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E51D7E" w14:paraId="0F69EA3F" w14:textId="77777777" w:rsidTr="00967022">
        <w:trPr>
          <w:trHeight w:val="273"/>
          <w:jc w:val="center"/>
        </w:trPr>
        <w:tc>
          <w:tcPr>
            <w:tcW w:w="5456" w:type="dxa"/>
          </w:tcPr>
          <w:p w14:paraId="5C6F4AA8" w14:textId="77777777" w:rsidR="00B46E18" w:rsidRPr="00E51D7E" w:rsidRDefault="00B46E18" w:rsidP="00560149">
            <w:pPr>
              <w:spacing w:before="0"/>
              <w:ind w:firstLine="0"/>
              <w:rPr>
                <w:rFonts w:ascii="Times New Roman" w:hAnsi="Times New Roman"/>
                <w:noProof/>
                <w:lang w:val="en-GB"/>
              </w:rPr>
            </w:pPr>
            <w:r w:rsidRPr="00E51D7E">
              <w:rPr>
                <w:rFonts w:ascii="Times New Roman" w:hAnsi="Times New Roman"/>
                <w:b/>
                <w:noProof/>
                <w:lang w:val="en-GB"/>
              </w:rPr>
              <w:t>ОДОБРЯВАМ:</w:t>
            </w:r>
          </w:p>
        </w:tc>
        <w:tc>
          <w:tcPr>
            <w:tcW w:w="5509" w:type="dxa"/>
          </w:tcPr>
          <w:p w14:paraId="348FE5A6" w14:textId="77777777" w:rsidR="00B46E18" w:rsidRPr="00E51D7E" w:rsidRDefault="00D47655" w:rsidP="00560149">
            <w:pPr>
              <w:spacing w:before="0"/>
              <w:ind w:firstLine="0"/>
              <w:rPr>
                <w:rFonts w:ascii="Times New Roman" w:hAnsi="Times New Roman"/>
                <w:noProof/>
                <w:lang w:val="en-GB"/>
              </w:rPr>
            </w:pPr>
            <w:r w:rsidRPr="00E51D7E">
              <w:rPr>
                <w:rFonts w:ascii="Times New Roman" w:hAnsi="Times New Roman"/>
                <w:b/>
                <w:noProof/>
                <w:lang w:val="en-GB"/>
              </w:rPr>
              <w:t>APPROVED BY</w:t>
            </w:r>
            <w:r w:rsidR="00B46E18" w:rsidRPr="00E51D7E">
              <w:rPr>
                <w:rFonts w:ascii="Times New Roman" w:hAnsi="Times New Roman"/>
                <w:b/>
                <w:noProof/>
                <w:lang w:val="en-GB"/>
              </w:rPr>
              <w:t>:</w:t>
            </w:r>
          </w:p>
        </w:tc>
      </w:tr>
      <w:tr w:rsidR="00B46E18" w:rsidRPr="00E51D7E" w14:paraId="46DEF8F7" w14:textId="77777777" w:rsidTr="00967022">
        <w:trPr>
          <w:trHeight w:val="273"/>
          <w:jc w:val="center"/>
        </w:trPr>
        <w:tc>
          <w:tcPr>
            <w:tcW w:w="5456" w:type="dxa"/>
          </w:tcPr>
          <w:p w14:paraId="6D4C3DAA" w14:textId="77777777" w:rsidR="00B46E18" w:rsidRPr="00E51D7E" w:rsidRDefault="00B46E18" w:rsidP="00560149">
            <w:pPr>
              <w:spacing w:before="0"/>
              <w:ind w:firstLine="0"/>
              <w:rPr>
                <w:rFonts w:ascii="Times New Roman" w:hAnsi="Times New Roman"/>
                <w:b/>
                <w:noProof/>
                <w:lang w:val="en-GB"/>
              </w:rPr>
            </w:pPr>
          </w:p>
        </w:tc>
        <w:tc>
          <w:tcPr>
            <w:tcW w:w="5509" w:type="dxa"/>
          </w:tcPr>
          <w:p w14:paraId="20E6873D" w14:textId="77777777" w:rsidR="00B46E18" w:rsidRPr="00E51D7E" w:rsidRDefault="00B46E18" w:rsidP="00560149">
            <w:pPr>
              <w:spacing w:before="0"/>
              <w:ind w:firstLine="0"/>
              <w:rPr>
                <w:rFonts w:ascii="Times New Roman" w:hAnsi="Times New Roman"/>
                <w:b/>
                <w:noProof/>
                <w:lang w:val="en-GB"/>
              </w:rPr>
            </w:pPr>
          </w:p>
        </w:tc>
      </w:tr>
      <w:tr w:rsidR="00B46E18" w:rsidRPr="00E51D7E" w14:paraId="20C55D49" w14:textId="77777777" w:rsidTr="00967022">
        <w:trPr>
          <w:trHeight w:val="273"/>
          <w:jc w:val="center"/>
        </w:trPr>
        <w:tc>
          <w:tcPr>
            <w:tcW w:w="5456" w:type="dxa"/>
          </w:tcPr>
          <w:p w14:paraId="7301F258" w14:textId="77777777" w:rsidR="00B46E18" w:rsidRPr="00E51D7E" w:rsidRDefault="00B46E18" w:rsidP="00560149">
            <w:pPr>
              <w:spacing w:before="0"/>
              <w:ind w:firstLine="0"/>
              <w:rPr>
                <w:rFonts w:ascii="Times New Roman" w:hAnsi="Times New Roman"/>
                <w:b/>
                <w:noProof/>
                <w:lang w:val="en-GB"/>
              </w:rPr>
            </w:pPr>
          </w:p>
        </w:tc>
        <w:tc>
          <w:tcPr>
            <w:tcW w:w="5509" w:type="dxa"/>
          </w:tcPr>
          <w:p w14:paraId="2CBB1946" w14:textId="77777777" w:rsidR="00B46E18" w:rsidRPr="00E51D7E" w:rsidRDefault="00B46E18" w:rsidP="00560149">
            <w:pPr>
              <w:spacing w:before="0"/>
              <w:ind w:firstLine="0"/>
              <w:rPr>
                <w:rFonts w:ascii="Times New Roman" w:hAnsi="Times New Roman"/>
                <w:b/>
                <w:noProof/>
                <w:lang w:val="en-GB"/>
              </w:rPr>
            </w:pPr>
          </w:p>
        </w:tc>
      </w:tr>
      <w:tr w:rsidR="00B46E18" w:rsidRPr="00E51D7E" w14:paraId="1BDE9866" w14:textId="77777777" w:rsidTr="00967022">
        <w:trPr>
          <w:trHeight w:val="273"/>
          <w:jc w:val="center"/>
        </w:trPr>
        <w:tc>
          <w:tcPr>
            <w:tcW w:w="5456" w:type="dxa"/>
          </w:tcPr>
          <w:p w14:paraId="4E987E9A" w14:textId="77777777" w:rsidR="00B46E18" w:rsidRPr="00E51D7E" w:rsidRDefault="0015028E" w:rsidP="00560149">
            <w:pPr>
              <w:spacing w:before="0"/>
              <w:ind w:firstLine="0"/>
              <w:rPr>
                <w:rFonts w:ascii="Times New Roman" w:hAnsi="Times New Roman"/>
                <w:noProof/>
              </w:rPr>
            </w:pPr>
            <w:r w:rsidRPr="00E51D7E">
              <w:rPr>
                <w:rFonts w:ascii="Times New Roman" w:hAnsi="Times New Roman"/>
                <w:b/>
                <w:noProof/>
              </w:rPr>
              <w:t>МИХАЕЛА ГАБРАШКОВА</w:t>
            </w:r>
          </w:p>
        </w:tc>
        <w:tc>
          <w:tcPr>
            <w:tcW w:w="5509" w:type="dxa"/>
          </w:tcPr>
          <w:p w14:paraId="4B3DC5EB" w14:textId="77777777" w:rsidR="00B46E18" w:rsidRPr="00E51D7E" w:rsidRDefault="0015028E" w:rsidP="00560149">
            <w:pPr>
              <w:spacing w:before="0"/>
              <w:ind w:firstLine="0"/>
              <w:rPr>
                <w:rFonts w:ascii="Times New Roman" w:hAnsi="Times New Roman"/>
                <w:noProof/>
              </w:rPr>
            </w:pPr>
            <w:r w:rsidRPr="00E51D7E">
              <w:rPr>
                <w:rFonts w:ascii="Times New Roman" w:hAnsi="Times New Roman"/>
                <w:b/>
                <w:noProof/>
                <w:lang w:val="en-GB"/>
              </w:rPr>
              <w:t>MICHAELA GABRASHKOVA</w:t>
            </w:r>
          </w:p>
        </w:tc>
      </w:tr>
      <w:tr w:rsidR="00B46E18" w:rsidRPr="00E51D7E" w14:paraId="5AB58C17" w14:textId="77777777" w:rsidTr="00967022">
        <w:trPr>
          <w:trHeight w:val="273"/>
          <w:jc w:val="center"/>
        </w:trPr>
        <w:tc>
          <w:tcPr>
            <w:tcW w:w="5456" w:type="dxa"/>
          </w:tcPr>
          <w:p w14:paraId="4589343B" w14:textId="77777777" w:rsidR="00B46E18" w:rsidRPr="00E51D7E" w:rsidRDefault="0015028E" w:rsidP="00560149">
            <w:pPr>
              <w:spacing w:before="0"/>
              <w:ind w:firstLine="0"/>
              <w:rPr>
                <w:rFonts w:ascii="Times New Roman" w:hAnsi="Times New Roman"/>
                <w:noProof/>
                <w:lang w:val="en-GB"/>
              </w:rPr>
            </w:pPr>
            <w:r w:rsidRPr="00E51D7E">
              <w:rPr>
                <w:rFonts w:ascii="Times New Roman" w:hAnsi="Times New Roman"/>
                <w:b/>
                <w:noProof/>
              </w:rPr>
              <w:t xml:space="preserve">ВР. И. Д. </w:t>
            </w:r>
            <w:r w:rsidR="00B46E18" w:rsidRPr="00E51D7E">
              <w:rPr>
                <w:rFonts w:ascii="Times New Roman" w:hAnsi="Times New Roman"/>
                <w:b/>
                <w:noProof/>
                <w:lang w:val="en-GB"/>
              </w:rPr>
              <w:t>ИЗПЪЛНИТЕЛЕН ДИРЕКТОР НА ПУДООС</w:t>
            </w:r>
          </w:p>
        </w:tc>
        <w:tc>
          <w:tcPr>
            <w:tcW w:w="5509" w:type="dxa"/>
          </w:tcPr>
          <w:p w14:paraId="3BA59799" w14:textId="4F783C96" w:rsidR="00B46E18" w:rsidRPr="00E51D7E" w:rsidRDefault="0015028E" w:rsidP="00560149">
            <w:pPr>
              <w:spacing w:before="0"/>
              <w:ind w:firstLine="0"/>
              <w:rPr>
                <w:rFonts w:ascii="Times New Roman" w:hAnsi="Times New Roman"/>
                <w:noProof/>
                <w:lang w:val="en-GB"/>
              </w:rPr>
            </w:pPr>
            <w:r w:rsidRPr="00E51D7E">
              <w:rPr>
                <w:rFonts w:ascii="Times New Roman" w:hAnsi="Times New Roman"/>
                <w:b/>
                <w:noProof/>
                <w:lang w:val="en-US"/>
              </w:rPr>
              <w:t>ACTING</w:t>
            </w:r>
            <w:r w:rsidR="00B81CF0">
              <w:rPr>
                <w:rFonts w:ascii="Times New Roman" w:hAnsi="Times New Roman"/>
                <w:b/>
                <w:noProof/>
                <w:lang w:val="en-US"/>
              </w:rPr>
              <w:t xml:space="preserve"> </w:t>
            </w:r>
            <w:r w:rsidR="00D47655" w:rsidRPr="00E51D7E">
              <w:rPr>
                <w:rFonts w:ascii="Times New Roman" w:hAnsi="Times New Roman"/>
                <w:b/>
                <w:noProof/>
                <w:lang w:val="en-GB"/>
              </w:rPr>
              <w:t xml:space="preserve">EXECUTIVE DIRECTOR OF EMEPA </w:t>
            </w:r>
          </w:p>
        </w:tc>
      </w:tr>
      <w:tr w:rsidR="00B46E18" w:rsidRPr="00E51D7E" w14:paraId="1ACC6B4A" w14:textId="77777777" w:rsidTr="00967022">
        <w:trPr>
          <w:trHeight w:val="273"/>
          <w:jc w:val="center"/>
        </w:trPr>
        <w:tc>
          <w:tcPr>
            <w:tcW w:w="5456" w:type="dxa"/>
          </w:tcPr>
          <w:p w14:paraId="01CC4173" w14:textId="77777777" w:rsidR="00B46E18" w:rsidRPr="00E51D7E" w:rsidRDefault="00B46E18" w:rsidP="00560149">
            <w:pPr>
              <w:spacing w:before="0"/>
              <w:ind w:firstLine="0"/>
              <w:rPr>
                <w:rFonts w:ascii="Times New Roman" w:hAnsi="Times New Roman"/>
                <w:b/>
                <w:noProof/>
                <w:lang w:val="en-GB"/>
              </w:rPr>
            </w:pPr>
          </w:p>
        </w:tc>
        <w:tc>
          <w:tcPr>
            <w:tcW w:w="5509" w:type="dxa"/>
          </w:tcPr>
          <w:p w14:paraId="13F78C42" w14:textId="77777777" w:rsidR="00B46E18" w:rsidRPr="00E51D7E" w:rsidRDefault="00B46E18" w:rsidP="00560149">
            <w:pPr>
              <w:spacing w:before="0"/>
              <w:ind w:firstLine="0"/>
              <w:rPr>
                <w:rFonts w:ascii="Times New Roman" w:hAnsi="Times New Roman"/>
                <w:b/>
                <w:noProof/>
                <w:lang w:val="en-GB"/>
              </w:rPr>
            </w:pPr>
          </w:p>
        </w:tc>
      </w:tr>
      <w:tr w:rsidR="00B46E18" w:rsidRPr="00E51D7E" w14:paraId="05ECF334" w14:textId="77777777" w:rsidTr="00967022">
        <w:trPr>
          <w:trHeight w:val="273"/>
          <w:jc w:val="center"/>
        </w:trPr>
        <w:tc>
          <w:tcPr>
            <w:tcW w:w="5456" w:type="dxa"/>
          </w:tcPr>
          <w:p w14:paraId="2F3CBFEA" w14:textId="77777777" w:rsidR="00B46E18" w:rsidRPr="00E51D7E" w:rsidRDefault="00B46E18" w:rsidP="00560149">
            <w:pPr>
              <w:spacing w:before="0"/>
              <w:ind w:firstLine="0"/>
              <w:rPr>
                <w:rFonts w:ascii="Times New Roman" w:hAnsi="Times New Roman"/>
                <w:b/>
                <w:noProof/>
                <w:lang w:val="en-GB"/>
              </w:rPr>
            </w:pPr>
          </w:p>
        </w:tc>
        <w:tc>
          <w:tcPr>
            <w:tcW w:w="5509" w:type="dxa"/>
          </w:tcPr>
          <w:p w14:paraId="489B392B" w14:textId="77777777" w:rsidR="00B46E18" w:rsidRPr="00E51D7E" w:rsidRDefault="00B46E18" w:rsidP="00560149">
            <w:pPr>
              <w:spacing w:before="0"/>
              <w:ind w:firstLine="0"/>
              <w:rPr>
                <w:rFonts w:ascii="Times New Roman" w:hAnsi="Times New Roman"/>
                <w:b/>
                <w:noProof/>
                <w:lang w:val="en-GB"/>
              </w:rPr>
            </w:pPr>
          </w:p>
        </w:tc>
      </w:tr>
      <w:tr w:rsidR="00967022" w:rsidRPr="00E51D7E" w14:paraId="3DA8FA04" w14:textId="77777777" w:rsidTr="00967022">
        <w:trPr>
          <w:trHeight w:val="273"/>
          <w:jc w:val="center"/>
        </w:trPr>
        <w:tc>
          <w:tcPr>
            <w:tcW w:w="5456" w:type="dxa"/>
          </w:tcPr>
          <w:p w14:paraId="6E3AB76D" w14:textId="77777777" w:rsidR="00967022" w:rsidRPr="00E51D7E" w:rsidRDefault="00967022" w:rsidP="00560149">
            <w:pPr>
              <w:spacing w:before="0"/>
              <w:ind w:firstLine="0"/>
              <w:rPr>
                <w:rFonts w:ascii="Times New Roman" w:hAnsi="Times New Roman"/>
                <w:b/>
                <w:noProof/>
                <w:lang w:val="en-GB"/>
              </w:rPr>
            </w:pPr>
          </w:p>
        </w:tc>
        <w:tc>
          <w:tcPr>
            <w:tcW w:w="5509" w:type="dxa"/>
          </w:tcPr>
          <w:p w14:paraId="5D9BD0E0" w14:textId="77777777" w:rsidR="00967022" w:rsidRPr="00E51D7E" w:rsidRDefault="00967022" w:rsidP="00560149">
            <w:pPr>
              <w:spacing w:before="0"/>
              <w:ind w:firstLine="0"/>
              <w:rPr>
                <w:rFonts w:ascii="Times New Roman" w:hAnsi="Times New Roman"/>
                <w:b/>
                <w:noProof/>
                <w:lang w:val="en-GB"/>
              </w:rPr>
            </w:pPr>
          </w:p>
        </w:tc>
      </w:tr>
      <w:tr w:rsidR="00967022" w:rsidRPr="00E51D7E" w14:paraId="7C4D186D" w14:textId="77777777" w:rsidTr="00967022">
        <w:trPr>
          <w:trHeight w:val="273"/>
          <w:jc w:val="center"/>
        </w:trPr>
        <w:tc>
          <w:tcPr>
            <w:tcW w:w="5456" w:type="dxa"/>
          </w:tcPr>
          <w:p w14:paraId="168C40B9" w14:textId="77777777" w:rsidR="00967022" w:rsidRPr="00E51D7E" w:rsidRDefault="00967022" w:rsidP="00560149">
            <w:pPr>
              <w:spacing w:before="0"/>
              <w:ind w:firstLine="0"/>
              <w:rPr>
                <w:rFonts w:ascii="Times New Roman" w:hAnsi="Times New Roman"/>
                <w:b/>
                <w:noProof/>
                <w:lang w:val="en-GB"/>
              </w:rPr>
            </w:pPr>
          </w:p>
        </w:tc>
        <w:tc>
          <w:tcPr>
            <w:tcW w:w="5509" w:type="dxa"/>
          </w:tcPr>
          <w:p w14:paraId="1D9BC7CF" w14:textId="77777777" w:rsidR="00967022" w:rsidRPr="00E51D7E" w:rsidRDefault="00967022" w:rsidP="00560149">
            <w:pPr>
              <w:spacing w:before="0"/>
              <w:ind w:firstLine="0"/>
              <w:rPr>
                <w:rFonts w:ascii="Times New Roman" w:hAnsi="Times New Roman"/>
                <w:b/>
                <w:noProof/>
                <w:lang w:val="en-GB"/>
              </w:rPr>
            </w:pPr>
          </w:p>
        </w:tc>
      </w:tr>
      <w:tr w:rsidR="00D37AC4" w:rsidRPr="00E51D7E" w14:paraId="23BA1E05" w14:textId="77777777" w:rsidTr="00967022">
        <w:trPr>
          <w:trHeight w:val="273"/>
          <w:jc w:val="center"/>
        </w:trPr>
        <w:tc>
          <w:tcPr>
            <w:tcW w:w="5456" w:type="dxa"/>
          </w:tcPr>
          <w:p w14:paraId="34AF11B2" w14:textId="77777777" w:rsidR="00D37AC4" w:rsidRPr="00E51D7E" w:rsidRDefault="00D37AC4" w:rsidP="00560149">
            <w:pPr>
              <w:spacing w:before="0"/>
              <w:ind w:hanging="15"/>
              <w:jc w:val="center"/>
              <w:rPr>
                <w:rFonts w:ascii="Times New Roman" w:hAnsi="Times New Roman"/>
                <w:b/>
                <w:noProof/>
                <w:lang w:val="en-GB"/>
              </w:rPr>
            </w:pPr>
            <w:r w:rsidRPr="00E51D7E">
              <w:rPr>
                <w:rFonts w:ascii="Times New Roman" w:hAnsi="Times New Roman"/>
                <w:b/>
                <w:noProof/>
                <w:lang w:val="en-GB"/>
              </w:rPr>
              <w:t>Д О К У М Е Н Т А Ц И Я</w:t>
            </w:r>
          </w:p>
        </w:tc>
        <w:tc>
          <w:tcPr>
            <w:tcW w:w="5509" w:type="dxa"/>
          </w:tcPr>
          <w:p w14:paraId="3B46BC7F" w14:textId="77777777" w:rsidR="00D37AC4" w:rsidRPr="00E51D7E" w:rsidRDefault="00D37AC4" w:rsidP="00560149">
            <w:pPr>
              <w:spacing w:before="0"/>
              <w:ind w:firstLine="0"/>
              <w:jc w:val="center"/>
              <w:rPr>
                <w:rFonts w:ascii="Times New Roman" w:hAnsi="Times New Roman"/>
                <w:b/>
                <w:noProof/>
                <w:lang w:val="en-GB"/>
              </w:rPr>
            </w:pPr>
            <w:r w:rsidRPr="00E51D7E">
              <w:rPr>
                <w:rFonts w:ascii="Times New Roman" w:hAnsi="Times New Roman"/>
                <w:b/>
                <w:noProof/>
                <w:lang w:val="en-GB"/>
              </w:rPr>
              <w:t xml:space="preserve">DOCUMENTATION </w:t>
            </w:r>
          </w:p>
        </w:tc>
      </w:tr>
      <w:tr w:rsidR="00D37AC4" w:rsidRPr="00E51D7E" w14:paraId="5B4AB64B" w14:textId="77777777" w:rsidTr="00967022">
        <w:trPr>
          <w:trHeight w:val="273"/>
          <w:jc w:val="center"/>
        </w:trPr>
        <w:tc>
          <w:tcPr>
            <w:tcW w:w="5456" w:type="dxa"/>
          </w:tcPr>
          <w:p w14:paraId="361E5D0A" w14:textId="77777777" w:rsidR="00D37AC4" w:rsidRPr="00E51D7E" w:rsidRDefault="00D37AC4" w:rsidP="00560149">
            <w:pPr>
              <w:spacing w:before="0"/>
              <w:ind w:hanging="15"/>
              <w:jc w:val="center"/>
              <w:rPr>
                <w:rFonts w:ascii="Times New Roman" w:hAnsi="Times New Roman"/>
                <w:b/>
                <w:noProof/>
                <w:lang w:val="en-GB"/>
              </w:rPr>
            </w:pPr>
            <w:r w:rsidRPr="00E51D7E">
              <w:rPr>
                <w:rFonts w:ascii="Times New Roman" w:hAnsi="Times New Roman"/>
                <w:b/>
                <w:noProof/>
                <w:lang w:val="en-GB"/>
              </w:rPr>
              <w:t xml:space="preserve">ЗА УЧАСТИЕ В </w:t>
            </w:r>
            <w:r w:rsidR="006E79B9">
              <w:rPr>
                <w:rFonts w:ascii="Times New Roman" w:hAnsi="Times New Roman"/>
                <w:b/>
                <w:noProof/>
              </w:rPr>
              <w:t>ПУБЛИЧНО СЪСТЕЗАНИЕ</w:t>
            </w:r>
            <w:r w:rsidR="004D2F79" w:rsidRPr="00E51D7E">
              <w:rPr>
                <w:rFonts w:ascii="Times New Roman" w:hAnsi="Times New Roman"/>
                <w:b/>
                <w:noProof/>
                <w:lang w:val="en-GB"/>
              </w:rPr>
              <w:t xml:space="preserve"> ЗА ВЪЗЛАГАНЕ НА ОБЩЕСТВЕНА ПОРЪЧКА </w:t>
            </w:r>
            <w:r w:rsidRPr="00E51D7E">
              <w:rPr>
                <w:rFonts w:ascii="Times New Roman" w:hAnsi="Times New Roman"/>
                <w:b/>
                <w:noProof/>
                <w:lang w:val="en-GB"/>
              </w:rPr>
              <w:t>С ПРЕДМЕТ:</w:t>
            </w:r>
          </w:p>
        </w:tc>
        <w:tc>
          <w:tcPr>
            <w:tcW w:w="5509" w:type="dxa"/>
          </w:tcPr>
          <w:p w14:paraId="45E41D74" w14:textId="77777777" w:rsidR="00D37AC4" w:rsidRPr="00E51D7E" w:rsidRDefault="00E951D3" w:rsidP="00560149">
            <w:pPr>
              <w:spacing w:before="0"/>
              <w:ind w:firstLine="0"/>
              <w:jc w:val="center"/>
              <w:rPr>
                <w:rFonts w:ascii="Times New Roman" w:hAnsi="Times New Roman"/>
                <w:b/>
                <w:noProof/>
                <w:lang w:val="en-GB"/>
              </w:rPr>
            </w:pPr>
            <w:r w:rsidRPr="00E51D7E">
              <w:rPr>
                <w:rFonts w:ascii="Times New Roman" w:hAnsi="Times New Roman"/>
                <w:b/>
                <w:noProof/>
                <w:lang w:val="en-GB"/>
              </w:rPr>
              <w:t xml:space="preserve">FOR PARTICIPATION IN </w:t>
            </w:r>
            <w:r w:rsidR="006E79B9">
              <w:rPr>
                <w:rFonts w:ascii="Times New Roman" w:hAnsi="Times New Roman"/>
                <w:b/>
                <w:noProof/>
                <w:lang w:val="en-US"/>
              </w:rPr>
              <w:t xml:space="preserve">A PUBLIC CONTEST </w:t>
            </w:r>
            <w:r w:rsidRPr="00E51D7E">
              <w:rPr>
                <w:rFonts w:ascii="Times New Roman" w:hAnsi="Times New Roman"/>
                <w:b/>
                <w:noProof/>
                <w:lang w:val="en-GB"/>
              </w:rPr>
              <w:t xml:space="preserve">FOR AWARDING </w:t>
            </w:r>
            <w:r w:rsidR="00ED08D1">
              <w:rPr>
                <w:rFonts w:ascii="Times New Roman" w:hAnsi="Times New Roman"/>
                <w:b/>
                <w:noProof/>
                <w:lang w:val="en-GB"/>
              </w:rPr>
              <w:t xml:space="preserve">A </w:t>
            </w:r>
            <w:r w:rsidRPr="00E51D7E">
              <w:rPr>
                <w:rFonts w:ascii="Times New Roman" w:hAnsi="Times New Roman"/>
                <w:b/>
                <w:noProof/>
                <w:lang w:val="en-GB"/>
              </w:rPr>
              <w:t>PUBLIC PROCUREMENT WITH THE FOLLOWING SUBJECT:</w:t>
            </w:r>
          </w:p>
        </w:tc>
      </w:tr>
      <w:tr w:rsidR="00B46E18" w:rsidRPr="00E51D7E" w14:paraId="20FAC4C3" w14:textId="77777777" w:rsidTr="00967022">
        <w:trPr>
          <w:trHeight w:val="273"/>
          <w:jc w:val="center"/>
        </w:trPr>
        <w:tc>
          <w:tcPr>
            <w:tcW w:w="5456" w:type="dxa"/>
          </w:tcPr>
          <w:p w14:paraId="5C403C34" w14:textId="77777777" w:rsidR="00B46E18" w:rsidRPr="00E51D7E" w:rsidRDefault="00B46E18" w:rsidP="00560149">
            <w:pPr>
              <w:spacing w:before="0"/>
              <w:ind w:firstLine="0"/>
              <w:jc w:val="center"/>
              <w:rPr>
                <w:rFonts w:ascii="Times New Roman" w:hAnsi="Times New Roman"/>
                <w:b/>
                <w:noProof/>
                <w:lang w:val="en-GB"/>
              </w:rPr>
            </w:pPr>
          </w:p>
        </w:tc>
        <w:tc>
          <w:tcPr>
            <w:tcW w:w="5509" w:type="dxa"/>
          </w:tcPr>
          <w:p w14:paraId="27527261" w14:textId="77777777" w:rsidR="00B46E18" w:rsidRPr="00E51D7E" w:rsidRDefault="00B46E18" w:rsidP="00560149">
            <w:pPr>
              <w:spacing w:before="0"/>
              <w:ind w:firstLine="0"/>
              <w:jc w:val="center"/>
              <w:rPr>
                <w:rFonts w:ascii="Times New Roman" w:hAnsi="Times New Roman"/>
                <w:b/>
                <w:noProof/>
                <w:lang w:val="en-GB"/>
              </w:rPr>
            </w:pPr>
          </w:p>
        </w:tc>
      </w:tr>
      <w:tr w:rsidR="00B46E18" w:rsidRPr="00E51D7E" w14:paraId="74B0167B" w14:textId="77777777" w:rsidTr="00967022">
        <w:trPr>
          <w:trHeight w:val="273"/>
          <w:jc w:val="center"/>
        </w:trPr>
        <w:tc>
          <w:tcPr>
            <w:tcW w:w="5456" w:type="dxa"/>
          </w:tcPr>
          <w:p w14:paraId="4F5B384B" w14:textId="77777777" w:rsidR="00B46E18" w:rsidRPr="00E51D7E" w:rsidRDefault="00B46E18" w:rsidP="00560149">
            <w:pPr>
              <w:spacing w:before="0"/>
              <w:ind w:firstLine="0"/>
              <w:jc w:val="center"/>
              <w:rPr>
                <w:rFonts w:ascii="Times New Roman" w:hAnsi="Times New Roman"/>
                <w:b/>
                <w:noProof/>
                <w:lang w:val="en-GB"/>
              </w:rPr>
            </w:pPr>
          </w:p>
        </w:tc>
        <w:tc>
          <w:tcPr>
            <w:tcW w:w="5509" w:type="dxa"/>
          </w:tcPr>
          <w:p w14:paraId="798B6BB6" w14:textId="77777777" w:rsidR="00B46E18" w:rsidRPr="00E51D7E" w:rsidRDefault="00B46E18" w:rsidP="00560149">
            <w:pPr>
              <w:spacing w:before="0"/>
              <w:ind w:firstLine="0"/>
              <w:jc w:val="center"/>
              <w:rPr>
                <w:rFonts w:ascii="Times New Roman" w:hAnsi="Times New Roman"/>
                <w:b/>
                <w:noProof/>
                <w:lang w:val="en-GB"/>
              </w:rPr>
            </w:pPr>
          </w:p>
        </w:tc>
      </w:tr>
      <w:tr w:rsidR="00B46E18" w:rsidRPr="00E51D7E" w14:paraId="369F47D1" w14:textId="77777777" w:rsidTr="00967022">
        <w:trPr>
          <w:trHeight w:val="273"/>
          <w:jc w:val="center"/>
        </w:trPr>
        <w:tc>
          <w:tcPr>
            <w:tcW w:w="5456" w:type="dxa"/>
          </w:tcPr>
          <w:p w14:paraId="225B6625" w14:textId="77777777" w:rsidR="00B46E18" w:rsidRPr="00E51D7E" w:rsidRDefault="00B46E18" w:rsidP="00560149">
            <w:pPr>
              <w:spacing w:before="0"/>
              <w:ind w:firstLine="0"/>
              <w:jc w:val="center"/>
              <w:rPr>
                <w:rFonts w:ascii="Times New Roman" w:hAnsi="Times New Roman"/>
                <w:b/>
                <w:noProof/>
                <w:lang w:val="en-GB"/>
              </w:rPr>
            </w:pPr>
          </w:p>
        </w:tc>
        <w:tc>
          <w:tcPr>
            <w:tcW w:w="5509" w:type="dxa"/>
          </w:tcPr>
          <w:p w14:paraId="276A5DDA" w14:textId="77777777" w:rsidR="00B46E18" w:rsidRPr="00E51D7E" w:rsidRDefault="00B46E18" w:rsidP="00560149">
            <w:pPr>
              <w:spacing w:before="0"/>
              <w:ind w:firstLine="0"/>
              <w:jc w:val="center"/>
              <w:rPr>
                <w:rFonts w:ascii="Times New Roman" w:hAnsi="Times New Roman"/>
                <w:b/>
                <w:noProof/>
                <w:lang w:val="en-GB"/>
              </w:rPr>
            </w:pPr>
          </w:p>
        </w:tc>
      </w:tr>
      <w:tr w:rsidR="00967022" w:rsidRPr="00E51D7E" w14:paraId="07EDC8F3" w14:textId="77777777" w:rsidTr="00967022">
        <w:trPr>
          <w:trHeight w:val="273"/>
          <w:jc w:val="center"/>
        </w:trPr>
        <w:tc>
          <w:tcPr>
            <w:tcW w:w="5456" w:type="dxa"/>
          </w:tcPr>
          <w:p w14:paraId="1792EBAE" w14:textId="77777777" w:rsidR="00967022" w:rsidRPr="00E51D7E" w:rsidRDefault="00967022" w:rsidP="00560149">
            <w:pPr>
              <w:spacing w:before="0"/>
              <w:ind w:firstLine="0"/>
              <w:jc w:val="center"/>
              <w:rPr>
                <w:rFonts w:ascii="Times New Roman" w:hAnsi="Times New Roman"/>
                <w:b/>
                <w:noProof/>
                <w:lang w:val="en-GB"/>
              </w:rPr>
            </w:pPr>
          </w:p>
        </w:tc>
        <w:tc>
          <w:tcPr>
            <w:tcW w:w="5509" w:type="dxa"/>
          </w:tcPr>
          <w:p w14:paraId="7A682203" w14:textId="77777777" w:rsidR="00967022" w:rsidRPr="00E51D7E" w:rsidRDefault="00967022" w:rsidP="00560149">
            <w:pPr>
              <w:spacing w:before="0"/>
              <w:ind w:firstLine="0"/>
              <w:jc w:val="center"/>
              <w:rPr>
                <w:rFonts w:ascii="Times New Roman" w:hAnsi="Times New Roman"/>
                <w:b/>
                <w:noProof/>
                <w:lang w:val="en-GB"/>
              </w:rPr>
            </w:pPr>
          </w:p>
        </w:tc>
      </w:tr>
      <w:tr w:rsidR="00967022" w:rsidRPr="00E51D7E" w14:paraId="2E021432" w14:textId="77777777" w:rsidTr="00967022">
        <w:trPr>
          <w:trHeight w:val="273"/>
          <w:jc w:val="center"/>
        </w:trPr>
        <w:tc>
          <w:tcPr>
            <w:tcW w:w="5456" w:type="dxa"/>
          </w:tcPr>
          <w:p w14:paraId="4842CF7E" w14:textId="77777777" w:rsidR="00967022" w:rsidRPr="00E51D7E" w:rsidRDefault="00967022" w:rsidP="00560149">
            <w:pPr>
              <w:spacing w:before="0"/>
              <w:ind w:firstLine="0"/>
              <w:jc w:val="center"/>
              <w:rPr>
                <w:rFonts w:ascii="Times New Roman" w:hAnsi="Times New Roman"/>
                <w:b/>
                <w:noProof/>
                <w:lang w:val="en-GB"/>
              </w:rPr>
            </w:pPr>
          </w:p>
        </w:tc>
        <w:tc>
          <w:tcPr>
            <w:tcW w:w="5509" w:type="dxa"/>
          </w:tcPr>
          <w:p w14:paraId="461EFDF9" w14:textId="77777777" w:rsidR="00967022" w:rsidRPr="00E51D7E" w:rsidRDefault="00967022" w:rsidP="00560149">
            <w:pPr>
              <w:spacing w:before="0"/>
              <w:ind w:firstLine="0"/>
              <w:jc w:val="center"/>
              <w:rPr>
                <w:rFonts w:ascii="Times New Roman" w:hAnsi="Times New Roman"/>
                <w:b/>
                <w:noProof/>
                <w:lang w:val="en-GB"/>
              </w:rPr>
            </w:pPr>
          </w:p>
        </w:tc>
      </w:tr>
      <w:tr w:rsidR="00B46E18" w:rsidRPr="00E51D7E" w14:paraId="49E6C551" w14:textId="77777777" w:rsidTr="00967022">
        <w:trPr>
          <w:trHeight w:val="273"/>
          <w:jc w:val="center"/>
        </w:trPr>
        <w:tc>
          <w:tcPr>
            <w:tcW w:w="5456" w:type="dxa"/>
          </w:tcPr>
          <w:p w14:paraId="20CD9ABB" w14:textId="77777777" w:rsidR="0015028E" w:rsidRPr="00E51D7E" w:rsidRDefault="0015028E" w:rsidP="00560149">
            <w:pPr>
              <w:pStyle w:val="Standard"/>
              <w:spacing w:before="0"/>
              <w:ind w:firstLine="0"/>
              <w:jc w:val="center"/>
              <w:rPr>
                <w:rFonts w:ascii="Times New Roman" w:hAnsi="Times New Roman" w:cs="Times New Roman"/>
                <w:b/>
              </w:rPr>
            </w:pPr>
            <w:r w:rsidRPr="00E51D7E">
              <w:rPr>
                <w:rFonts w:ascii="Times New Roman" w:hAnsi="Times New Roman" w:cs="Times New Roman"/>
                <w:b/>
              </w:rPr>
              <w:t>,,Окончателно третиране (оползотворяване или обезвреждане) на опасните битови отпадъци“</w:t>
            </w:r>
          </w:p>
          <w:p w14:paraId="0AB5C63D" w14:textId="77777777" w:rsidR="00B46E18" w:rsidRPr="00E51D7E" w:rsidRDefault="00B46E18" w:rsidP="00560149">
            <w:pPr>
              <w:spacing w:before="0"/>
              <w:ind w:firstLine="0"/>
              <w:jc w:val="center"/>
              <w:rPr>
                <w:rFonts w:ascii="Times New Roman" w:hAnsi="Times New Roman"/>
                <w:b/>
                <w:noProof/>
                <w:lang w:val="en-GB"/>
              </w:rPr>
            </w:pPr>
          </w:p>
        </w:tc>
        <w:tc>
          <w:tcPr>
            <w:tcW w:w="5509" w:type="dxa"/>
          </w:tcPr>
          <w:p w14:paraId="7A82BE84" w14:textId="77777777" w:rsidR="0015028E" w:rsidRPr="00E51D7E" w:rsidRDefault="0015028E" w:rsidP="00560149">
            <w:pPr>
              <w:pStyle w:val="Standard"/>
              <w:spacing w:before="0"/>
              <w:ind w:firstLine="0"/>
              <w:jc w:val="center"/>
              <w:rPr>
                <w:rFonts w:ascii="Times New Roman" w:hAnsi="Times New Roman" w:cs="Times New Roman"/>
                <w:lang w:val="en-US"/>
              </w:rPr>
            </w:pPr>
            <w:r w:rsidRPr="00E51D7E">
              <w:rPr>
                <w:rFonts w:ascii="Times New Roman" w:hAnsi="Times New Roman" w:cs="Times New Roman"/>
                <w:b/>
              </w:rPr>
              <w:t>„</w:t>
            </w:r>
            <w:r w:rsidRPr="00E51D7E">
              <w:rPr>
                <w:rFonts w:ascii="Times New Roman" w:hAnsi="Times New Roman" w:cs="Times New Roman"/>
                <w:b/>
                <w:lang w:val="en-US"/>
              </w:rPr>
              <w:t>Final treatment (recovery or disposal) of household hazardous waste”</w:t>
            </w:r>
          </w:p>
          <w:p w14:paraId="04D3BC2D" w14:textId="77777777" w:rsidR="00B46E18" w:rsidRPr="00E51D7E" w:rsidRDefault="00B46E18" w:rsidP="00560149">
            <w:pPr>
              <w:spacing w:before="0"/>
              <w:ind w:firstLine="0"/>
              <w:jc w:val="center"/>
              <w:rPr>
                <w:rFonts w:ascii="Times New Roman" w:hAnsi="Times New Roman"/>
                <w:b/>
                <w:noProof/>
                <w:lang w:val="en-GB"/>
              </w:rPr>
            </w:pPr>
          </w:p>
        </w:tc>
      </w:tr>
      <w:tr w:rsidR="00B46E18" w:rsidRPr="00E51D7E" w14:paraId="2EB41D00" w14:textId="77777777" w:rsidTr="00967022">
        <w:trPr>
          <w:trHeight w:val="273"/>
          <w:jc w:val="center"/>
        </w:trPr>
        <w:tc>
          <w:tcPr>
            <w:tcW w:w="5456" w:type="dxa"/>
          </w:tcPr>
          <w:p w14:paraId="352C8C65" w14:textId="77777777" w:rsidR="00B46E18" w:rsidRPr="00E51D7E" w:rsidRDefault="00B46E18" w:rsidP="00560149">
            <w:pPr>
              <w:spacing w:before="0"/>
              <w:ind w:firstLine="0"/>
              <w:jc w:val="center"/>
              <w:rPr>
                <w:rFonts w:ascii="Times New Roman" w:hAnsi="Times New Roman"/>
                <w:b/>
                <w:noProof/>
                <w:lang w:val="en-GB"/>
              </w:rPr>
            </w:pPr>
          </w:p>
        </w:tc>
        <w:tc>
          <w:tcPr>
            <w:tcW w:w="5509" w:type="dxa"/>
          </w:tcPr>
          <w:p w14:paraId="0912BB9D" w14:textId="77777777" w:rsidR="00B46E18" w:rsidRPr="00E51D7E" w:rsidRDefault="00B46E18" w:rsidP="00560149">
            <w:pPr>
              <w:spacing w:before="0"/>
              <w:ind w:firstLine="0"/>
              <w:jc w:val="center"/>
              <w:rPr>
                <w:rFonts w:ascii="Times New Roman" w:hAnsi="Times New Roman"/>
                <w:b/>
                <w:noProof/>
                <w:lang w:val="en-GB"/>
              </w:rPr>
            </w:pPr>
          </w:p>
        </w:tc>
      </w:tr>
      <w:tr w:rsidR="00967022" w:rsidRPr="00E51D7E" w14:paraId="3451114C" w14:textId="77777777" w:rsidTr="00967022">
        <w:trPr>
          <w:trHeight w:val="273"/>
          <w:jc w:val="center"/>
        </w:trPr>
        <w:tc>
          <w:tcPr>
            <w:tcW w:w="5456" w:type="dxa"/>
          </w:tcPr>
          <w:p w14:paraId="4EC94DDC" w14:textId="77777777" w:rsidR="00967022" w:rsidRPr="00E51D7E" w:rsidRDefault="00967022" w:rsidP="00560149">
            <w:pPr>
              <w:spacing w:before="0"/>
              <w:ind w:firstLine="0"/>
              <w:rPr>
                <w:rFonts w:ascii="Times New Roman" w:hAnsi="Times New Roman"/>
                <w:b/>
                <w:noProof/>
                <w:lang w:val="en-GB"/>
              </w:rPr>
            </w:pPr>
          </w:p>
        </w:tc>
        <w:tc>
          <w:tcPr>
            <w:tcW w:w="5509" w:type="dxa"/>
          </w:tcPr>
          <w:p w14:paraId="1BBCC7FE" w14:textId="77777777" w:rsidR="00967022" w:rsidRPr="00E51D7E" w:rsidRDefault="00967022" w:rsidP="00560149">
            <w:pPr>
              <w:spacing w:before="0"/>
              <w:ind w:firstLine="0"/>
              <w:rPr>
                <w:rFonts w:ascii="Times New Roman" w:hAnsi="Times New Roman"/>
                <w:b/>
                <w:noProof/>
                <w:lang w:val="en-GB"/>
              </w:rPr>
            </w:pPr>
          </w:p>
        </w:tc>
      </w:tr>
      <w:tr w:rsidR="00967022" w:rsidRPr="00E51D7E" w14:paraId="47AB2C3E" w14:textId="77777777" w:rsidTr="00967022">
        <w:trPr>
          <w:trHeight w:val="273"/>
          <w:jc w:val="center"/>
        </w:trPr>
        <w:tc>
          <w:tcPr>
            <w:tcW w:w="5456" w:type="dxa"/>
          </w:tcPr>
          <w:p w14:paraId="25116907" w14:textId="77777777" w:rsidR="00967022" w:rsidRPr="00E51D7E" w:rsidRDefault="00967022" w:rsidP="00560149">
            <w:pPr>
              <w:spacing w:before="0"/>
              <w:ind w:firstLine="0"/>
              <w:rPr>
                <w:rFonts w:ascii="Times New Roman" w:hAnsi="Times New Roman"/>
                <w:b/>
                <w:noProof/>
                <w:lang w:val="en-GB"/>
              </w:rPr>
            </w:pPr>
          </w:p>
        </w:tc>
        <w:tc>
          <w:tcPr>
            <w:tcW w:w="5509" w:type="dxa"/>
          </w:tcPr>
          <w:p w14:paraId="27F6F1E8" w14:textId="77777777" w:rsidR="00967022" w:rsidRPr="00E51D7E" w:rsidRDefault="00967022" w:rsidP="00560149">
            <w:pPr>
              <w:spacing w:before="0"/>
              <w:ind w:firstLine="0"/>
              <w:rPr>
                <w:rFonts w:ascii="Times New Roman" w:hAnsi="Times New Roman"/>
                <w:b/>
                <w:noProof/>
                <w:lang w:val="en-GB"/>
              </w:rPr>
            </w:pPr>
          </w:p>
        </w:tc>
      </w:tr>
      <w:tr w:rsidR="00967022" w:rsidRPr="00E51D7E" w14:paraId="4B44914D" w14:textId="77777777" w:rsidTr="00967022">
        <w:trPr>
          <w:trHeight w:val="273"/>
          <w:jc w:val="center"/>
        </w:trPr>
        <w:tc>
          <w:tcPr>
            <w:tcW w:w="5456" w:type="dxa"/>
          </w:tcPr>
          <w:p w14:paraId="0CCD33FF" w14:textId="77777777" w:rsidR="00967022" w:rsidRPr="00E51D7E" w:rsidRDefault="00967022" w:rsidP="00560149">
            <w:pPr>
              <w:spacing w:before="0"/>
              <w:ind w:firstLine="0"/>
              <w:rPr>
                <w:rFonts w:ascii="Times New Roman" w:hAnsi="Times New Roman"/>
                <w:i/>
                <w:noProof/>
              </w:rPr>
            </w:pPr>
          </w:p>
        </w:tc>
        <w:tc>
          <w:tcPr>
            <w:tcW w:w="5509" w:type="dxa"/>
          </w:tcPr>
          <w:p w14:paraId="37507F93" w14:textId="77777777" w:rsidR="00967022" w:rsidRPr="00E51D7E" w:rsidRDefault="006B57D6" w:rsidP="00560149">
            <w:pPr>
              <w:tabs>
                <w:tab w:val="left" w:pos="0"/>
                <w:tab w:val="left" w:pos="31"/>
              </w:tabs>
              <w:spacing w:before="0"/>
              <w:ind w:firstLine="0"/>
              <w:rPr>
                <w:rFonts w:ascii="Times New Roman" w:hAnsi="Times New Roman"/>
                <w:i/>
                <w:noProof/>
                <w:lang w:val="en-GB"/>
              </w:rPr>
            </w:pPr>
            <w:r w:rsidRPr="00E51D7E">
              <w:rPr>
                <w:rFonts w:ascii="Times New Roman" w:hAnsi="Times New Roman"/>
                <w:b/>
                <w:noProof/>
                <w:lang w:val="en-GB"/>
              </w:rPr>
              <w:tab/>
            </w:r>
          </w:p>
          <w:p w14:paraId="263AFE40"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40389A8B"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568D904D"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0FE5B098"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79B469CB"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194B81E4"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00C2C619"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4B365E62"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7FCFC35E"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6086FCC9"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359C8CCD"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51D26FE2"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111B2206"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58F4E964" w14:textId="77777777" w:rsidR="009758CA" w:rsidRDefault="009758CA" w:rsidP="00560149">
            <w:pPr>
              <w:tabs>
                <w:tab w:val="left" w:pos="0"/>
                <w:tab w:val="left" w:pos="31"/>
              </w:tabs>
              <w:spacing w:before="0"/>
              <w:ind w:firstLine="0"/>
              <w:rPr>
                <w:rFonts w:ascii="Times New Roman" w:hAnsi="Times New Roman"/>
                <w:i/>
                <w:noProof/>
                <w:lang w:val="en-GB"/>
              </w:rPr>
            </w:pPr>
          </w:p>
          <w:p w14:paraId="46AA776C" w14:textId="77777777" w:rsidR="00ED08D1" w:rsidRPr="00E51D7E" w:rsidRDefault="00ED08D1" w:rsidP="00560149">
            <w:pPr>
              <w:tabs>
                <w:tab w:val="left" w:pos="0"/>
                <w:tab w:val="left" w:pos="31"/>
              </w:tabs>
              <w:spacing w:before="0"/>
              <w:ind w:firstLine="0"/>
              <w:rPr>
                <w:rFonts w:ascii="Times New Roman" w:hAnsi="Times New Roman"/>
                <w:i/>
                <w:noProof/>
                <w:lang w:val="en-GB"/>
              </w:rPr>
            </w:pPr>
          </w:p>
          <w:p w14:paraId="14B438C3" w14:textId="77777777" w:rsidR="009758CA" w:rsidRPr="00E51D7E" w:rsidRDefault="009758CA" w:rsidP="00560149">
            <w:pPr>
              <w:tabs>
                <w:tab w:val="left" w:pos="0"/>
                <w:tab w:val="left" w:pos="31"/>
              </w:tabs>
              <w:spacing w:before="0"/>
              <w:ind w:firstLine="0"/>
              <w:rPr>
                <w:rFonts w:ascii="Times New Roman" w:hAnsi="Times New Roman"/>
                <w:i/>
                <w:noProof/>
                <w:lang w:val="en-GB"/>
              </w:rPr>
            </w:pPr>
          </w:p>
          <w:p w14:paraId="60F2521A" w14:textId="77777777" w:rsidR="009758CA" w:rsidRPr="00E51D7E" w:rsidRDefault="009758CA" w:rsidP="00560149">
            <w:pPr>
              <w:tabs>
                <w:tab w:val="left" w:pos="0"/>
                <w:tab w:val="left" w:pos="31"/>
              </w:tabs>
              <w:spacing w:before="0"/>
              <w:ind w:firstLine="0"/>
              <w:rPr>
                <w:rFonts w:ascii="Times New Roman" w:hAnsi="Times New Roman"/>
                <w:b/>
                <w:noProof/>
                <w:lang w:val="en-GB"/>
              </w:rPr>
            </w:pPr>
          </w:p>
        </w:tc>
      </w:tr>
      <w:tr w:rsidR="00B46E18" w:rsidRPr="00E51D7E" w14:paraId="4DD577B9" w14:textId="77777777" w:rsidTr="00967022">
        <w:trPr>
          <w:trHeight w:val="273"/>
          <w:jc w:val="center"/>
        </w:trPr>
        <w:tc>
          <w:tcPr>
            <w:tcW w:w="5456" w:type="dxa"/>
          </w:tcPr>
          <w:p w14:paraId="2087195B" w14:textId="77777777" w:rsidR="00B46E18" w:rsidRPr="00E51D7E" w:rsidRDefault="00B46E18" w:rsidP="00560149">
            <w:pPr>
              <w:spacing w:before="0"/>
              <w:ind w:firstLine="0"/>
              <w:rPr>
                <w:rFonts w:ascii="Times New Roman" w:hAnsi="Times New Roman"/>
                <w:b/>
                <w:noProof/>
                <w:lang w:val="en-GB"/>
              </w:rPr>
            </w:pPr>
          </w:p>
        </w:tc>
        <w:tc>
          <w:tcPr>
            <w:tcW w:w="5509" w:type="dxa"/>
          </w:tcPr>
          <w:p w14:paraId="79E47E7D" w14:textId="77777777" w:rsidR="00B46E18" w:rsidRPr="00E51D7E" w:rsidRDefault="00B46E18" w:rsidP="00560149">
            <w:pPr>
              <w:spacing w:before="0"/>
              <w:ind w:firstLine="0"/>
              <w:rPr>
                <w:rFonts w:ascii="Times New Roman" w:hAnsi="Times New Roman"/>
                <w:b/>
                <w:noProof/>
                <w:lang w:val="en-GB"/>
              </w:rPr>
            </w:pPr>
          </w:p>
        </w:tc>
      </w:tr>
      <w:tr w:rsidR="00B46E18" w:rsidRPr="00E51D7E" w14:paraId="13EF7ACC" w14:textId="77777777" w:rsidTr="00967022">
        <w:trPr>
          <w:trHeight w:val="186"/>
          <w:jc w:val="center"/>
        </w:trPr>
        <w:tc>
          <w:tcPr>
            <w:tcW w:w="5456" w:type="dxa"/>
            <w:vAlign w:val="bottom"/>
          </w:tcPr>
          <w:p w14:paraId="115EC6DB" w14:textId="77777777" w:rsidR="00B46E18" w:rsidRPr="00E51D7E" w:rsidRDefault="00B46E18" w:rsidP="00560149">
            <w:pPr>
              <w:spacing w:before="0"/>
              <w:ind w:right="216" w:firstLine="0"/>
              <w:rPr>
                <w:rFonts w:ascii="Times New Roman" w:hAnsi="Times New Roman"/>
                <w:i/>
                <w:noProof/>
                <w:lang w:val="en-GB"/>
              </w:rPr>
            </w:pPr>
          </w:p>
        </w:tc>
        <w:tc>
          <w:tcPr>
            <w:tcW w:w="5509" w:type="dxa"/>
          </w:tcPr>
          <w:p w14:paraId="7BFF8071" w14:textId="77777777" w:rsidR="00B46E18" w:rsidRPr="00E51D7E" w:rsidRDefault="00B46E18" w:rsidP="00560149">
            <w:pPr>
              <w:spacing w:before="0"/>
              <w:ind w:right="216" w:firstLine="26"/>
              <w:rPr>
                <w:rFonts w:ascii="Times New Roman" w:hAnsi="Times New Roman"/>
                <w:b/>
                <w:noProof/>
                <w:lang w:val="en-GB"/>
              </w:rPr>
            </w:pPr>
          </w:p>
        </w:tc>
      </w:tr>
      <w:tr w:rsidR="00B46E18" w:rsidRPr="00E51D7E" w14:paraId="7186D8FC" w14:textId="77777777" w:rsidTr="00967022">
        <w:trPr>
          <w:trHeight w:val="168"/>
          <w:jc w:val="center"/>
        </w:trPr>
        <w:tc>
          <w:tcPr>
            <w:tcW w:w="5456" w:type="dxa"/>
            <w:vAlign w:val="center"/>
          </w:tcPr>
          <w:p w14:paraId="65468E71" w14:textId="77777777" w:rsidR="00B46E18" w:rsidRPr="00E51D7E" w:rsidRDefault="00B46E18" w:rsidP="00560149">
            <w:pPr>
              <w:pStyle w:val="Title"/>
              <w:ind w:right="216"/>
              <w:rPr>
                <w:rFonts w:ascii="Times New Roman" w:hAnsi="Times New Roman"/>
                <w:noProof/>
                <w:sz w:val="24"/>
                <w:szCs w:val="24"/>
                <w:lang w:val="en-GB"/>
              </w:rPr>
            </w:pPr>
          </w:p>
        </w:tc>
        <w:tc>
          <w:tcPr>
            <w:tcW w:w="5509" w:type="dxa"/>
          </w:tcPr>
          <w:p w14:paraId="5ED376F1" w14:textId="77777777" w:rsidR="00B46E18" w:rsidRPr="00E51D7E" w:rsidRDefault="00B46E18" w:rsidP="00560149">
            <w:pPr>
              <w:spacing w:before="0"/>
              <w:ind w:right="216"/>
              <w:jc w:val="center"/>
              <w:rPr>
                <w:rFonts w:ascii="Times New Roman" w:hAnsi="Times New Roman"/>
                <w:b/>
                <w:noProof/>
                <w:lang w:val="en-GB"/>
              </w:rPr>
            </w:pPr>
          </w:p>
        </w:tc>
      </w:tr>
      <w:tr w:rsidR="00B46E18" w:rsidRPr="00E51D7E" w14:paraId="14465008" w14:textId="77777777" w:rsidTr="00967022">
        <w:trPr>
          <w:trHeight w:val="70"/>
          <w:jc w:val="center"/>
        </w:trPr>
        <w:tc>
          <w:tcPr>
            <w:tcW w:w="5456" w:type="dxa"/>
            <w:vAlign w:val="center"/>
          </w:tcPr>
          <w:p w14:paraId="5D3F28CA" w14:textId="77777777" w:rsidR="00B46E18" w:rsidRPr="00E51D7E" w:rsidRDefault="00B46E18" w:rsidP="00560149">
            <w:pPr>
              <w:spacing w:before="0"/>
              <w:ind w:right="216"/>
              <w:jc w:val="center"/>
              <w:rPr>
                <w:rFonts w:ascii="Times New Roman" w:hAnsi="Times New Roman"/>
                <w:b/>
                <w:i/>
                <w:noProof/>
                <w:lang w:val="en-GB"/>
              </w:rPr>
            </w:pPr>
            <w:r w:rsidRPr="00E51D7E">
              <w:rPr>
                <w:rFonts w:ascii="Times New Roman" w:hAnsi="Times New Roman"/>
                <w:b/>
                <w:noProof/>
                <w:lang w:val="en-GB"/>
              </w:rPr>
              <w:t>201</w:t>
            </w:r>
            <w:r w:rsidR="00971FBD" w:rsidRPr="00E51D7E">
              <w:rPr>
                <w:rFonts w:ascii="Times New Roman" w:hAnsi="Times New Roman"/>
                <w:b/>
                <w:noProof/>
                <w:lang w:val="en-GB"/>
              </w:rPr>
              <w:t>9</w:t>
            </w:r>
            <w:r w:rsidRPr="00E51D7E">
              <w:rPr>
                <w:rFonts w:ascii="Times New Roman" w:hAnsi="Times New Roman"/>
                <w:b/>
                <w:noProof/>
                <w:lang w:val="en-GB"/>
              </w:rPr>
              <w:t xml:space="preserve"> г.</w:t>
            </w:r>
          </w:p>
        </w:tc>
        <w:tc>
          <w:tcPr>
            <w:tcW w:w="5509" w:type="dxa"/>
          </w:tcPr>
          <w:p w14:paraId="5B0CC74A" w14:textId="77777777" w:rsidR="00B46E18" w:rsidRPr="00E51D7E" w:rsidRDefault="00D74338" w:rsidP="00560149">
            <w:pPr>
              <w:spacing w:before="0"/>
              <w:ind w:right="216"/>
              <w:jc w:val="center"/>
              <w:rPr>
                <w:rFonts w:ascii="Times New Roman" w:hAnsi="Times New Roman"/>
                <w:b/>
                <w:noProof/>
                <w:lang w:val="en-GB"/>
              </w:rPr>
            </w:pPr>
            <w:r w:rsidRPr="00E51D7E">
              <w:rPr>
                <w:rFonts w:ascii="Times New Roman" w:hAnsi="Times New Roman"/>
                <w:b/>
                <w:noProof/>
                <w:lang w:val="en-GB"/>
              </w:rPr>
              <w:t>201</w:t>
            </w:r>
            <w:r w:rsidR="00971FBD" w:rsidRPr="00E51D7E">
              <w:rPr>
                <w:rFonts w:ascii="Times New Roman" w:hAnsi="Times New Roman"/>
                <w:b/>
                <w:noProof/>
                <w:lang w:val="en-GB"/>
              </w:rPr>
              <w:t>9</w:t>
            </w:r>
          </w:p>
        </w:tc>
      </w:tr>
    </w:tbl>
    <w:p w14:paraId="6878F6D4" w14:textId="77777777" w:rsidR="00BF2A1C" w:rsidRPr="00E51D7E" w:rsidRDefault="00BF2A1C" w:rsidP="00560149">
      <w:pPr>
        <w:pStyle w:val="BodyText"/>
        <w:spacing w:before="0"/>
        <w:ind w:right="374"/>
        <w:jc w:val="left"/>
        <w:rPr>
          <w:rFonts w:ascii="Times New Roman" w:hAnsi="Times New Roman"/>
          <w:noProof/>
          <w:sz w:val="24"/>
          <w:szCs w:val="24"/>
          <w:lang w:val="en-GB"/>
        </w:rPr>
      </w:pPr>
      <w:bookmarkStart w:id="0" w:name="_Toc259708701"/>
    </w:p>
    <w:p w14:paraId="03A21E80" w14:textId="77777777" w:rsidR="007D695D" w:rsidRPr="00E51D7E" w:rsidRDefault="007D695D" w:rsidP="00560149">
      <w:pPr>
        <w:pStyle w:val="BodyText"/>
        <w:spacing w:before="0"/>
        <w:ind w:right="374"/>
        <w:jc w:val="left"/>
        <w:rPr>
          <w:rFonts w:ascii="Times New Roman" w:hAnsi="Times New Roman"/>
          <w:noProof/>
          <w:sz w:val="24"/>
          <w:szCs w:val="24"/>
          <w:lang w:val="en-GB"/>
        </w:rPr>
      </w:pPr>
    </w:p>
    <w:p w14:paraId="7D78D529" w14:textId="77777777" w:rsidR="005A3CC9" w:rsidRPr="00E51D7E" w:rsidRDefault="005A3CC9" w:rsidP="00560149">
      <w:pPr>
        <w:spacing w:before="0"/>
        <w:ind w:firstLine="0"/>
        <w:jc w:val="left"/>
        <w:rPr>
          <w:rFonts w:ascii="Times New Roman" w:hAnsi="Times New Roman"/>
          <w:b/>
          <w:noProof/>
          <w:lang w:val="en-GB" w:eastAsia="en-US"/>
        </w:rPr>
      </w:pP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E51D7E" w14:paraId="3C39CD79" w14:textId="77777777" w:rsidTr="007D695D">
        <w:tc>
          <w:tcPr>
            <w:tcW w:w="5742" w:type="dxa"/>
            <w:shd w:val="clear" w:color="auto" w:fill="auto"/>
          </w:tcPr>
          <w:p w14:paraId="1F967CBC" w14:textId="77777777" w:rsidR="00801A4B" w:rsidRPr="00E51D7E" w:rsidRDefault="00801A4B" w:rsidP="00560149">
            <w:pPr>
              <w:spacing w:before="0"/>
              <w:ind w:firstLine="0"/>
              <w:jc w:val="left"/>
              <w:rPr>
                <w:rFonts w:ascii="Times New Roman" w:hAnsi="Times New Roman"/>
                <w:b/>
                <w:noProof/>
                <w:u w:val="single"/>
              </w:rPr>
            </w:pPr>
            <w:r w:rsidRPr="00E51D7E">
              <w:rPr>
                <w:rFonts w:ascii="Times New Roman" w:hAnsi="Times New Roman"/>
                <w:b/>
                <w:noProof/>
                <w:u w:val="single"/>
              </w:rPr>
              <w:t>СЪДЪРЖАНИЕ</w:t>
            </w:r>
          </w:p>
          <w:p w14:paraId="6B3BEF11" w14:textId="77777777" w:rsidR="00801A4B" w:rsidRPr="00E51D7E" w:rsidRDefault="00801A4B" w:rsidP="00560149">
            <w:pPr>
              <w:spacing w:before="0"/>
              <w:ind w:firstLine="0"/>
              <w:jc w:val="left"/>
              <w:rPr>
                <w:rFonts w:ascii="Times New Roman" w:hAnsi="Times New Roman"/>
                <w:noProof/>
              </w:rPr>
            </w:pPr>
          </w:p>
          <w:p w14:paraId="754F56E9" w14:textId="77777777" w:rsidR="007D77DD" w:rsidRPr="00E51D7E" w:rsidRDefault="00801A4B"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rPr>
              <w:t>РЕШЕНИЕ ЗА ОТКРИВАНЕ НА ПРОЦЕДУРАТА</w:t>
            </w:r>
            <w:r w:rsidR="00030732" w:rsidRPr="00E51D7E">
              <w:rPr>
                <w:rFonts w:ascii="Times New Roman" w:hAnsi="Times New Roman"/>
                <w:b/>
                <w:noProof/>
                <w:sz w:val="24"/>
                <w:szCs w:val="24"/>
              </w:rPr>
              <w:t>.</w:t>
            </w:r>
            <w:r w:rsidRPr="00E51D7E">
              <w:rPr>
                <w:rFonts w:ascii="Times New Roman" w:hAnsi="Times New Roman"/>
                <w:b/>
                <w:noProof/>
                <w:sz w:val="24"/>
                <w:szCs w:val="24"/>
              </w:rPr>
              <w:tab/>
            </w:r>
          </w:p>
          <w:p w14:paraId="7FC60CAC" w14:textId="77777777" w:rsidR="00801A4B" w:rsidRPr="00E51D7E" w:rsidRDefault="00801A4B"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rPr>
              <w:t>ОБЯВЛЕНИЕ ЗА ОБЩЕСТВЕНАТА ПОРЪЧКА</w:t>
            </w:r>
            <w:r w:rsidR="00030732" w:rsidRPr="00E51D7E">
              <w:rPr>
                <w:rFonts w:ascii="Times New Roman" w:hAnsi="Times New Roman"/>
                <w:b/>
                <w:noProof/>
                <w:sz w:val="24"/>
                <w:szCs w:val="24"/>
              </w:rPr>
              <w:t>.</w:t>
            </w:r>
          </w:p>
          <w:p w14:paraId="6BE10F34" w14:textId="77777777" w:rsidR="00801A4B" w:rsidRPr="00E51D7E" w:rsidRDefault="00030732"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rPr>
              <w:t xml:space="preserve">ИЗИСКВАНИЯ И УКАЗАНИЯ: </w:t>
            </w:r>
            <w:r w:rsidR="00801A4B" w:rsidRPr="00E51D7E">
              <w:rPr>
                <w:rFonts w:ascii="Times New Roman" w:hAnsi="Times New Roman"/>
                <w:b/>
                <w:noProof/>
                <w:sz w:val="24"/>
                <w:szCs w:val="24"/>
              </w:rPr>
              <w:tab/>
            </w:r>
          </w:p>
          <w:p w14:paraId="34112D4F" w14:textId="77777777" w:rsidR="00030732" w:rsidRPr="00E51D7E" w:rsidRDefault="00030732" w:rsidP="00560149">
            <w:pPr>
              <w:spacing w:before="0"/>
              <w:ind w:firstLine="0"/>
              <w:rPr>
                <w:rFonts w:ascii="Times New Roman" w:hAnsi="Times New Roman"/>
                <w:noProof/>
              </w:rPr>
            </w:pPr>
            <w:r w:rsidRPr="00E51D7E">
              <w:rPr>
                <w:rFonts w:ascii="Times New Roman" w:hAnsi="Times New Roman"/>
                <w:noProof/>
              </w:rPr>
              <w:t xml:space="preserve">Раздел І. </w:t>
            </w:r>
            <w:r w:rsidRPr="005B1DD3">
              <w:rPr>
                <w:rFonts w:ascii="Times New Roman" w:hAnsi="Times New Roman"/>
                <w:caps/>
                <w:noProof/>
              </w:rPr>
              <w:t>Предмет на поръчката.</w:t>
            </w:r>
          </w:p>
          <w:p w14:paraId="12040D70" w14:textId="77777777" w:rsidR="00030732" w:rsidRPr="00E51D7E" w:rsidRDefault="00030732" w:rsidP="00560149">
            <w:pPr>
              <w:spacing w:before="0"/>
              <w:ind w:firstLine="0"/>
              <w:rPr>
                <w:rFonts w:ascii="Times New Roman" w:hAnsi="Times New Roman"/>
                <w:noProof/>
              </w:rPr>
            </w:pPr>
            <w:r w:rsidRPr="00E51D7E">
              <w:rPr>
                <w:rFonts w:ascii="Times New Roman" w:hAnsi="Times New Roman"/>
                <w:noProof/>
              </w:rPr>
              <w:t xml:space="preserve">1. Критерий за </w:t>
            </w:r>
            <w:r w:rsidR="00CF4192" w:rsidRPr="00E51D7E">
              <w:rPr>
                <w:rFonts w:ascii="Times New Roman" w:hAnsi="Times New Roman"/>
                <w:noProof/>
              </w:rPr>
              <w:t>възлагане на поръчката</w:t>
            </w:r>
            <w:r w:rsidRPr="00E51D7E">
              <w:rPr>
                <w:rFonts w:ascii="Times New Roman" w:hAnsi="Times New Roman"/>
                <w:noProof/>
              </w:rPr>
              <w:t>;</w:t>
            </w:r>
          </w:p>
          <w:p w14:paraId="40843E14" w14:textId="77777777" w:rsidR="00030732" w:rsidRPr="00E51D7E" w:rsidRDefault="00030732" w:rsidP="00560149">
            <w:pPr>
              <w:spacing w:before="0"/>
              <w:ind w:firstLine="0"/>
              <w:rPr>
                <w:rFonts w:ascii="Times New Roman" w:hAnsi="Times New Roman"/>
                <w:noProof/>
              </w:rPr>
            </w:pPr>
            <w:r w:rsidRPr="00E51D7E">
              <w:rPr>
                <w:rFonts w:ascii="Times New Roman" w:hAnsi="Times New Roman"/>
                <w:noProof/>
              </w:rPr>
              <w:t>2. Място и срок за изпълнение на поръчката;</w:t>
            </w:r>
          </w:p>
          <w:p w14:paraId="2C4E6E8B" w14:textId="77777777" w:rsidR="00030732" w:rsidRPr="00E51D7E" w:rsidRDefault="00030732" w:rsidP="00560149">
            <w:pPr>
              <w:spacing w:before="0"/>
              <w:ind w:firstLine="0"/>
              <w:rPr>
                <w:rFonts w:ascii="Times New Roman" w:hAnsi="Times New Roman"/>
                <w:noProof/>
              </w:rPr>
            </w:pPr>
            <w:r w:rsidRPr="00E51D7E">
              <w:rPr>
                <w:rFonts w:ascii="Times New Roman" w:hAnsi="Times New Roman"/>
                <w:noProof/>
              </w:rPr>
              <w:t>3. Срок на валидност на офертите;</w:t>
            </w:r>
          </w:p>
          <w:p w14:paraId="57F385D7" w14:textId="77777777" w:rsidR="00030732" w:rsidRPr="00E51D7E" w:rsidRDefault="00030732" w:rsidP="00560149">
            <w:pPr>
              <w:spacing w:before="0"/>
              <w:ind w:firstLine="0"/>
              <w:rPr>
                <w:rFonts w:ascii="Times New Roman" w:hAnsi="Times New Roman"/>
                <w:noProof/>
              </w:rPr>
            </w:pPr>
            <w:r w:rsidRPr="00E51D7E">
              <w:rPr>
                <w:rFonts w:ascii="Times New Roman" w:hAnsi="Times New Roman"/>
                <w:noProof/>
              </w:rPr>
              <w:t>4. Прогнозна стойност.</w:t>
            </w:r>
          </w:p>
          <w:p w14:paraId="34625D8D" w14:textId="77777777" w:rsidR="00030732" w:rsidRPr="00E51D7E" w:rsidRDefault="00030732" w:rsidP="00560149">
            <w:pPr>
              <w:spacing w:before="0"/>
              <w:ind w:firstLine="0"/>
              <w:rPr>
                <w:rFonts w:ascii="Times New Roman" w:hAnsi="Times New Roman"/>
                <w:noProof/>
              </w:rPr>
            </w:pPr>
            <w:r w:rsidRPr="00E51D7E">
              <w:rPr>
                <w:rFonts w:ascii="Times New Roman" w:hAnsi="Times New Roman"/>
                <w:noProof/>
              </w:rPr>
              <w:t>5. Разходи за изработване на офертите;</w:t>
            </w:r>
          </w:p>
          <w:p w14:paraId="3CABB8E6" w14:textId="77777777" w:rsidR="00801A4B" w:rsidRPr="00E51D7E" w:rsidRDefault="00030732" w:rsidP="00560149">
            <w:pPr>
              <w:spacing w:before="0"/>
              <w:ind w:firstLine="0"/>
              <w:rPr>
                <w:rFonts w:ascii="Times New Roman" w:hAnsi="Times New Roman"/>
                <w:noProof/>
              </w:rPr>
            </w:pPr>
            <w:r w:rsidRPr="00E51D7E">
              <w:rPr>
                <w:rFonts w:ascii="Times New Roman" w:hAnsi="Times New Roman"/>
                <w:noProof/>
              </w:rPr>
              <w:t>Раздел ІІ. Участие в процедурата.</w:t>
            </w:r>
          </w:p>
          <w:p w14:paraId="22E11EC2"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1. Обща информация;</w:t>
            </w:r>
          </w:p>
          <w:p w14:paraId="3165ABBB"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2. Изисквания към обединенията;</w:t>
            </w:r>
          </w:p>
          <w:p w14:paraId="2479E1B4"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 xml:space="preserve">3. Изисквания към </w:t>
            </w:r>
            <w:r w:rsidR="00FC67CD" w:rsidRPr="00E51D7E">
              <w:rPr>
                <w:rFonts w:ascii="Times New Roman" w:hAnsi="Times New Roman"/>
                <w:noProof/>
              </w:rPr>
              <w:t>п</w:t>
            </w:r>
            <w:r w:rsidRPr="00E51D7E">
              <w:rPr>
                <w:rFonts w:ascii="Times New Roman" w:hAnsi="Times New Roman"/>
                <w:noProof/>
              </w:rPr>
              <w:t>одизпълнители;</w:t>
            </w:r>
          </w:p>
          <w:p w14:paraId="72D475C7"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4. Лично състояние на участниците;</w:t>
            </w:r>
          </w:p>
          <w:p w14:paraId="5BB746C2"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5. „Профил на купувача”;</w:t>
            </w:r>
          </w:p>
          <w:p w14:paraId="212256DF"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6. Искане за разяснения;</w:t>
            </w:r>
          </w:p>
          <w:p w14:paraId="3D6B6D0C"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7. Общи указания – разяснения;</w:t>
            </w:r>
          </w:p>
          <w:p w14:paraId="5D433C80" w14:textId="77777777" w:rsidR="00845754" w:rsidRPr="00E51D7E" w:rsidRDefault="00845754" w:rsidP="00560149">
            <w:pPr>
              <w:spacing w:before="0"/>
              <w:ind w:firstLine="0"/>
              <w:rPr>
                <w:rFonts w:ascii="Times New Roman" w:hAnsi="Times New Roman"/>
                <w:noProof/>
              </w:rPr>
            </w:pPr>
          </w:p>
          <w:p w14:paraId="7774DDDA"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 xml:space="preserve">Раздел ІII. </w:t>
            </w:r>
            <w:r w:rsidRPr="00E51D7E">
              <w:rPr>
                <w:rFonts w:ascii="Times New Roman" w:hAnsi="Times New Roman"/>
                <w:caps/>
                <w:noProof/>
              </w:rPr>
              <w:t>Оферта</w:t>
            </w:r>
          </w:p>
          <w:p w14:paraId="596FEEDA" w14:textId="77777777" w:rsidR="004B371D" w:rsidRPr="00E51D7E" w:rsidRDefault="004B371D" w:rsidP="00560149">
            <w:pPr>
              <w:spacing w:before="0"/>
              <w:ind w:firstLine="0"/>
              <w:rPr>
                <w:rFonts w:ascii="Times New Roman" w:hAnsi="Times New Roman"/>
                <w:noProof/>
              </w:rPr>
            </w:pPr>
            <w:r w:rsidRPr="00E51D7E">
              <w:rPr>
                <w:rFonts w:ascii="Times New Roman" w:hAnsi="Times New Roman"/>
                <w:noProof/>
              </w:rPr>
              <w:t>1. Подготовка на офертата;</w:t>
            </w:r>
          </w:p>
          <w:p w14:paraId="362B085F" w14:textId="77777777" w:rsidR="004B371D" w:rsidRPr="00E51D7E" w:rsidRDefault="004B371D" w:rsidP="00560149">
            <w:pPr>
              <w:spacing w:before="0"/>
              <w:ind w:firstLine="0"/>
              <w:rPr>
                <w:rFonts w:ascii="Times New Roman" w:hAnsi="Times New Roman"/>
                <w:noProof/>
                <w:lang w:val="en-US"/>
              </w:rPr>
            </w:pPr>
            <w:r w:rsidRPr="00E51D7E">
              <w:rPr>
                <w:rFonts w:ascii="Times New Roman" w:hAnsi="Times New Roman"/>
                <w:noProof/>
              </w:rPr>
              <w:t>2. Опаковане и подаване/приемане на офертата</w:t>
            </w:r>
            <w:r w:rsidR="005F1A3B" w:rsidRPr="00E51D7E">
              <w:rPr>
                <w:rFonts w:ascii="Times New Roman" w:hAnsi="Times New Roman"/>
                <w:noProof/>
                <w:lang w:val="en-US"/>
              </w:rPr>
              <w:t>.</w:t>
            </w:r>
          </w:p>
          <w:p w14:paraId="2BED02EC" w14:textId="77777777" w:rsidR="004B371D" w:rsidRPr="00E51D7E" w:rsidRDefault="004B371D" w:rsidP="00560149">
            <w:pPr>
              <w:spacing w:before="0"/>
              <w:ind w:firstLine="0"/>
              <w:rPr>
                <w:rFonts w:ascii="Times New Roman" w:hAnsi="Times New Roman"/>
                <w:noProof/>
                <w:lang w:val="en-US"/>
              </w:rPr>
            </w:pPr>
            <w:r w:rsidRPr="00E51D7E">
              <w:rPr>
                <w:rFonts w:ascii="Times New Roman" w:hAnsi="Times New Roman"/>
                <w:noProof/>
              </w:rPr>
              <w:t>3. Съдържание на офертата</w:t>
            </w:r>
            <w:r w:rsidR="005F1A3B" w:rsidRPr="00E51D7E">
              <w:rPr>
                <w:rFonts w:ascii="Times New Roman" w:hAnsi="Times New Roman"/>
                <w:noProof/>
                <w:lang w:val="en-US"/>
              </w:rPr>
              <w:t>:</w:t>
            </w:r>
          </w:p>
          <w:p w14:paraId="3E95EC7B" w14:textId="77777777" w:rsidR="005F1A3B" w:rsidRPr="00E51D7E" w:rsidRDefault="004B371D" w:rsidP="00560149">
            <w:pPr>
              <w:spacing w:before="0"/>
              <w:ind w:firstLine="0"/>
              <w:rPr>
                <w:rFonts w:ascii="Times New Roman" w:hAnsi="Times New Roman"/>
                <w:noProof/>
                <w:lang w:val="en-US"/>
              </w:rPr>
            </w:pPr>
            <w:r w:rsidRPr="00E51D7E">
              <w:rPr>
                <w:rFonts w:ascii="Times New Roman" w:hAnsi="Times New Roman"/>
                <w:noProof/>
              </w:rPr>
              <w:t xml:space="preserve">3.1. </w:t>
            </w:r>
            <w:r w:rsidR="005F1A3B" w:rsidRPr="00E51D7E">
              <w:rPr>
                <w:rFonts w:ascii="Times New Roman" w:hAnsi="Times New Roman"/>
                <w:noProof/>
              </w:rPr>
              <w:t>Оферта</w:t>
            </w:r>
            <w:r w:rsidR="00741086" w:rsidRPr="00E51D7E">
              <w:rPr>
                <w:rFonts w:ascii="Times New Roman" w:hAnsi="Times New Roman"/>
                <w:noProof/>
                <w:lang w:val="en-US"/>
              </w:rPr>
              <w:t>;</w:t>
            </w:r>
          </w:p>
          <w:p w14:paraId="189DEEDF" w14:textId="77777777" w:rsidR="005F1A3B" w:rsidRPr="00E51D7E" w:rsidRDefault="005F1A3B" w:rsidP="00560149">
            <w:pPr>
              <w:spacing w:before="0"/>
              <w:ind w:firstLine="0"/>
              <w:rPr>
                <w:rFonts w:ascii="Times New Roman" w:hAnsi="Times New Roman"/>
                <w:noProof/>
                <w:lang w:val="en-US"/>
              </w:rPr>
            </w:pPr>
            <w:r w:rsidRPr="00E51D7E">
              <w:rPr>
                <w:rFonts w:ascii="Times New Roman" w:hAnsi="Times New Roman"/>
                <w:noProof/>
              </w:rPr>
              <w:t xml:space="preserve">3.2 </w:t>
            </w:r>
            <w:r w:rsidR="00741086" w:rsidRPr="00E51D7E">
              <w:rPr>
                <w:rFonts w:ascii="Times New Roman" w:hAnsi="Times New Roman"/>
                <w:noProof/>
              </w:rPr>
              <w:t>Списък на документите в офертата</w:t>
            </w:r>
            <w:r w:rsidR="00741086" w:rsidRPr="00E51D7E">
              <w:rPr>
                <w:rFonts w:ascii="Times New Roman" w:hAnsi="Times New Roman"/>
                <w:noProof/>
                <w:lang w:val="en-US"/>
              </w:rPr>
              <w:t>;</w:t>
            </w:r>
          </w:p>
          <w:p w14:paraId="7DE19FB9" w14:textId="77777777" w:rsidR="00741086" w:rsidRPr="00FE7870" w:rsidRDefault="00741086" w:rsidP="00560149">
            <w:pPr>
              <w:spacing w:before="0"/>
              <w:ind w:firstLine="0"/>
              <w:rPr>
                <w:rFonts w:ascii="Times New Roman" w:hAnsi="Times New Roman"/>
                <w:noProof/>
                <w:sz w:val="22"/>
                <w:lang w:val="en-US"/>
              </w:rPr>
            </w:pPr>
            <w:r w:rsidRPr="00E51D7E">
              <w:rPr>
                <w:rFonts w:ascii="Times New Roman" w:hAnsi="Times New Roman"/>
                <w:noProof/>
                <w:lang w:val="en-US"/>
              </w:rPr>
              <w:t xml:space="preserve">3.3 </w:t>
            </w:r>
            <w:r w:rsidRPr="00FE7870">
              <w:rPr>
                <w:rFonts w:ascii="Times New Roman" w:hAnsi="Times New Roman"/>
                <w:noProof/>
                <w:sz w:val="22"/>
              </w:rPr>
              <w:t>ДОКУМЕНТИ ОТНО</w:t>
            </w:r>
            <w:r w:rsidR="00845754" w:rsidRPr="00FE7870">
              <w:rPr>
                <w:rFonts w:ascii="Times New Roman" w:hAnsi="Times New Roman"/>
                <w:noProof/>
                <w:sz w:val="22"/>
              </w:rPr>
              <w:t>С</w:t>
            </w:r>
            <w:r w:rsidRPr="00FE7870">
              <w:rPr>
                <w:rFonts w:ascii="Times New Roman" w:hAnsi="Times New Roman"/>
                <w:noProof/>
                <w:sz w:val="22"/>
              </w:rPr>
              <w:t>НО ЛИЧНОТО СЪСТОЯНИЕ И КРИТЕРИИТЕ ЗА ПОДБОР</w:t>
            </w:r>
            <w:r w:rsidR="00FE7870">
              <w:rPr>
                <w:rFonts w:ascii="Times New Roman" w:hAnsi="Times New Roman"/>
                <w:noProof/>
                <w:sz w:val="22"/>
                <w:lang w:val="en-US"/>
              </w:rPr>
              <w:t>;</w:t>
            </w:r>
          </w:p>
          <w:p w14:paraId="53B97DAF" w14:textId="77777777" w:rsidR="004B371D" w:rsidRPr="00FE7870" w:rsidRDefault="0066126D" w:rsidP="00560149">
            <w:pPr>
              <w:spacing w:before="0"/>
              <w:ind w:firstLine="0"/>
              <w:rPr>
                <w:rFonts w:ascii="Times New Roman" w:hAnsi="Times New Roman"/>
                <w:noProof/>
                <w:sz w:val="22"/>
                <w:lang w:val="en-US"/>
              </w:rPr>
            </w:pPr>
            <w:r w:rsidRPr="00FE7870">
              <w:rPr>
                <w:rFonts w:ascii="Times New Roman" w:hAnsi="Times New Roman"/>
                <w:noProof/>
                <w:sz w:val="22"/>
              </w:rPr>
              <w:t>3.</w:t>
            </w:r>
            <w:r w:rsidR="00741086" w:rsidRPr="00FE7870">
              <w:rPr>
                <w:rFonts w:ascii="Times New Roman" w:hAnsi="Times New Roman"/>
                <w:noProof/>
                <w:sz w:val="22"/>
                <w:lang w:val="en-US"/>
              </w:rPr>
              <w:t>4</w:t>
            </w:r>
            <w:r w:rsidRPr="00FE7870">
              <w:rPr>
                <w:rFonts w:ascii="Times New Roman" w:hAnsi="Times New Roman"/>
                <w:noProof/>
                <w:sz w:val="22"/>
              </w:rPr>
              <w:t xml:space="preserve">. </w:t>
            </w:r>
            <w:r w:rsidR="00741086" w:rsidRPr="00FE7870">
              <w:rPr>
                <w:rFonts w:ascii="Times New Roman" w:hAnsi="Times New Roman"/>
                <w:noProof/>
                <w:sz w:val="22"/>
              </w:rPr>
              <w:t>ТЕХНИЧЕСКО ПРЕДЛОЖЕНИЕ</w:t>
            </w:r>
            <w:r w:rsidR="00FE7870">
              <w:rPr>
                <w:rFonts w:ascii="Times New Roman" w:hAnsi="Times New Roman"/>
                <w:noProof/>
                <w:sz w:val="22"/>
                <w:lang w:val="en-US"/>
              </w:rPr>
              <w:t>;</w:t>
            </w:r>
          </w:p>
          <w:p w14:paraId="0E17779F" w14:textId="77777777" w:rsidR="004B371D" w:rsidRPr="00FE7870" w:rsidRDefault="0066126D" w:rsidP="00560149">
            <w:pPr>
              <w:spacing w:before="0"/>
              <w:ind w:firstLine="0"/>
              <w:rPr>
                <w:rFonts w:ascii="Times New Roman" w:hAnsi="Times New Roman"/>
                <w:noProof/>
                <w:sz w:val="22"/>
                <w:lang w:val="en-US"/>
              </w:rPr>
            </w:pPr>
            <w:r w:rsidRPr="00FE7870">
              <w:rPr>
                <w:rFonts w:ascii="Times New Roman" w:hAnsi="Times New Roman"/>
                <w:noProof/>
                <w:sz w:val="22"/>
              </w:rPr>
              <w:t>3.</w:t>
            </w:r>
            <w:r w:rsidR="00845754" w:rsidRPr="00FE7870">
              <w:rPr>
                <w:rFonts w:ascii="Times New Roman" w:hAnsi="Times New Roman"/>
                <w:noProof/>
                <w:sz w:val="22"/>
                <w:lang w:val="en-US"/>
              </w:rPr>
              <w:t xml:space="preserve">5. </w:t>
            </w:r>
            <w:r w:rsidR="00741086" w:rsidRPr="00FE7870">
              <w:rPr>
                <w:rFonts w:ascii="Times New Roman" w:hAnsi="Times New Roman"/>
                <w:noProof/>
                <w:sz w:val="22"/>
              </w:rPr>
              <w:t>ЦЕНОВ</w:t>
            </w:r>
            <w:r w:rsidR="0044372D" w:rsidRPr="00FE7870">
              <w:rPr>
                <w:rFonts w:ascii="Times New Roman" w:hAnsi="Times New Roman"/>
                <w:noProof/>
                <w:sz w:val="22"/>
              </w:rPr>
              <w:t>О ПРЕДЛОЖЕНИЕ</w:t>
            </w:r>
            <w:r w:rsidR="00FE7870">
              <w:rPr>
                <w:rFonts w:ascii="Times New Roman" w:hAnsi="Times New Roman"/>
                <w:noProof/>
                <w:sz w:val="22"/>
                <w:lang w:val="en-US"/>
              </w:rPr>
              <w:t>.</w:t>
            </w:r>
          </w:p>
          <w:p w14:paraId="3554C875" w14:textId="77777777" w:rsidR="00845754" w:rsidRPr="00E51D7E" w:rsidRDefault="00845754" w:rsidP="00560149">
            <w:pPr>
              <w:pStyle w:val="Heading5"/>
              <w:spacing w:before="0" w:after="0"/>
              <w:ind w:firstLine="0"/>
              <w:rPr>
                <w:rFonts w:ascii="Times New Roman" w:hAnsi="Times New Roman"/>
                <w:b w:val="0"/>
                <w:bCs w:val="0"/>
                <w:i w:val="0"/>
                <w:iCs w:val="0"/>
                <w:noProof/>
                <w:sz w:val="24"/>
                <w:szCs w:val="24"/>
              </w:rPr>
            </w:pPr>
          </w:p>
          <w:p w14:paraId="109B051A" w14:textId="77777777" w:rsidR="00034854" w:rsidRPr="00E51D7E" w:rsidRDefault="00034854" w:rsidP="00560149">
            <w:pPr>
              <w:pStyle w:val="Heading5"/>
              <w:spacing w:before="0" w:after="0"/>
              <w:ind w:firstLine="0"/>
              <w:rPr>
                <w:rFonts w:ascii="Times New Roman" w:hAnsi="Times New Roman"/>
                <w:caps/>
                <w:sz w:val="24"/>
                <w:szCs w:val="24"/>
              </w:rPr>
            </w:pPr>
            <w:r w:rsidRPr="00E51D7E">
              <w:rPr>
                <w:rFonts w:ascii="Times New Roman" w:hAnsi="Times New Roman"/>
                <w:b w:val="0"/>
                <w:bCs w:val="0"/>
                <w:i w:val="0"/>
                <w:iCs w:val="0"/>
                <w:noProof/>
                <w:sz w:val="24"/>
                <w:szCs w:val="24"/>
              </w:rPr>
              <w:t>Раздел IV</w:t>
            </w:r>
            <w:r w:rsidRPr="00E51D7E">
              <w:rPr>
                <w:rFonts w:ascii="Times New Roman" w:hAnsi="Times New Roman"/>
                <w:b w:val="0"/>
                <w:bCs w:val="0"/>
                <w:i w:val="0"/>
                <w:iCs w:val="0"/>
                <w:caps/>
                <w:sz w:val="24"/>
                <w:szCs w:val="24"/>
              </w:rPr>
              <w:t>.</w:t>
            </w:r>
            <w:r w:rsidR="00FE7870">
              <w:rPr>
                <w:rFonts w:ascii="Times New Roman" w:hAnsi="Times New Roman"/>
                <w:b w:val="0"/>
                <w:bCs w:val="0"/>
                <w:i w:val="0"/>
                <w:iCs w:val="0"/>
                <w:caps/>
                <w:sz w:val="24"/>
                <w:szCs w:val="24"/>
                <w:lang w:val="en-US"/>
              </w:rPr>
              <w:t xml:space="preserve"> </w:t>
            </w:r>
            <w:r w:rsidRPr="00E51D7E">
              <w:rPr>
                <w:rFonts w:ascii="Times New Roman" w:hAnsi="Times New Roman"/>
                <w:b w:val="0"/>
                <w:bCs w:val="0"/>
                <w:i w:val="0"/>
                <w:iCs w:val="0"/>
                <w:caps/>
                <w:sz w:val="24"/>
                <w:szCs w:val="24"/>
              </w:rPr>
              <w:t>Гаранция за изпълнение</w:t>
            </w:r>
            <w:r w:rsidRPr="00E51D7E">
              <w:rPr>
                <w:rFonts w:ascii="Times New Roman" w:hAnsi="Times New Roman"/>
                <w:caps/>
                <w:sz w:val="24"/>
                <w:szCs w:val="24"/>
              </w:rPr>
              <w:t>.</w:t>
            </w:r>
          </w:p>
          <w:p w14:paraId="261F6CB2" w14:textId="77777777" w:rsidR="00845754" w:rsidRPr="00E51D7E" w:rsidRDefault="00845754" w:rsidP="00560149">
            <w:pPr>
              <w:spacing w:before="0"/>
              <w:ind w:firstLine="0"/>
              <w:rPr>
                <w:rFonts w:ascii="Times New Roman" w:hAnsi="Times New Roman"/>
                <w:noProof/>
              </w:rPr>
            </w:pPr>
          </w:p>
          <w:p w14:paraId="1E99AFA0" w14:textId="77777777" w:rsidR="0066126D" w:rsidRPr="00E51D7E" w:rsidRDefault="00034854" w:rsidP="00560149">
            <w:pPr>
              <w:spacing w:before="0"/>
              <w:ind w:firstLine="0"/>
              <w:rPr>
                <w:rFonts w:ascii="Times New Roman" w:hAnsi="Times New Roman"/>
                <w:caps/>
                <w:noProof/>
              </w:rPr>
            </w:pPr>
            <w:r w:rsidRPr="00E51D7E">
              <w:rPr>
                <w:rFonts w:ascii="Times New Roman" w:hAnsi="Times New Roman"/>
                <w:noProof/>
              </w:rPr>
              <w:t>Раздел</w:t>
            </w:r>
            <w:r w:rsidR="00FE7870">
              <w:rPr>
                <w:rFonts w:ascii="Times New Roman" w:hAnsi="Times New Roman"/>
                <w:noProof/>
                <w:lang w:val="en-US"/>
              </w:rPr>
              <w:t xml:space="preserve"> </w:t>
            </w:r>
            <w:r w:rsidRPr="00E51D7E">
              <w:rPr>
                <w:rFonts w:ascii="Times New Roman" w:hAnsi="Times New Roman"/>
                <w:caps/>
                <w:noProof/>
              </w:rPr>
              <w:t>V. Разглеждане, оценка и класиране на офертите.</w:t>
            </w:r>
          </w:p>
          <w:p w14:paraId="08F34121" w14:textId="77777777" w:rsidR="00845754" w:rsidRPr="00E51D7E" w:rsidRDefault="00845754" w:rsidP="00560149">
            <w:pPr>
              <w:spacing w:before="0"/>
              <w:ind w:firstLine="0"/>
              <w:jc w:val="left"/>
              <w:rPr>
                <w:rFonts w:ascii="Times New Roman" w:hAnsi="Times New Roman"/>
                <w:noProof/>
              </w:rPr>
            </w:pPr>
          </w:p>
          <w:p w14:paraId="771644B5" w14:textId="77777777" w:rsidR="004B371D" w:rsidRPr="00E51D7E" w:rsidRDefault="00741086" w:rsidP="00560149">
            <w:pPr>
              <w:spacing w:before="0"/>
              <w:ind w:firstLine="0"/>
              <w:jc w:val="left"/>
              <w:rPr>
                <w:rFonts w:ascii="Times New Roman" w:hAnsi="Times New Roman"/>
                <w:caps/>
                <w:noProof/>
              </w:rPr>
            </w:pPr>
            <w:r w:rsidRPr="00E51D7E">
              <w:rPr>
                <w:rFonts w:ascii="Times New Roman" w:hAnsi="Times New Roman"/>
                <w:noProof/>
              </w:rPr>
              <w:t>Раздел</w:t>
            </w:r>
            <w:r w:rsidR="00034854" w:rsidRPr="00E51D7E">
              <w:rPr>
                <w:rFonts w:ascii="Times New Roman" w:hAnsi="Times New Roman"/>
                <w:caps/>
                <w:noProof/>
              </w:rPr>
              <w:t xml:space="preserve"> VІ. Сключване на договор</w:t>
            </w:r>
            <w:r w:rsidR="005B1DD3">
              <w:rPr>
                <w:rFonts w:ascii="Times New Roman" w:hAnsi="Times New Roman"/>
                <w:caps/>
                <w:noProof/>
                <w:lang w:val="en-US"/>
              </w:rPr>
              <w:t>.</w:t>
            </w:r>
            <w:r w:rsidR="00034854" w:rsidRPr="00E51D7E">
              <w:rPr>
                <w:rFonts w:ascii="Times New Roman" w:hAnsi="Times New Roman"/>
                <w:caps/>
                <w:noProof/>
              </w:rPr>
              <w:t xml:space="preserve"> </w:t>
            </w:r>
          </w:p>
          <w:p w14:paraId="2C56DD06" w14:textId="77777777" w:rsidR="00845754" w:rsidRPr="00E51D7E" w:rsidRDefault="00845754" w:rsidP="00560149">
            <w:pPr>
              <w:spacing w:before="0"/>
              <w:ind w:firstLine="0"/>
              <w:rPr>
                <w:rFonts w:ascii="Times New Roman" w:hAnsi="Times New Roman"/>
                <w:noProof/>
              </w:rPr>
            </w:pPr>
          </w:p>
          <w:p w14:paraId="1B6A0008" w14:textId="77777777" w:rsidR="00034854" w:rsidRPr="00E51D7E" w:rsidRDefault="00741086" w:rsidP="00560149">
            <w:pPr>
              <w:spacing w:before="0"/>
              <w:ind w:firstLine="0"/>
              <w:rPr>
                <w:rFonts w:ascii="Times New Roman" w:hAnsi="Times New Roman"/>
                <w:caps/>
                <w:noProof/>
              </w:rPr>
            </w:pPr>
            <w:r w:rsidRPr="00E51D7E">
              <w:rPr>
                <w:rFonts w:ascii="Times New Roman" w:hAnsi="Times New Roman"/>
                <w:noProof/>
              </w:rPr>
              <w:t>Раздел</w:t>
            </w:r>
            <w:r w:rsidR="00034854" w:rsidRPr="00E51D7E">
              <w:rPr>
                <w:rFonts w:ascii="Times New Roman" w:hAnsi="Times New Roman"/>
                <w:caps/>
                <w:noProof/>
              </w:rPr>
              <w:t xml:space="preserve"> VIІ. Обжалване.</w:t>
            </w:r>
          </w:p>
          <w:p w14:paraId="4C8FE602" w14:textId="77777777" w:rsidR="00845754" w:rsidRPr="00E51D7E" w:rsidRDefault="00845754" w:rsidP="00560149">
            <w:pPr>
              <w:spacing w:before="0"/>
              <w:ind w:firstLine="0"/>
              <w:rPr>
                <w:rFonts w:ascii="Times New Roman" w:hAnsi="Times New Roman"/>
                <w:noProof/>
              </w:rPr>
            </w:pPr>
          </w:p>
          <w:p w14:paraId="4777AFEB" w14:textId="77777777" w:rsidR="00550AAF" w:rsidRPr="00E51D7E" w:rsidRDefault="00741086" w:rsidP="00560149">
            <w:pPr>
              <w:spacing w:before="0"/>
              <w:ind w:firstLine="0"/>
              <w:rPr>
                <w:rFonts w:ascii="Times New Roman" w:hAnsi="Times New Roman"/>
                <w:noProof/>
              </w:rPr>
            </w:pPr>
            <w:r w:rsidRPr="00E51D7E">
              <w:rPr>
                <w:rFonts w:ascii="Times New Roman" w:hAnsi="Times New Roman"/>
                <w:noProof/>
              </w:rPr>
              <w:t>Раздел</w:t>
            </w:r>
            <w:r w:rsidR="00FE7870">
              <w:rPr>
                <w:rFonts w:ascii="Times New Roman" w:hAnsi="Times New Roman"/>
                <w:noProof/>
                <w:lang w:val="en-US"/>
              </w:rPr>
              <w:t xml:space="preserve"> </w:t>
            </w:r>
            <w:r w:rsidR="0002750D" w:rsidRPr="00E51D7E">
              <w:rPr>
                <w:rFonts w:ascii="Times New Roman" w:hAnsi="Times New Roman"/>
                <w:caps/>
                <w:noProof/>
              </w:rPr>
              <w:t>VIІI.</w:t>
            </w:r>
            <w:r w:rsidR="00FE7870">
              <w:rPr>
                <w:rFonts w:ascii="Times New Roman" w:hAnsi="Times New Roman"/>
                <w:caps/>
                <w:noProof/>
                <w:lang w:val="en-US"/>
              </w:rPr>
              <w:t xml:space="preserve"> </w:t>
            </w:r>
            <w:r w:rsidR="00034854" w:rsidRPr="00E51D7E">
              <w:rPr>
                <w:rFonts w:ascii="Times New Roman" w:hAnsi="Times New Roman"/>
                <w:caps/>
                <w:noProof/>
              </w:rPr>
              <w:t>Общи указания</w:t>
            </w:r>
            <w:r w:rsidR="00034854" w:rsidRPr="00E51D7E">
              <w:rPr>
                <w:rFonts w:ascii="Times New Roman" w:hAnsi="Times New Roman"/>
                <w:noProof/>
              </w:rPr>
              <w:t>.</w:t>
            </w:r>
            <w:r w:rsidR="00550AAF" w:rsidRPr="00E51D7E">
              <w:rPr>
                <w:rFonts w:ascii="Times New Roman" w:hAnsi="Times New Roman"/>
                <w:noProof/>
              </w:rPr>
              <w:t xml:space="preserve"> </w:t>
            </w:r>
          </w:p>
          <w:p w14:paraId="55A4B85D" w14:textId="77777777" w:rsidR="0002750D" w:rsidRPr="00E51D7E" w:rsidRDefault="0002750D" w:rsidP="00560149">
            <w:pPr>
              <w:spacing w:before="0"/>
              <w:ind w:firstLine="0"/>
              <w:rPr>
                <w:rFonts w:ascii="Times New Roman" w:hAnsi="Times New Roman"/>
                <w:noProof/>
              </w:rPr>
            </w:pPr>
          </w:p>
          <w:p w14:paraId="2B41BA81" w14:textId="77777777" w:rsidR="0002750D" w:rsidRPr="00E51D7E" w:rsidRDefault="0002750D" w:rsidP="00560149">
            <w:pPr>
              <w:spacing w:before="0"/>
              <w:ind w:firstLine="0"/>
              <w:rPr>
                <w:rFonts w:ascii="Times New Roman" w:hAnsi="Times New Roman"/>
                <w:noProof/>
              </w:rPr>
            </w:pPr>
          </w:p>
          <w:p w14:paraId="139C9DDD" w14:textId="77777777" w:rsidR="008331AF" w:rsidRPr="00E51D7E" w:rsidRDefault="008331AF" w:rsidP="00560149">
            <w:pPr>
              <w:pStyle w:val="ListParagraph"/>
              <w:numPr>
                <w:ilvl w:val="0"/>
                <w:numId w:val="21"/>
              </w:numPr>
              <w:spacing w:after="0" w:line="240" w:lineRule="auto"/>
              <w:ind w:left="714" w:hanging="357"/>
              <w:rPr>
                <w:rFonts w:ascii="Times New Roman" w:hAnsi="Times New Roman"/>
                <w:b/>
                <w:noProof/>
                <w:sz w:val="24"/>
                <w:szCs w:val="24"/>
              </w:rPr>
            </w:pPr>
            <w:r w:rsidRPr="00E51D7E">
              <w:rPr>
                <w:rFonts w:ascii="Times New Roman" w:hAnsi="Times New Roman"/>
                <w:b/>
                <w:noProof/>
                <w:sz w:val="24"/>
                <w:szCs w:val="24"/>
              </w:rPr>
              <w:t>МЕТОДИКА ЗА ОЦЕНКА</w:t>
            </w:r>
          </w:p>
          <w:p w14:paraId="7A60E732" w14:textId="77777777" w:rsidR="00DB68C6" w:rsidRPr="00E51D7E" w:rsidRDefault="00DB68C6"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rPr>
              <w:t>ТЕХНИЧЕСК</w:t>
            </w:r>
            <w:r w:rsidR="00ED0144" w:rsidRPr="00E51D7E">
              <w:rPr>
                <w:rFonts w:ascii="Times New Roman" w:hAnsi="Times New Roman"/>
                <w:b/>
                <w:noProof/>
                <w:sz w:val="24"/>
                <w:szCs w:val="24"/>
              </w:rPr>
              <w:t>А</w:t>
            </w:r>
            <w:r w:rsidRPr="00E51D7E">
              <w:rPr>
                <w:rFonts w:ascii="Times New Roman" w:hAnsi="Times New Roman"/>
                <w:b/>
                <w:noProof/>
                <w:sz w:val="24"/>
                <w:szCs w:val="24"/>
              </w:rPr>
              <w:t xml:space="preserve"> СПЕЦИФИКАЦИ</w:t>
            </w:r>
            <w:r w:rsidR="00ED0144" w:rsidRPr="00E51D7E">
              <w:rPr>
                <w:rFonts w:ascii="Times New Roman" w:hAnsi="Times New Roman"/>
                <w:b/>
                <w:noProof/>
                <w:sz w:val="24"/>
                <w:szCs w:val="24"/>
              </w:rPr>
              <w:t>Я</w:t>
            </w:r>
            <w:r w:rsidRPr="00E51D7E">
              <w:rPr>
                <w:rFonts w:ascii="Times New Roman" w:hAnsi="Times New Roman"/>
                <w:b/>
                <w:noProof/>
                <w:sz w:val="24"/>
                <w:szCs w:val="24"/>
              </w:rPr>
              <w:tab/>
            </w:r>
          </w:p>
          <w:p w14:paraId="7292670A" w14:textId="77777777" w:rsidR="00DB68C6" w:rsidRPr="00E51D7E" w:rsidRDefault="00ED0144"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rPr>
              <w:t>ПРОЕКТ НА ДОГОВОР</w:t>
            </w:r>
          </w:p>
          <w:p w14:paraId="7587F0D4" w14:textId="77777777" w:rsidR="00BF2A1C" w:rsidRPr="00E51D7E" w:rsidRDefault="00DB68C6"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rPr>
              <w:t>ОБРАЗЦИ</w:t>
            </w:r>
          </w:p>
          <w:p w14:paraId="7B2EDB24" w14:textId="77777777" w:rsidR="0002750D" w:rsidRPr="00E51D7E" w:rsidRDefault="0002750D" w:rsidP="00560149">
            <w:pPr>
              <w:spacing w:before="0"/>
              <w:ind w:left="360" w:firstLine="0"/>
              <w:rPr>
                <w:rFonts w:ascii="Times New Roman" w:hAnsi="Times New Roman"/>
                <w:b/>
                <w:noProof/>
              </w:rPr>
            </w:pPr>
          </w:p>
        </w:tc>
        <w:tc>
          <w:tcPr>
            <w:tcW w:w="5283" w:type="dxa"/>
            <w:shd w:val="clear" w:color="auto" w:fill="auto"/>
          </w:tcPr>
          <w:p w14:paraId="4F99E418" w14:textId="77777777" w:rsidR="00BF2A1C" w:rsidRPr="00E51D7E" w:rsidRDefault="00BF2A1C" w:rsidP="00560149">
            <w:pPr>
              <w:spacing w:before="0"/>
              <w:ind w:firstLine="0"/>
              <w:rPr>
                <w:rFonts w:ascii="Times New Roman" w:hAnsi="Times New Roman"/>
                <w:b/>
                <w:noProof/>
                <w:u w:val="single"/>
                <w:lang w:val="en-US"/>
              </w:rPr>
            </w:pPr>
            <w:r w:rsidRPr="00E51D7E">
              <w:rPr>
                <w:rFonts w:ascii="Times New Roman" w:hAnsi="Times New Roman"/>
                <w:b/>
                <w:noProof/>
                <w:u w:val="single"/>
                <w:lang w:val="en-US"/>
              </w:rPr>
              <w:t>CONTENT</w:t>
            </w:r>
            <w:r w:rsidR="009758CA" w:rsidRPr="00E51D7E">
              <w:rPr>
                <w:rFonts w:ascii="Times New Roman" w:hAnsi="Times New Roman"/>
                <w:b/>
                <w:noProof/>
                <w:u w:val="single"/>
                <w:lang w:val="en-US"/>
              </w:rPr>
              <w:t>S</w:t>
            </w:r>
          </w:p>
          <w:p w14:paraId="5DD05BD6" w14:textId="77777777" w:rsidR="00BF2A1C" w:rsidRPr="00E51D7E" w:rsidRDefault="00BF2A1C" w:rsidP="00560149">
            <w:pPr>
              <w:spacing w:before="0"/>
              <w:ind w:firstLine="0"/>
              <w:rPr>
                <w:rFonts w:ascii="Times New Roman" w:hAnsi="Times New Roman"/>
                <w:noProof/>
                <w:lang w:val="en-GB"/>
              </w:rPr>
            </w:pPr>
          </w:p>
          <w:p w14:paraId="1D6008E5" w14:textId="77777777" w:rsidR="0024300B" w:rsidRPr="00E51D7E" w:rsidRDefault="00BF2A1C" w:rsidP="00560149">
            <w:pPr>
              <w:pStyle w:val="ListParagraph"/>
              <w:numPr>
                <w:ilvl w:val="0"/>
                <w:numId w:val="37"/>
              </w:numPr>
              <w:spacing w:after="0" w:line="240" w:lineRule="auto"/>
              <w:rPr>
                <w:rFonts w:ascii="Times New Roman" w:hAnsi="Times New Roman"/>
                <w:b/>
                <w:noProof/>
                <w:sz w:val="24"/>
                <w:szCs w:val="24"/>
                <w:lang w:val="en-GB"/>
              </w:rPr>
            </w:pPr>
            <w:r w:rsidRPr="00E51D7E">
              <w:rPr>
                <w:rFonts w:ascii="Times New Roman" w:hAnsi="Times New Roman"/>
                <w:b/>
                <w:noProof/>
                <w:sz w:val="24"/>
                <w:szCs w:val="24"/>
                <w:lang w:val="en-GB"/>
              </w:rPr>
              <w:t xml:space="preserve">DECISION FOR OPENING </w:t>
            </w:r>
            <w:r w:rsidR="00B6559C" w:rsidRPr="00E51D7E">
              <w:rPr>
                <w:rFonts w:ascii="Times New Roman" w:hAnsi="Times New Roman"/>
                <w:b/>
                <w:noProof/>
                <w:sz w:val="24"/>
                <w:szCs w:val="24"/>
                <w:lang w:val="en-GB"/>
              </w:rPr>
              <w:t xml:space="preserve">OF </w:t>
            </w:r>
            <w:r w:rsidRPr="00E51D7E">
              <w:rPr>
                <w:rFonts w:ascii="Times New Roman" w:hAnsi="Times New Roman"/>
                <w:b/>
                <w:noProof/>
                <w:sz w:val="24"/>
                <w:szCs w:val="24"/>
                <w:lang w:val="en-GB"/>
              </w:rPr>
              <w:t>THE PROCEDURE</w:t>
            </w:r>
            <w:r w:rsidR="0024300B" w:rsidRPr="00E51D7E">
              <w:rPr>
                <w:rFonts w:ascii="Times New Roman" w:hAnsi="Times New Roman"/>
                <w:b/>
                <w:noProof/>
                <w:sz w:val="24"/>
                <w:szCs w:val="24"/>
                <w:lang w:val="en-GB"/>
              </w:rPr>
              <w:t>.</w:t>
            </w:r>
          </w:p>
          <w:p w14:paraId="0841FF1A" w14:textId="77777777" w:rsidR="00BF2A1C" w:rsidRPr="00E51D7E" w:rsidRDefault="00BF2A1C" w:rsidP="00560149">
            <w:pPr>
              <w:pStyle w:val="ListParagraph"/>
              <w:numPr>
                <w:ilvl w:val="0"/>
                <w:numId w:val="37"/>
              </w:numPr>
              <w:spacing w:after="0" w:line="240" w:lineRule="auto"/>
              <w:rPr>
                <w:rFonts w:ascii="Times New Roman" w:hAnsi="Times New Roman"/>
                <w:b/>
                <w:noProof/>
                <w:sz w:val="24"/>
                <w:szCs w:val="24"/>
                <w:lang w:val="en-GB"/>
              </w:rPr>
            </w:pPr>
            <w:r w:rsidRPr="00E51D7E">
              <w:rPr>
                <w:rFonts w:ascii="Times New Roman" w:hAnsi="Times New Roman"/>
                <w:b/>
                <w:noProof/>
                <w:sz w:val="24"/>
                <w:szCs w:val="24"/>
                <w:lang w:val="en-GB"/>
              </w:rPr>
              <w:t>PUBLIC PROCUREMENT NOTICE</w:t>
            </w:r>
            <w:r w:rsidR="0024300B" w:rsidRPr="00E51D7E">
              <w:rPr>
                <w:rFonts w:ascii="Times New Roman" w:hAnsi="Times New Roman"/>
                <w:b/>
                <w:noProof/>
                <w:sz w:val="24"/>
                <w:szCs w:val="24"/>
                <w:lang w:val="en-GB"/>
              </w:rPr>
              <w:t>.</w:t>
            </w:r>
          </w:p>
          <w:p w14:paraId="66E44DFA" w14:textId="77777777" w:rsidR="000300AC" w:rsidRPr="00E51D7E" w:rsidRDefault="000300AC" w:rsidP="00560149">
            <w:pPr>
              <w:pStyle w:val="ListParagraph"/>
              <w:numPr>
                <w:ilvl w:val="0"/>
                <w:numId w:val="37"/>
              </w:numPr>
              <w:spacing w:after="0" w:line="240" w:lineRule="auto"/>
              <w:rPr>
                <w:rFonts w:ascii="Times New Roman" w:hAnsi="Times New Roman"/>
                <w:b/>
                <w:noProof/>
                <w:sz w:val="24"/>
                <w:szCs w:val="24"/>
                <w:lang w:val="en-GB"/>
              </w:rPr>
            </w:pPr>
            <w:r w:rsidRPr="00E51D7E">
              <w:rPr>
                <w:rFonts w:ascii="Times New Roman" w:hAnsi="Times New Roman"/>
                <w:b/>
                <w:noProof/>
                <w:sz w:val="24"/>
                <w:szCs w:val="24"/>
                <w:lang w:val="en-GB"/>
              </w:rPr>
              <w:t>REQUEREMENTS AND INSTRUCTIONS</w:t>
            </w:r>
            <w:r w:rsidR="005B1DD3">
              <w:rPr>
                <w:rFonts w:ascii="Times New Roman" w:hAnsi="Times New Roman"/>
                <w:b/>
                <w:noProof/>
                <w:sz w:val="24"/>
                <w:szCs w:val="24"/>
                <w:lang w:val="en-GB"/>
              </w:rPr>
              <w:t>:</w:t>
            </w:r>
          </w:p>
          <w:p w14:paraId="5F905F3D" w14:textId="77777777" w:rsidR="00900D0B" w:rsidRPr="005B1DD3" w:rsidRDefault="00900D0B" w:rsidP="00560149">
            <w:pPr>
              <w:spacing w:before="0"/>
              <w:ind w:firstLine="0"/>
              <w:rPr>
                <w:rFonts w:ascii="Times New Roman" w:hAnsi="Times New Roman"/>
                <w:caps/>
              </w:rPr>
            </w:pPr>
            <w:r w:rsidRPr="00E51D7E">
              <w:rPr>
                <w:rFonts w:ascii="Times New Roman" w:hAnsi="Times New Roman"/>
              </w:rPr>
              <w:t>Section I</w:t>
            </w:r>
            <w:r w:rsidRPr="005B1DD3">
              <w:rPr>
                <w:rFonts w:ascii="Times New Roman" w:hAnsi="Times New Roman"/>
                <w:caps/>
              </w:rPr>
              <w:t xml:space="preserve">. Subject of the </w:t>
            </w:r>
            <w:r w:rsidR="005B1DD3" w:rsidRPr="005B1DD3">
              <w:rPr>
                <w:rFonts w:ascii="Times New Roman" w:hAnsi="Times New Roman"/>
                <w:caps/>
                <w:lang w:val="en-US"/>
              </w:rPr>
              <w:t>procurement</w:t>
            </w:r>
            <w:r w:rsidRPr="005B1DD3">
              <w:rPr>
                <w:rFonts w:ascii="Times New Roman" w:hAnsi="Times New Roman"/>
                <w:caps/>
              </w:rPr>
              <w:t>.</w:t>
            </w:r>
          </w:p>
          <w:p w14:paraId="40A284D2" w14:textId="77777777" w:rsidR="00900D0B" w:rsidRPr="00E51D7E" w:rsidRDefault="00900D0B" w:rsidP="00560149">
            <w:pPr>
              <w:spacing w:before="0"/>
              <w:ind w:firstLine="0"/>
              <w:rPr>
                <w:rFonts w:ascii="Times New Roman" w:hAnsi="Times New Roman"/>
              </w:rPr>
            </w:pPr>
            <w:r w:rsidRPr="00E51D7E">
              <w:rPr>
                <w:rFonts w:ascii="Times New Roman" w:hAnsi="Times New Roman"/>
              </w:rPr>
              <w:t>1. Criteri</w:t>
            </w:r>
            <w:r w:rsidR="009758CA" w:rsidRPr="00E51D7E">
              <w:rPr>
                <w:rFonts w:ascii="Times New Roman" w:hAnsi="Times New Roman"/>
                <w:lang w:val="en-US"/>
              </w:rPr>
              <w:t xml:space="preserve">on </w:t>
            </w:r>
            <w:r w:rsidRPr="00E51D7E">
              <w:rPr>
                <w:rFonts w:ascii="Times New Roman" w:hAnsi="Times New Roman"/>
              </w:rPr>
              <w:t xml:space="preserve">for </w:t>
            </w:r>
            <w:r w:rsidR="009758CA" w:rsidRPr="00E51D7E">
              <w:rPr>
                <w:rFonts w:ascii="Times New Roman" w:hAnsi="Times New Roman"/>
                <w:lang w:val="en-US"/>
              </w:rPr>
              <w:t>procurement assignment</w:t>
            </w:r>
            <w:r w:rsidRPr="00E51D7E">
              <w:rPr>
                <w:rFonts w:ascii="Times New Roman" w:hAnsi="Times New Roman"/>
              </w:rPr>
              <w:t>;</w:t>
            </w:r>
          </w:p>
          <w:p w14:paraId="35CE4814" w14:textId="77777777" w:rsidR="00900D0B" w:rsidRPr="00E51D7E" w:rsidRDefault="00900D0B" w:rsidP="00560149">
            <w:pPr>
              <w:spacing w:before="0"/>
              <w:ind w:firstLine="0"/>
              <w:rPr>
                <w:rFonts w:ascii="Times New Roman" w:hAnsi="Times New Roman"/>
              </w:rPr>
            </w:pPr>
            <w:r w:rsidRPr="00E51D7E">
              <w:rPr>
                <w:rFonts w:ascii="Times New Roman" w:hAnsi="Times New Roman"/>
              </w:rPr>
              <w:t>2. Place and time of execution;</w:t>
            </w:r>
          </w:p>
          <w:p w14:paraId="45AFEE4C" w14:textId="77777777" w:rsidR="00900D0B" w:rsidRPr="00E51D7E" w:rsidRDefault="00900D0B" w:rsidP="00560149">
            <w:pPr>
              <w:spacing w:before="0"/>
              <w:ind w:firstLine="0"/>
              <w:rPr>
                <w:rFonts w:ascii="Times New Roman" w:hAnsi="Times New Roman"/>
              </w:rPr>
            </w:pPr>
            <w:r w:rsidRPr="00E51D7E">
              <w:rPr>
                <w:rFonts w:ascii="Times New Roman" w:hAnsi="Times New Roman"/>
              </w:rPr>
              <w:t xml:space="preserve">3. Period of validity of the </w:t>
            </w:r>
            <w:r w:rsidR="00E4394F" w:rsidRPr="00E51D7E">
              <w:rPr>
                <w:rFonts w:ascii="Times New Roman" w:hAnsi="Times New Roman"/>
                <w:lang w:val="en-US"/>
              </w:rPr>
              <w:t>tender</w:t>
            </w:r>
            <w:r w:rsidRPr="00E51D7E">
              <w:rPr>
                <w:rFonts w:ascii="Times New Roman" w:hAnsi="Times New Roman"/>
              </w:rPr>
              <w:t>;</w:t>
            </w:r>
          </w:p>
          <w:p w14:paraId="0955BAF2" w14:textId="77777777" w:rsidR="00900D0B" w:rsidRPr="00E51D7E" w:rsidRDefault="00900D0B" w:rsidP="00560149">
            <w:pPr>
              <w:spacing w:before="0"/>
              <w:ind w:firstLine="0"/>
              <w:rPr>
                <w:rFonts w:ascii="Times New Roman" w:hAnsi="Times New Roman"/>
              </w:rPr>
            </w:pPr>
            <w:r w:rsidRPr="00E51D7E">
              <w:rPr>
                <w:rFonts w:ascii="Times New Roman" w:hAnsi="Times New Roman"/>
              </w:rPr>
              <w:t>4. Estimated value.</w:t>
            </w:r>
          </w:p>
          <w:p w14:paraId="38F18784" w14:textId="77777777" w:rsidR="00900D0B" w:rsidRPr="00E51D7E" w:rsidRDefault="00900D0B" w:rsidP="00560149">
            <w:pPr>
              <w:spacing w:before="0"/>
              <w:ind w:firstLine="0"/>
              <w:rPr>
                <w:rFonts w:ascii="Times New Roman" w:hAnsi="Times New Roman"/>
              </w:rPr>
            </w:pPr>
            <w:r w:rsidRPr="00E51D7E">
              <w:rPr>
                <w:rFonts w:ascii="Times New Roman" w:hAnsi="Times New Roman"/>
              </w:rPr>
              <w:t>5. Costs for preparing the offer;</w:t>
            </w:r>
          </w:p>
          <w:p w14:paraId="24E8B63C"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Section II. Participation in the procedure.</w:t>
            </w:r>
          </w:p>
          <w:p w14:paraId="0EA3E920"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1. General information;</w:t>
            </w:r>
          </w:p>
          <w:p w14:paraId="4133357C"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2. Requirements to consorti</w:t>
            </w:r>
            <w:r w:rsidR="00FC67CD" w:rsidRPr="00E51D7E">
              <w:rPr>
                <w:rFonts w:ascii="Times New Roman" w:hAnsi="Times New Roman"/>
                <w:lang w:val="en-US"/>
              </w:rPr>
              <w:t>a</w:t>
            </w:r>
            <w:r w:rsidRPr="00E51D7E">
              <w:rPr>
                <w:rFonts w:ascii="Times New Roman" w:hAnsi="Times New Roman"/>
              </w:rPr>
              <w:t>;</w:t>
            </w:r>
          </w:p>
          <w:p w14:paraId="6497AD1D"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 xml:space="preserve">3. Requirements to </w:t>
            </w:r>
            <w:r w:rsidR="00FC67CD" w:rsidRPr="00E51D7E">
              <w:rPr>
                <w:rFonts w:ascii="Times New Roman" w:hAnsi="Times New Roman"/>
                <w:lang w:val="en-US"/>
              </w:rPr>
              <w:t>s</w:t>
            </w:r>
            <w:r w:rsidRPr="00E51D7E">
              <w:rPr>
                <w:rFonts w:ascii="Times New Roman" w:hAnsi="Times New Roman"/>
              </w:rPr>
              <w:t>ubcontractors;</w:t>
            </w:r>
          </w:p>
          <w:p w14:paraId="29D90DEC"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 xml:space="preserve">4. Personal situation of </w:t>
            </w:r>
            <w:r w:rsidR="00FC67CD" w:rsidRPr="00E51D7E">
              <w:rPr>
                <w:rFonts w:ascii="Times New Roman" w:hAnsi="Times New Roman"/>
                <w:lang w:val="en-US"/>
              </w:rPr>
              <w:t>tenderers</w:t>
            </w:r>
            <w:r w:rsidRPr="00E51D7E">
              <w:rPr>
                <w:rFonts w:ascii="Times New Roman" w:hAnsi="Times New Roman"/>
              </w:rPr>
              <w:t>;</w:t>
            </w:r>
          </w:p>
          <w:p w14:paraId="06F7EF27"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5. "Buyer profile";</w:t>
            </w:r>
          </w:p>
          <w:p w14:paraId="709E6B87"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6. Request for clarification;</w:t>
            </w:r>
          </w:p>
          <w:p w14:paraId="08901B5F"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7. General guidelines - clarifications;</w:t>
            </w:r>
          </w:p>
          <w:p w14:paraId="1B76D2C5" w14:textId="77777777" w:rsidR="00845754" w:rsidRPr="00E51D7E" w:rsidRDefault="00845754" w:rsidP="00560149">
            <w:pPr>
              <w:tabs>
                <w:tab w:val="left" w:pos="3645"/>
              </w:tabs>
              <w:spacing w:before="0"/>
              <w:ind w:firstLine="0"/>
              <w:rPr>
                <w:rFonts w:ascii="Times New Roman" w:hAnsi="Times New Roman"/>
              </w:rPr>
            </w:pPr>
          </w:p>
          <w:p w14:paraId="38809F71" w14:textId="77777777" w:rsidR="00900D0B" w:rsidRPr="00E51D7E" w:rsidRDefault="00900D0B" w:rsidP="00560149">
            <w:pPr>
              <w:tabs>
                <w:tab w:val="left" w:pos="3645"/>
              </w:tabs>
              <w:spacing w:before="0"/>
              <w:ind w:firstLine="0"/>
              <w:rPr>
                <w:rFonts w:ascii="Times New Roman" w:hAnsi="Times New Roman"/>
                <w:caps/>
              </w:rPr>
            </w:pPr>
            <w:r w:rsidRPr="00E51D7E">
              <w:rPr>
                <w:rFonts w:ascii="Times New Roman" w:hAnsi="Times New Roman"/>
              </w:rPr>
              <w:t xml:space="preserve">Section III. </w:t>
            </w:r>
            <w:r w:rsidRPr="00E51D7E">
              <w:rPr>
                <w:rFonts w:ascii="Times New Roman" w:hAnsi="Times New Roman"/>
                <w:caps/>
              </w:rPr>
              <w:t>Offer</w:t>
            </w:r>
          </w:p>
          <w:p w14:paraId="39717DA7" w14:textId="77777777" w:rsidR="00900D0B" w:rsidRPr="00E51D7E" w:rsidRDefault="00900D0B" w:rsidP="00560149">
            <w:pPr>
              <w:tabs>
                <w:tab w:val="left" w:pos="3645"/>
              </w:tabs>
              <w:spacing w:before="0"/>
              <w:ind w:firstLine="0"/>
              <w:rPr>
                <w:rFonts w:ascii="Times New Roman" w:hAnsi="Times New Roman"/>
              </w:rPr>
            </w:pPr>
            <w:r w:rsidRPr="00E51D7E">
              <w:rPr>
                <w:rFonts w:ascii="Times New Roman" w:hAnsi="Times New Roman"/>
              </w:rPr>
              <w:t>1. Preparation of the offer;</w:t>
            </w:r>
          </w:p>
          <w:p w14:paraId="51EE5412" w14:textId="77777777" w:rsidR="00900D0B" w:rsidRPr="00E51D7E" w:rsidRDefault="00900D0B" w:rsidP="00560149">
            <w:pPr>
              <w:tabs>
                <w:tab w:val="left" w:pos="3645"/>
              </w:tabs>
              <w:spacing w:before="0"/>
              <w:ind w:firstLine="0"/>
              <w:rPr>
                <w:rFonts w:ascii="Times New Roman" w:hAnsi="Times New Roman"/>
                <w:lang w:val="en-US"/>
              </w:rPr>
            </w:pPr>
            <w:r w:rsidRPr="00E51D7E">
              <w:rPr>
                <w:rFonts w:ascii="Times New Roman" w:hAnsi="Times New Roman"/>
              </w:rPr>
              <w:t>2. Packaging and submission/acceptance of offer</w:t>
            </w:r>
            <w:r w:rsidR="005F1A3B" w:rsidRPr="00E51D7E">
              <w:rPr>
                <w:rFonts w:ascii="Times New Roman" w:hAnsi="Times New Roman"/>
                <w:lang w:val="en-US"/>
              </w:rPr>
              <w:t>.</w:t>
            </w:r>
          </w:p>
          <w:p w14:paraId="3F1C1FAA" w14:textId="77777777" w:rsidR="00900D0B" w:rsidRPr="00E51D7E" w:rsidRDefault="00900D0B" w:rsidP="00560149">
            <w:pPr>
              <w:spacing w:before="0"/>
              <w:ind w:firstLine="0"/>
              <w:rPr>
                <w:rFonts w:ascii="Times New Roman" w:hAnsi="Times New Roman"/>
                <w:lang w:val="en-US"/>
              </w:rPr>
            </w:pPr>
            <w:r w:rsidRPr="00E51D7E">
              <w:rPr>
                <w:rFonts w:ascii="Times New Roman" w:hAnsi="Times New Roman"/>
              </w:rPr>
              <w:t>3. Content</w:t>
            </w:r>
            <w:r w:rsidR="003D1D11" w:rsidRPr="00E51D7E">
              <w:rPr>
                <w:rFonts w:ascii="Times New Roman" w:hAnsi="Times New Roman"/>
                <w:lang w:val="en-US"/>
              </w:rPr>
              <w:t>s</w:t>
            </w:r>
            <w:r w:rsidRPr="00E51D7E">
              <w:rPr>
                <w:rFonts w:ascii="Times New Roman" w:hAnsi="Times New Roman"/>
              </w:rPr>
              <w:t xml:space="preserve"> of the </w:t>
            </w:r>
            <w:r w:rsidR="001A1659" w:rsidRPr="00E51D7E">
              <w:rPr>
                <w:rFonts w:ascii="Times New Roman" w:hAnsi="Times New Roman"/>
                <w:lang w:val="en-US"/>
              </w:rPr>
              <w:t>o</w:t>
            </w:r>
            <w:r w:rsidRPr="00E51D7E">
              <w:rPr>
                <w:rFonts w:ascii="Times New Roman" w:hAnsi="Times New Roman"/>
              </w:rPr>
              <w:t>ffer</w:t>
            </w:r>
            <w:r w:rsidR="005F1A3B" w:rsidRPr="00E51D7E">
              <w:rPr>
                <w:rFonts w:ascii="Times New Roman" w:hAnsi="Times New Roman"/>
                <w:lang w:val="en-US"/>
              </w:rPr>
              <w:t>:</w:t>
            </w:r>
          </w:p>
          <w:p w14:paraId="34F79087" w14:textId="77777777" w:rsidR="005F1A3B" w:rsidRPr="00E51D7E" w:rsidRDefault="00900D0B" w:rsidP="00560149">
            <w:pPr>
              <w:spacing w:before="0"/>
              <w:ind w:firstLine="0"/>
              <w:rPr>
                <w:rFonts w:ascii="Times New Roman" w:hAnsi="Times New Roman"/>
                <w:lang w:val="en-US"/>
              </w:rPr>
            </w:pPr>
            <w:r w:rsidRPr="00E51D7E">
              <w:rPr>
                <w:rFonts w:ascii="Times New Roman" w:hAnsi="Times New Roman"/>
              </w:rPr>
              <w:t xml:space="preserve">3.1. </w:t>
            </w:r>
            <w:r w:rsidR="005F1A3B" w:rsidRPr="00E51D7E">
              <w:rPr>
                <w:rFonts w:ascii="Times New Roman" w:hAnsi="Times New Roman"/>
                <w:lang w:val="en-US"/>
              </w:rPr>
              <w:t>Offer;</w:t>
            </w:r>
          </w:p>
          <w:p w14:paraId="187067BB" w14:textId="77777777" w:rsidR="005F1A3B" w:rsidRPr="00E51D7E" w:rsidRDefault="005F1A3B" w:rsidP="00560149">
            <w:pPr>
              <w:spacing w:before="0"/>
              <w:ind w:firstLine="0"/>
              <w:rPr>
                <w:rFonts w:ascii="Times New Roman" w:hAnsi="Times New Roman"/>
                <w:lang w:val="en-US"/>
              </w:rPr>
            </w:pPr>
            <w:r w:rsidRPr="00E51D7E">
              <w:rPr>
                <w:rFonts w:ascii="Times New Roman" w:hAnsi="Times New Roman"/>
                <w:lang w:val="en-GB"/>
              </w:rPr>
              <w:t>3.2 List of the documents presented;</w:t>
            </w:r>
          </w:p>
          <w:p w14:paraId="2B483EDC" w14:textId="77777777" w:rsidR="00741086" w:rsidRPr="00FE7870" w:rsidRDefault="00741086" w:rsidP="00560149">
            <w:pPr>
              <w:spacing w:before="0"/>
              <w:ind w:firstLine="0"/>
              <w:rPr>
                <w:rFonts w:ascii="Times New Roman" w:hAnsi="Times New Roman"/>
                <w:caps/>
                <w:sz w:val="22"/>
                <w:lang w:val="en-US"/>
              </w:rPr>
            </w:pPr>
            <w:r w:rsidRPr="00E51D7E">
              <w:rPr>
                <w:rFonts w:ascii="Times New Roman" w:hAnsi="Times New Roman"/>
                <w:lang w:val="en-US"/>
              </w:rPr>
              <w:t>3.3</w:t>
            </w:r>
            <w:r w:rsidR="00FE7870">
              <w:rPr>
                <w:rFonts w:ascii="Times New Roman" w:hAnsi="Times New Roman"/>
                <w:lang w:val="en-US"/>
              </w:rPr>
              <w:t xml:space="preserve"> </w:t>
            </w:r>
            <w:r w:rsidRPr="00FE7870">
              <w:rPr>
                <w:rFonts w:ascii="Times New Roman" w:hAnsi="Times New Roman"/>
                <w:sz w:val="22"/>
                <w:lang w:val="en-US"/>
              </w:rPr>
              <w:t>D</w:t>
            </w:r>
            <w:r w:rsidRPr="00FE7870">
              <w:rPr>
                <w:rFonts w:ascii="Times New Roman" w:hAnsi="Times New Roman"/>
                <w:caps/>
                <w:sz w:val="22"/>
              </w:rPr>
              <w:t xml:space="preserve">ocuments </w:t>
            </w:r>
            <w:r w:rsidR="00FE7870" w:rsidRPr="00FE7870">
              <w:rPr>
                <w:rFonts w:ascii="Times New Roman" w:hAnsi="Times New Roman"/>
                <w:caps/>
                <w:sz w:val="22"/>
                <w:lang w:val="en-US"/>
              </w:rPr>
              <w:t>ON</w:t>
            </w:r>
            <w:r w:rsidRPr="00FE7870">
              <w:rPr>
                <w:rFonts w:ascii="Times New Roman" w:hAnsi="Times New Roman"/>
                <w:caps/>
                <w:sz w:val="22"/>
              </w:rPr>
              <w:t xml:space="preserve"> personal situation and selection criteria</w:t>
            </w:r>
            <w:r w:rsidR="00FE7870">
              <w:rPr>
                <w:rFonts w:ascii="Times New Roman" w:hAnsi="Times New Roman"/>
                <w:caps/>
                <w:sz w:val="22"/>
                <w:lang w:val="en-US"/>
              </w:rPr>
              <w:t>;</w:t>
            </w:r>
          </w:p>
          <w:p w14:paraId="0DA0542B" w14:textId="77777777" w:rsidR="00741086" w:rsidRPr="00FE7870" w:rsidRDefault="00741086" w:rsidP="00560149">
            <w:pPr>
              <w:spacing w:before="0"/>
              <w:ind w:firstLine="0"/>
              <w:rPr>
                <w:rFonts w:ascii="Times New Roman" w:hAnsi="Times New Roman"/>
                <w:caps/>
                <w:sz w:val="22"/>
                <w:lang w:val="en-US"/>
              </w:rPr>
            </w:pPr>
            <w:r w:rsidRPr="00FE7870">
              <w:rPr>
                <w:rFonts w:ascii="Times New Roman" w:hAnsi="Times New Roman"/>
                <w:caps/>
                <w:sz w:val="22"/>
              </w:rPr>
              <w:t>3</w:t>
            </w:r>
            <w:r w:rsidRPr="00FE7870">
              <w:rPr>
                <w:rFonts w:ascii="Times New Roman" w:hAnsi="Times New Roman"/>
                <w:caps/>
                <w:sz w:val="22"/>
                <w:lang w:val="en-US"/>
              </w:rPr>
              <w:t>.</w:t>
            </w:r>
            <w:r w:rsidRPr="00FE7870">
              <w:rPr>
                <w:rFonts w:ascii="Times New Roman" w:hAnsi="Times New Roman"/>
                <w:caps/>
                <w:sz w:val="22"/>
              </w:rPr>
              <w:t>4</w:t>
            </w:r>
            <w:r w:rsidRPr="00FE7870">
              <w:rPr>
                <w:rFonts w:ascii="Times New Roman" w:hAnsi="Times New Roman"/>
                <w:caps/>
                <w:sz w:val="22"/>
                <w:lang w:val="en-US"/>
              </w:rPr>
              <w:t xml:space="preserve"> TECHNICAL PROPOSAL</w:t>
            </w:r>
            <w:r w:rsidR="005B1DD3">
              <w:rPr>
                <w:rFonts w:ascii="Times New Roman" w:hAnsi="Times New Roman"/>
                <w:caps/>
                <w:sz w:val="22"/>
                <w:lang w:val="en-US"/>
              </w:rPr>
              <w:t>;</w:t>
            </w:r>
          </w:p>
          <w:p w14:paraId="5AC9ABB8" w14:textId="77777777" w:rsidR="00741086" w:rsidRPr="00FE7870" w:rsidRDefault="00741086" w:rsidP="00560149">
            <w:pPr>
              <w:spacing w:before="0"/>
              <w:ind w:firstLine="0"/>
              <w:rPr>
                <w:rFonts w:ascii="Times New Roman" w:hAnsi="Times New Roman"/>
                <w:sz w:val="22"/>
                <w:lang w:val="en-US"/>
              </w:rPr>
            </w:pPr>
            <w:r w:rsidRPr="00FE7870">
              <w:rPr>
                <w:rFonts w:ascii="Times New Roman" w:hAnsi="Times New Roman"/>
                <w:caps/>
                <w:sz w:val="22"/>
                <w:lang w:val="en-US"/>
              </w:rPr>
              <w:t>3.5 PRICE PROPOSAL</w:t>
            </w:r>
            <w:r w:rsidR="00FE7870">
              <w:rPr>
                <w:rFonts w:ascii="Times New Roman" w:hAnsi="Times New Roman"/>
                <w:caps/>
                <w:sz w:val="22"/>
                <w:lang w:val="en-US"/>
              </w:rPr>
              <w:t>.</w:t>
            </w:r>
          </w:p>
          <w:p w14:paraId="05CD913B" w14:textId="77777777" w:rsidR="00845754" w:rsidRPr="00E51D7E" w:rsidRDefault="00845754" w:rsidP="00560149">
            <w:pPr>
              <w:tabs>
                <w:tab w:val="left" w:pos="3165"/>
              </w:tabs>
              <w:spacing w:before="0"/>
              <w:ind w:firstLine="0"/>
              <w:rPr>
                <w:rFonts w:ascii="Times New Roman" w:hAnsi="Times New Roman"/>
              </w:rPr>
            </w:pPr>
          </w:p>
          <w:p w14:paraId="3A4940AD" w14:textId="77777777" w:rsidR="00900D0B" w:rsidRPr="00E51D7E" w:rsidRDefault="00900D0B" w:rsidP="00560149">
            <w:pPr>
              <w:tabs>
                <w:tab w:val="left" w:pos="3165"/>
              </w:tabs>
              <w:spacing w:before="0"/>
              <w:ind w:firstLine="0"/>
              <w:rPr>
                <w:rFonts w:ascii="Times New Roman" w:hAnsi="Times New Roman"/>
                <w:caps/>
              </w:rPr>
            </w:pPr>
            <w:r w:rsidRPr="00E51D7E">
              <w:rPr>
                <w:rFonts w:ascii="Times New Roman" w:hAnsi="Times New Roman"/>
              </w:rPr>
              <w:t xml:space="preserve">Section IV. </w:t>
            </w:r>
            <w:r w:rsidRPr="00E51D7E">
              <w:rPr>
                <w:rFonts w:ascii="Times New Roman" w:hAnsi="Times New Roman"/>
                <w:caps/>
              </w:rPr>
              <w:t xml:space="preserve"> Performance guarantee.</w:t>
            </w:r>
          </w:p>
          <w:p w14:paraId="27430830" w14:textId="77777777" w:rsidR="00845754" w:rsidRPr="00E51D7E" w:rsidRDefault="00845754" w:rsidP="00560149">
            <w:pPr>
              <w:tabs>
                <w:tab w:val="left" w:pos="3165"/>
              </w:tabs>
              <w:spacing w:before="0"/>
              <w:ind w:firstLine="0"/>
              <w:rPr>
                <w:rFonts w:ascii="Times New Roman" w:hAnsi="Times New Roman"/>
              </w:rPr>
            </w:pPr>
          </w:p>
          <w:p w14:paraId="519DDD06" w14:textId="77777777" w:rsidR="00900D0B" w:rsidRPr="00E51D7E" w:rsidRDefault="00741086" w:rsidP="00560149">
            <w:pPr>
              <w:tabs>
                <w:tab w:val="left" w:pos="3165"/>
              </w:tabs>
              <w:spacing w:before="0"/>
              <w:ind w:firstLine="0"/>
              <w:rPr>
                <w:rFonts w:ascii="Times New Roman" w:hAnsi="Times New Roman"/>
                <w:caps/>
              </w:rPr>
            </w:pPr>
            <w:r w:rsidRPr="00E51D7E">
              <w:rPr>
                <w:rFonts w:ascii="Times New Roman" w:hAnsi="Times New Roman"/>
              </w:rPr>
              <w:t>Section</w:t>
            </w:r>
            <w:r w:rsidR="00FE7870">
              <w:rPr>
                <w:rFonts w:ascii="Times New Roman" w:hAnsi="Times New Roman"/>
                <w:lang w:val="en-US"/>
              </w:rPr>
              <w:t xml:space="preserve"> </w:t>
            </w:r>
            <w:r w:rsidR="00900D0B" w:rsidRPr="00E51D7E">
              <w:rPr>
                <w:rFonts w:ascii="Times New Roman" w:hAnsi="Times New Roman"/>
                <w:caps/>
              </w:rPr>
              <w:t>V. Examination, evaluation and ranking of offers.</w:t>
            </w:r>
          </w:p>
          <w:p w14:paraId="303502E0" w14:textId="77777777" w:rsidR="00845754" w:rsidRPr="00E51D7E" w:rsidRDefault="00845754" w:rsidP="00560149">
            <w:pPr>
              <w:tabs>
                <w:tab w:val="left" w:pos="3165"/>
              </w:tabs>
              <w:spacing w:before="0"/>
              <w:ind w:firstLine="0"/>
              <w:rPr>
                <w:rFonts w:ascii="Times New Roman" w:hAnsi="Times New Roman"/>
              </w:rPr>
            </w:pPr>
          </w:p>
          <w:p w14:paraId="7CBC2117" w14:textId="77777777" w:rsidR="00900D0B" w:rsidRPr="00E51D7E" w:rsidRDefault="00845754" w:rsidP="00560149">
            <w:pPr>
              <w:tabs>
                <w:tab w:val="left" w:pos="3165"/>
              </w:tabs>
              <w:spacing w:before="0"/>
              <w:ind w:firstLine="0"/>
              <w:rPr>
                <w:rFonts w:ascii="Times New Roman" w:hAnsi="Times New Roman"/>
                <w:caps/>
              </w:rPr>
            </w:pPr>
            <w:r w:rsidRPr="00E51D7E">
              <w:rPr>
                <w:rFonts w:ascii="Times New Roman" w:hAnsi="Times New Roman"/>
              </w:rPr>
              <w:t>Section</w:t>
            </w:r>
            <w:r w:rsidR="00900D0B" w:rsidRPr="00E51D7E">
              <w:rPr>
                <w:rFonts w:ascii="Times New Roman" w:hAnsi="Times New Roman"/>
                <w:caps/>
              </w:rPr>
              <w:t xml:space="preserve"> VI. </w:t>
            </w:r>
            <w:r w:rsidRPr="00E51D7E">
              <w:rPr>
                <w:rFonts w:ascii="Times New Roman" w:hAnsi="Times New Roman"/>
                <w:caps/>
                <w:lang w:val="en-US"/>
              </w:rPr>
              <w:t xml:space="preserve">CONCLUSION OF </w:t>
            </w:r>
            <w:r w:rsidR="00741086" w:rsidRPr="00E51D7E">
              <w:rPr>
                <w:rFonts w:ascii="Times New Roman" w:hAnsi="Times New Roman"/>
                <w:caps/>
                <w:lang w:val="en-US"/>
              </w:rPr>
              <w:t>CONTRACT</w:t>
            </w:r>
          </w:p>
          <w:p w14:paraId="584E67C4" w14:textId="77777777" w:rsidR="00845754" w:rsidRPr="00E51D7E" w:rsidRDefault="00845754" w:rsidP="00560149">
            <w:pPr>
              <w:tabs>
                <w:tab w:val="left" w:pos="3165"/>
              </w:tabs>
              <w:spacing w:before="0"/>
              <w:ind w:firstLine="0"/>
              <w:rPr>
                <w:rFonts w:ascii="Times New Roman" w:hAnsi="Times New Roman"/>
              </w:rPr>
            </w:pPr>
          </w:p>
          <w:p w14:paraId="52EFA025" w14:textId="77777777" w:rsidR="00900D0B" w:rsidRPr="00E51D7E" w:rsidRDefault="00845754" w:rsidP="00560149">
            <w:pPr>
              <w:tabs>
                <w:tab w:val="left" w:pos="3165"/>
              </w:tabs>
              <w:spacing w:before="0"/>
              <w:ind w:firstLine="0"/>
              <w:rPr>
                <w:rFonts w:ascii="Times New Roman" w:hAnsi="Times New Roman"/>
                <w:caps/>
              </w:rPr>
            </w:pPr>
            <w:r w:rsidRPr="00E51D7E">
              <w:rPr>
                <w:rFonts w:ascii="Times New Roman" w:hAnsi="Times New Roman"/>
              </w:rPr>
              <w:t>Section</w:t>
            </w:r>
            <w:r w:rsidR="00900D0B" w:rsidRPr="00E51D7E">
              <w:rPr>
                <w:rFonts w:ascii="Times New Roman" w:hAnsi="Times New Roman"/>
                <w:caps/>
              </w:rPr>
              <w:t xml:space="preserve"> VIІ. Appeal</w:t>
            </w:r>
          </w:p>
          <w:p w14:paraId="4DDF9264" w14:textId="77777777" w:rsidR="00845754" w:rsidRPr="00E51D7E" w:rsidRDefault="00845754" w:rsidP="00560149">
            <w:pPr>
              <w:spacing w:before="0"/>
              <w:ind w:firstLine="0"/>
              <w:rPr>
                <w:rFonts w:ascii="Times New Roman" w:hAnsi="Times New Roman"/>
              </w:rPr>
            </w:pPr>
          </w:p>
          <w:p w14:paraId="14FFF633" w14:textId="77777777" w:rsidR="00900D0B" w:rsidRPr="00E51D7E" w:rsidRDefault="00845754" w:rsidP="00560149">
            <w:pPr>
              <w:spacing w:before="0"/>
              <w:ind w:firstLine="0"/>
              <w:rPr>
                <w:rFonts w:ascii="Times New Roman" w:hAnsi="Times New Roman"/>
                <w:caps/>
              </w:rPr>
            </w:pPr>
            <w:r w:rsidRPr="00E51D7E">
              <w:rPr>
                <w:rFonts w:ascii="Times New Roman" w:hAnsi="Times New Roman"/>
              </w:rPr>
              <w:t>Section</w:t>
            </w:r>
            <w:r w:rsidR="00FE7870">
              <w:rPr>
                <w:rFonts w:ascii="Times New Roman" w:hAnsi="Times New Roman"/>
                <w:lang w:val="en-US"/>
              </w:rPr>
              <w:t xml:space="preserve"> </w:t>
            </w:r>
            <w:r w:rsidR="0002750D" w:rsidRPr="00E51D7E">
              <w:rPr>
                <w:rFonts w:ascii="Times New Roman" w:hAnsi="Times New Roman"/>
                <w:caps/>
                <w:noProof/>
              </w:rPr>
              <w:t>VIІI.</w:t>
            </w:r>
            <w:r w:rsidR="00900D0B" w:rsidRPr="00E51D7E">
              <w:rPr>
                <w:rFonts w:ascii="Times New Roman" w:hAnsi="Times New Roman"/>
                <w:caps/>
              </w:rPr>
              <w:t xml:space="preserve"> General instructions</w:t>
            </w:r>
          </w:p>
          <w:p w14:paraId="3A94BD46" w14:textId="77777777" w:rsidR="0002750D" w:rsidRPr="00E51D7E" w:rsidRDefault="0002750D" w:rsidP="00560149">
            <w:pPr>
              <w:spacing w:before="0"/>
              <w:ind w:firstLine="0"/>
              <w:rPr>
                <w:rFonts w:ascii="Times New Roman" w:hAnsi="Times New Roman"/>
                <w:caps/>
              </w:rPr>
            </w:pPr>
          </w:p>
          <w:p w14:paraId="772DE97D" w14:textId="77777777" w:rsidR="0002750D" w:rsidRPr="00E51D7E" w:rsidRDefault="0002750D" w:rsidP="00560149">
            <w:pPr>
              <w:spacing w:before="0"/>
              <w:ind w:firstLine="0"/>
              <w:rPr>
                <w:rFonts w:ascii="Times New Roman" w:hAnsi="Times New Roman"/>
                <w:caps/>
                <w:lang w:val="en-US"/>
              </w:rPr>
            </w:pPr>
          </w:p>
          <w:p w14:paraId="3763500E" w14:textId="77777777" w:rsidR="00A2149D" w:rsidRPr="00E51D7E" w:rsidRDefault="00A2149D" w:rsidP="00560149">
            <w:pPr>
              <w:pStyle w:val="ListParagraph"/>
              <w:numPr>
                <w:ilvl w:val="0"/>
                <w:numId w:val="21"/>
              </w:numPr>
              <w:spacing w:after="0" w:line="240" w:lineRule="auto"/>
              <w:ind w:left="714" w:hanging="357"/>
              <w:rPr>
                <w:rFonts w:ascii="Times New Roman" w:hAnsi="Times New Roman"/>
                <w:b/>
                <w:noProof/>
                <w:sz w:val="24"/>
                <w:szCs w:val="24"/>
              </w:rPr>
            </w:pPr>
            <w:r w:rsidRPr="00E51D7E">
              <w:rPr>
                <w:rFonts w:ascii="Times New Roman" w:hAnsi="Times New Roman"/>
                <w:b/>
                <w:noProof/>
                <w:sz w:val="24"/>
                <w:szCs w:val="24"/>
                <w:lang w:val="en-US"/>
              </w:rPr>
              <w:t>ASSESSMENT METHODOLOGY</w:t>
            </w:r>
          </w:p>
          <w:p w14:paraId="7802F56F" w14:textId="77777777" w:rsidR="00A2149D" w:rsidRPr="00E51D7E" w:rsidRDefault="00845754"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lang w:val="en-US"/>
              </w:rPr>
              <w:t>TECHNICAL SPECIFICATIONS (ToR)</w:t>
            </w:r>
            <w:r w:rsidR="00A2149D" w:rsidRPr="00E51D7E">
              <w:rPr>
                <w:rFonts w:ascii="Times New Roman" w:hAnsi="Times New Roman"/>
                <w:b/>
                <w:noProof/>
                <w:sz w:val="24"/>
                <w:szCs w:val="24"/>
              </w:rPr>
              <w:tab/>
            </w:r>
          </w:p>
          <w:p w14:paraId="248EA70D" w14:textId="77777777" w:rsidR="00A2149D" w:rsidRPr="00E51D7E" w:rsidRDefault="00845754"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lang w:val="en-US"/>
              </w:rPr>
              <w:t>DRAFT</w:t>
            </w:r>
            <w:r w:rsidR="00A2149D" w:rsidRPr="00E51D7E">
              <w:rPr>
                <w:rFonts w:ascii="Times New Roman" w:hAnsi="Times New Roman"/>
                <w:b/>
                <w:noProof/>
                <w:sz w:val="24"/>
                <w:szCs w:val="24"/>
                <w:lang w:val="en-US"/>
              </w:rPr>
              <w:t xml:space="preserve"> CONTRACT</w:t>
            </w:r>
          </w:p>
          <w:p w14:paraId="0FAB5DCA" w14:textId="77777777" w:rsidR="00A2149D" w:rsidRPr="00E51D7E" w:rsidRDefault="00801C1C" w:rsidP="00560149">
            <w:pPr>
              <w:pStyle w:val="ListParagraph"/>
              <w:numPr>
                <w:ilvl w:val="0"/>
                <w:numId w:val="21"/>
              </w:numPr>
              <w:spacing w:after="0" w:line="240" w:lineRule="auto"/>
              <w:rPr>
                <w:rFonts w:ascii="Times New Roman" w:hAnsi="Times New Roman"/>
                <w:b/>
                <w:noProof/>
                <w:sz w:val="24"/>
                <w:szCs w:val="24"/>
              </w:rPr>
            </w:pPr>
            <w:r w:rsidRPr="00E51D7E">
              <w:rPr>
                <w:rFonts w:ascii="Times New Roman" w:hAnsi="Times New Roman"/>
                <w:b/>
                <w:noProof/>
                <w:sz w:val="24"/>
                <w:szCs w:val="24"/>
                <w:lang w:val="en-US"/>
              </w:rPr>
              <w:t>TEMPLATES</w:t>
            </w:r>
            <w:r w:rsidR="00845754" w:rsidRPr="00E51D7E">
              <w:rPr>
                <w:rFonts w:ascii="Times New Roman" w:hAnsi="Times New Roman"/>
                <w:b/>
                <w:noProof/>
                <w:sz w:val="24"/>
                <w:szCs w:val="24"/>
                <w:lang w:val="en-US"/>
              </w:rPr>
              <w:t>/APPENDICES</w:t>
            </w:r>
          </w:p>
        </w:tc>
      </w:tr>
    </w:tbl>
    <w:p w14:paraId="108C728D" w14:textId="77777777" w:rsidR="0024300B" w:rsidRPr="00E51D7E" w:rsidRDefault="00801A4B" w:rsidP="00560149">
      <w:pPr>
        <w:pStyle w:val="BodyText"/>
        <w:tabs>
          <w:tab w:val="left" w:pos="3255"/>
        </w:tabs>
        <w:spacing w:before="0"/>
        <w:ind w:right="374"/>
        <w:jc w:val="left"/>
        <w:rPr>
          <w:rFonts w:ascii="Times New Roman" w:hAnsi="Times New Roman"/>
          <w:noProof/>
          <w:sz w:val="24"/>
          <w:szCs w:val="24"/>
          <w:lang w:val="en-GB"/>
        </w:rPr>
      </w:pPr>
      <w:r w:rsidRPr="00E51D7E">
        <w:rPr>
          <w:rFonts w:ascii="Times New Roman" w:hAnsi="Times New Roman"/>
          <w:noProof/>
          <w:sz w:val="24"/>
          <w:szCs w:val="24"/>
          <w:lang w:val="en-GB"/>
        </w:rPr>
        <w:tab/>
      </w:r>
    </w:p>
    <w:p w14:paraId="77134BA8" w14:textId="77777777" w:rsidR="00BF2A1C" w:rsidRPr="00E51D7E" w:rsidRDefault="00BF2A1C" w:rsidP="00560149">
      <w:pPr>
        <w:pStyle w:val="BodyText"/>
        <w:spacing w:before="0"/>
        <w:ind w:right="374"/>
        <w:jc w:val="left"/>
        <w:rPr>
          <w:rFonts w:ascii="Times New Roman" w:hAnsi="Times New Roman"/>
          <w:noProof/>
          <w:sz w:val="24"/>
          <w:szCs w:val="24"/>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5283"/>
        <w:gridCol w:w="5173"/>
      </w:tblGrid>
      <w:tr w:rsidR="00B46E18" w:rsidRPr="00E51D7E" w14:paraId="7EA7600B" w14:textId="77777777" w:rsidTr="00DA6AE2">
        <w:tc>
          <w:tcPr>
            <w:tcW w:w="5283" w:type="dxa"/>
            <w:shd w:val="clear" w:color="auto" w:fill="F2F2F2" w:themeFill="background1" w:themeFillShade="F2"/>
          </w:tcPr>
          <w:p w14:paraId="3A4A7454" w14:textId="77777777" w:rsidR="00B46E18" w:rsidRPr="00E51D7E" w:rsidRDefault="00B46E18" w:rsidP="00560149">
            <w:pPr>
              <w:autoSpaceDE w:val="0"/>
              <w:autoSpaceDN w:val="0"/>
              <w:adjustRightInd w:val="0"/>
              <w:spacing w:before="0"/>
              <w:ind w:right="-18" w:firstLine="0"/>
              <w:jc w:val="center"/>
              <w:rPr>
                <w:rFonts w:ascii="Times New Roman" w:eastAsia="Arial Unicode MS" w:hAnsi="Times New Roman"/>
                <w:b/>
                <w:noProof/>
                <w:lang w:val="en-GB"/>
              </w:rPr>
            </w:pPr>
            <w:r w:rsidRPr="00E51D7E">
              <w:rPr>
                <w:rFonts w:ascii="Times New Roman" w:eastAsia="Arial Unicode MS" w:hAnsi="Times New Roman"/>
                <w:b/>
                <w:noProof/>
                <w:lang w:val="en-GB"/>
              </w:rPr>
              <w:lastRenderedPageBreak/>
              <w:t>РЕШЕНИЕ ЗА ОТКРИВАНЕ НА ПРОЦЕДУРАТА</w:t>
            </w:r>
          </w:p>
        </w:tc>
        <w:tc>
          <w:tcPr>
            <w:tcW w:w="5173" w:type="dxa"/>
            <w:shd w:val="clear" w:color="auto" w:fill="F2F2F2" w:themeFill="background1" w:themeFillShade="F2"/>
          </w:tcPr>
          <w:p w14:paraId="555D7D93" w14:textId="77777777" w:rsidR="00B46E18" w:rsidRPr="00E51D7E" w:rsidRDefault="001872E9" w:rsidP="00560149">
            <w:pPr>
              <w:autoSpaceDE w:val="0"/>
              <w:autoSpaceDN w:val="0"/>
              <w:adjustRightInd w:val="0"/>
              <w:spacing w:before="0"/>
              <w:ind w:right="-18" w:firstLine="0"/>
              <w:jc w:val="center"/>
              <w:rPr>
                <w:rFonts w:ascii="Times New Roman" w:eastAsia="Arial Unicode MS" w:hAnsi="Times New Roman"/>
                <w:b/>
                <w:noProof/>
                <w:lang w:val="en-GB"/>
              </w:rPr>
            </w:pPr>
            <w:r w:rsidRPr="00E51D7E">
              <w:rPr>
                <w:rFonts w:ascii="Times New Roman" w:eastAsia="Arial Unicode MS" w:hAnsi="Times New Roman"/>
                <w:b/>
                <w:noProof/>
                <w:lang w:val="en-GB"/>
              </w:rPr>
              <w:t>DECISION FOR OPENING THE PROCEDURE</w:t>
            </w:r>
          </w:p>
        </w:tc>
      </w:tr>
    </w:tbl>
    <w:p w14:paraId="761C788F" w14:textId="77777777" w:rsidR="00097230" w:rsidRPr="00E51D7E" w:rsidRDefault="00DC744C" w:rsidP="00560149">
      <w:pPr>
        <w:spacing w:before="0"/>
        <w:ind w:right="374" w:firstLine="720"/>
        <w:jc w:val="left"/>
        <w:rPr>
          <w:rFonts w:ascii="Times New Roman" w:hAnsi="Times New Roman"/>
          <w:noProof/>
          <w:lang w:val="en-GB"/>
        </w:rPr>
      </w:pPr>
      <w:bookmarkStart w:id="1" w:name="_Toc259708703"/>
      <w:bookmarkEnd w:id="0"/>
      <w:r w:rsidRPr="00E51D7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5283"/>
        <w:gridCol w:w="5283"/>
      </w:tblGrid>
      <w:tr w:rsidR="00B46E18" w:rsidRPr="00E51D7E" w14:paraId="03A4F775" w14:textId="77777777" w:rsidTr="00DA6AE2">
        <w:tc>
          <w:tcPr>
            <w:tcW w:w="5283" w:type="dxa"/>
            <w:shd w:val="clear" w:color="auto" w:fill="F2F2F2" w:themeFill="background1" w:themeFillShade="F2"/>
          </w:tcPr>
          <w:p w14:paraId="3D49FBD0" w14:textId="77777777" w:rsidR="00B46E18" w:rsidRPr="00E51D7E" w:rsidRDefault="00B46E18" w:rsidP="00560149">
            <w:pPr>
              <w:spacing w:before="0"/>
              <w:ind w:hanging="32"/>
              <w:jc w:val="center"/>
              <w:rPr>
                <w:rFonts w:ascii="Times New Roman" w:hAnsi="Times New Roman"/>
                <w:b/>
                <w:noProof/>
                <w:lang w:val="en-GB"/>
              </w:rPr>
            </w:pPr>
            <w:r w:rsidRPr="00E51D7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F2F2F2" w:themeFill="background1" w:themeFillShade="F2"/>
          </w:tcPr>
          <w:p w14:paraId="5A4E29C3" w14:textId="77777777" w:rsidR="00B46E18" w:rsidRPr="00E51D7E" w:rsidRDefault="001D46C0" w:rsidP="00560149">
            <w:pPr>
              <w:spacing w:before="0"/>
              <w:ind w:hanging="32"/>
              <w:jc w:val="center"/>
              <w:rPr>
                <w:rFonts w:ascii="Times New Roman" w:hAnsi="Times New Roman"/>
                <w:b/>
                <w:noProof/>
              </w:rPr>
            </w:pPr>
            <w:r w:rsidRPr="00E51D7E">
              <w:rPr>
                <w:rFonts w:ascii="Times New Roman" w:eastAsia="Arial Unicode MS" w:hAnsi="Times New Roman"/>
                <w:b/>
                <w:noProof/>
                <w:lang w:val="en-GB"/>
              </w:rPr>
              <w:t xml:space="preserve">PUBLIC </w:t>
            </w:r>
            <w:r w:rsidR="004432AD" w:rsidRPr="00E51D7E">
              <w:rPr>
                <w:rFonts w:ascii="Times New Roman" w:eastAsia="Arial Unicode MS" w:hAnsi="Times New Roman"/>
                <w:b/>
                <w:noProof/>
                <w:lang w:val="en-GB"/>
              </w:rPr>
              <w:t>PROCUREMENT NOTICE</w:t>
            </w:r>
          </w:p>
        </w:tc>
      </w:tr>
    </w:tbl>
    <w:p w14:paraId="6AB60045" w14:textId="77777777" w:rsidR="006420E5" w:rsidRPr="00E51D7E" w:rsidRDefault="00BD5B91" w:rsidP="00560149">
      <w:pPr>
        <w:pStyle w:val="Style29"/>
        <w:widowControl/>
        <w:spacing w:line="240" w:lineRule="auto"/>
        <w:ind w:right="374" w:firstLine="709"/>
        <w:rPr>
          <w:noProof/>
          <w:lang w:val="en-GB"/>
        </w:rPr>
      </w:pPr>
      <w:r w:rsidRPr="00E51D7E">
        <w:rPr>
          <w:rFonts w:eastAsia="Arial Unicode MS"/>
          <w:noProof/>
          <w:lang w:val="en-GB"/>
        </w:rPr>
        <w:br w:type="page"/>
      </w:r>
      <w:bookmarkStart w:id="2" w:name="_Toc277864826"/>
    </w:p>
    <w:p w14:paraId="63353CD1" w14:textId="77777777" w:rsidR="006420E5" w:rsidRPr="00E51D7E" w:rsidRDefault="006420E5" w:rsidP="00560149">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E51D7E" w14:paraId="100A4060" w14:textId="77777777" w:rsidTr="00DA6AE2">
        <w:tc>
          <w:tcPr>
            <w:tcW w:w="5246" w:type="dxa"/>
            <w:tcBorders>
              <w:top w:val="single" w:sz="4" w:space="0" w:color="auto"/>
              <w:bottom w:val="nil"/>
            </w:tcBorders>
            <w:shd w:val="clear" w:color="auto" w:fill="F2F2F2" w:themeFill="background1" w:themeFillShade="F2"/>
          </w:tcPr>
          <w:p w14:paraId="0C6B1165" w14:textId="77777777" w:rsidR="00B46E18" w:rsidRPr="00E51D7E" w:rsidRDefault="003F622D" w:rsidP="00560149">
            <w:pPr>
              <w:spacing w:before="0"/>
              <w:ind w:firstLine="0"/>
              <w:rPr>
                <w:rFonts w:ascii="Times New Roman" w:eastAsia="Arial Unicode MS" w:hAnsi="Times New Roman"/>
                <w:b/>
                <w:noProof/>
                <w:lang w:val="en-GB"/>
              </w:rPr>
            </w:pPr>
            <w:r w:rsidRPr="00E51D7E">
              <w:rPr>
                <w:rFonts w:ascii="Times New Roman" w:eastAsia="Arial Unicode MS" w:hAnsi="Times New Roman"/>
                <w:b/>
                <w:noProof/>
                <w:lang w:val="en-GB"/>
              </w:rPr>
              <w:t xml:space="preserve">ИЗИСКВАНИЯ И УКАЗАНИЯЗА ПОДГОТОВКА НА ОФЕРТАТА, РЕДА И УСЛОВИЯТА ЗА ПРОВЕЖДАНЕ НА </w:t>
            </w:r>
            <w:r w:rsidR="007F64FF">
              <w:rPr>
                <w:rFonts w:ascii="Times New Roman" w:eastAsia="Arial Unicode MS" w:hAnsi="Times New Roman"/>
                <w:b/>
                <w:noProof/>
              </w:rPr>
              <w:t>ПУБЛИЧНО СЪСТЕЗАНИЕ</w:t>
            </w:r>
            <w:r w:rsidRPr="00E51D7E">
              <w:rPr>
                <w:rFonts w:ascii="Times New Roman" w:eastAsia="Arial Unicode MS" w:hAnsi="Times New Roman"/>
                <w:b/>
                <w:noProof/>
                <w:lang w:val="en-GB"/>
              </w:rPr>
              <w:t xml:space="preserve"> ЗА ВЪЗЛАГАНЕ НА ОБЩЕСТВЕНА ПОРЪЧКА  </w:t>
            </w:r>
          </w:p>
        </w:tc>
        <w:tc>
          <w:tcPr>
            <w:tcW w:w="5246" w:type="dxa"/>
            <w:tcBorders>
              <w:top w:val="single" w:sz="4" w:space="0" w:color="auto"/>
              <w:bottom w:val="nil"/>
            </w:tcBorders>
            <w:shd w:val="clear" w:color="auto" w:fill="F2F2F2" w:themeFill="background1" w:themeFillShade="F2"/>
          </w:tcPr>
          <w:p w14:paraId="0286FFA6" w14:textId="77777777" w:rsidR="00B46E18" w:rsidRPr="00E51D7E" w:rsidRDefault="009D3841" w:rsidP="00560149">
            <w:pPr>
              <w:spacing w:before="0"/>
              <w:ind w:left="33" w:firstLine="0"/>
              <w:rPr>
                <w:rFonts w:ascii="Times New Roman" w:hAnsi="Times New Roman"/>
                <w:b/>
                <w:noProof/>
                <w:lang w:val="en-US"/>
              </w:rPr>
            </w:pPr>
            <w:r w:rsidRPr="00E51D7E">
              <w:rPr>
                <w:rFonts w:ascii="Times New Roman" w:hAnsi="Times New Roman"/>
                <w:b/>
                <w:noProof/>
              </w:rPr>
              <w:t>REQUIREMENTS AND INSTRUCTIONSFOR PREPARING THE OFFER, TERMS AND CONDITIONS FOR CONDUCTING</w:t>
            </w:r>
            <w:r w:rsidR="007F64FF">
              <w:rPr>
                <w:rFonts w:ascii="Times New Roman" w:hAnsi="Times New Roman"/>
                <w:b/>
                <w:noProof/>
              </w:rPr>
              <w:t xml:space="preserve"> </w:t>
            </w:r>
            <w:r w:rsidR="007F64FF">
              <w:rPr>
                <w:rFonts w:ascii="Times New Roman" w:hAnsi="Times New Roman"/>
                <w:b/>
                <w:noProof/>
                <w:lang w:val="en-US"/>
              </w:rPr>
              <w:t xml:space="preserve"> A PUBLIC CONTEST </w:t>
            </w:r>
            <w:r w:rsidRPr="00E51D7E">
              <w:rPr>
                <w:rFonts w:ascii="Times New Roman" w:hAnsi="Times New Roman"/>
                <w:b/>
                <w:noProof/>
              </w:rPr>
              <w:t>FOR THE AWARD OF PUBLIC PROCUREMENT</w:t>
            </w:r>
          </w:p>
        </w:tc>
      </w:tr>
      <w:bookmarkEnd w:id="1"/>
      <w:bookmarkEnd w:id="2"/>
      <w:tr w:rsidR="003F622D" w:rsidRPr="00E51D7E" w14:paraId="25061C68" w14:textId="77777777" w:rsidTr="0067626B">
        <w:tc>
          <w:tcPr>
            <w:tcW w:w="5246" w:type="dxa"/>
            <w:shd w:val="clear" w:color="auto" w:fill="auto"/>
          </w:tcPr>
          <w:p w14:paraId="745457C6" w14:textId="77777777" w:rsidR="009D3841" w:rsidRPr="00E51D7E" w:rsidRDefault="009D3841" w:rsidP="00560149">
            <w:pPr>
              <w:tabs>
                <w:tab w:val="left" w:pos="0"/>
              </w:tabs>
              <w:spacing w:before="0"/>
              <w:ind w:left="-4" w:firstLine="0"/>
              <w:rPr>
                <w:rFonts w:ascii="Times New Roman" w:hAnsi="Times New Roman"/>
              </w:rPr>
            </w:pPr>
            <w:r w:rsidRPr="00E51D7E">
              <w:rPr>
                <w:rFonts w:ascii="Times New Roman" w:hAnsi="Times New Roman"/>
              </w:rPr>
              <w:t xml:space="preserve">Тези указания определят общите правила за подготовката на офертата и изискванията към участниците в процедура, съгласно чл. </w:t>
            </w:r>
            <w:r w:rsidR="007F64FF">
              <w:rPr>
                <w:rFonts w:ascii="Times New Roman" w:hAnsi="Times New Roman"/>
                <w:lang w:val="en-US"/>
              </w:rPr>
              <w:t>176</w:t>
            </w:r>
            <w:r w:rsidRPr="00E51D7E">
              <w:rPr>
                <w:rFonts w:ascii="Times New Roman" w:hAnsi="Times New Roman"/>
              </w:rPr>
              <w:t xml:space="preserve"> от </w:t>
            </w:r>
            <w:r w:rsidR="00E51D7E">
              <w:rPr>
                <w:rFonts w:ascii="Times New Roman" w:hAnsi="Times New Roman"/>
              </w:rPr>
              <w:t>Закона за обществени поръчки (</w:t>
            </w:r>
            <w:r w:rsidRPr="00E51D7E">
              <w:rPr>
                <w:rFonts w:ascii="Times New Roman" w:hAnsi="Times New Roman"/>
              </w:rPr>
              <w:t>ЗОП</w:t>
            </w:r>
            <w:r w:rsidR="00E51D7E">
              <w:rPr>
                <w:rFonts w:ascii="Times New Roman" w:hAnsi="Times New Roman"/>
              </w:rPr>
              <w:t>)</w:t>
            </w:r>
            <w:r w:rsidRPr="00E51D7E">
              <w:rPr>
                <w:rFonts w:ascii="Times New Roman" w:hAnsi="Times New Roman"/>
              </w:rPr>
              <w:t>.</w:t>
            </w:r>
          </w:p>
          <w:p w14:paraId="62B840E9" w14:textId="77777777" w:rsidR="00ED0144" w:rsidRPr="00E51D7E" w:rsidRDefault="009D3841" w:rsidP="00560149">
            <w:pPr>
              <w:tabs>
                <w:tab w:val="left" w:pos="-4"/>
                <w:tab w:val="left" w:pos="900"/>
              </w:tabs>
              <w:spacing w:before="0"/>
              <w:ind w:hanging="4"/>
              <w:rPr>
                <w:rFonts w:ascii="Times New Roman" w:hAnsi="Times New Roman"/>
              </w:rPr>
            </w:pPr>
            <w:r w:rsidRPr="00E51D7E">
              <w:rPr>
                <w:rFonts w:ascii="Times New Roman" w:hAnsi="Times New Roman"/>
              </w:rPr>
              <w:t>В съответствие с чл. 5, ал. 2, от ЗОП възложител на настоящата обществена поръчка е Изпълнителния</w:t>
            </w:r>
            <w:r w:rsidR="00227AFC" w:rsidRPr="00E51D7E">
              <w:rPr>
                <w:rFonts w:ascii="Times New Roman" w:hAnsi="Times New Roman"/>
              </w:rPr>
              <w:t>т</w:t>
            </w:r>
            <w:r w:rsidRPr="00E51D7E">
              <w:rPr>
                <w:rFonts w:ascii="Times New Roman" w:hAnsi="Times New Roman"/>
              </w:rPr>
              <w:t xml:space="preserve"> директор на Предприятие за управление на дейностите по опазване на околната среда (ПУДООС).</w:t>
            </w:r>
            <w:r w:rsidR="00ED0144" w:rsidRPr="00E51D7E">
              <w:rPr>
                <w:rFonts w:ascii="Times New Roman" w:hAnsi="Times New Roman"/>
              </w:rPr>
              <w:tab/>
            </w:r>
          </w:p>
          <w:p w14:paraId="519F1FC2" w14:textId="77777777" w:rsidR="00ED0144" w:rsidRPr="00E51D7E" w:rsidRDefault="00ED0144" w:rsidP="00560149">
            <w:pPr>
              <w:tabs>
                <w:tab w:val="left" w:pos="-4"/>
              </w:tabs>
              <w:spacing w:before="0"/>
              <w:ind w:hanging="4"/>
              <w:outlineLvl w:val="0"/>
              <w:rPr>
                <w:rFonts w:ascii="Times New Roman" w:hAnsi="Times New Roman"/>
              </w:rPr>
            </w:pPr>
            <w:r w:rsidRPr="00E51D7E">
              <w:rPr>
                <w:rFonts w:ascii="Times New Roman" w:hAnsi="Times New Roman"/>
                <w:b/>
                <w:u w:val="single"/>
              </w:rPr>
              <w:t>І. ПРЕДМЕТ НА ПОРЪЧКАТА:</w:t>
            </w:r>
          </w:p>
          <w:p w14:paraId="60922BA4" w14:textId="77777777" w:rsidR="002B3EE8" w:rsidRDefault="002B3EE8" w:rsidP="00560149">
            <w:pPr>
              <w:pStyle w:val="Standard"/>
              <w:spacing w:before="0"/>
              <w:ind w:firstLine="0"/>
              <w:rPr>
                <w:rFonts w:ascii="Times New Roman" w:hAnsi="Times New Roman" w:cs="Times New Roman"/>
                <w:b/>
                <w:color w:val="auto"/>
              </w:rPr>
            </w:pPr>
          </w:p>
          <w:p w14:paraId="62A12E6F" w14:textId="77777777" w:rsidR="0015028E" w:rsidRPr="00E51D7E" w:rsidRDefault="00E51D7E" w:rsidP="00560149">
            <w:pPr>
              <w:pStyle w:val="Standard"/>
              <w:spacing w:before="0"/>
              <w:ind w:firstLine="0"/>
              <w:rPr>
                <w:rFonts w:ascii="Times New Roman" w:hAnsi="Times New Roman" w:cs="Times New Roman"/>
                <w:b/>
                <w:color w:val="auto"/>
              </w:rPr>
            </w:pPr>
            <w:r>
              <w:rPr>
                <w:rFonts w:ascii="Times New Roman" w:hAnsi="Times New Roman" w:cs="Times New Roman"/>
                <w:b/>
                <w:color w:val="auto"/>
              </w:rPr>
              <w:t>„</w:t>
            </w:r>
            <w:r w:rsidR="0015028E" w:rsidRPr="00E51D7E">
              <w:rPr>
                <w:rFonts w:ascii="Times New Roman" w:hAnsi="Times New Roman" w:cs="Times New Roman"/>
                <w:b/>
                <w:color w:val="auto"/>
              </w:rPr>
              <w:t>Окончателно третиране (оползотворяване или обезвреждане) на опасните битови отпадъци“</w:t>
            </w:r>
          </w:p>
          <w:p w14:paraId="5C7F3BD4" w14:textId="77777777" w:rsidR="0009550C" w:rsidRPr="00E51D7E" w:rsidRDefault="0009550C" w:rsidP="00560149">
            <w:pPr>
              <w:tabs>
                <w:tab w:val="left" w:pos="-4"/>
              </w:tabs>
              <w:autoSpaceDE w:val="0"/>
              <w:autoSpaceDN w:val="0"/>
              <w:adjustRightInd w:val="0"/>
              <w:spacing w:before="0"/>
              <w:ind w:hanging="4"/>
              <w:outlineLvl w:val="0"/>
              <w:rPr>
                <w:rFonts w:ascii="Times New Roman" w:hAnsi="Times New Roman"/>
                <w:b/>
                <w:noProof/>
                <w:lang w:val="en-GB"/>
              </w:rPr>
            </w:pPr>
          </w:p>
          <w:p w14:paraId="18271640" w14:textId="77777777" w:rsidR="00ED0144" w:rsidRPr="00E51D7E" w:rsidRDefault="00ED0144" w:rsidP="00560149">
            <w:pPr>
              <w:tabs>
                <w:tab w:val="left" w:pos="-4"/>
              </w:tabs>
              <w:autoSpaceDE w:val="0"/>
              <w:autoSpaceDN w:val="0"/>
              <w:adjustRightInd w:val="0"/>
              <w:spacing w:before="0"/>
              <w:ind w:hanging="4"/>
              <w:outlineLvl w:val="0"/>
              <w:rPr>
                <w:rFonts w:ascii="Times New Roman" w:hAnsi="Times New Roman"/>
              </w:rPr>
            </w:pPr>
            <w:r w:rsidRPr="00E51D7E">
              <w:rPr>
                <w:rFonts w:ascii="Times New Roman" w:hAnsi="Times New Roman"/>
                <w:b/>
                <w:bCs/>
                <w:lang w:val="ru-RU"/>
              </w:rPr>
              <w:t xml:space="preserve">1. </w:t>
            </w:r>
            <w:r w:rsidRPr="00E51D7E">
              <w:rPr>
                <w:rFonts w:ascii="Times New Roman" w:hAnsi="Times New Roman"/>
                <w:b/>
                <w:u w:val="single"/>
              </w:rPr>
              <w:t xml:space="preserve">Критерий за </w:t>
            </w:r>
            <w:r w:rsidR="00CF4192" w:rsidRPr="00E51D7E">
              <w:rPr>
                <w:rFonts w:ascii="Times New Roman" w:hAnsi="Times New Roman"/>
                <w:b/>
                <w:u w:val="single"/>
              </w:rPr>
              <w:t>възлагане на поръчката</w:t>
            </w:r>
            <w:r w:rsidRPr="00E51D7E">
              <w:rPr>
                <w:rFonts w:ascii="Times New Roman" w:hAnsi="Times New Roman"/>
                <w:b/>
                <w:u w:val="single"/>
              </w:rPr>
              <w:t>:</w:t>
            </w:r>
          </w:p>
          <w:p w14:paraId="2E8D4DBF" w14:textId="77777777" w:rsidR="00ED0144" w:rsidRPr="00E51D7E" w:rsidRDefault="00ED0144" w:rsidP="00560149">
            <w:pPr>
              <w:tabs>
                <w:tab w:val="left" w:pos="-4"/>
              </w:tabs>
              <w:autoSpaceDE w:val="0"/>
              <w:autoSpaceDN w:val="0"/>
              <w:adjustRightInd w:val="0"/>
              <w:spacing w:before="0"/>
              <w:ind w:left="-90" w:hanging="4"/>
              <w:rPr>
                <w:rFonts w:ascii="Times New Roman" w:hAnsi="Times New Roman"/>
                <w:lang w:val="ru-RU"/>
              </w:rPr>
            </w:pPr>
            <w:r w:rsidRPr="00E51D7E">
              <w:rPr>
                <w:rFonts w:ascii="Times New Roman" w:hAnsi="Times New Roman"/>
              </w:rPr>
              <w:t xml:space="preserve">Класирането на офертите се извършва на база комплексна оценка на офертите, съобразно приложената в настоящата документация </w:t>
            </w:r>
            <w:r w:rsidR="009758CA" w:rsidRPr="00E51D7E">
              <w:rPr>
                <w:rFonts w:ascii="Times New Roman" w:hAnsi="Times New Roman"/>
              </w:rPr>
              <w:t>М</w:t>
            </w:r>
            <w:r w:rsidRPr="00E51D7E">
              <w:rPr>
                <w:rFonts w:ascii="Times New Roman" w:hAnsi="Times New Roman"/>
              </w:rPr>
              <w:t xml:space="preserve">етодика, като избраният критерий е </w:t>
            </w:r>
            <w:r w:rsidRPr="00E51D7E">
              <w:rPr>
                <w:rFonts w:ascii="Times New Roman" w:hAnsi="Times New Roman"/>
                <w:b/>
              </w:rPr>
              <w:t>Икономически най-изгодна оферта</w:t>
            </w:r>
            <w:r w:rsidR="00E51D7E">
              <w:rPr>
                <w:rFonts w:ascii="Times New Roman" w:hAnsi="Times New Roman"/>
                <w:b/>
              </w:rPr>
              <w:t xml:space="preserve"> </w:t>
            </w:r>
            <w:r w:rsidR="007D41B3" w:rsidRPr="00E51D7E">
              <w:rPr>
                <w:rFonts w:ascii="Times New Roman" w:hAnsi="Times New Roman"/>
              </w:rPr>
              <w:t>(чл. 70, ал. 4, т. 3</w:t>
            </w:r>
            <w:r w:rsidRPr="00E51D7E">
              <w:rPr>
                <w:rFonts w:ascii="Times New Roman" w:hAnsi="Times New Roman"/>
              </w:rPr>
              <w:t xml:space="preserve"> във връзка с чл. 70 ал. 2, т. 3 от ЗОП)</w:t>
            </w:r>
            <w:r w:rsidRPr="00E51D7E">
              <w:rPr>
                <w:rFonts w:ascii="Times New Roman" w:hAnsi="Times New Roman"/>
                <w:lang w:val="ru-RU"/>
              </w:rPr>
              <w:t>.</w:t>
            </w:r>
          </w:p>
          <w:p w14:paraId="7DEC7093" w14:textId="77777777" w:rsidR="00ED0144" w:rsidRPr="00E51D7E" w:rsidRDefault="00ED0144" w:rsidP="00560149">
            <w:pPr>
              <w:tabs>
                <w:tab w:val="left" w:pos="-4"/>
              </w:tabs>
              <w:spacing w:before="0"/>
              <w:ind w:hanging="4"/>
              <w:rPr>
                <w:rFonts w:ascii="Times New Roman" w:hAnsi="Times New Roman"/>
              </w:rPr>
            </w:pPr>
          </w:p>
          <w:p w14:paraId="72A7AF96" w14:textId="77777777" w:rsidR="00ED0144" w:rsidRPr="00E51D7E" w:rsidRDefault="00ED0144" w:rsidP="00560149">
            <w:pPr>
              <w:tabs>
                <w:tab w:val="left" w:pos="-4"/>
              </w:tabs>
              <w:autoSpaceDE w:val="0"/>
              <w:autoSpaceDN w:val="0"/>
              <w:adjustRightInd w:val="0"/>
              <w:spacing w:before="0"/>
              <w:ind w:hanging="4"/>
              <w:outlineLvl w:val="0"/>
              <w:rPr>
                <w:rFonts w:ascii="Times New Roman" w:hAnsi="Times New Roman"/>
                <w:b/>
                <w:u w:val="single"/>
              </w:rPr>
            </w:pPr>
            <w:r w:rsidRPr="00E51D7E">
              <w:rPr>
                <w:rFonts w:ascii="Times New Roman" w:hAnsi="Times New Roman"/>
                <w:b/>
              </w:rPr>
              <w:t>2.</w:t>
            </w:r>
            <w:r w:rsidRPr="00E51D7E">
              <w:rPr>
                <w:rFonts w:ascii="Times New Roman" w:hAnsi="Times New Roman"/>
                <w:b/>
                <w:u w:val="single"/>
              </w:rPr>
              <w:t xml:space="preserve"> Място и срок за изпълнение на поръчката:</w:t>
            </w:r>
          </w:p>
          <w:p w14:paraId="2607F4D2" w14:textId="77777777" w:rsidR="00FF5B93" w:rsidRPr="00E51D7E" w:rsidRDefault="00ED0144" w:rsidP="00560149">
            <w:pPr>
              <w:tabs>
                <w:tab w:val="left" w:pos="-4"/>
                <w:tab w:val="left" w:pos="1080"/>
              </w:tabs>
              <w:autoSpaceDE w:val="0"/>
              <w:autoSpaceDN w:val="0"/>
              <w:adjustRightInd w:val="0"/>
              <w:spacing w:before="0"/>
              <w:ind w:hanging="4"/>
              <w:rPr>
                <w:rFonts w:ascii="Times New Roman" w:hAnsi="Times New Roman"/>
              </w:rPr>
            </w:pPr>
            <w:r w:rsidRPr="00E51D7E">
              <w:rPr>
                <w:rFonts w:ascii="Times New Roman" w:hAnsi="Times New Roman"/>
                <w:b/>
              </w:rPr>
              <w:t>2.1.</w:t>
            </w:r>
            <w:r w:rsidR="00E51D7E">
              <w:rPr>
                <w:rFonts w:ascii="Times New Roman" w:hAnsi="Times New Roman"/>
                <w:b/>
              </w:rPr>
              <w:t xml:space="preserve"> </w:t>
            </w:r>
            <w:r w:rsidR="00FF5B93" w:rsidRPr="00E51D7E">
              <w:rPr>
                <w:rFonts w:ascii="Times New Roman" w:hAnsi="Times New Roman"/>
              </w:rPr>
              <w:t>Мястото за изпълнение на обществената поръчка:</w:t>
            </w:r>
            <w:r w:rsidR="00E51D7E">
              <w:rPr>
                <w:rFonts w:ascii="Times New Roman" w:hAnsi="Times New Roman"/>
              </w:rPr>
              <w:t xml:space="preserve"> </w:t>
            </w:r>
            <w:r w:rsidR="00FF5B93" w:rsidRPr="00E51D7E">
              <w:rPr>
                <w:rFonts w:ascii="Times New Roman" w:hAnsi="Times New Roman"/>
              </w:rPr>
              <w:t>изградените общински пилотни центрове на територията на община Шумен, община Разград, община Съединение,</w:t>
            </w:r>
            <w:r w:rsidR="005C1199">
              <w:rPr>
                <w:rFonts w:ascii="Times New Roman" w:hAnsi="Times New Roman"/>
              </w:rPr>
              <w:t xml:space="preserve"> община Левски и община Созопол; съоръжения за третиране, предложени от изпълнителя; площадки за временно съхраняване, предложени от изпълнителя; тр</w:t>
            </w:r>
            <w:r w:rsidR="00881E86">
              <w:rPr>
                <w:rFonts w:ascii="Times New Roman" w:hAnsi="Times New Roman"/>
              </w:rPr>
              <w:t>а</w:t>
            </w:r>
            <w:r w:rsidR="005C1199">
              <w:rPr>
                <w:rFonts w:ascii="Times New Roman" w:hAnsi="Times New Roman"/>
              </w:rPr>
              <w:t xml:space="preserve">нспортни маршрути. </w:t>
            </w:r>
          </w:p>
          <w:p w14:paraId="1A47E25A" w14:textId="77777777" w:rsidR="00957205" w:rsidRPr="00E51D7E" w:rsidRDefault="00957205" w:rsidP="00560149">
            <w:pPr>
              <w:tabs>
                <w:tab w:val="left" w:pos="-4"/>
                <w:tab w:val="left" w:pos="1080"/>
              </w:tabs>
              <w:autoSpaceDE w:val="0"/>
              <w:autoSpaceDN w:val="0"/>
              <w:adjustRightInd w:val="0"/>
              <w:spacing w:before="0"/>
              <w:ind w:hanging="4"/>
              <w:rPr>
                <w:rFonts w:ascii="Times New Roman" w:hAnsi="Times New Roman"/>
              </w:rPr>
            </w:pPr>
          </w:p>
          <w:p w14:paraId="52C343CD" w14:textId="77777777" w:rsidR="00ED0144" w:rsidRPr="0071743E" w:rsidRDefault="00ED0144" w:rsidP="00560149">
            <w:pPr>
              <w:tabs>
                <w:tab w:val="left" w:pos="-4"/>
              </w:tabs>
              <w:spacing w:before="0"/>
              <w:ind w:hanging="4"/>
              <w:rPr>
                <w:rFonts w:ascii="Times New Roman" w:hAnsi="Times New Roman"/>
                <w:b/>
              </w:rPr>
            </w:pPr>
            <w:r w:rsidRPr="0071743E">
              <w:rPr>
                <w:rFonts w:ascii="Times New Roman" w:hAnsi="Times New Roman"/>
                <w:b/>
              </w:rPr>
              <w:t>2.2. Срок за изпълнение:</w:t>
            </w:r>
          </w:p>
          <w:p w14:paraId="280CF6A7" w14:textId="77777777" w:rsidR="0015028E" w:rsidRPr="00E51D7E" w:rsidRDefault="00F50A1B" w:rsidP="00560149">
            <w:pPr>
              <w:spacing w:before="0"/>
              <w:ind w:hanging="18"/>
              <w:rPr>
                <w:rFonts w:ascii="Times New Roman" w:hAnsi="Times New Roman"/>
              </w:rPr>
            </w:pPr>
            <w:r>
              <w:rPr>
                <w:rFonts w:ascii="Times New Roman" w:hAnsi="Times New Roman"/>
              </w:rPr>
              <w:t>И</w:t>
            </w:r>
            <w:r w:rsidR="009F464D" w:rsidRPr="00E51D7E">
              <w:rPr>
                <w:rFonts w:ascii="Times New Roman" w:hAnsi="Times New Roman"/>
              </w:rPr>
              <w:t>зпълнение</w:t>
            </w:r>
            <w:r>
              <w:rPr>
                <w:rFonts w:ascii="Times New Roman" w:hAnsi="Times New Roman"/>
              </w:rPr>
              <w:t>то</w:t>
            </w:r>
            <w:r w:rsidR="009F464D" w:rsidRPr="00E51D7E">
              <w:rPr>
                <w:rFonts w:ascii="Times New Roman" w:hAnsi="Times New Roman"/>
              </w:rPr>
              <w:t xml:space="preserve"> на настоящата обществена поръчка </w:t>
            </w:r>
            <w:r>
              <w:rPr>
                <w:rFonts w:ascii="Times New Roman" w:hAnsi="Times New Roman"/>
              </w:rPr>
              <w:t>започва</w:t>
            </w:r>
            <w:r w:rsidR="009F464D" w:rsidRPr="00E51D7E">
              <w:rPr>
                <w:rFonts w:ascii="Times New Roman" w:hAnsi="Times New Roman"/>
              </w:rPr>
              <w:t xml:space="preserve"> </w:t>
            </w:r>
            <w:r w:rsidRPr="009E4D0D">
              <w:rPr>
                <w:rFonts w:ascii="Times New Roman" w:hAnsi="Times New Roman"/>
              </w:rPr>
              <w:t xml:space="preserve">в 10-дневен срок след получаване </w:t>
            </w:r>
            <w:r w:rsidRPr="00F50A1B">
              <w:rPr>
                <w:rFonts w:ascii="Times New Roman" w:hAnsi="Times New Roman"/>
              </w:rPr>
              <w:t xml:space="preserve">от изпълнителяя </w:t>
            </w:r>
            <w:r w:rsidRPr="009E4D0D">
              <w:rPr>
                <w:rFonts w:ascii="Times New Roman" w:hAnsi="Times New Roman"/>
              </w:rPr>
              <w:t xml:space="preserve">на писмено уведомление </w:t>
            </w:r>
            <w:r w:rsidRPr="00F50A1B">
              <w:rPr>
                <w:rFonts w:ascii="Times New Roman" w:hAnsi="Times New Roman"/>
              </w:rPr>
              <w:t>и завършва</w:t>
            </w:r>
            <w:r>
              <w:rPr>
                <w:rFonts w:ascii="Times New Roman" w:hAnsi="Times New Roman"/>
                <w:b/>
              </w:rPr>
              <w:t xml:space="preserve"> </w:t>
            </w:r>
            <w:r w:rsidR="009F464D" w:rsidRPr="00E51D7E">
              <w:rPr>
                <w:rFonts w:ascii="Times New Roman" w:hAnsi="Times New Roman"/>
              </w:rPr>
              <w:t xml:space="preserve">не по-късно от </w:t>
            </w:r>
            <w:r w:rsidR="00AF22EB" w:rsidRPr="00E51D7E">
              <w:rPr>
                <w:rFonts w:ascii="Times New Roman" w:hAnsi="Times New Roman"/>
                <w:b/>
              </w:rPr>
              <w:t>0</w:t>
            </w:r>
            <w:r w:rsidR="00E51D7E">
              <w:rPr>
                <w:rFonts w:ascii="Times New Roman" w:hAnsi="Times New Roman"/>
                <w:b/>
              </w:rPr>
              <w:t>7</w:t>
            </w:r>
            <w:r w:rsidR="00AF22EB" w:rsidRPr="00E51D7E">
              <w:rPr>
                <w:rFonts w:ascii="Times New Roman" w:hAnsi="Times New Roman"/>
                <w:b/>
              </w:rPr>
              <w:t>.1</w:t>
            </w:r>
            <w:r w:rsidR="00E51D7E">
              <w:rPr>
                <w:rFonts w:ascii="Times New Roman" w:hAnsi="Times New Roman"/>
                <w:b/>
              </w:rPr>
              <w:t>2</w:t>
            </w:r>
            <w:r w:rsidR="00AF22EB" w:rsidRPr="00E51D7E">
              <w:rPr>
                <w:rFonts w:ascii="Times New Roman" w:hAnsi="Times New Roman"/>
                <w:b/>
              </w:rPr>
              <w:t>.2019</w:t>
            </w:r>
            <w:r w:rsidR="009F464D" w:rsidRPr="00E51D7E">
              <w:rPr>
                <w:rFonts w:ascii="Times New Roman" w:hAnsi="Times New Roman"/>
                <w:b/>
              </w:rPr>
              <w:t>г.</w:t>
            </w:r>
            <w:r w:rsidR="00E51D7E">
              <w:rPr>
                <w:rFonts w:ascii="Times New Roman" w:hAnsi="Times New Roman"/>
                <w:b/>
              </w:rPr>
              <w:t xml:space="preserve"> </w:t>
            </w:r>
            <w:r w:rsidR="0015028E" w:rsidRPr="00E51D7E">
              <w:rPr>
                <w:rFonts w:ascii="Times New Roman" w:hAnsi="Times New Roman"/>
              </w:rPr>
              <w:t>Поръчката</w:t>
            </w:r>
            <w:r w:rsidR="00E51D7E">
              <w:rPr>
                <w:rFonts w:ascii="Times New Roman" w:hAnsi="Times New Roman"/>
              </w:rPr>
              <w:t xml:space="preserve"> </w:t>
            </w:r>
            <w:r w:rsidR="0015028E" w:rsidRPr="00E51D7E">
              <w:rPr>
                <w:rFonts w:ascii="Times New Roman" w:hAnsi="Times New Roman"/>
              </w:rPr>
              <w:t>е</w:t>
            </w:r>
            <w:r w:rsidR="00E51D7E">
              <w:rPr>
                <w:rFonts w:ascii="Times New Roman" w:hAnsi="Times New Roman"/>
              </w:rPr>
              <w:t xml:space="preserve"> </w:t>
            </w:r>
            <w:r w:rsidR="0015028E" w:rsidRPr="00E51D7E">
              <w:rPr>
                <w:rFonts w:ascii="Times New Roman" w:hAnsi="Times New Roman"/>
              </w:rPr>
              <w:t>разделена</w:t>
            </w:r>
            <w:r w:rsidR="00E51D7E">
              <w:rPr>
                <w:rFonts w:ascii="Times New Roman" w:hAnsi="Times New Roman"/>
              </w:rPr>
              <w:t xml:space="preserve"> </w:t>
            </w:r>
            <w:r w:rsidR="0015028E" w:rsidRPr="00E51D7E">
              <w:rPr>
                <w:rFonts w:ascii="Times New Roman" w:hAnsi="Times New Roman"/>
              </w:rPr>
              <w:t>на 2</w:t>
            </w:r>
            <w:r w:rsidR="00E51D7E">
              <w:rPr>
                <w:rFonts w:ascii="Times New Roman" w:hAnsi="Times New Roman"/>
              </w:rPr>
              <w:t xml:space="preserve"> </w:t>
            </w:r>
            <w:r w:rsidR="0015028E" w:rsidRPr="00E51D7E">
              <w:rPr>
                <w:rFonts w:ascii="Times New Roman" w:hAnsi="Times New Roman"/>
              </w:rPr>
              <w:t>/две/ дейности, както</w:t>
            </w:r>
            <w:r w:rsidR="00E51D7E">
              <w:rPr>
                <w:rFonts w:ascii="Times New Roman" w:hAnsi="Times New Roman"/>
              </w:rPr>
              <w:t xml:space="preserve"> </w:t>
            </w:r>
            <w:r w:rsidR="0015028E" w:rsidRPr="00E51D7E">
              <w:rPr>
                <w:rFonts w:ascii="Times New Roman" w:hAnsi="Times New Roman"/>
              </w:rPr>
              <w:t>следва:</w:t>
            </w:r>
          </w:p>
          <w:p w14:paraId="145F1CB8" w14:textId="77777777" w:rsidR="009758CA" w:rsidRPr="00E51D7E" w:rsidRDefault="009758CA" w:rsidP="00560149">
            <w:pPr>
              <w:pStyle w:val="Standard"/>
              <w:tabs>
                <w:tab w:val="left" w:pos="720"/>
              </w:tabs>
              <w:spacing w:before="0"/>
              <w:ind w:firstLine="34"/>
              <w:rPr>
                <w:rFonts w:ascii="Times New Roman" w:hAnsi="Times New Roman" w:cs="Times New Roman"/>
                <w:bCs/>
                <w:color w:val="auto"/>
              </w:rPr>
            </w:pPr>
            <w:r w:rsidRPr="00E51D7E">
              <w:rPr>
                <w:rFonts w:ascii="Times New Roman" w:hAnsi="Times New Roman" w:cs="Times New Roman"/>
                <w:b/>
                <w:bCs/>
                <w:color w:val="auto"/>
              </w:rPr>
              <w:t xml:space="preserve">Дейност 1: </w:t>
            </w:r>
            <w:r w:rsidRPr="00E51D7E">
              <w:rPr>
                <w:rFonts w:ascii="Times New Roman" w:hAnsi="Times New Roman" w:cs="Times New Roman"/>
                <w:bCs/>
                <w:color w:val="auto"/>
              </w:rPr>
              <w:t>Транспортиране на отпадъците, предмет на поръчката</w:t>
            </w:r>
            <w:r w:rsidRPr="00E51D7E">
              <w:rPr>
                <w:rFonts w:ascii="Times New Roman" w:hAnsi="Times New Roman" w:cs="Times New Roman"/>
                <w:color w:val="auto"/>
              </w:rPr>
              <w:t xml:space="preserve"> от пилотните общински центрове в Шумен, Разград, Левски, Съединение и Созопол до съоръжения за окончателно третиране</w:t>
            </w:r>
            <w:r w:rsidR="00715DE2" w:rsidRPr="00E51D7E">
              <w:rPr>
                <w:rFonts w:ascii="Times New Roman" w:hAnsi="Times New Roman" w:cs="Times New Roman"/>
                <w:bCs/>
                <w:color w:val="auto"/>
              </w:rPr>
              <w:t>.</w:t>
            </w:r>
          </w:p>
          <w:p w14:paraId="1FDD6D3A" w14:textId="77777777" w:rsidR="009758CA" w:rsidRPr="00E51D7E" w:rsidRDefault="009758CA" w:rsidP="00560149">
            <w:pPr>
              <w:pStyle w:val="Standard"/>
              <w:spacing w:before="0"/>
              <w:ind w:firstLine="34"/>
              <w:rPr>
                <w:rFonts w:ascii="Times New Roman" w:hAnsi="Times New Roman" w:cs="Times New Roman"/>
                <w:bCs/>
                <w:color w:val="auto"/>
              </w:rPr>
            </w:pPr>
            <w:r w:rsidRPr="00E51D7E">
              <w:rPr>
                <w:rFonts w:ascii="Times New Roman" w:hAnsi="Times New Roman" w:cs="Times New Roman"/>
                <w:b/>
                <w:bCs/>
                <w:color w:val="auto"/>
              </w:rPr>
              <w:t xml:space="preserve">Дейност 2: </w:t>
            </w:r>
            <w:r w:rsidRPr="00E51D7E">
              <w:rPr>
                <w:rFonts w:ascii="Times New Roman" w:hAnsi="Times New Roman" w:cs="Times New Roman"/>
                <w:bCs/>
                <w:color w:val="auto"/>
              </w:rPr>
              <w:t>Окончателно т</w:t>
            </w:r>
            <w:r w:rsidRPr="00E51D7E">
              <w:rPr>
                <w:rFonts w:ascii="Times New Roman" w:hAnsi="Times New Roman" w:cs="Times New Roman"/>
                <w:color w:val="auto"/>
              </w:rPr>
              <w:t>ретиране на отпадъците</w:t>
            </w:r>
            <w:r w:rsidR="00E51D7E">
              <w:rPr>
                <w:rFonts w:ascii="Times New Roman" w:eastAsia="Batang" w:hAnsi="Times New Roman" w:cs="Times New Roman"/>
                <w:bCs/>
                <w:color w:val="auto"/>
                <w:lang w:eastAsia="en-US"/>
              </w:rPr>
              <w:t xml:space="preserve">, </w:t>
            </w:r>
            <w:r w:rsidRPr="00E51D7E">
              <w:rPr>
                <w:rFonts w:ascii="Times New Roman" w:hAnsi="Times New Roman" w:cs="Times New Roman"/>
                <w:bCs/>
                <w:color w:val="auto"/>
                <w:lang w:val="ru-RU"/>
              </w:rPr>
              <w:t>предмет на поръчката</w:t>
            </w:r>
            <w:r w:rsidRPr="00E51D7E">
              <w:rPr>
                <w:rFonts w:ascii="Times New Roman" w:hAnsi="Times New Roman" w:cs="Times New Roman"/>
                <w:bCs/>
                <w:color w:val="auto"/>
              </w:rPr>
              <w:t>.</w:t>
            </w:r>
          </w:p>
          <w:p w14:paraId="0CB40E42" w14:textId="77777777" w:rsidR="005C1199" w:rsidRDefault="008A1498" w:rsidP="00560149">
            <w:pPr>
              <w:spacing w:before="0"/>
              <w:ind w:hanging="18"/>
              <w:rPr>
                <w:rFonts w:ascii="Times New Roman" w:hAnsi="Times New Roman"/>
              </w:rPr>
            </w:pPr>
            <w:r w:rsidRPr="00E51D7E">
              <w:rPr>
                <w:rFonts w:ascii="Times New Roman" w:hAnsi="Times New Roman"/>
              </w:rPr>
              <w:t>Срокът за</w:t>
            </w:r>
            <w:r w:rsidR="00211375" w:rsidRPr="00E51D7E">
              <w:rPr>
                <w:rFonts w:ascii="Times New Roman" w:hAnsi="Times New Roman"/>
              </w:rPr>
              <w:t xml:space="preserve"> текущо</w:t>
            </w:r>
            <w:r w:rsidR="00E51D7E">
              <w:rPr>
                <w:rFonts w:ascii="Times New Roman" w:hAnsi="Times New Roman"/>
              </w:rPr>
              <w:t xml:space="preserve"> </w:t>
            </w:r>
            <w:r w:rsidRPr="00E51D7E">
              <w:rPr>
                <w:rFonts w:ascii="Times New Roman" w:hAnsi="Times New Roman"/>
              </w:rPr>
              <w:t>изп</w:t>
            </w:r>
            <w:r w:rsidR="00715DE2" w:rsidRPr="00E51D7E">
              <w:rPr>
                <w:rFonts w:ascii="Times New Roman" w:hAnsi="Times New Roman"/>
              </w:rPr>
              <w:t xml:space="preserve">ълнение на </w:t>
            </w:r>
            <w:r w:rsidR="00BF608C">
              <w:rPr>
                <w:rFonts w:ascii="Times New Roman" w:hAnsi="Times New Roman"/>
              </w:rPr>
              <w:t>дейностите</w:t>
            </w:r>
            <w:r w:rsidR="005C1199">
              <w:rPr>
                <w:rFonts w:ascii="Times New Roman" w:hAnsi="Times New Roman"/>
              </w:rPr>
              <w:t xml:space="preserve"> започва да тече от </w:t>
            </w:r>
            <w:r w:rsidR="005C1199" w:rsidRPr="003812B0">
              <w:rPr>
                <w:rFonts w:ascii="Times New Roman" w:hAnsi="Times New Roman"/>
              </w:rPr>
              <w:t xml:space="preserve">датата на </w:t>
            </w:r>
            <w:r w:rsidR="005C1199">
              <w:rPr>
                <w:rFonts w:ascii="Times New Roman" w:hAnsi="Times New Roman"/>
              </w:rPr>
              <w:t xml:space="preserve">получаване от изпълнителя на </w:t>
            </w:r>
            <w:r w:rsidR="005C1199" w:rsidRPr="003812B0">
              <w:rPr>
                <w:rFonts w:ascii="Times New Roman" w:hAnsi="Times New Roman"/>
              </w:rPr>
              <w:t>писмено уведомлени</w:t>
            </w:r>
            <w:r w:rsidR="005C1199">
              <w:rPr>
                <w:rFonts w:ascii="Times New Roman" w:hAnsi="Times New Roman"/>
              </w:rPr>
              <w:t>е за започване на изпълнението</w:t>
            </w:r>
            <w:r w:rsidR="005C1199" w:rsidRPr="003812B0">
              <w:rPr>
                <w:rFonts w:ascii="Times New Roman" w:hAnsi="Times New Roman"/>
              </w:rPr>
              <w:t xml:space="preserve"> за конкретен общински пилотен център</w:t>
            </w:r>
            <w:r w:rsidR="005C1199">
              <w:rPr>
                <w:rFonts w:ascii="Times New Roman" w:hAnsi="Times New Roman"/>
              </w:rPr>
              <w:t xml:space="preserve">. </w:t>
            </w:r>
          </w:p>
          <w:p w14:paraId="7293B8B0" w14:textId="77777777" w:rsidR="005C1199" w:rsidRDefault="005C1199" w:rsidP="00560149">
            <w:pPr>
              <w:spacing w:before="0"/>
              <w:ind w:hanging="18"/>
              <w:rPr>
                <w:rFonts w:ascii="Times New Roman" w:hAnsi="Times New Roman"/>
              </w:rPr>
            </w:pPr>
          </w:p>
          <w:p w14:paraId="2821396A" w14:textId="77777777" w:rsidR="00ED0144" w:rsidRDefault="00ED0144" w:rsidP="00560149">
            <w:pPr>
              <w:spacing w:before="0"/>
              <w:ind w:hanging="18"/>
              <w:rPr>
                <w:rFonts w:ascii="Times New Roman" w:hAnsi="Times New Roman"/>
                <w:b/>
                <w:u w:val="single"/>
              </w:rPr>
            </w:pPr>
            <w:r w:rsidRPr="00E51D7E">
              <w:rPr>
                <w:rFonts w:ascii="Times New Roman" w:hAnsi="Times New Roman"/>
                <w:b/>
              </w:rPr>
              <w:t xml:space="preserve">3. </w:t>
            </w:r>
            <w:r w:rsidRPr="00E51D7E">
              <w:rPr>
                <w:rFonts w:ascii="Times New Roman" w:hAnsi="Times New Roman"/>
                <w:b/>
                <w:u w:val="single"/>
              </w:rPr>
              <w:t>Срок на валидност на офертите:</w:t>
            </w:r>
          </w:p>
          <w:p w14:paraId="1DA46C8E" w14:textId="77777777" w:rsidR="00ED0144" w:rsidRPr="00E51D7E" w:rsidRDefault="00ED0144" w:rsidP="00560149">
            <w:pPr>
              <w:tabs>
                <w:tab w:val="left" w:pos="-4"/>
                <w:tab w:val="left" w:pos="1080"/>
              </w:tabs>
              <w:autoSpaceDE w:val="0"/>
              <w:autoSpaceDN w:val="0"/>
              <w:adjustRightInd w:val="0"/>
              <w:spacing w:before="0"/>
              <w:ind w:hanging="4"/>
              <w:rPr>
                <w:rFonts w:ascii="Times New Roman" w:hAnsi="Times New Roman"/>
              </w:rPr>
            </w:pPr>
            <w:r w:rsidRPr="00E51D7E">
              <w:rPr>
                <w:rFonts w:ascii="Times New Roman" w:hAnsi="Times New Roman"/>
              </w:rPr>
              <w:t xml:space="preserve">Срокът на валидност на офертите трябва да бъде </w:t>
            </w:r>
            <w:r w:rsidRPr="00E51D7E">
              <w:rPr>
                <w:rFonts w:ascii="Times New Roman" w:hAnsi="Times New Roman"/>
                <w:b/>
              </w:rPr>
              <w:t xml:space="preserve">6 (шест) месеца, </w:t>
            </w:r>
            <w:r w:rsidRPr="00E51D7E">
              <w:rPr>
                <w:rFonts w:ascii="Times New Roman" w:hAnsi="Times New Roman"/>
              </w:rPr>
              <w:t>считано от датата посочена като краен срок за получаване на офертите;</w:t>
            </w:r>
          </w:p>
          <w:p w14:paraId="47E53D48" w14:textId="77777777" w:rsidR="00ED0144" w:rsidRPr="00E51D7E" w:rsidRDefault="00ED0144" w:rsidP="00560149">
            <w:pPr>
              <w:tabs>
                <w:tab w:val="left" w:pos="-4"/>
                <w:tab w:val="left" w:pos="1080"/>
              </w:tabs>
              <w:spacing w:before="0"/>
              <w:ind w:hanging="4"/>
              <w:rPr>
                <w:rFonts w:ascii="Times New Roman" w:hAnsi="Times New Roman"/>
              </w:rPr>
            </w:pPr>
            <w:r w:rsidRPr="00E51D7E">
              <w:rPr>
                <w:rFonts w:ascii="Times New Roman" w:hAnsi="Times New Roman"/>
              </w:rPr>
              <w:t xml:space="preserve">В случай че през време на провеждане на процедурата за избор на изпълнител, изтече срока на валидност на оферта, Възложителят ще покани </w:t>
            </w:r>
            <w:r w:rsidR="002649C1" w:rsidRPr="00E51D7E">
              <w:rPr>
                <w:rFonts w:ascii="Times New Roman" w:hAnsi="Times New Roman"/>
              </w:rPr>
              <w:t xml:space="preserve">първият и вторият класиран участник </w:t>
            </w:r>
            <w:r w:rsidRPr="00E51D7E">
              <w:rPr>
                <w:rFonts w:ascii="Times New Roman" w:hAnsi="Times New Roman"/>
              </w:rPr>
              <w:t xml:space="preserve"> да удълж</w:t>
            </w:r>
            <w:r w:rsidR="002649C1" w:rsidRPr="00E51D7E">
              <w:rPr>
                <w:rFonts w:ascii="Times New Roman" w:hAnsi="Times New Roman"/>
              </w:rPr>
              <w:t>ат</w:t>
            </w:r>
            <w:r w:rsidRPr="00E51D7E">
              <w:rPr>
                <w:rFonts w:ascii="Times New Roman" w:hAnsi="Times New Roman"/>
              </w:rPr>
              <w:t xml:space="preserve"> срока на валидност</w:t>
            </w:r>
            <w:r w:rsidR="002649C1" w:rsidRPr="00E51D7E">
              <w:rPr>
                <w:rFonts w:ascii="Times New Roman" w:hAnsi="Times New Roman"/>
              </w:rPr>
              <w:t xml:space="preserve"> на своите оферти</w:t>
            </w:r>
            <w:r w:rsidRPr="00E51D7E">
              <w:rPr>
                <w:rFonts w:ascii="Times New Roman" w:hAnsi="Times New Roman"/>
              </w:rPr>
              <w:t>. Участник ще бъде отстранен,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14:paraId="406CC7C0" w14:textId="77777777" w:rsidR="00ED0144" w:rsidRPr="00AE4EA3" w:rsidRDefault="00ED0144" w:rsidP="00560149">
            <w:pPr>
              <w:tabs>
                <w:tab w:val="left" w:pos="-4"/>
                <w:tab w:val="left" w:pos="1080"/>
              </w:tabs>
              <w:spacing w:before="0"/>
              <w:ind w:hanging="4"/>
              <w:outlineLvl w:val="0"/>
              <w:rPr>
                <w:rFonts w:ascii="Times New Roman" w:hAnsi="Times New Roman"/>
                <w:b/>
              </w:rPr>
            </w:pPr>
          </w:p>
          <w:p w14:paraId="2837ED5D" w14:textId="77777777" w:rsidR="00ED0144" w:rsidRDefault="00ED0144" w:rsidP="00560149">
            <w:pPr>
              <w:tabs>
                <w:tab w:val="left" w:pos="-4"/>
                <w:tab w:val="left" w:pos="1080"/>
              </w:tabs>
              <w:spacing w:before="0"/>
              <w:ind w:hanging="4"/>
              <w:outlineLvl w:val="0"/>
              <w:rPr>
                <w:rFonts w:ascii="Times New Roman" w:hAnsi="Times New Roman"/>
                <w:b/>
                <w:u w:val="single"/>
              </w:rPr>
            </w:pPr>
            <w:r w:rsidRPr="00E51D7E">
              <w:rPr>
                <w:rFonts w:ascii="Times New Roman" w:hAnsi="Times New Roman"/>
                <w:b/>
              </w:rPr>
              <w:t>4.</w:t>
            </w:r>
            <w:r w:rsidRPr="00E51D7E">
              <w:rPr>
                <w:rFonts w:ascii="Times New Roman" w:hAnsi="Times New Roman"/>
                <w:b/>
                <w:u w:val="single"/>
              </w:rPr>
              <w:t xml:space="preserve"> Прогнозна стойност:</w:t>
            </w:r>
          </w:p>
          <w:p w14:paraId="0499CFBF" w14:textId="77777777" w:rsidR="009418B9" w:rsidRPr="00E51D7E" w:rsidRDefault="00ED0144" w:rsidP="00560149">
            <w:pPr>
              <w:pStyle w:val="Default"/>
              <w:jc w:val="both"/>
              <w:rPr>
                <w:rFonts w:ascii="Times New Roman" w:hAnsi="Times New Roman" w:cs="Times New Roman"/>
                <w:color w:val="auto"/>
                <w:lang w:val="bg-BG"/>
              </w:rPr>
            </w:pPr>
            <w:r w:rsidRPr="00E51D7E">
              <w:rPr>
                <w:rFonts w:ascii="Times New Roman" w:hAnsi="Times New Roman" w:cs="Times New Roman"/>
                <w:b/>
                <w:color w:val="auto"/>
              </w:rPr>
              <w:t xml:space="preserve">4.1. </w:t>
            </w:r>
            <w:r w:rsidR="002649C1" w:rsidRPr="00E51D7E">
              <w:rPr>
                <w:rFonts w:ascii="Times New Roman" w:hAnsi="Times New Roman" w:cs="Times New Roman"/>
                <w:color w:val="auto"/>
              </w:rPr>
              <w:t xml:space="preserve">Прогнозната стойност на настоящата поръчка е </w:t>
            </w:r>
            <w:r w:rsidR="00AF0E65">
              <w:rPr>
                <w:rFonts w:ascii="Times New Roman" w:hAnsi="Times New Roman" w:cs="Times New Roman"/>
                <w:color w:val="auto"/>
                <w:lang w:val="bg-BG"/>
              </w:rPr>
              <w:t xml:space="preserve">в размер на </w:t>
            </w:r>
            <w:r w:rsidR="00AF0E65" w:rsidRPr="00195AFB">
              <w:rPr>
                <w:rFonts w:ascii="Times New Roman" w:hAnsi="Times New Roman" w:cs="Times New Roman"/>
                <w:b/>
                <w:noProof/>
              </w:rPr>
              <w:t>124 950</w:t>
            </w:r>
            <w:r w:rsidR="00AF0E65">
              <w:rPr>
                <w:rFonts w:ascii="Times New Roman" w:hAnsi="Times New Roman" w:cs="Times New Roman"/>
                <w:noProof/>
                <w:lang w:val="bg-BG"/>
              </w:rPr>
              <w:t xml:space="preserve"> </w:t>
            </w:r>
            <w:r w:rsidR="00F13B80" w:rsidRPr="00E51D7E">
              <w:rPr>
                <w:rFonts w:ascii="Times New Roman" w:hAnsi="Times New Roman" w:cs="Times New Roman"/>
                <w:color w:val="auto"/>
              </w:rPr>
              <w:t>лв. (</w:t>
            </w:r>
            <w:proofErr w:type="gramStart"/>
            <w:r w:rsidR="00AF0E65">
              <w:rPr>
                <w:rFonts w:ascii="Times New Roman" w:hAnsi="Times New Roman" w:cs="Times New Roman"/>
                <w:color w:val="auto"/>
                <w:lang w:val="bg-BG"/>
              </w:rPr>
              <w:t>сто</w:t>
            </w:r>
            <w:proofErr w:type="gramEnd"/>
            <w:r w:rsidR="00AF0E65">
              <w:rPr>
                <w:rFonts w:ascii="Times New Roman" w:hAnsi="Times New Roman" w:cs="Times New Roman"/>
                <w:color w:val="auto"/>
                <w:lang w:val="bg-BG"/>
              </w:rPr>
              <w:t xml:space="preserve"> двадесет и четири хиляди деветстотин и петдесет лева</w:t>
            </w:r>
            <w:r w:rsidR="00F13B80" w:rsidRPr="00E51D7E">
              <w:rPr>
                <w:rFonts w:ascii="Times New Roman" w:hAnsi="Times New Roman" w:cs="Times New Roman"/>
                <w:color w:val="auto"/>
              </w:rPr>
              <w:t>) без ДДС</w:t>
            </w:r>
            <w:r w:rsidR="00F13B80" w:rsidRPr="00E51D7E">
              <w:rPr>
                <w:rFonts w:ascii="Times New Roman" w:hAnsi="Times New Roman" w:cs="Times New Roman"/>
                <w:color w:val="auto"/>
                <w:lang w:val="bg-BG"/>
              </w:rPr>
              <w:t xml:space="preserve">. </w:t>
            </w:r>
            <w:r w:rsidR="003932BC" w:rsidRPr="00E51D7E">
              <w:rPr>
                <w:rFonts w:ascii="Times New Roman" w:hAnsi="Times New Roman" w:cs="Times New Roman"/>
                <w:color w:val="auto"/>
                <w:lang w:val="bg-BG"/>
              </w:rPr>
              <w:t xml:space="preserve">Участници предложили обща цена за транспортиране и третиране на </w:t>
            </w:r>
            <w:r w:rsidR="003932BC" w:rsidRPr="00E51D7E">
              <w:rPr>
                <w:rFonts w:ascii="Times New Roman" w:hAnsi="Times New Roman" w:cs="Times New Roman"/>
                <w:color w:val="auto"/>
              </w:rPr>
              <w:t xml:space="preserve">прогнозното общо количество отпадъци </w:t>
            </w:r>
            <w:r w:rsidR="003932BC" w:rsidRPr="00E51D7E">
              <w:rPr>
                <w:rFonts w:ascii="Times New Roman" w:hAnsi="Times New Roman" w:cs="Times New Roman"/>
                <w:color w:val="auto"/>
                <w:lang w:val="bg-BG"/>
              </w:rPr>
              <w:t>от</w:t>
            </w:r>
            <w:r w:rsidR="003932BC" w:rsidRPr="00E51D7E">
              <w:rPr>
                <w:rFonts w:ascii="Times New Roman" w:hAnsi="Times New Roman" w:cs="Times New Roman"/>
                <w:color w:val="auto"/>
              </w:rPr>
              <w:t xml:space="preserve"> 5-те пилотни центъра</w:t>
            </w:r>
            <w:r w:rsidR="003932BC" w:rsidRPr="00E51D7E">
              <w:rPr>
                <w:rFonts w:ascii="Times New Roman" w:hAnsi="Times New Roman" w:cs="Times New Roman"/>
                <w:color w:val="auto"/>
                <w:lang w:val="bg-BG"/>
              </w:rPr>
              <w:t>, надвишаваща указаната стойност, ще бъдат отстранени.</w:t>
            </w:r>
          </w:p>
          <w:p w14:paraId="1BC38664" w14:textId="77777777" w:rsidR="00ED0144" w:rsidRPr="00E51D7E" w:rsidRDefault="00ED0144" w:rsidP="00560149">
            <w:pPr>
              <w:tabs>
                <w:tab w:val="left" w:pos="-4"/>
              </w:tabs>
              <w:spacing w:before="0"/>
              <w:ind w:hanging="4"/>
              <w:outlineLvl w:val="0"/>
              <w:rPr>
                <w:rFonts w:ascii="Times New Roman" w:hAnsi="Times New Roman"/>
                <w:b/>
                <w:u w:val="single"/>
                <w:lang w:val="en-US"/>
              </w:rPr>
            </w:pPr>
          </w:p>
          <w:p w14:paraId="3707600D" w14:textId="77777777" w:rsidR="00ED0144" w:rsidRDefault="00ED0144" w:rsidP="00560149">
            <w:pPr>
              <w:tabs>
                <w:tab w:val="left" w:pos="-4"/>
              </w:tabs>
              <w:spacing w:before="0"/>
              <w:ind w:hanging="4"/>
              <w:outlineLvl w:val="0"/>
              <w:rPr>
                <w:rFonts w:ascii="Times New Roman" w:hAnsi="Times New Roman"/>
                <w:b/>
                <w:u w:val="single"/>
              </w:rPr>
            </w:pPr>
            <w:r w:rsidRPr="00E51D7E">
              <w:rPr>
                <w:rFonts w:ascii="Times New Roman" w:hAnsi="Times New Roman"/>
                <w:b/>
              </w:rPr>
              <w:t>5.</w:t>
            </w:r>
            <w:r w:rsidRPr="00E51D7E">
              <w:rPr>
                <w:rFonts w:ascii="Times New Roman" w:hAnsi="Times New Roman"/>
                <w:b/>
                <w:u w:val="single"/>
              </w:rPr>
              <w:t xml:space="preserve"> Разходи за изработване на офертите</w:t>
            </w:r>
          </w:p>
          <w:p w14:paraId="30FCB5A1" w14:textId="77777777" w:rsidR="00ED0144" w:rsidRPr="00E51D7E" w:rsidRDefault="00ED0144" w:rsidP="00560149">
            <w:pPr>
              <w:tabs>
                <w:tab w:val="left" w:pos="-4"/>
                <w:tab w:val="left" w:pos="1080"/>
              </w:tabs>
              <w:spacing w:before="0"/>
              <w:ind w:hanging="4"/>
              <w:rPr>
                <w:rFonts w:ascii="Times New Roman" w:hAnsi="Times New Roman"/>
                <w:lang w:val="ru-RU"/>
              </w:rPr>
            </w:pPr>
            <w:r w:rsidRPr="00E51D7E">
              <w:rPr>
                <w:rFonts w:ascii="Times New Roman" w:hAnsi="Times New Roman"/>
              </w:rPr>
              <w:t xml:space="preserve">Разходите за изработването и подаването на офертите са за сметка на участниците в </w:t>
            </w:r>
            <w:r w:rsidR="003A2A2C" w:rsidRPr="00E51D7E">
              <w:rPr>
                <w:rFonts w:ascii="Times New Roman" w:hAnsi="Times New Roman"/>
              </w:rPr>
              <w:t>процедурата</w:t>
            </w:r>
            <w:r w:rsidRPr="00E51D7E">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14:paraId="69D0B255" w14:textId="77777777" w:rsidR="00ED0144" w:rsidRDefault="00ED0144" w:rsidP="00560149">
            <w:pPr>
              <w:tabs>
                <w:tab w:val="left" w:pos="-4"/>
                <w:tab w:val="left" w:pos="1080"/>
              </w:tabs>
              <w:spacing w:before="0"/>
              <w:ind w:hanging="4"/>
              <w:rPr>
                <w:rFonts w:ascii="Times New Roman" w:hAnsi="Times New Roman"/>
              </w:rPr>
            </w:pPr>
          </w:p>
          <w:p w14:paraId="065666B6" w14:textId="77777777" w:rsidR="00ED0144" w:rsidRDefault="00ED0144" w:rsidP="00560149">
            <w:pPr>
              <w:tabs>
                <w:tab w:val="left" w:pos="-4"/>
              </w:tabs>
              <w:spacing w:before="0"/>
              <w:ind w:hanging="4"/>
              <w:outlineLvl w:val="0"/>
              <w:rPr>
                <w:rFonts w:ascii="Times New Roman" w:hAnsi="Times New Roman"/>
                <w:b/>
                <w:u w:val="single"/>
              </w:rPr>
            </w:pPr>
            <w:r w:rsidRPr="00E51D7E">
              <w:rPr>
                <w:rFonts w:ascii="Times New Roman" w:hAnsi="Times New Roman"/>
                <w:b/>
                <w:u w:val="single"/>
              </w:rPr>
              <w:t>ІІ. УЧАСТИЕ В ПРОЦЕДУРАТА</w:t>
            </w:r>
          </w:p>
          <w:p w14:paraId="3BAF02F3" w14:textId="77777777" w:rsidR="00D65BDC" w:rsidRPr="00E51D7E" w:rsidRDefault="00D65BDC" w:rsidP="00560149">
            <w:pPr>
              <w:tabs>
                <w:tab w:val="left" w:pos="-4"/>
              </w:tabs>
              <w:spacing w:before="0"/>
              <w:ind w:hanging="4"/>
              <w:outlineLvl w:val="0"/>
              <w:rPr>
                <w:rFonts w:ascii="Times New Roman" w:hAnsi="Times New Roman"/>
                <w:b/>
                <w:u w:val="single"/>
              </w:rPr>
            </w:pPr>
          </w:p>
          <w:p w14:paraId="4410EBE9" w14:textId="77777777" w:rsidR="008166CA" w:rsidRPr="00E51D7E" w:rsidRDefault="006612CF" w:rsidP="00560149">
            <w:pPr>
              <w:pStyle w:val="Heading5"/>
              <w:tabs>
                <w:tab w:val="left" w:pos="-4"/>
              </w:tabs>
              <w:spacing w:before="0" w:after="0"/>
              <w:ind w:left="-53" w:hanging="4"/>
              <w:rPr>
                <w:rFonts w:ascii="Times New Roman" w:hAnsi="Times New Roman"/>
                <w:i w:val="0"/>
                <w:sz w:val="24"/>
                <w:szCs w:val="24"/>
              </w:rPr>
            </w:pPr>
            <w:r w:rsidRPr="00E51D7E">
              <w:rPr>
                <w:rFonts w:ascii="Times New Roman" w:hAnsi="Times New Roman"/>
                <w:i w:val="0"/>
                <w:sz w:val="24"/>
                <w:szCs w:val="24"/>
              </w:rPr>
              <w:t>1.</w:t>
            </w:r>
            <w:r w:rsidR="008166CA" w:rsidRPr="00E51D7E">
              <w:rPr>
                <w:rFonts w:ascii="Times New Roman" w:hAnsi="Times New Roman"/>
                <w:i w:val="0"/>
                <w:sz w:val="24"/>
                <w:szCs w:val="24"/>
              </w:rPr>
              <w:t xml:space="preserve"> Обща информация</w:t>
            </w:r>
          </w:p>
          <w:p w14:paraId="583715FF" w14:textId="77777777" w:rsidR="006612CF" w:rsidRDefault="006612CF" w:rsidP="00560149">
            <w:pPr>
              <w:pStyle w:val="Heading5"/>
              <w:tabs>
                <w:tab w:val="left" w:pos="-4"/>
              </w:tabs>
              <w:spacing w:before="0" w:after="0"/>
              <w:ind w:left="-53" w:hanging="4"/>
              <w:rPr>
                <w:rFonts w:ascii="Times New Roman" w:hAnsi="Times New Roman"/>
                <w:b w:val="0"/>
                <w:i w:val="0"/>
                <w:sz w:val="24"/>
                <w:szCs w:val="24"/>
              </w:rPr>
            </w:pPr>
            <w:r w:rsidRPr="00E51D7E">
              <w:rPr>
                <w:rFonts w:ascii="Times New Roman" w:hAnsi="Times New Roman"/>
                <w:b w:val="0"/>
                <w:i w:val="0"/>
                <w:sz w:val="24"/>
                <w:szCs w:val="24"/>
              </w:rPr>
              <w:t>Участник в настоящата процедура за възлагане на обществена поръчка може да бъде всяко българско или чуждестранно физическо или юридическо лице, както и техни обединения</w:t>
            </w:r>
            <w:bookmarkStart w:id="3" w:name="_Ref342884756"/>
            <w:r w:rsidRPr="00E51D7E">
              <w:rPr>
                <w:rFonts w:ascii="Times New Roman" w:hAnsi="Times New Roman"/>
                <w:b w:val="0"/>
                <w:i w:val="0"/>
                <w:sz w:val="24"/>
                <w:szCs w:val="24"/>
              </w:rPr>
              <w:t>.</w:t>
            </w:r>
          </w:p>
          <w:p w14:paraId="5453B4FF" w14:textId="77777777" w:rsidR="00D65BDC" w:rsidRPr="003B17DC" w:rsidRDefault="00D65BDC" w:rsidP="00560149">
            <w:pPr>
              <w:spacing w:before="0"/>
              <w:rPr>
                <w:sz w:val="12"/>
              </w:rPr>
            </w:pPr>
          </w:p>
          <w:p w14:paraId="2A5380EA" w14:textId="77777777" w:rsidR="006612CF" w:rsidRPr="00E51D7E" w:rsidRDefault="006612CF" w:rsidP="00560149">
            <w:pPr>
              <w:pStyle w:val="Heading5"/>
              <w:tabs>
                <w:tab w:val="left" w:pos="-4"/>
              </w:tabs>
              <w:spacing w:before="0" w:after="0"/>
              <w:ind w:hanging="4"/>
              <w:rPr>
                <w:rFonts w:ascii="Times New Roman" w:hAnsi="Times New Roman"/>
                <w:i w:val="0"/>
                <w:sz w:val="24"/>
                <w:szCs w:val="24"/>
              </w:rPr>
            </w:pPr>
            <w:bookmarkStart w:id="4" w:name="_Ref342884775"/>
            <w:bookmarkEnd w:id="3"/>
            <w:r w:rsidRPr="00E51D7E">
              <w:rPr>
                <w:rFonts w:ascii="Times New Roman" w:hAnsi="Times New Roman"/>
                <w:i w:val="0"/>
                <w:sz w:val="24"/>
                <w:szCs w:val="24"/>
              </w:rPr>
              <w:t>2. Изисквания към обединеният</w:t>
            </w:r>
            <w:bookmarkEnd w:id="4"/>
            <w:r w:rsidRPr="00E51D7E">
              <w:rPr>
                <w:rFonts w:ascii="Times New Roman" w:hAnsi="Times New Roman"/>
                <w:i w:val="0"/>
                <w:sz w:val="24"/>
                <w:szCs w:val="24"/>
              </w:rPr>
              <w:t>а:</w:t>
            </w:r>
          </w:p>
          <w:p w14:paraId="60856886" w14:textId="77777777" w:rsidR="006612CF" w:rsidRPr="00E51D7E" w:rsidRDefault="006612CF" w:rsidP="00560149">
            <w:pPr>
              <w:pStyle w:val="Heading5"/>
              <w:tabs>
                <w:tab w:val="left" w:pos="-4"/>
              </w:tabs>
              <w:spacing w:before="0" w:after="0"/>
              <w:ind w:hanging="6"/>
              <w:rPr>
                <w:rFonts w:ascii="Times New Roman" w:hAnsi="Times New Roman"/>
                <w:b w:val="0"/>
                <w:i w:val="0"/>
                <w:sz w:val="24"/>
                <w:szCs w:val="24"/>
              </w:rPr>
            </w:pPr>
            <w:r w:rsidRPr="00E51D7E">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w:t>
            </w:r>
            <w:r w:rsidR="007137F6" w:rsidRPr="00E51D7E">
              <w:rPr>
                <w:rFonts w:ascii="Times New Roman" w:hAnsi="Times New Roman"/>
                <w:b w:val="0"/>
                <w:i w:val="0"/>
                <w:sz w:val="24"/>
                <w:szCs w:val="24"/>
              </w:rPr>
              <w:t>статут.</w:t>
            </w:r>
          </w:p>
          <w:p w14:paraId="7907BC83" w14:textId="77777777" w:rsidR="006612CF" w:rsidRPr="00E51D7E" w:rsidRDefault="006612CF"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14:paraId="38D7D3A5" w14:textId="77777777" w:rsidR="006E3AE4" w:rsidRPr="006E3AE4" w:rsidRDefault="006612CF" w:rsidP="00560149">
            <w:pPr>
              <w:spacing w:before="0"/>
              <w:ind w:firstLine="34"/>
              <w:rPr>
                <w:rFonts w:ascii="Times New Roman" w:eastAsia="Batang" w:hAnsi="Times New Roman"/>
                <w:color w:val="000000"/>
                <w:sz w:val="23"/>
                <w:szCs w:val="23"/>
                <w:lang w:eastAsia="en-US"/>
              </w:rPr>
            </w:pPr>
            <w:r w:rsidRPr="00D97888">
              <w:rPr>
                <w:rFonts w:ascii="Times New Roman" w:hAnsi="Times New Roman"/>
              </w:rPr>
              <w:t>В случай че участникът е обединение, същият трябва да</w:t>
            </w:r>
            <w:r w:rsidRPr="00E51D7E">
              <w:rPr>
                <w:rFonts w:ascii="Times New Roman" w:hAnsi="Times New Roman"/>
                <w:b/>
                <w:i/>
              </w:rPr>
              <w:t xml:space="preserve"> </w:t>
            </w:r>
            <w:r w:rsidR="006E3AE4" w:rsidRPr="006E3AE4">
              <w:rPr>
                <w:rFonts w:ascii="Times New Roman" w:eastAsia="Batang" w:hAnsi="Times New Roman"/>
                <w:color w:val="000000"/>
                <w:sz w:val="23"/>
                <w:szCs w:val="23"/>
                <w:lang w:eastAsia="en-US"/>
              </w:rPr>
              <w:t xml:space="preserve">представи копие от документ за създаване на обединението, както и следната информация във връзка с конкретната обществена поръчка: </w:t>
            </w:r>
          </w:p>
          <w:p w14:paraId="4ADF23B4" w14:textId="77777777" w:rsidR="0074037E" w:rsidRPr="00EF1CE5" w:rsidRDefault="006E3AE4" w:rsidP="00EF1CE5">
            <w:pPr>
              <w:pStyle w:val="Heading5"/>
              <w:tabs>
                <w:tab w:val="left" w:pos="460"/>
              </w:tabs>
              <w:spacing w:before="0" w:after="0"/>
              <w:rPr>
                <w:rFonts w:ascii="Times New Roman" w:eastAsia="Batang" w:hAnsi="Times New Roman"/>
                <w:sz w:val="24"/>
                <w:szCs w:val="24"/>
              </w:rPr>
            </w:pPr>
            <w:r w:rsidRPr="00EF1CE5">
              <w:rPr>
                <w:rFonts w:ascii="Times New Roman" w:eastAsia="Batang" w:hAnsi="Times New Roman"/>
                <w:b w:val="0"/>
                <w:bCs w:val="0"/>
                <w:i w:val="0"/>
                <w:iCs w:val="0"/>
                <w:color w:val="000000"/>
                <w:sz w:val="24"/>
                <w:szCs w:val="24"/>
                <w:lang w:eastAsia="en-US"/>
              </w:rPr>
              <w:t xml:space="preserve">1. дейностите, които ще изпълнява всеки член на обединението. </w:t>
            </w:r>
          </w:p>
          <w:p w14:paraId="6D698428" w14:textId="77777777" w:rsidR="009F5835" w:rsidRPr="00E51D7E" w:rsidRDefault="009F5835" w:rsidP="00560149">
            <w:pPr>
              <w:pStyle w:val="Standard"/>
              <w:tabs>
                <w:tab w:val="left" w:pos="-4"/>
              </w:tabs>
              <w:spacing w:before="0"/>
              <w:ind w:hanging="4"/>
              <w:rPr>
                <w:rFonts w:ascii="Times New Roman" w:hAnsi="Times New Roman" w:cs="Times New Roman"/>
                <w:color w:val="auto"/>
              </w:rPr>
            </w:pPr>
            <w:r w:rsidRPr="00E51D7E">
              <w:rPr>
                <w:rFonts w:ascii="Times New Roman" w:hAnsi="Times New Roman" w:cs="Times New Roman"/>
                <w:color w:val="auto"/>
              </w:rPr>
              <w:t>Когато определеният изпълнител е неперсонифицирано обединение на физически и/или юридически лица</w:t>
            </w:r>
            <w:r w:rsidR="00CE3FF3" w:rsidRPr="00E51D7E">
              <w:rPr>
                <w:rFonts w:ascii="Times New Roman" w:hAnsi="Times New Roman" w:cs="Times New Roman"/>
                <w:color w:val="auto"/>
                <w:lang w:val="en-US"/>
              </w:rPr>
              <w:t>,</w:t>
            </w:r>
            <w:r w:rsidRPr="00E51D7E">
              <w:rPr>
                <w:rFonts w:ascii="Times New Roman" w:hAnsi="Times New Roman" w:cs="Times New Roman"/>
                <w:color w:val="auto"/>
              </w:rPr>
              <w:t xml:space="preserve">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3FFF596" w14:textId="77777777" w:rsidR="009F5835" w:rsidRPr="00E51D7E" w:rsidRDefault="009F5835" w:rsidP="00560149">
            <w:pPr>
              <w:tabs>
                <w:tab w:val="left" w:pos="-4"/>
              </w:tabs>
              <w:spacing w:before="0"/>
              <w:ind w:hanging="4"/>
              <w:rPr>
                <w:rFonts w:ascii="Times New Roman" w:hAnsi="Times New Roman"/>
              </w:rPr>
            </w:pPr>
            <w:r w:rsidRPr="00E51D7E">
              <w:rPr>
                <w:rFonts w:ascii="Times New Roman" w:hAnsi="Times New Roman"/>
              </w:rPr>
              <w:t>В</w:t>
            </w:r>
            <w:r w:rsidR="00C726D0">
              <w:rPr>
                <w:rFonts w:ascii="Times New Roman" w:hAnsi="Times New Roman"/>
                <w:lang w:val="en-US"/>
              </w:rPr>
              <w:t xml:space="preserve"> </w:t>
            </w:r>
            <w:r w:rsidRPr="00E51D7E">
              <w:rPr>
                <w:rFonts w:ascii="Times New Roman" w:hAnsi="Times New Roman"/>
              </w:rPr>
              <w:t>случай, че</w:t>
            </w:r>
            <w:r w:rsidR="00162A51">
              <w:rPr>
                <w:rFonts w:ascii="Times New Roman" w:hAnsi="Times New Roman"/>
                <w:lang w:val="en-US"/>
              </w:rPr>
              <w:t xml:space="preserve"> </w:t>
            </w:r>
            <w:r w:rsidRPr="00E51D7E">
              <w:rPr>
                <w:rFonts w:ascii="Times New Roman" w:hAnsi="Times New Roman"/>
              </w:rPr>
              <w:t>неперсонифицирано</w:t>
            </w:r>
            <w:r w:rsidR="00162A51">
              <w:rPr>
                <w:rFonts w:ascii="Times New Roman" w:hAnsi="Times New Roman"/>
                <w:lang w:val="en-US"/>
              </w:rPr>
              <w:t xml:space="preserve"> </w:t>
            </w:r>
            <w:r w:rsidRPr="00E51D7E">
              <w:rPr>
                <w:rFonts w:ascii="Times New Roman" w:hAnsi="Times New Roman"/>
              </w:rPr>
              <w:t>дружество</w:t>
            </w:r>
            <w:r w:rsidR="00162A51">
              <w:rPr>
                <w:rFonts w:ascii="Times New Roman" w:hAnsi="Times New Roman"/>
                <w:lang w:val="en-US"/>
              </w:rPr>
              <w:t xml:space="preserve"> </w:t>
            </w:r>
            <w:r w:rsidRPr="00E51D7E">
              <w:rPr>
                <w:rFonts w:ascii="Times New Roman" w:hAnsi="Times New Roman"/>
              </w:rPr>
              <w:t>се</w:t>
            </w:r>
            <w:r w:rsidR="00162A51">
              <w:rPr>
                <w:rFonts w:ascii="Times New Roman" w:hAnsi="Times New Roman"/>
                <w:lang w:val="en-US"/>
              </w:rPr>
              <w:t xml:space="preserve"> </w:t>
            </w:r>
            <w:r w:rsidRPr="00E51D7E">
              <w:rPr>
                <w:rFonts w:ascii="Times New Roman" w:hAnsi="Times New Roman"/>
              </w:rPr>
              <w:t>регистрира</w:t>
            </w:r>
            <w:r w:rsidR="00162A51">
              <w:rPr>
                <w:rFonts w:ascii="Times New Roman" w:hAnsi="Times New Roman"/>
                <w:lang w:val="en-US"/>
              </w:rPr>
              <w:t xml:space="preserve"> </w:t>
            </w:r>
            <w:r w:rsidRPr="00E51D7E">
              <w:rPr>
                <w:rFonts w:ascii="Times New Roman" w:hAnsi="Times New Roman"/>
              </w:rPr>
              <w:t>в</w:t>
            </w:r>
            <w:r w:rsidR="00162A51">
              <w:rPr>
                <w:rFonts w:ascii="Times New Roman" w:hAnsi="Times New Roman"/>
                <w:lang w:val="en-US"/>
              </w:rPr>
              <w:t xml:space="preserve"> </w:t>
            </w:r>
            <w:r w:rsidRPr="00E51D7E">
              <w:rPr>
                <w:rFonts w:ascii="Times New Roman" w:hAnsi="Times New Roman"/>
              </w:rPr>
              <w:t>България, то извършва регистрация и по Закона</w:t>
            </w:r>
            <w:r w:rsidR="00162A51">
              <w:rPr>
                <w:rFonts w:ascii="Times New Roman" w:hAnsi="Times New Roman"/>
                <w:lang w:val="en-US"/>
              </w:rPr>
              <w:t xml:space="preserve"> </w:t>
            </w:r>
            <w:r w:rsidRPr="00E51D7E">
              <w:rPr>
                <w:rFonts w:ascii="Times New Roman" w:hAnsi="Times New Roman"/>
              </w:rPr>
              <w:t>за</w:t>
            </w:r>
            <w:r w:rsidR="00162A51">
              <w:rPr>
                <w:rFonts w:ascii="Times New Roman" w:hAnsi="Times New Roman"/>
                <w:lang w:val="en-US"/>
              </w:rPr>
              <w:t xml:space="preserve"> </w:t>
            </w:r>
            <w:r w:rsidRPr="00E51D7E">
              <w:rPr>
                <w:rFonts w:ascii="Times New Roman" w:hAnsi="Times New Roman"/>
              </w:rPr>
              <w:t>данък</w:t>
            </w:r>
            <w:r w:rsidR="00162A51">
              <w:rPr>
                <w:rFonts w:ascii="Times New Roman" w:hAnsi="Times New Roman"/>
                <w:lang w:val="en-US"/>
              </w:rPr>
              <w:t xml:space="preserve"> </w:t>
            </w:r>
            <w:r w:rsidRPr="00E51D7E">
              <w:rPr>
                <w:rFonts w:ascii="Times New Roman" w:hAnsi="Times New Roman"/>
              </w:rPr>
              <w:t>върху</w:t>
            </w:r>
            <w:r w:rsidR="00162A51">
              <w:rPr>
                <w:rFonts w:ascii="Times New Roman" w:hAnsi="Times New Roman"/>
                <w:lang w:val="en-US"/>
              </w:rPr>
              <w:t xml:space="preserve"> </w:t>
            </w:r>
            <w:r w:rsidRPr="00E51D7E">
              <w:rPr>
                <w:rFonts w:ascii="Times New Roman" w:hAnsi="Times New Roman"/>
              </w:rPr>
              <w:t>добавената</w:t>
            </w:r>
            <w:r w:rsidR="00162A51">
              <w:rPr>
                <w:rFonts w:ascii="Times New Roman" w:hAnsi="Times New Roman"/>
                <w:lang w:val="en-US"/>
              </w:rPr>
              <w:t xml:space="preserve"> </w:t>
            </w:r>
            <w:r w:rsidRPr="00E51D7E">
              <w:rPr>
                <w:rFonts w:ascii="Times New Roman" w:hAnsi="Times New Roman"/>
              </w:rPr>
              <w:t>стойност /ЗДДС/, чл. 132, ал.</w:t>
            </w:r>
            <w:r w:rsidR="00AF0E65">
              <w:rPr>
                <w:rFonts w:ascii="Times New Roman" w:hAnsi="Times New Roman"/>
              </w:rPr>
              <w:t xml:space="preserve"> </w:t>
            </w:r>
            <w:r w:rsidRPr="00E51D7E">
              <w:rPr>
                <w:rFonts w:ascii="Times New Roman" w:hAnsi="Times New Roman"/>
              </w:rPr>
              <w:t>5 и</w:t>
            </w:r>
            <w:r w:rsidR="00AF0E65">
              <w:rPr>
                <w:rFonts w:ascii="Times New Roman" w:hAnsi="Times New Roman"/>
              </w:rPr>
              <w:t xml:space="preserve"> </w:t>
            </w:r>
            <w:r w:rsidRPr="00E51D7E">
              <w:rPr>
                <w:rFonts w:ascii="Times New Roman" w:hAnsi="Times New Roman"/>
              </w:rPr>
              <w:t>ал.</w:t>
            </w:r>
            <w:r w:rsidR="00AF0E65">
              <w:rPr>
                <w:rFonts w:ascii="Times New Roman" w:hAnsi="Times New Roman"/>
              </w:rPr>
              <w:t xml:space="preserve"> </w:t>
            </w:r>
            <w:r w:rsidRPr="00E51D7E">
              <w:rPr>
                <w:rFonts w:ascii="Times New Roman" w:hAnsi="Times New Roman"/>
              </w:rPr>
              <w:t>6, в 7-дневен</w:t>
            </w:r>
            <w:r w:rsidR="00AF0E65">
              <w:rPr>
                <w:rFonts w:ascii="Times New Roman" w:hAnsi="Times New Roman"/>
              </w:rPr>
              <w:t xml:space="preserve"> </w:t>
            </w:r>
            <w:r w:rsidRPr="00E51D7E">
              <w:rPr>
                <w:rFonts w:ascii="Times New Roman" w:hAnsi="Times New Roman"/>
              </w:rPr>
              <w:t>срок</w:t>
            </w:r>
            <w:r w:rsidR="00AF0E65">
              <w:rPr>
                <w:rFonts w:ascii="Times New Roman" w:hAnsi="Times New Roman"/>
              </w:rPr>
              <w:t xml:space="preserve"> </w:t>
            </w:r>
            <w:r w:rsidRPr="00E51D7E">
              <w:rPr>
                <w:rFonts w:ascii="Times New Roman" w:hAnsi="Times New Roman"/>
              </w:rPr>
              <w:t>от</w:t>
            </w:r>
            <w:r w:rsidR="00AF0E65">
              <w:rPr>
                <w:rFonts w:ascii="Times New Roman" w:hAnsi="Times New Roman"/>
              </w:rPr>
              <w:t xml:space="preserve"> </w:t>
            </w:r>
            <w:r w:rsidRPr="00E51D7E">
              <w:rPr>
                <w:rFonts w:ascii="Times New Roman" w:hAnsi="Times New Roman"/>
              </w:rPr>
              <w:t>датата</w:t>
            </w:r>
            <w:r w:rsidR="00AF0E65">
              <w:rPr>
                <w:rFonts w:ascii="Times New Roman" w:hAnsi="Times New Roman"/>
              </w:rPr>
              <w:t xml:space="preserve"> </w:t>
            </w:r>
            <w:r w:rsidRPr="00E51D7E">
              <w:rPr>
                <w:rFonts w:ascii="Times New Roman" w:hAnsi="Times New Roman"/>
              </w:rPr>
              <w:t>на</w:t>
            </w:r>
            <w:r w:rsidR="00AF0E65">
              <w:rPr>
                <w:rFonts w:ascii="Times New Roman" w:hAnsi="Times New Roman"/>
              </w:rPr>
              <w:t xml:space="preserve"> </w:t>
            </w:r>
            <w:r w:rsidRPr="00E51D7E">
              <w:rPr>
                <w:rFonts w:ascii="Times New Roman" w:hAnsi="Times New Roman"/>
              </w:rPr>
              <w:t>създаване</w:t>
            </w:r>
            <w:r w:rsidR="00AF0E65">
              <w:rPr>
                <w:rFonts w:ascii="Times New Roman" w:hAnsi="Times New Roman"/>
              </w:rPr>
              <w:t xml:space="preserve"> </w:t>
            </w:r>
            <w:r w:rsidRPr="00E51D7E">
              <w:rPr>
                <w:rFonts w:ascii="Times New Roman" w:hAnsi="Times New Roman"/>
              </w:rPr>
              <w:t>на</w:t>
            </w:r>
            <w:r w:rsidR="00AF0E65">
              <w:rPr>
                <w:rFonts w:ascii="Times New Roman" w:hAnsi="Times New Roman"/>
              </w:rPr>
              <w:t xml:space="preserve"> </w:t>
            </w:r>
            <w:r w:rsidRPr="00E51D7E">
              <w:rPr>
                <w:rFonts w:ascii="Times New Roman" w:hAnsi="Times New Roman"/>
              </w:rPr>
              <w:t>неперсонифицираното</w:t>
            </w:r>
            <w:r w:rsidR="00AF0E65">
              <w:rPr>
                <w:rFonts w:ascii="Times New Roman" w:hAnsi="Times New Roman"/>
              </w:rPr>
              <w:t xml:space="preserve"> </w:t>
            </w:r>
            <w:r w:rsidRPr="00E51D7E">
              <w:rPr>
                <w:rFonts w:ascii="Times New Roman" w:hAnsi="Times New Roman"/>
              </w:rPr>
              <w:t xml:space="preserve">дружество. </w:t>
            </w:r>
          </w:p>
          <w:p w14:paraId="0D7D2322" w14:textId="77777777" w:rsidR="00D83874" w:rsidRPr="00D97888" w:rsidRDefault="006E3AE4" w:rsidP="00560149">
            <w:pPr>
              <w:pStyle w:val="Heading5"/>
              <w:tabs>
                <w:tab w:val="left" w:pos="-4"/>
              </w:tabs>
              <w:spacing w:before="0" w:after="0"/>
              <w:ind w:hanging="4"/>
              <w:rPr>
                <w:rFonts w:ascii="Times New Roman" w:hAnsi="Times New Roman"/>
                <w:b w:val="0"/>
                <w:bCs w:val="0"/>
                <w:i w:val="0"/>
                <w:iCs w:val="0"/>
                <w:sz w:val="24"/>
                <w:szCs w:val="24"/>
              </w:rPr>
            </w:pPr>
            <w:r w:rsidRPr="00D97888">
              <w:rPr>
                <w:rFonts w:ascii="Times New Roman" w:hAnsi="Times New Roman" w:hint="eastAsia"/>
                <w:b w:val="0"/>
                <w:bCs w:val="0"/>
                <w:i w:val="0"/>
                <w:iCs w:val="0"/>
                <w:sz w:val="24"/>
                <w:szCs w:val="24"/>
              </w:rPr>
              <w:t>Лице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което</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участва</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в</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обединение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или</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дало</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съгласие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да</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бъде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подизпълнител</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на</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друг</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участник</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не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може</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да</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подава</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самостоятелно</w:t>
            </w:r>
            <w:r w:rsidRPr="00D97888">
              <w:rPr>
                <w:rFonts w:ascii="Times New Roman" w:hAnsi="Times New Roman"/>
                <w:b w:val="0"/>
                <w:bCs w:val="0"/>
                <w:i w:val="0"/>
                <w:iCs w:val="0"/>
                <w:sz w:val="24"/>
                <w:szCs w:val="24"/>
              </w:rPr>
              <w:t xml:space="preserve"> </w:t>
            </w:r>
            <w:r w:rsidRPr="00D97888">
              <w:rPr>
                <w:rFonts w:ascii="Times New Roman" w:hAnsi="Times New Roman" w:hint="eastAsia"/>
                <w:b w:val="0"/>
                <w:bCs w:val="0"/>
                <w:i w:val="0"/>
                <w:iCs w:val="0"/>
                <w:sz w:val="24"/>
                <w:szCs w:val="24"/>
              </w:rPr>
              <w:t>оферта</w:t>
            </w:r>
            <w:r w:rsidRPr="00D97888">
              <w:rPr>
                <w:rFonts w:ascii="Times New Roman" w:hAnsi="Times New Roman"/>
                <w:b w:val="0"/>
                <w:bCs w:val="0"/>
                <w:i w:val="0"/>
                <w:iCs w:val="0"/>
                <w:sz w:val="24"/>
                <w:szCs w:val="24"/>
              </w:rPr>
              <w:t xml:space="preserve">. </w:t>
            </w:r>
          </w:p>
          <w:p w14:paraId="14B98634" w14:textId="77777777" w:rsidR="006612CF" w:rsidRDefault="006612CF" w:rsidP="00560149">
            <w:pPr>
              <w:pStyle w:val="Heading5"/>
              <w:tabs>
                <w:tab w:val="left" w:pos="-4"/>
              </w:tabs>
              <w:spacing w:before="0" w:after="0"/>
              <w:ind w:hanging="4"/>
              <w:rPr>
                <w:rFonts w:ascii="Times New Roman" w:hAnsi="Times New Roman"/>
                <w:b w:val="0"/>
                <w:i w:val="0"/>
                <w:sz w:val="24"/>
                <w:szCs w:val="24"/>
              </w:rPr>
            </w:pPr>
            <w:r w:rsidRPr="00C726D0">
              <w:rPr>
                <w:rFonts w:ascii="Times New Roman" w:hAnsi="Times New Roman"/>
                <w:b w:val="0"/>
                <w:i w:val="0"/>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C5E2ADF" w14:textId="77777777" w:rsidR="00D83874" w:rsidRPr="00EF1CE5" w:rsidRDefault="00D83874" w:rsidP="00560149">
            <w:pPr>
              <w:spacing w:before="0"/>
            </w:pPr>
          </w:p>
          <w:p w14:paraId="339F6668" w14:textId="77777777" w:rsidR="006612CF" w:rsidRPr="00E51D7E" w:rsidRDefault="006612CF" w:rsidP="00560149">
            <w:pPr>
              <w:tabs>
                <w:tab w:val="left" w:pos="-4"/>
              </w:tabs>
              <w:spacing w:before="0"/>
              <w:ind w:hanging="4"/>
              <w:rPr>
                <w:rFonts w:ascii="Times New Roman" w:hAnsi="Times New Roman"/>
                <w:b/>
              </w:rPr>
            </w:pPr>
            <w:r w:rsidRPr="00E51D7E">
              <w:rPr>
                <w:rFonts w:ascii="Times New Roman" w:hAnsi="Times New Roman"/>
                <w:b/>
              </w:rPr>
              <w:t xml:space="preserve">3. Изисквания към </w:t>
            </w:r>
            <w:r w:rsidR="00543567" w:rsidRPr="00E51D7E">
              <w:rPr>
                <w:rFonts w:ascii="Times New Roman" w:hAnsi="Times New Roman"/>
                <w:b/>
              </w:rPr>
              <w:t>п</w:t>
            </w:r>
            <w:r w:rsidRPr="00E51D7E">
              <w:rPr>
                <w:rFonts w:ascii="Times New Roman" w:hAnsi="Times New Roman"/>
                <w:b/>
              </w:rPr>
              <w:t>одизпълнители:</w:t>
            </w:r>
          </w:p>
          <w:p w14:paraId="052882DF" w14:textId="77777777" w:rsidR="00211375" w:rsidRPr="00E51D7E" w:rsidRDefault="006612CF"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r w:rsidR="009F5835" w:rsidRPr="00E51D7E">
              <w:rPr>
                <w:rFonts w:ascii="Times New Roman" w:hAnsi="Times New Roman"/>
                <w:b w:val="0"/>
                <w:i w:val="0"/>
                <w:sz w:val="24"/>
                <w:szCs w:val="24"/>
              </w:rPr>
              <w:t>, при спазване разпоредб</w:t>
            </w:r>
            <w:r w:rsidR="00AE3217" w:rsidRPr="00E51D7E">
              <w:rPr>
                <w:rFonts w:ascii="Times New Roman" w:hAnsi="Times New Roman"/>
                <w:b w:val="0"/>
                <w:i w:val="0"/>
                <w:sz w:val="24"/>
                <w:szCs w:val="24"/>
              </w:rPr>
              <w:t>ите</w:t>
            </w:r>
            <w:r w:rsidR="009F5835" w:rsidRPr="00E51D7E">
              <w:rPr>
                <w:rFonts w:ascii="Times New Roman" w:hAnsi="Times New Roman"/>
                <w:b w:val="0"/>
                <w:i w:val="0"/>
                <w:sz w:val="24"/>
                <w:szCs w:val="24"/>
              </w:rPr>
              <w:t xml:space="preserve"> на</w:t>
            </w:r>
            <w:r w:rsidR="00EC7A8F" w:rsidRPr="00E51D7E">
              <w:rPr>
                <w:rFonts w:ascii="Times New Roman" w:hAnsi="Times New Roman"/>
                <w:b w:val="0"/>
                <w:i w:val="0"/>
                <w:sz w:val="24"/>
                <w:szCs w:val="24"/>
              </w:rPr>
              <w:t xml:space="preserve"> ч</w:t>
            </w:r>
            <w:r w:rsidRPr="00E51D7E">
              <w:rPr>
                <w:rFonts w:ascii="Times New Roman" w:hAnsi="Times New Roman"/>
                <w:b w:val="0"/>
                <w:i w:val="0"/>
                <w:sz w:val="24"/>
                <w:szCs w:val="24"/>
              </w:rPr>
              <w:t xml:space="preserve">л. </w:t>
            </w:r>
            <w:r w:rsidR="00267F12" w:rsidRPr="00E51D7E">
              <w:rPr>
                <w:rFonts w:ascii="Times New Roman" w:hAnsi="Times New Roman"/>
                <w:b w:val="0"/>
                <w:i w:val="0"/>
                <w:sz w:val="24"/>
                <w:szCs w:val="24"/>
              </w:rPr>
              <w:t>66</w:t>
            </w:r>
            <w:r w:rsidRPr="00E51D7E">
              <w:rPr>
                <w:rFonts w:ascii="Times New Roman" w:hAnsi="Times New Roman"/>
                <w:b w:val="0"/>
                <w:i w:val="0"/>
                <w:sz w:val="24"/>
                <w:szCs w:val="24"/>
              </w:rPr>
              <w:t xml:space="preserve"> от ЗОП</w:t>
            </w:r>
            <w:r w:rsidR="00EC7A8F" w:rsidRPr="00E51D7E">
              <w:rPr>
                <w:rFonts w:ascii="Times New Roman" w:hAnsi="Times New Roman"/>
                <w:b w:val="0"/>
                <w:i w:val="0"/>
                <w:sz w:val="24"/>
                <w:szCs w:val="24"/>
              </w:rPr>
              <w:t>.</w:t>
            </w:r>
          </w:p>
          <w:p w14:paraId="7E314561" w14:textId="77777777" w:rsidR="00543567" w:rsidRPr="00E51D7E" w:rsidRDefault="00543567" w:rsidP="00560149">
            <w:pPr>
              <w:tabs>
                <w:tab w:val="left" w:pos="-4"/>
              </w:tabs>
              <w:spacing w:before="0"/>
              <w:ind w:hanging="4"/>
              <w:rPr>
                <w:rFonts w:ascii="Times New Roman" w:hAnsi="Times New Roman"/>
              </w:rPr>
            </w:pPr>
          </w:p>
          <w:p w14:paraId="433F860F" w14:textId="77777777" w:rsidR="00ED0144" w:rsidRPr="00E51D7E" w:rsidRDefault="00ED0144" w:rsidP="00560149">
            <w:pPr>
              <w:tabs>
                <w:tab w:val="left" w:pos="-4"/>
              </w:tabs>
              <w:spacing w:before="0"/>
              <w:ind w:hanging="4"/>
              <w:rPr>
                <w:rFonts w:ascii="Times New Roman" w:hAnsi="Times New Roman"/>
                <w:b/>
              </w:rPr>
            </w:pPr>
            <w:r w:rsidRPr="00E51D7E">
              <w:rPr>
                <w:rFonts w:ascii="Times New Roman" w:hAnsi="Times New Roman"/>
                <w:b/>
              </w:rPr>
              <w:t>4. Лично състояние на участниците:</w:t>
            </w:r>
          </w:p>
          <w:p w14:paraId="7706D5F9" w14:textId="77777777" w:rsidR="00622B02" w:rsidRPr="00E51D7E" w:rsidRDefault="00622B02" w:rsidP="00560149">
            <w:pPr>
              <w:pStyle w:val="Heading6"/>
              <w:spacing w:before="0" w:after="0"/>
              <w:jc w:val="both"/>
              <w:rPr>
                <w:rFonts w:ascii="Times New Roman" w:hAnsi="Times New Roman"/>
                <w:b w:val="0"/>
                <w:iCs/>
                <w:sz w:val="24"/>
                <w:szCs w:val="24"/>
                <w:lang w:val="bg-BG" w:eastAsia="bg-BG"/>
              </w:rPr>
            </w:pPr>
            <w:r w:rsidRPr="00E51D7E">
              <w:rPr>
                <w:rFonts w:ascii="Times New Roman" w:hAnsi="Times New Roman"/>
                <w:b w:val="0"/>
                <w:bCs w:val="0"/>
                <w:iCs/>
                <w:sz w:val="24"/>
                <w:szCs w:val="24"/>
              </w:rPr>
              <w:t>Възложителят ще</w:t>
            </w:r>
            <w:r w:rsidRPr="00E51D7E">
              <w:rPr>
                <w:rFonts w:ascii="Times New Roman" w:hAnsi="Times New Roman"/>
                <w:b w:val="0"/>
                <w:bCs w:val="0"/>
                <w:iCs/>
                <w:sz w:val="24"/>
                <w:szCs w:val="24"/>
                <w:lang w:val="bg-BG"/>
              </w:rPr>
              <w:t xml:space="preserve"> отстрани</w:t>
            </w:r>
            <w:r w:rsidRPr="00E51D7E">
              <w:rPr>
                <w:rFonts w:ascii="Times New Roman" w:hAnsi="Times New Roman"/>
                <w:b w:val="0"/>
                <w:bCs w:val="0"/>
                <w:iCs/>
                <w:sz w:val="24"/>
                <w:szCs w:val="24"/>
              </w:rPr>
              <w:t xml:space="preserve"> участник, за</w:t>
            </w:r>
            <w:r w:rsidRPr="00E51D7E">
              <w:rPr>
                <w:rFonts w:ascii="Times New Roman" w:hAnsi="Times New Roman"/>
                <w:b w:val="0"/>
                <w:bCs w:val="0"/>
                <w:iCs/>
                <w:sz w:val="24"/>
                <w:szCs w:val="24"/>
                <w:lang w:val="bg-BG"/>
              </w:rPr>
              <w:t xml:space="preserve"> когото</w:t>
            </w:r>
            <w:r w:rsidRPr="00E51D7E">
              <w:rPr>
                <w:rFonts w:ascii="Times New Roman" w:hAnsi="Times New Roman"/>
                <w:b w:val="0"/>
                <w:bCs w:val="0"/>
                <w:iCs/>
                <w:sz w:val="24"/>
                <w:szCs w:val="24"/>
              </w:rPr>
              <w:t xml:space="preserve"> е налице</w:t>
            </w:r>
            <w:r w:rsidRPr="00E51D7E">
              <w:rPr>
                <w:rFonts w:ascii="Times New Roman" w:hAnsi="Times New Roman"/>
                <w:b w:val="0"/>
                <w:bCs w:val="0"/>
                <w:iCs/>
                <w:sz w:val="24"/>
                <w:szCs w:val="24"/>
                <w:lang w:val="bg-BG"/>
              </w:rPr>
              <w:t xml:space="preserve"> някое отобстоятелства</w:t>
            </w:r>
            <w:r w:rsidR="00EC7A8F" w:rsidRPr="00E51D7E">
              <w:rPr>
                <w:rFonts w:ascii="Times New Roman" w:hAnsi="Times New Roman"/>
                <w:b w:val="0"/>
                <w:bCs w:val="0"/>
                <w:iCs/>
                <w:sz w:val="24"/>
                <w:szCs w:val="24"/>
                <w:lang w:val="bg-BG"/>
              </w:rPr>
              <w:t>та</w:t>
            </w:r>
            <w:r w:rsidR="00AF0E65">
              <w:rPr>
                <w:rFonts w:ascii="Times New Roman" w:hAnsi="Times New Roman"/>
                <w:b w:val="0"/>
                <w:bCs w:val="0"/>
                <w:iCs/>
                <w:sz w:val="24"/>
                <w:szCs w:val="24"/>
                <w:lang w:val="bg-BG"/>
              </w:rPr>
              <w:t xml:space="preserve"> </w:t>
            </w:r>
            <w:r w:rsidR="00EC7A8F" w:rsidRPr="00E51D7E">
              <w:rPr>
                <w:rFonts w:ascii="Times New Roman" w:hAnsi="Times New Roman"/>
                <w:b w:val="0"/>
                <w:bCs w:val="0"/>
                <w:iCs/>
                <w:sz w:val="24"/>
                <w:szCs w:val="24"/>
                <w:lang w:val="bg-BG"/>
              </w:rPr>
              <w:t>изброени</w:t>
            </w:r>
            <w:r w:rsidR="00EC7A8F" w:rsidRPr="00E51D7E">
              <w:rPr>
                <w:rFonts w:ascii="Times New Roman" w:hAnsi="Times New Roman"/>
                <w:b w:val="0"/>
                <w:bCs w:val="0"/>
                <w:iCs/>
                <w:sz w:val="24"/>
                <w:szCs w:val="24"/>
              </w:rPr>
              <w:t xml:space="preserve"> в чл.</w:t>
            </w:r>
            <w:r w:rsidR="00AF0E65">
              <w:rPr>
                <w:rFonts w:ascii="Times New Roman" w:hAnsi="Times New Roman"/>
                <w:b w:val="0"/>
                <w:bCs w:val="0"/>
                <w:iCs/>
                <w:sz w:val="24"/>
                <w:szCs w:val="24"/>
                <w:lang w:val="bg-BG"/>
              </w:rPr>
              <w:t xml:space="preserve"> </w:t>
            </w:r>
            <w:r w:rsidR="00EC7A8F" w:rsidRPr="00E51D7E">
              <w:rPr>
                <w:rFonts w:ascii="Times New Roman" w:hAnsi="Times New Roman"/>
                <w:b w:val="0"/>
                <w:bCs w:val="0"/>
                <w:iCs/>
                <w:sz w:val="24"/>
                <w:szCs w:val="24"/>
              </w:rPr>
              <w:t xml:space="preserve">54 от ЗОП </w:t>
            </w:r>
            <w:r w:rsidR="00AF0E65">
              <w:rPr>
                <w:rFonts w:ascii="Times New Roman" w:hAnsi="Times New Roman"/>
                <w:b w:val="0"/>
                <w:bCs w:val="0"/>
                <w:iCs/>
                <w:sz w:val="24"/>
                <w:szCs w:val="24"/>
              </w:rPr>
              <w:t>–</w:t>
            </w:r>
            <w:r w:rsidR="00EC7A8F" w:rsidRPr="00E51D7E">
              <w:rPr>
                <w:rFonts w:ascii="Times New Roman" w:hAnsi="Times New Roman"/>
                <w:b w:val="0"/>
                <w:bCs w:val="0"/>
                <w:iCs/>
                <w:sz w:val="24"/>
                <w:szCs w:val="24"/>
              </w:rPr>
              <w:t xml:space="preserve"> </w:t>
            </w:r>
            <w:r w:rsidR="00EC7A8F" w:rsidRPr="00E51D7E">
              <w:rPr>
                <w:rFonts w:ascii="Times New Roman" w:hAnsi="Times New Roman"/>
                <w:b w:val="0"/>
                <w:sz w:val="24"/>
                <w:szCs w:val="24"/>
              </w:rPr>
              <w:t>Основания</w:t>
            </w:r>
            <w:r w:rsidR="00AF0E65">
              <w:rPr>
                <w:rFonts w:ascii="Times New Roman" w:hAnsi="Times New Roman"/>
                <w:b w:val="0"/>
                <w:sz w:val="24"/>
                <w:szCs w:val="24"/>
                <w:lang w:val="bg-BG"/>
              </w:rPr>
              <w:t xml:space="preserve"> </w:t>
            </w:r>
            <w:r w:rsidR="00EC7A8F" w:rsidRPr="00E51D7E">
              <w:rPr>
                <w:rFonts w:ascii="Times New Roman" w:hAnsi="Times New Roman"/>
                <w:b w:val="0"/>
                <w:sz w:val="24"/>
                <w:szCs w:val="24"/>
              </w:rPr>
              <w:t>за</w:t>
            </w:r>
            <w:r w:rsidR="00AF0E65">
              <w:rPr>
                <w:rFonts w:ascii="Times New Roman" w:hAnsi="Times New Roman"/>
                <w:b w:val="0"/>
                <w:sz w:val="24"/>
                <w:szCs w:val="24"/>
                <w:lang w:val="bg-BG"/>
              </w:rPr>
              <w:t xml:space="preserve"> </w:t>
            </w:r>
            <w:r w:rsidR="00EC7A8F" w:rsidRPr="00E51D7E">
              <w:rPr>
                <w:rFonts w:ascii="Times New Roman" w:hAnsi="Times New Roman"/>
                <w:b w:val="0"/>
                <w:sz w:val="24"/>
                <w:szCs w:val="24"/>
              </w:rPr>
              <w:t>задължително</w:t>
            </w:r>
            <w:r w:rsidR="00AF0E65">
              <w:rPr>
                <w:rFonts w:ascii="Times New Roman" w:hAnsi="Times New Roman"/>
                <w:b w:val="0"/>
                <w:sz w:val="24"/>
                <w:szCs w:val="24"/>
                <w:lang w:val="bg-BG"/>
              </w:rPr>
              <w:t xml:space="preserve"> </w:t>
            </w:r>
            <w:r w:rsidR="00EC7A8F" w:rsidRPr="00E51D7E">
              <w:rPr>
                <w:rFonts w:ascii="Times New Roman" w:hAnsi="Times New Roman"/>
                <w:b w:val="0"/>
                <w:sz w:val="24"/>
                <w:szCs w:val="24"/>
              </w:rPr>
              <w:t>отстраняване, както</w:t>
            </w:r>
            <w:r w:rsidR="00AF0E65">
              <w:rPr>
                <w:rFonts w:ascii="Times New Roman" w:hAnsi="Times New Roman"/>
                <w:b w:val="0"/>
                <w:sz w:val="24"/>
                <w:szCs w:val="24"/>
                <w:lang w:val="bg-BG"/>
              </w:rPr>
              <w:t xml:space="preserve"> </w:t>
            </w:r>
            <w:r w:rsidR="00EC7A8F" w:rsidRPr="00E51D7E">
              <w:rPr>
                <w:rFonts w:ascii="Times New Roman" w:hAnsi="Times New Roman"/>
                <w:b w:val="0"/>
                <w:sz w:val="24"/>
                <w:szCs w:val="24"/>
              </w:rPr>
              <w:t>и</w:t>
            </w:r>
            <w:r w:rsidR="00AF0E65">
              <w:rPr>
                <w:rFonts w:ascii="Times New Roman" w:hAnsi="Times New Roman"/>
                <w:b w:val="0"/>
                <w:sz w:val="24"/>
                <w:szCs w:val="24"/>
                <w:lang w:val="bg-BG"/>
              </w:rPr>
              <w:t xml:space="preserve"> </w:t>
            </w:r>
            <w:r w:rsidR="00EC7A8F" w:rsidRPr="00E51D7E">
              <w:rPr>
                <w:rFonts w:ascii="Times New Roman" w:hAnsi="Times New Roman"/>
                <w:b w:val="0"/>
                <w:sz w:val="24"/>
                <w:szCs w:val="24"/>
              </w:rPr>
              <w:t>някое</w:t>
            </w:r>
            <w:r w:rsidR="00AF0E65">
              <w:rPr>
                <w:rFonts w:ascii="Times New Roman" w:hAnsi="Times New Roman"/>
                <w:b w:val="0"/>
                <w:sz w:val="24"/>
                <w:szCs w:val="24"/>
                <w:lang w:val="bg-BG"/>
              </w:rPr>
              <w:t xml:space="preserve"> </w:t>
            </w:r>
            <w:r w:rsidR="00EC7A8F" w:rsidRPr="00E51D7E">
              <w:rPr>
                <w:rFonts w:ascii="Times New Roman" w:hAnsi="Times New Roman"/>
                <w:b w:val="0"/>
                <w:sz w:val="24"/>
                <w:szCs w:val="24"/>
              </w:rPr>
              <w:t>от</w:t>
            </w:r>
            <w:r w:rsidR="00AF0E65">
              <w:rPr>
                <w:rFonts w:ascii="Times New Roman" w:hAnsi="Times New Roman"/>
                <w:b w:val="0"/>
                <w:sz w:val="24"/>
                <w:szCs w:val="24"/>
                <w:lang w:val="bg-BG"/>
              </w:rPr>
              <w:t xml:space="preserve"> </w:t>
            </w:r>
            <w:r w:rsidR="00EC7A8F" w:rsidRPr="00E51D7E">
              <w:rPr>
                <w:rFonts w:ascii="Times New Roman" w:hAnsi="Times New Roman"/>
                <w:b w:val="0"/>
                <w:iCs/>
                <w:sz w:val="24"/>
                <w:szCs w:val="24"/>
                <w:lang w:eastAsia="bg-BG"/>
              </w:rPr>
              <w:t>обстоятелствата</w:t>
            </w:r>
            <w:r w:rsidR="00AF0E65">
              <w:rPr>
                <w:rFonts w:ascii="Times New Roman" w:hAnsi="Times New Roman"/>
                <w:b w:val="0"/>
                <w:iCs/>
                <w:sz w:val="24"/>
                <w:szCs w:val="24"/>
                <w:lang w:val="bg-BG" w:eastAsia="bg-BG"/>
              </w:rPr>
              <w:t>,</w:t>
            </w:r>
            <w:r w:rsidR="00EC7A8F" w:rsidRPr="00E51D7E">
              <w:rPr>
                <w:rFonts w:ascii="Times New Roman" w:hAnsi="Times New Roman"/>
                <w:b w:val="0"/>
                <w:iCs/>
                <w:sz w:val="24"/>
                <w:szCs w:val="24"/>
                <w:lang w:eastAsia="bg-BG"/>
              </w:rPr>
              <w:t xml:space="preserve"> из</w:t>
            </w:r>
            <w:r w:rsidR="00C26BDB" w:rsidRPr="00E51D7E">
              <w:rPr>
                <w:rFonts w:ascii="Times New Roman" w:hAnsi="Times New Roman"/>
                <w:b w:val="0"/>
                <w:iCs/>
                <w:sz w:val="24"/>
                <w:szCs w:val="24"/>
                <w:lang w:val="bg-BG" w:eastAsia="bg-BG"/>
              </w:rPr>
              <w:t>б</w:t>
            </w:r>
            <w:r w:rsidR="00EC7A8F" w:rsidRPr="00E51D7E">
              <w:rPr>
                <w:rFonts w:ascii="Times New Roman" w:hAnsi="Times New Roman"/>
                <w:b w:val="0"/>
                <w:iCs/>
                <w:sz w:val="24"/>
                <w:szCs w:val="24"/>
                <w:lang w:eastAsia="bg-BG"/>
              </w:rPr>
              <w:t>роени в чл.</w:t>
            </w:r>
            <w:r w:rsidR="00AF0E65">
              <w:rPr>
                <w:rFonts w:ascii="Times New Roman" w:hAnsi="Times New Roman"/>
                <w:b w:val="0"/>
                <w:iCs/>
                <w:sz w:val="24"/>
                <w:szCs w:val="24"/>
                <w:lang w:val="bg-BG" w:eastAsia="bg-BG"/>
              </w:rPr>
              <w:t xml:space="preserve"> </w:t>
            </w:r>
            <w:r w:rsidR="00EC7A8F" w:rsidRPr="00E51D7E">
              <w:rPr>
                <w:rFonts w:ascii="Times New Roman" w:hAnsi="Times New Roman"/>
                <w:b w:val="0"/>
                <w:iCs/>
                <w:sz w:val="24"/>
                <w:szCs w:val="24"/>
                <w:lang w:eastAsia="bg-BG"/>
              </w:rPr>
              <w:t>55, ал</w:t>
            </w:r>
            <w:r w:rsidR="00211375" w:rsidRPr="00E51D7E">
              <w:rPr>
                <w:rFonts w:ascii="Times New Roman" w:hAnsi="Times New Roman"/>
                <w:b w:val="0"/>
                <w:iCs/>
                <w:sz w:val="24"/>
                <w:szCs w:val="24"/>
                <w:lang w:val="bg-BG" w:eastAsia="bg-BG"/>
              </w:rPr>
              <w:t>.</w:t>
            </w:r>
            <w:r w:rsidR="00AF0E65">
              <w:rPr>
                <w:rFonts w:ascii="Times New Roman" w:hAnsi="Times New Roman"/>
                <w:b w:val="0"/>
                <w:iCs/>
                <w:sz w:val="24"/>
                <w:szCs w:val="24"/>
                <w:lang w:val="bg-BG" w:eastAsia="bg-BG"/>
              </w:rPr>
              <w:t xml:space="preserve"> </w:t>
            </w:r>
            <w:r w:rsidR="00EC7A8F" w:rsidRPr="00E51D7E">
              <w:rPr>
                <w:rFonts w:ascii="Times New Roman" w:hAnsi="Times New Roman"/>
                <w:b w:val="0"/>
                <w:iCs/>
                <w:sz w:val="24"/>
                <w:szCs w:val="24"/>
                <w:lang w:eastAsia="bg-BG"/>
              </w:rPr>
              <w:t>1, ал.</w:t>
            </w:r>
            <w:r w:rsidR="00AF0E65">
              <w:rPr>
                <w:rFonts w:ascii="Times New Roman" w:hAnsi="Times New Roman"/>
                <w:b w:val="0"/>
                <w:iCs/>
                <w:sz w:val="24"/>
                <w:szCs w:val="24"/>
                <w:lang w:val="bg-BG" w:eastAsia="bg-BG"/>
              </w:rPr>
              <w:t xml:space="preserve"> </w:t>
            </w:r>
            <w:r w:rsidR="00EC7A8F" w:rsidRPr="00E51D7E">
              <w:rPr>
                <w:rFonts w:ascii="Times New Roman" w:hAnsi="Times New Roman"/>
                <w:b w:val="0"/>
                <w:iCs/>
                <w:sz w:val="24"/>
                <w:szCs w:val="24"/>
                <w:lang w:eastAsia="bg-BG"/>
              </w:rPr>
              <w:t>3 и ал.</w:t>
            </w:r>
            <w:r w:rsidR="00AF0E65">
              <w:rPr>
                <w:rFonts w:ascii="Times New Roman" w:hAnsi="Times New Roman"/>
                <w:b w:val="0"/>
                <w:iCs/>
                <w:sz w:val="24"/>
                <w:szCs w:val="24"/>
                <w:lang w:val="bg-BG" w:eastAsia="bg-BG"/>
              </w:rPr>
              <w:t xml:space="preserve"> </w:t>
            </w:r>
            <w:r w:rsidR="00EC7A8F" w:rsidRPr="00E51D7E">
              <w:rPr>
                <w:rFonts w:ascii="Times New Roman" w:hAnsi="Times New Roman"/>
                <w:b w:val="0"/>
                <w:iCs/>
                <w:sz w:val="24"/>
                <w:szCs w:val="24"/>
                <w:lang w:eastAsia="bg-BG"/>
              </w:rPr>
              <w:t xml:space="preserve">5 от ЗОП - </w:t>
            </w:r>
            <w:r w:rsidR="00EC7A8F" w:rsidRPr="00E51D7E">
              <w:rPr>
                <w:rFonts w:ascii="Times New Roman" w:hAnsi="Times New Roman"/>
                <w:b w:val="0"/>
                <w:iCs/>
                <w:sz w:val="24"/>
                <w:szCs w:val="24"/>
                <w:lang w:val="bg-BG" w:eastAsia="bg-BG"/>
              </w:rPr>
              <w:t>Основания за незадължително отстраняване</w:t>
            </w:r>
            <w:r w:rsidR="00C26BDB" w:rsidRPr="00E51D7E">
              <w:rPr>
                <w:rFonts w:ascii="Times New Roman" w:hAnsi="Times New Roman"/>
                <w:b w:val="0"/>
                <w:iCs/>
                <w:sz w:val="24"/>
                <w:szCs w:val="24"/>
                <w:lang w:eastAsia="bg-BG"/>
              </w:rPr>
              <w:t>.</w:t>
            </w:r>
          </w:p>
          <w:p w14:paraId="5C4B9A35" w14:textId="77777777" w:rsidR="004236EC" w:rsidRPr="00E51D7E" w:rsidRDefault="004236EC" w:rsidP="00560149">
            <w:pPr>
              <w:pStyle w:val="Heading5"/>
              <w:spacing w:before="0" w:after="0"/>
              <w:ind w:firstLine="0"/>
              <w:rPr>
                <w:rFonts w:ascii="Times New Roman" w:hAnsi="Times New Roman"/>
                <w:b w:val="0"/>
                <w:i w:val="0"/>
                <w:sz w:val="24"/>
                <w:szCs w:val="24"/>
              </w:rPr>
            </w:pPr>
            <w:r w:rsidRPr="00E51D7E">
              <w:rPr>
                <w:rFonts w:ascii="Times New Roman" w:hAnsi="Times New Roman"/>
                <w:b w:val="0"/>
                <w:i w:val="0"/>
                <w:sz w:val="24"/>
                <w:szCs w:val="24"/>
              </w:rPr>
              <w:t>В съответствие с чл. 54, ал.1, т. 1 -7 от ЗОП, Възложителят ще отстрани от участие в процедурата за възлагане на обществената поръчка всеки участник, за когото е налице някое от следните обстоятелства:</w:t>
            </w:r>
          </w:p>
          <w:p w14:paraId="5B67BAB2" w14:textId="77777777" w:rsidR="004236EC" w:rsidRPr="00E51D7E" w:rsidRDefault="004236EC" w:rsidP="00560149">
            <w:pPr>
              <w:pStyle w:val="Heading6"/>
              <w:spacing w:before="0" w:after="0"/>
              <w:jc w:val="both"/>
              <w:rPr>
                <w:rFonts w:ascii="Times New Roman" w:hAnsi="Times New Roman"/>
                <w:b w:val="0"/>
                <w:sz w:val="24"/>
                <w:szCs w:val="24"/>
                <w:lang w:val="bg-BG"/>
              </w:rPr>
            </w:pPr>
            <w:r w:rsidRPr="00E51D7E">
              <w:rPr>
                <w:rFonts w:ascii="Times New Roman" w:hAnsi="Times New Roman"/>
                <w:sz w:val="24"/>
                <w:szCs w:val="24"/>
                <w:lang w:val="bg-BG"/>
              </w:rPr>
              <w:t>4.1.</w:t>
            </w:r>
            <w:r w:rsidRPr="00E51D7E">
              <w:rPr>
                <w:rFonts w:ascii="Times New Roman" w:hAnsi="Times New Roman"/>
                <w:b w:val="0"/>
                <w:sz w:val="24"/>
                <w:szCs w:val="24"/>
                <w:lang w:val="bg-BG"/>
              </w:rPr>
              <w:t xml:space="preserve"> Лице по чл. 54, ал. 2 от ЗОП е осъдено с влязла в сила присъда,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14:paraId="35721788" w14:textId="77777777" w:rsidR="004236EC" w:rsidRPr="00E51D7E" w:rsidRDefault="004236EC" w:rsidP="00560149">
            <w:pPr>
              <w:pStyle w:val="Heading6"/>
              <w:spacing w:before="0" w:after="0"/>
              <w:jc w:val="both"/>
              <w:rPr>
                <w:rFonts w:ascii="Times New Roman" w:hAnsi="Times New Roman"/>
                <w:b w:val="0"/>
                <w:sz w:val="24"/>
                <w:szCs w:val="24"/>
                <w:lang w:val="bg-BG"/>
              </w:rPr>
            </w:pPr>
            <w:r w:rsidRPr="00E51D7E">
              <w:rPr>
                <w:rFonts w:ascii="Times New Roman" w:hAnsi="Times New Roman"/>
                <w:sz w:val="24"/>
                <w:szCs w:val="24"/>
                <w:lang w:val="bg-BG"/>
              </w:rPr>
              <w:t>4.2.</w:t>
            </w:r>
            <w:r w:rsidRPr="00E51D7E">
              <w:rPr>
                <w:rFonts w:ascii="Times New Roman" w:hAnsi="Times New Roman"/>
                <w:b w:val="0"/>
                <w:sz w:val="24"/>
                <w:szCs w:val="24"/>
                <w:lang w:val="bg-BG"/>
              </w:rPr>
              <w:t xml:space="preserve"> Участникът, или член на обединението има задължения за данъци и задължителни осигурителни вноски по смисъла на чл. 162, ал.2, т.1 от </w:t>
            </w:r>
            <w:r w:rsidR="00C726D0" w:rsidRPr="00C726D0">
              <w:rPr>
                <w:rFonts w:ascii="Times New Roman" w:hAnsi="Times New Roman"/>
                <w:b w:val="0"/>
                <w:sz w:val="24"/>
                <w:szCs w:val="24"/>
                <w:lang w:val="bg-BG"/>
              </w:rPr>
              <w:t>Данъчно</w:t>
            </w:r>
            <w:r w:rsidR="00C726D0">
              <w:rPr>
                <w:sz w:val="23"/>
                <w:szCs w:val="23"/>
              </w:rPr>
              <w:t>-</w:t>
            </w:r>
            <w:r w:rsidR="00C726D0" w:rsidRPr="00C726D0">
              <w:rPr>
                <w:rFonts w:ascii="Times New Roman" w:hAnsi="Times New Roman"/>
                <w:b w:val="0"/>
                <w:sz w:val="24"/>
                <w:szCs w:val="24"/>
                <w:lang w:val="bg-BG"/>
              </w:rPr>
              <w:t xml:space="preserve">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Pr="00E51D7E">
              <w:rPr>
                <w:rFonts w:ascii="Times New Roman" w:hAnsi="Times New Roman"/>
                <w:b w:val="0"/>
                <w:sz w:val="24"/>
                <w:szCs w:val="24"/>
                <w:lang w:val="bg-BG"/>
              </w:rPr>
              <w:t xml:space="preserve">(чл. 54, ал. 1, т. 3 от ЗОП); </w:t>
            </w:r>
          </w:p>
          <w:p w14:paraId="74FD8037" w14:textId="77777777" w:rsidR="004236EC" w:rsidRPr="00E51D7E" w:rsidRDefault="004236EC" w:rsidP="00560149">
            <w:pPr>
              <w:pStyle w:val="Heading6"/>
              <w:spacing w:before="0" w:after="0"/>
              <w:jc w:val="both"/>
              <w:rPr>
                <w:rFonts w:ascii="Times New Roman" w:hAnsi="Times New Roman"/>
                <w:b w:val="0"/>
                <w:sz w:val="24"/>
                <w:szCs w:val="24"/>
                <w:lang w:val="bg-BG"/>
              </w:rPr>
            </w:pPr>
            <w:r w:rsidRPr="00E51D7E">
              <w:rPr>
                <w:rFonts w:ascii="Times New Roman" w:hAnsi="Times New Roman"/>
                <w:sz w:val="24"/>
                <w:szCs w:val="24"/>
                <w:lang w:val="bg-BG"/>
              </w:rPr>
              <w:t>4.3.</w:t>
            </w:r>
            <w:r w:rsidRPr="00E51D7E">
              <w:rPr>
                <w:rFonts w:ascii="Times New Roman" w:hAnsi="Times New Roman"/>
                <w:b w:val="0"/>
                <w:sz w:val="24"/>
                <w:szCs w:val="24"/>
                <w:lang w:val="bg-BG"/>
              </w:rPr>
              <w:t xml:space="preserve"> Неравнопоставеност в случаите по чл. 44, ал. 5 от ЗОП (чл. 54, ал. 1, т. 4 от ЗОП);</w:t>
            </w:r>
          </w:p>
          <w:p w14:paraId="3C2CA695" w14:textId="77777777" w:rsidR="004236EC" w:rsidRPr="00E51D7E" w:rsidRDefault="004236EC" w:rsidP="00560149">
            <w:pPr>
              <w:pStyle w:val="Heading6"/>
              <w:spacing w:before="0" w:after="0"/>
              <w:jc w:val="both"/>
              <w:rPr>
                <w:rFonts w:ascii="Times New Roman" w:hAnsi="Times New Roman"/>
                <w:b w:val="0"/>
                <w:sz w:val="24"/>
                <w:szCs w:val="24"/>
                <w:lang w:val="bg-BG"/>
              </w:rPr>
            </w:pPr>
            <w:r w:rsidRPr="00E51D7E">
              <w:rPr>
                <w:rFonts w:ascii="Times New Roman" w:hAnsi="Times New Roman"/>
                <w:sz w:val="24"/>
                <w:szCs w:val="24"/>
                <w:lang w:val="bg-BG"/>
              </w:rPr>
              <w:t>4.4.</w:t>
            </w:r>
            <w:r w:rsidRPr="00E51D7E">
              <w:rPr>
                <w:rFonts w:ascii="Times New Roman" w:hAnsi="Times New Roman"/>
                <w:b w:val="0"/>
                <w:sz w:val="24"/>
                <w:szCs w:val="24"/>
                <w:lang w:val="bg-BG"/>
              </w:rPr>
              <w:t xml:space="preserve"> Участникът</w:t>
            </w:r>
            <w:r w:rsidR="0060785D">
              <w:rPr>
                <w:rFonts w:ascii="Times New Roman" w:hAnsi="Times New Roman"/>
                <w:b w:val="0"/>
                <w:sz w:val="24"/>
                <w:szCs w:val="24"/>
              </w:rPr>
              <w:t xml:space="preserve"> </w:t>
            </w:r>
            <w:r w:rsidRPr="00E51D7E">
              <w:rPr>
                <w:rFonts w:ascii="Times New Roman" w:hAnsi="Times New Roman"/>
                <w:b w:val="0"/>
                <w:sz w:val="24"/>
                <w:szCs w:val="24"/>
                <w:lang w:val="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14:paraId="17FF6B7D" w14:textId="77777777" w:rsidR="004236EC" w:rsidRPr="00E51D7E" w:rsidRDefault="004236EC" w:rsidP="00560149">
            <w:pPr>
              <w:pStyle w:val="Heading6"/>
              <w:spacing w:before="0" w:after="0"/>
              <w:jc w:val="both"/>
              <w:rPr>
                <w:rFonts w:ascii="Times New Roman" w:hAnsi="Times New Roman"/>
                <w:b w:val="0"/>
                <w:sz w:val="24"/>
                <w:szCs w:val="24"/>
                <w:lang w:val="bg-BG"/>
              </w:rPr>
            </w:pPr>
            <w:r w:rsidRPr="00E51D7E">
              <w:rPr>
                <w:rFonts w:ascii="Times New Roman" w:hAnsi="Times New Roman"/>
                <w:sz w:val="24"/>
                <w:szCs w:val="24"/>
                <w:lang w:val="bg-BG"/>
              </w:rPr>
              <w:t>4.5.</w:t>
            </w:r>
            <w:r w:rsidRPr="00E51D7E">
              <w:rPr>
                <w:rFonts w:ascii="Times New Roman" w:hAnsi="Times New Roman"/>
                <w:b w:val="0"/>
                <w:sz w:val="24"/>
                <w:szCs w:val="24"/>
                <w:lang w:val="bg-BG"/>
              </w:rPr>
              <w:t xml:space="preserve"> За участника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14:paraId="3CCB4738" w14:textId="77777777" w:rsidR="004236EC" w:rsidRPr="0060785D" w:rsidRDefault="004236EC" w:rsidP="00560149">
            <w:pPr>
              <w:pStyle w:val="Heading6"/>
              <w:spacing w:before="0" w:after="0"/>
              <w:jc w:val="both"/>
              <w:rPr>
                <w:rFonts w:ascii="Times New Roman" w:hAnsi="Times New Roman"/>
                <w:b w:val="0"/>
                <w:sz w:val="24"/>
                <w:szCs w:val="24"/>
              </w:rPr>
            </w:pPr>
            <w:r w:rsidRPr="00E51D7E">
              <w:rPr>
                <w:rFonts w:ascii="Times New Roman" w:hAnsi="Times New Roman"/>
                <w:sz w:val="24"/>
                <w:szCs w:val="24"/>
                <w:lang w:val="bg-BG"/>
              </w:rPr>
              <w:t>4.6.</w:t>
            </w:r>
            <w:r w:rsidRPr="00E51D7E">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r w:rsidR="0060785D">
              <w:rPr>
                <w:rFonts w:ascii="Times New Roman" w:hAnsi="Times New Roman"/>
                <w:b w:val="0"/>
                <w:sz w:val="24"/>
                <w:szCs w:val="24"/>
              </w:rPr>
              <w:t>;</w:t>
            </w:r>
          </w:p>
          <w:p w14:paraId="5D77FAA5" w14:textId="77777777" w:rsidR="00622B02" w:rsidRPr="00E51D7E" w:rsidRDefault="00EC7A8F" w:rsidP="00560149">
            <w:pPr>
              <w:pStyle w:val="Heading5"/>
              <w:spacing w:before="0" w:after="0"/>
              <w:ind w:firstLine="0"/>
              <w:rPr>
                <w:rFonts w:ascii="Times New Roman" w:hAnsi="Times New Roman"/>
                <w:b w:val="0"/>
                <w:i w:val="0"/>
                <w:sz w:val="24"/>
                <w:szCs w:val="24"/>
              </w:rPr>
            </w:pPr>
            <w:r w:rsidRPr="00E51D7E">
              <w:rPr>
                <w:rFonts w:ascii="Times New Roman" w:hAnsi="Times New Roman"/>
                <w:b w:val="0"/>
                <w:i w:val="0"/>
                <w:sz w:val="24"/>
                <w:szCs w:val="24"/>
              </w:rPr>
              <w:t>У</w:t>
            </w:r>
            <w:r w:rsidR="00622B02" w:rsidRPr="00E51D7E">
              <w:rPr>
                <w:rFonts w:ascii="Times New Roman" w:hAnsi="Times New Roman"/>
                <w:b w:val="0"/>
                <w:i w:val="0"/>
                <w:sz w:val="24"/>
                <w:szCs w:val="24"/>
              </w:rPr>
              <w:t>частниците са длъжни да уведомят писмено Възложителя в 3-дневен срок от настъпване на обстоятелство по чл. 54, ал. 1, чл. 55, ал. 1, т. 1, т. 3 и т. 5и чл. 101, ал. 11</w:t>
            </w:r>
            <w:r w:rsidR="00934627" w:rsidRPr="00E51D7E">
              <w:rPr>
                <w:rFonts w:ascii="Times New Roman" w:hAnsi="Times New Roman"/>
                <w:b w:val="0"/>
                <w:i w:val="0"/>
                <w:sz w:val="24"/>
                <w:szCs w:val="24"/>
              </w:rPr>
              <w:t>от</w:t>
            </w:r>
            <w:r w:rsidR="00622B02" w:rsidRPr="00E51D7E">
              <w:rPr>
                <w:rFonts w:ascii="Times New Roman" w:hAnsi="Times New Roman"/>
                <w:b w:val="0"/>
                <w:i w:val="0"/>
                <w:sz w:val="24"/>
                <w:szCs w:val="24"/>
              </w:rPr>
              <w:t xml:space="preserve"> ЗОП.</w:t>
            </w:r>
          </w:p>
          <w:p w14:paraId="5ED77AD5" w14:textId="77777777" w:rsidR="00891800" w:rsidRPr="00E51D7E" w:rsidRDefault="00891800" w:rsidP="00560149">
            <w:pPr>
              <w:spacing w:before="0"/>
              <w:rPr>
                <w:rFonts w:ascii="Times New Roman" w:hAnsi="Times New Roman"/>
              </w:rPr>
            </w:pPr>
          </w:p>
          <w:p w14:paraId="0B9036FE" w14:textId="77777777" w:rsidR="00622B02" w:rsidRPr="00E51D7E" w:rsidRDefault="00622B02" w:rsidP="00560149">
            <w:pPr>
              <w:pStyle w:val="Heading5"/>
              <w:spacing w:before="0" w:after="0"/>
              <w:ind w:firstLine="0"/>
              <w:rPr>
                <w:rFonts w:ascii="Times New Roman" w:hAnsi="Times New Roman"/>
                <w:b w:val="0"/>
                <w:i w:val="0"/>
                <w:sz w:val="24"/>
                <w:szCs w:val="24"/>
              </w:rPr>
            </w:pPr>
            <w:r w:rsidRPr="00E51D7E">
              <w:rPr>
                <w:rFonts w:ascii="Times New Roman" w:hAnsi="Times New Roman"/>
                <w:b w:val="0"/>
                <w:i w:val="0"/>
                <w:sz w:val="24"/>
                <w:szCs w:val="24"/>
              </w:rPr>
              <w:t>Освен на основанията по чл. 54 от ЗОП Възложителят отстранява от процедурата:</w:t>
            </w:r>
          </w:p>
          <w:p w14:paraId="369A5A2F" w14:textId="77777777" w:rsidR="00622B02" w:rsidRPr="00E51D7E" w:rsidRDefault="00622B02" w:rsidP="00560149">
            <w:pPr>
              <w:pStyle w:val="Heading6"/>
              <w:numPr>
                <w:ilvl w:val="0"/>
                <w:numId w:val="18"/>
              </w:numPr>
              <w:tabs>
                <w:tab w:val="left" w:pos="1066"/>
              </w:tabs>
              <w:spacing w:before="0" w:after="0"/>
              <w:ind w:left="0" w:firstLine="626"/>
              <w:jc w:val="both"/>
              <w:rPr>
                <w:rFonts w:ascii="Times New Roman" w:hAnsi="Times New Roman"/>
                <w:b w:val="0"/>
                <w:sz w:val="24"/>
                <w:szCs w:val="24"/>
                <w:lang w:val="bg-BG"/>
              </w:rPr>
            </w:pPr>
            <w:r w:rsidRPr="00E51D7E">
              <w:rPr>
                <w:rFonts w:ascii="Times New Roman" w:hAnsi="Times New Roman"/>
                <w:b w:val="0"/>
                <w:sz w:val="24"/>
                <w:szCs w:val="24"/>
                <w:lang w:val="bg-BG"/>
              </w:rPr>
              <w:t xml:space="preserve">участник, за който са налице забранителните основания </w:t>
            </w:r>
            <w:r w:rsidR="005A788D" w:rsidRPr="00E51D7E">
              <w:rPr>
                <w:rFonts w:ascii="Times New Roman" w:hAnsi="Times New Roman"/>
                <w:b w:val="0"/>
                <w:sz w:val="24"/>
                <w:szCs w:val="24"/>
                <w:lang w:val="bg-BG"/>
              </w:rPr>
              <w:t>в чл.3, точка 8 от</w:t>
            </w:r>
            <w:r w:rsidRPr="00E51D7E">
              <w:rPr>
                <w:rFonts w:ascii="Times New Roman" w:hAnsi="Times New Roman"/>
                <w:b w:val="0"/>
                <w:sz w:val="24"/>
                <w:szCs w:val="24"/>
                <w:lang w:val="bg-BG"/>
              </w:rPr>
              <w:t xml:space="preserve"> Закона за икономическите и финансовите отношения с дружествата, регистрирани в юрисдикции с преференциален данъчен режим, </w:t>
            </w:r>
            <w:r w:rsidR="0067513F" w:rsidRPr="00E51D7E">
              <w:rPr>
                <w:rFonts w:ascii="Times New Roman" w:hAnsi="Times New Roman"/>
                <w:b w:val="0"/>
                <w:sz w:val="24"/>
                <w:szCs w:val="24"/>
                <w:lang w:val="bg-BG"/>
              </w:rPr>
              <w:t>контролираните от</w:t>
            </w:r>
            <w:r w:rsidRPr="00E51D7E">
              <w:rPr>
                <w:rFonts w:ascii="Times New Roman" w:hAnsi="Times New Roman"/>
                <w:b w:val="0"/>
                <w:sz w:val="24"/>
                <w:szCs w:val="24"/>
                <w:lang w:val="bg-BG"/>
              </w:rPr>
              <w:t xml:space="preserve"> тях лица и техните действителни собственици</w:t>
            </w:r>
            <w:r w:rsidR="00AF0E65">
              <w:rPr>
                <w:rFonts w:ascii="Times New Roman" w:hAnsi="Times New Roman"/>
                <w:b w:val="0"/>
                <w:sz w:val="24"/>
                <w:szCs w:val="24"/>
                <w:lang w:val="bg-BG"/>
              </w:rPr>
              <w:t xml:space="preserve"> </w:t>
            </w:r>
            <w:r w:rsidRPr="00E51D7E">
              <w:rPr>
                <w:rFonts w:ascii="Times New Roman" w:hAnsi="Times New Roman"/>
                <w:b w:val="0"/>
                <w:sz w:val="24"/>
                <w:szCs w:val="24"/>
                <w:lang w:val="bg-BG"/>
              </w:rPr>
              <w:t>и не са приложими изключенията, предвидени в ЗОП;</w:t>
            </w:r>
          </w:p>
          <w:p w14:paraId="5A82817C" w14:textId="77777777" w:rsidR="006276AB" w:rsidRPr="00E51D7E" w:rsidRDefault="006276AB" w:rsidP="00560149">
            <w:pPr>
              <w:pStyle w:val="ListParagraph"/>
              <w:numPr>
                <w:ilvl w:val="0"/>
                <w:numId w:val="56"/>
              </w:numPr>
              <w:tabs>
                <w:tab w:val="left" w:pos="1066"/>
              </w:tabs>
              <w:spacing w:after="0" w:line="240" w:lineRule="auto"/>
              <w:ind w:left="0" w:firstLine="626"/>
              <w:jc w:val="both"/>
              <w:rPr>
                <w:rFonts w:ascii="Times New Roman" w:hAnsi="Times New Roman"/>
                <w:sz w:val="24"/>
                <w:szCs w:val="24"/>
              </w:rPr>
            </w:pPr>
            <w:r w:rsidRPr="00E51D7E">
              <w:rPr>
                <w:rFonts w:ascii="Times New Roman" w:hAnsi="Times New Roman"/>
                <w:sz w:val="24"/>
                <w:szCs w:val="24"/>
              </w:rPr>
              <w:t>участник, който е, или е представляван от лице</w:t>
            </w:r>
            <w:r w:rsidRPr="00E51D7E">
              <w:rPr>
                <w:rFonts w:ascii="Times New Roman" w:hAnsi="Times New Roman"/>
                <w:sz w:val="24"/>
                <w:szCs w:val="24"/>
                <w:lang w:val="en-US"/>
              </w:rPr>
              <w:t>,</w:t>
            </w:r>
            <w:r w:rsidRPr="00E51D7E">
              <w:rPr>
                <w:rFonts w:ascii="Times New Roman" w:hAnsi="Times New Roman"/>
                <w:sz w:val="24"/>
                <w:szCs w:val="24"/>
              </w:rPr>
              <w:t xml:space="preserve"> в нарушение на чл. 69, ал.1 от Закона за противодействие на корупцията и отнемане на </w:t>
            </w:r>
            <w:r w:rsidR="00062F70">
              <w:rPr>
                <w:rFonts w:ascii="Times New Roman" w:hAnsi="Times New Roman"/>
                <w:sz w:val="24"/>
                <w:szCs w:val="24"/>
              </w:rPr>
              <w:t xml:space="preserve">незаконно продобитото имущество </w:t>
            </w:r>
            <w:r w:rsidR="00344F51">
              <w:rPr>
                <w:rFonts w:ascii="Times New Roman" w:hAnsi="Times New Roman"/>
                <w:sz w:val="24"/>
                <w:szCs w:val="24"/>
              </w:rPr>
              <w:t xml:space="preserve">/ЗПКОНПИ/ </w:t>
            </w:r>
            <w:r w:rsidR="00062F70">
              <w:rPr>
                <w:rFonts w:ascii="Times New Roman" w:hAnsi="Times New Roman"/>
                <w:sz w:val="24"/>
                <w:szCs w:val="24"/>
              </w:rPr>
              <w:t>-</w:t>
            </w:r>
            <w:r w:rsidRPr="00E51D7E">
              <w:rPr>
                <w:rFonts w:ascii="Times New Roman" w:hAnsi="Times New Roman"/>
                <w:sz w:val="24"/>
                <w:szCs w:val="24"/>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w:t>
            </w:r>
            <w:r w:rsidR="0060785D">
              <w:rPr>
                <w:rFonts w:ascii="Times New Roman" w:hAnsi="Times New Roman"/>
                <w:sz w:val="24"/>
                <w:szCs w:val="24"/>
                <w:lang w:val="en-US"/>
              </w:rPr>
              <w:t>E</w:t>
            </w:r>
            <w:r w:rsidR="0060785D">
              <w:rPr>
                <w:rFonts w:ascii="Times New Roman" w:hAnsi="Times New Roman"/>
                <w:sz w:val="24"/>
                <w:szCs w:val="24"/>
              </w:rPr>
              <w:t>С</w:t>
            </w:r>
            <w:r w:rsidRPr="00E51D7E">
              <w:rPr>
                <w:rFonts w:ascii="Times New Roman" w:hAnsi="Times New Roman"/>
                <w:sz w:val="24"/>
                <w:szCs w:val="24"/>
              </w:rPr>
              <w:t xml:space="preserve"> или предоставени от </w:t>
            </w:r>
            <w:r w:rsidR="0060785D">
              <w:rPr>
                <w:rFonts w:ascii="Times New Roman" w:hAnsi="Times New Roman"/>
                <w:sz w:val="24"/>
                <w:szCs w:val="24"/>
              </w:rPr>
              <w:t>ЕС</w:t>
            </w:r>
            <w:r w:rsidRPr="00E51D7E">
              <w:rPr>
                <w:rFonts w:ascii="Times New Roman" w:hAnsi="Times New Roman"/>
                <w:sz w:val="24"/>
                <w:szCs w:val="24"/>
              </w:rPr>
              <w:t xml:space="preserve">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00A344E7" w:rsidRPr="00E51D7E">
              <w:rPr>
                <w:rFonts w:ascii="Times New Roman" w:hAnsi="Times New Roman"/>
                <w:sz w:val="24"/>
                <w:szCs w:val="24"/>
                <w:lang w:val="en-US"/>
              </w:rPr>
              <w:t>;</w:t>
            </w:r>
          </w:p>
          <w:p w14:paraId="5BAE45AA" w14:textId="77777777" w:rsidR="00622B02" w:rsidRPr="00E51D7E" w:rsidRDefault="00622B02" w:rsidP="00560149">
            <w:pPr>
              <w:numPr>
                <w:ilvl w:val="0"/>
                <w:numId w:val="18"/>
              </w:numPr>
              <w:tabs>
                <w:tab w:val="left" w:pos="1066"/>
              </w:tabs>
              <w:spacing w:before="0"/>
              <w:ind w:left="0" w:firstLine="626"/>
              <w:rPr>
                <w:rFonts w:ascii="Times New Roman" w:hAnsi="Times New Roman"/>
              </w:rPr>
            </w:pPr>
            <w:r w:rsidRPr="00E51D7E">
              <w:rPr>
                <w:rFonts w:ascii="Times New Roman" w:hAnsi="Times New Roman"/>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14:paraId="47B37FDF" w14:textId="77777777" w:rsidR="00622B02" w:rsidRPr="00E51D7E" w:rsidRDefault="00622B02" w:rsidP="00560149">
            <w:pPr>
              <w:numPr>
                <w:ilvl w:val="0"/>
                <w:numId w:val="18"/>
              </w:numPr>
              <w:tabs>
                <w:tab w:val="left" w:pos="1066"/>
              </w:tabs>
              <w:spacing w:before="0"/>
              <w:ind w:left="0" w:firstLine="626"/>
              <w:rPr>
                <w:rFonts w:ascii="Times New Roman" w:hAnsi="Times New Roman"/>
              </w:rPr>
            </w:pPr>
            <w:r w:rsidRPr="00E51D7E">
              <w:rPr>
                <w:rFonts w:ascii="Times New Roman" w:hAnsi="Times New Roman"/>
              </w:rPr>
              <w:t xml:space="preserve">участник, който е представил оферта, която не отговаря на: </w:t>
            </w:r>
            <w:r w:rsidRPr="00E51D7E">
              <w:rPr>
                <w:rFonts w:ascii="Times New Roman" w:hAnsi="Times New Roman"/>
                <w:lang w:val="ru-RU"/>
              </w:rPr>
              <w:t>(</w:t>
            </w:r>
            <w:r w:rsidRPr="00E51D7E">
              <w:rPr>
                <w:rFonts w:ascii="Times New Roman" w:hAnsi="Times New Roman"/>
              </w:rPr>
              <w:t xml:space="preserve">i) предварително обявените условия на поръчката и/или </w:t>
            </w:r>
            <w:r w:rsidRPr="00E51D7E">
              <w:rPr>
                <w:rFonts w:ascii="Times New Roman" w:hAnsi="Times New Roman"/>
                <w:lang w:val="ru-RU"/>
              </w:rPr>
              <w:t>(</w:t>
            </w:r>
            <w:r w:rsidRPr="00E51D7E">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14:paraId="4C3D642E" w14:textId="77777777" w:rsidR="00622B02" w:rsidRPr="00E51D7E" w:rsidRDefault="00622B02" w:rsidP="00560149">
            <w:pPr>
              <w:numPr>
                <w:ilvl w:val="0"/>
                <w:numId w:val="18"/>
              </w:numPr>
              <w:tabs>
                <w:tab w:val="left" w:pos="1066"/>
              </w:tabs>
              <w:spacing w:before="0"/>
              <w:ind w:left="0" w:firstLine="626"/>
              <w:rPr>
                <w:rFonts w:ascii="Times New Roman" w:hAnsi="Times New Roman"/>
              </w:rPr>
            </w:pPr>
            <w:r w:rsidRPr="00E51D7E">
              <w:rPr>
                <w:rFonts w:ascii="Times New Roman" w:hAnsi="Times New Roman"/>
              </w:rPr>
              <w:t>участник, който не е представил в срок обосновката по чл. 72, ал.1 или чиято оферта не е приета съгласно чл. 72, ал. 3 – 5 от ЗОП (чл. 107, ал. 1, т. 3 от ЗОП);</w:t>
            </w:r>
          </w:p>
          <w:p w14:paraId="6A390E34" w14:textId="77777777" w:rsidR="00622B02" w:rsidRPr="00E51D7E" w:rsidRDefault="00622B02" w:rsidP="00560149">
            <w:pPr>
              <w:numPr>
                <w:ilvl w:val="0"/>
                <w:numId w:val="18"/>
              </w:numPr>
              <w:tabs>
                <w:tab w:val="left" w:pos="1066"/>
              </w:tabs>
              <w:spacing w:before="0"/>
              <w:ind w:left="0" w:firstLine="626"/>
              <w:rPr>
                <w:rFonts w:ascii="Times New Roman" w:hAnsi="Times New Roman"/>
              </w:rPr>
            </w:pPr>
            <w:r w:rsidRPr="00E51D7E">
              <w:rPr>
                <w:rFonts w:ascii="Times New Roman" w:hAnsi="Times New Roman"/>
              </w:rPr>
              <w:t xml:space="preserve">участници, които са свързани лица по смисъла на параграф 2, т. 45 от Допълнителните разпоредби към ЗОП (чл. 107, ал. 1, т. 4 от ЗОП). </w:t>
            </w:r>
          </w:p>
          <w:p w14:paraId="29E2C466" w14:textId="77777777" w:rsidR="00ED0144" w:rsidRPr="00E51D7E" w:rsidRDefault="00ED0144" w:rsidP="00560149">
            <w:pPr>
              <w:tabs>
                <w:tab w:val="left" w:pos="-4"/>
              </w:tabs>
              <w:spacing w:before="0"/>
              <w:ind w:hanging="4"/>
              <w:rPr>
                <w:rFonts w:ascii="Times New Roman" w:hAnsi="Times New Roman"/>
                <w:b/>
              </w:rPr>
            </w:pPr>
            <w:r w:rsidRPr="00E51D7E">
              <w:rPr>
                <w:rFonts w:ascii="Times New Roman" w:hAnsi="Times New Roman"/>
                <w:b/>
              </w:rPr>
              <w:t>5. „Профил на купувача”</w:t>
            </w:r>
          </w:p>
          <w:p w14:paraId="7B9538EB"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 xml:space="preserve">Възложителят поддържа „Профил на купувача” </w:t>
            </w:r>
            <w:hyperlink r:id="rId8" w:history="1">
              <w:r w:rsidRPr="00E51D7E">
                <w:rPr>
                  <w:rStyle w:val="Hyperlink"/>
                  <w:rFonts w:ascii="Times New Roman" w:hAnsi="Times New Roman"/>
                  <w:color w:val="auto"/>
                </w:rPr>
                <w:t>http://pudoos.bg/%d0%bf%d1%80%d0%be%d1%84%d0%b8%d0%bb-%d0%bd%d0%b0-%d0%ba%d1%83%d0%bf%d1%83%d0%b2%d0%b0%d1%87%d0%b0/</w:t>
              </w:r>
            </w:hyperlink>
            <w:r w:rsidRPr="00E51D7E">
              <w:rPr>
                <w:rFonts w:ascii="Times New Roman" w:hAnsi="Times New Roman"/>
              </w:rPr>
              <w:t xml:space="preserve">, който представлява обособена част от електронна страница на ПУДООС </w:t>
            </w:r>
            <w:hyperlink r:id="rId9" w:history="1">
              <w:r w:rsidRPr="00E51D7E">
                <w:rPr>
                  <w:rStyle w:val="Hyperlink"/>
                  <w:rFonts w:ascii="Times New Roman" w:hAnsi="Times New Roman"/>
                  <w:color w:val="auto"/>
                </w:rPr>
                <w:t>http://pudoos.bg</w:t>
              </w:r>
            </w:hyperlink>
            <w:r w:rsidRPr="00E51D7E">
              <w:rPr>
                <w:rFonts w:ascii="Times New Roman" w:hAnsi="Times New Roman"/>
              </w:rPr>
              <w:t xml:space="preserve">, </w:t>
            </w:r>
            <w:r w:rsidR="00EC7A8F" w:rsidRPr="00E51D7E">
              <w:rPr>
                <w:rFonts w:ascii="Times New Roman" w:hAnsi="Times New Roman"/>
              </w:rPr>
              <w:t xml:space="preserve">където се публикуват решенията, обявленията, документацията и разяснения по нея във връзка </w:t>
            </w:r>
            <w:r w:rsidRPr="00E51D7E">
              <w:rPr>
                <w:rFonts w:ascii="Times New Roman" w:hAnsi="Times New Roman"/>
              </w:rPr>
              <w:t>обществен</w:t>
            </w:r>
            <w:r w:rsidR="00B428D1" w:rsidRPr="00E51D7E">
              <w:rPr>
                <w:rFonts w:ascii="Times New Roman" w:hAnsi="Times New Roman"/>
              </w:rPr>
              <w:t>ата поръчка</w:t>
            </w:r>
            <w:r w:rsidRPr="00E51D7E">
              <w:rPr>
                <w:rFonts w:ascii="Times New Roman" w:hAnsi="Times New Roman"/>
              </w:rPr>
              <w:t xml:space="preserve">.  </w:t>
            </w:r>
          </w:p>
          <w:p w14:paraId="26B59498"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 xml:space="preserve">Възложителят публикува в профила на купувача, документацията за </w:t>
            </w:r>
            <w:r w:rsidR="00B428D1" w:rsidRPr="00E51D7E">
              <w:rPr>
                <w:rFonts w:ascii="Times New Roman" w:hAnsi="Times New Roman"/>
              </w:rPr>
              <w:t xml:space="preserve">поръчката </w:t>
            </w:r>
            <w:r w:rsidRPr="00E51D7E">
              <w:rPr>
                <w:rFonts w:ascii="Times New Roman" w:hAnsi="Times New Roman"/>
              </w:rPr>
              <w:t>и предоставя пълен</w:t>
            </w:r>
            <w:r w:rsidR="00162A51">
              <w:rPr>
                <w:rFonts w:ascii="Times New Roman" w:hAnsi="Times New Roman"/>
                <w:lang w:val="en-US"/>
              </w:rPr>
              <w:t xml:space="preserve"> </w:t>
            </w:r>
            <w:r w:rsidRPr="00E51D7E">
              <w:rPr>
                <w:rFonts w:ascii="Times New Roman" w:hAnsi="Times New Roman"/>
              </w:rPr>
              <w:t xml:space="preserve">безплатен достъп по електронен път до нея на интернет адрес: </w:t>
            </w:r>
            <w:hyperlink r:id="rId10" w:history="1">
              <w:r w:rsidRPr="00E51D7E">
                <w:rPr>
                  <w:rStyle w:val="Hyperlink"/>
                  <w:rFonts w:ascii="Times New Roman" w:hAnsi="Times New Roman"/>
                  <w:color w:val="auto"/>
                </w:rPr>
                <w:t>http://pudoos.bg/</w:t>
              </w:r>
            </w:hyperlink>
            <w:r w:rsidRPr="00E51D7E">
              <w:rPr>
                <w:rFonts w:ascii="Times New Roman" w:hAnsi="Times New Roman"/>
              </w:rPr>
              <w:t>,  раздел „Профил на купувача”. Желаещите да я получат могат да направят това, като я изтеглят. Документацията за участие е напълно безплатна!</w:t>
            </w:r>
          </w:p>
          <w:p w14:paraId="1F126390" w14:textId="77777777" w:rsidR="00D65BDC" w:rsidRPr="00E51D7E" w:rsidRDefault="00D65BDC" w:rsidP="00560149">
            <w:pPr>
              <w:tabs>
                <w:tab w:val="left" w:pos="-4"/>
              </w:tabs>
              <w:spacing w:before="0"/>
              <w:ind w:hanging="4"/>
              <w:rPr>
                <w:rFonts w:ascii="Times New Roman" w:hAnsi="Times New Roman"/>
              </w:rPr>
            </w:pPr>
          </w:p>
          <w:p w14:paraId="1F8244B6" w14:textId="77777777" w:rsidR="00824370" w:rsidRPr="00E51D7E" w:rsidRDefault="00ED0144" w:rsidP="00560149">
            <w:pPr>
              <w:tabs>
                <w:tab w:val="left" w:pos="-4"/>
              </w:tabs>
              <w:spacing w:before="0"/>
              <w:ind w:hanging="4"/>
              <w:rPr>
                <w:rFonts w:ascii="Times New Roman" w:hAnsi="Times New Roman"/>
                <w:b/>
              </w:rPr>
            </w:pPr>
            <w:r w:rsidRPr="00E51D7E">
              <w:rPr>
                <w:rFonts w:ascii="Times New Roman" w:hAnsi="Times New Roman"/>
                <w:b/>
                <w:lang w:val="ru-RU"/>
              </w:rPr>
              <w:t>6.</w:t>
            </w:r>
            <w:r w:rsidR="00824370" w:rsidRPr="00E51D7E">
              <w:rPr>
                <w:rFonts w:ascii="Times New Roman" w:hAnsi="Times New Roman"/>
                <w:b/>
              </w:rPr>
              <w:t>Разяснения и допълнителна информация:</w:t>
            </w:r>
          </w:p>
          <w:p w14:paraId="6392B2D6" w14:textId="77777777" w:rsidR="00824370" w:rsidRPr="00E51D7E" w:rsidRDefault="00824370" w:rsidP="00560149">
            <w:pPr>
              <w:tabs>
                <w:tab w:val="left" w:pos="-4"/>
              </w:tabs>
              <w:spacing w:before="0"/>
              <w:ind w:hanging="4"/>
              <w:rPr>
                <w:rFonts w:ascii="Times New Roman" w:hAnsi="Times New Roman"/>
                <w:lang w:val="ru-RU"/>
              </w:rPr>
            </w:pPr>
            <w:r w:rsidRPr="00E51D7E">
              <w:rPr>
                <w:rFonts w:ascii="Times New Roman" w:hAnsi="Times New Roman"/>
                <w:b/>
                <w:lang w:val="ru-RU"/>
              </w:rPr>
              <w:t xml:space="preserve">6.1. </w:t>
            </w:r>
            <w:r w:rsidR="00ED0144" w:rsidRPr="00E51D7E">
              <w:rPr>
                <w:rFonts w:ascii="Times New Roman" w:hAnsi="Times New Roman"/>
                <w:b/>
                <w:lang w:val="ru-RU"/>
              </w:rPr>
              <w:t>Искания за предоставяне на разяснения</w:t>
            </w:r>
            <w:r w:rsidR="00ED0144" w:rsidRPr="00E51D7E">
              <w:rPr>
                <w:rFonts w:ascii="Times New Roman" w:hAnsi="Times New Roman"/>
                <w:lang w:val="ru-RU"/>
              </w:rPr>
              <w:t xml:space="preserve"> или на допълнителна информация могат да се правят до </w:t>
            </w:r>
            <w:r w:rsidR="00E456A1">
              <w:rPr>
                <w:rFonts w:ascii="Times New Roman" w:hAnsi="Times New Roman"/>
                <w:lang w:val="en-US"/>
              </w:rPr>
              <w:t>5</w:t>
            </w:r>
            <w:r w:rsidR="00ED0144" w:rsidRPr="00E51D7E">
              <w:rPr>
                <w:rFonts w:ascii="Times New Roman" w:hAnsi="Times New Roman"/>
                <w:lang w:val="ru-RU"/>
              </w:rPr>
              <w:t xml:space="preserve"> (</w:t>
            </w:r>
            <w:r w:rsidR="00E456A1">
              <w:rPr>
                <w:rFonts w:ascii="Times New Roman" w:hAnsi="Times New Roman"/>
              </w:rPr>
              <w:t>пет</w:t>
            </w:r>
            <w:r w:rsidR="00ED0144" w:rsidRPr="00E51D7E">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00ED0144" w:rsidRPr="00E51D7E">
              <w:rPr>
                <w:rFonts w:ascii="Times New Roman" w:hAnsi="Times New Roman"/>
              </w:rPr>
              <w:t>с</w:t>
            </w:r>
            <w:r w:rsidR="00ED0144" w:rsidRPr="00E51D7E">
              <w:rPr>
                <w:rFonts w:ascii="Times New Roman" w:hAnsi="Times New Roman"/>
                <w:lang w:val="ru-RU"/>
              </w:rPr>
              <w:t xml:space="preserve">оби, на </w:t>
            </w:r>
            <w:r w:rsidR="00ED0144" w:rsidRPr="00E51D7E">
              <w:rPr>
                <w:rFonts w:ascii="Times New Roman" w:hAnsi="Times New Roman"/>
                <w:b/>
                <w:lang w:val="ru-RU"/>
              </w:rPr>
              <w:t xml:space="preserve">факс номер: </w:t>
            </w:r>
            <w:r w:rsidR="004236EC" w:rsidRPr="00E51D7E">
              <w:rPr>
                <w:rFonts w:ascii="Times New Roman" w:hAnsi="Times New Roman"/>
                <w:b/>
              </w:rPr>
              <w:t xml:space="preserve">+359 </w:t>
            </w:r>
            <w:r w:rsidR="004236EC" w:rsidRPr="00E51D7E">
              <w:rPr>
                <w:rFonts w:ascii="Times New Roman" w:hAnsi="Times New Roman"/>
                <w:b/>
                <w:lang w:val="en-GB"/>
              </w:rPr>
              <w:t xml:space="preserve">2 </w:t>
            </w:r>
            <w:r w:rsidR="00ED0144" w:rsidRPr="00E51D7E">
              <w:rPr>
                <w:rFonts w:ascii="Times New Roman" w:hAnsi="Times New Roman"/>
                <w:b/>
                <w:lang w:val="ru-RU"/>
              </w:rPr>
              <w:t xml:space="preserve"> 980-41-31</w:t>
            </w:r>
            <w:r w:rsidR="00ED0144" w:rsidRPr="00E51D7E">
              <w:rPr>
                <w:rFonts w:ascii="Times New Roman" w:hAnsi="Times New Roman"/>
                <w:lang w:val="ru-RU"/>
              </w:rPr>
              <w:t xml:space="preserve">, </w:t>
            </w:r>
            <w:r w:rsidR="00ED0144" w:rsidRPr="00E51D7E">
              <w:rPr>
                <w:rFonts w:ascii="Times New Roman" w:hAnsi="Times New Roman"/>
                <w:b/>
                <w:lang w:val="ru-RU"/>
              </w:rPr>
              <w:t>по пощата или куриерска служба на пощенския адрес на Възложителя</w:t>
            </w:r>
            <w:r w:rsidR="00ED0144" w:rsidRPr="00E51D7E">
              <w:rPr>
                <w:rFonts w:ascii="Times New Roman" w:hAnsi="Times New Roman"/>
                <w:lang w:val="ru-RU"/>
              </w:rPr>
              <w:t xml:space="preserve">. </w:t>
            </w:r>
          </w:p>
          <w:p w14:paraId="0DE3A8D7" w14:textId="6D200A51" w:rsidR="00030983" w:rsidRPr="00E51D7E" w:rsidRDefault="00824370" w:rsidP="00560149">
            <w:pPr>
              <w:tabs>
                <w:tab w:val="left" w:pos="-4"/>
              </w:tabs>
              <w:spacing w:before="0"/>
              <w:ind w:hanging="4"/>
              <w:rPr>
                <w:rFonts w:ascii="Times New Roman" w:hAnsi="Times New Roman"/>
              </w:rPr>
            </w:pPr>
            <w:r w:rsidRPr="00E51D7E">
              <w:rPr>
                <w:rFonts w:ascii="Times New Roman" w:hAnsi="Times New Roman"/>
                <w:b/>
                <w:lang w:val="ru-RU"/>
              </w:rPr>
              <w:t>6.2.</w:t>
            </w:r>
            <w:r w:rsidRPr="00E51D7E">
              <w:rPr>
                <w:rFonts w:ascii="Times New Roman" w:hAnsi="Times New Roman"/>
                <w:lang w:val="ru-RU"/>
              </w:rPr>
              <w:t xml:space="preserve"> Възложителят ще предостави разясненията в </w:t>
            </w:r>
            <w:r w:rsidR="00E456A1">
              <w:rPr>
                <w:rFonts w:ascii="Times New Roman" w:hAnsi="Times New Roman"/>
                <w:lang w:val="ru-RU"/>
              </w:rPr>
              <w:t>3</w:t>
            </w:r>
            <w:r w:rsidRPr="00E51D7E">
              <w:rPr>
                <w:rFonts w:ascii="Times New Roman" w:hAnsi="Times New Roman"/>
                <w:lang w:val="ru-RU"/>
              </w:rPr>
              <w:t xml:space="preserve">-дневен срок от получаване на искането, но не по-късно от </w:t>
            </w:r>
            <w:r w:rsidR="00E456A1">
              <w:rPr>
                <w:rFonts w:ascii="Times New Roman" w:hAnsi="Times New Roman"/>
                <w:lang w:val="en-US"/>
              </w:rPr>
              <w:t>5</w:t>
            </w:r>
            <w:r w:rsidRPr="00E51D7E">
              <w:rPr>
                <w:rFonts w:ascii="Times New Roman" w:hAnsi="Times New Roman"/>
                <w:lang w:val="ru-RU"/>
              </w:rPr>
              <w:t xml:space="preserve"> </w:t>
            </w:r>
            <w:r w:rsidRPr="00E51D7E">
              <w:rPr>
                <w:rFonts w:ascii="Times New Roman" w:hAnsi="Times New Roman"/>
                <w:lang w:val="en-US"/>
              </w:rPr>
              <w:t>(</w:t>
            </w:r>
            <w:r w:rsidR="00E456A1">
              <w:rPr>
                <w:rFonts w:ascii="Times New Roman" w:hAnsi="Times New Roman"/>
              </w:rPr>
              <w:t>пет</w:t>
            </w:r>
            <w:r w:rsidRPr="00E51D7E">
              <w:rPr>
                <w:rFonts w:ascii="Times New Roman" w:hAnsi="Times New Roman"/>
                <w:lang w:val="en-US"/>
              </w:rPr>
              <w:t>)</w:t>
            </w:r>
            <w:r w:rsidRPr="00E51D7E">
              <w:rPr>
                <w:rFonts w:ascii="Times New Roman" w:hAnsi="Times New Roman"/>
                <w:lang w:val="ru-RU"/>
              </w:rPr>
              <w:t xml:space="preserve"> дни преди срока за получаване на оферти</w:t>
            </w:r>
            <w:r w:rsidR="00030983" w:rsidRPr="00E51D7E">
              <w:rPr>
                <w:rFonts w:ascii="Times New Roman" w:hAnsi="Times New Roman"/>
              </w:rPr>
              <w:t xml:space="preserve">. На посочения интернет адрес: </w:t>
            </w:r>
            <w:hyperlink r:id="rId11" w:history="1">
              <w:r w:rsidR="00971751" w:rsidRPr="00971751">
                <w:rPr>
                  <w:rFonts w:ascii="Calibri" w:eastAsia="Calibri" w:hAnsi="Calibri"/>
                  <w:color w:val="0000FF"/>
                  <w:sz w:val="22"/>
                  <w:szCs w:val="22"/>
                  <w:u w:val="single"/>
                  <w:lang w:eastAsia="en-US"/>
                </w:rPr>
                <w:t>http://pudoos.bg/%D0%BF%D1%80%D0%BE%D1%84%D0%B8%D0%BB-%D0%BD%D0%B0-%D0%BA%D1%83%D0%BF%D1%83%D0%B2%D0%B0%D1%87%D0%B0/</w:t>
              </w:r>
            </w:hyperlink>
            <w:r w:rsidR="00030983" w:rsidRPr="00E51D7E">
              <w:rPr>
                <w:rFonts w:ascii="Times New Roman" w:hAnsi="Times New Roman"/>
              </w:rPr>
              <w:t xml:space="preserve"> - Профил на купувача, в досието на обществената поръчка, Възложителят ще публикува разяснения и отговори на постъпили евентуални запитвания. </w:t>
            </w:r>
          </w:p>
          <w:p w14:paraId="71D10590" w14:textId="77777777" w:rsidR="00824370" w:rsidRPr="00E51D7E" w:rsidRDefault="00824370" w:rsidP="00560149">
            <w:pPr>
              <w:tabs>
                <w:tab w:val="left" w:pos="-4"/>
              </w:tabs>
              <w:spacing w:before="0"/>
              <w:ind w:hanging="4"/>
              <w:rPr>
                <w:rFonts w:ascii="Times New Roman" w:hAnsi="Times New Roman"/>
                <w:lang w:val="ru-RU"/>
              </w:rPr>
            </w:pPr>
            <w:r w:rsidRPr="00E51D7E">
              <w:rPr>
                <w:rFonts w:ascii="Times New Roman" w:hAnsi="Times New Roman"/>
                <w:b/>
                <w:lang w:val="ru-RU"/>
              </w:rPr>
              <w:t>6.3.</w:t>
            </w:r>
            <w:r w:rsidRPr="00E51D7E">
              <w:rPr>
                <w:rFonts w:ascii="Times New Roman" w:hAnsi="Times New Roman"/>
                <w:lang w:val="ru-RU"/>
              </w:rPr>
              <w:t xml:space="preserve"> Възложителят не предоставя разяснения, ако искането е постъпило след срока по </w:t>
            </w:r>
            <w:r w:rsidR="00C673C7" w:rsidRPr="00E51D7E">
              <w:rPr>
                <w:rFonts w:ascii="Times New Roman" w:hAnsi="Times New Roman"/>
                <w:lang w:val="ru-RU"/>
              </w:rPr>
              <w:t>т. 6.1</w:t>
            </w:r>
            <w:r w:rsidRPr="00E51D7E">
              <w:rPr>
                <w:rFonts w:ascii="Times New Roman" w:hAnsi="Times New Roman"/>
                <w:lang w:val="ru-RU"/>
              </w:rPr>
              <w:t>.</w:t>
            </w:r>
          </w:p>
          <w:p w14:paraId="7ACF4DC2" w14:textId="77777777" w:rsidR="00824370" w:rsidRPr="00E51D7E" w:rsidRDefault="00C673C7" w:rsidP="00560149">
            <w:pPr>
              <w:tabs>
                <w:tab w:val="left" w:pos="-4"/>
              </w:tabs>
              <w:spacing w:before="0"/>
              <w:ind w:hanging="6"/>
              <w:rPr>
                <w:rFonts w:ascii="Times New Roman" w:hAnsi="Times New Roman"/>
                <w:lang w:val="ru-RU"/>
              </w:rPr>
            </w:pPr>
            <w:r w:rsidRPr="00E51D7E">
              <w:rPr>
                <w:rFonts w:ascii="Times New Roman" w:hAnsi="Times New Roman"/>
                <w:b/>
                <w:lang w:val="ru-RU"/>
              </w:rPr>
              <w:t>6.4.</w:t>
            </w:r>
            <w:r w:rsidR="00824370" w:rsidRPr="00E51D7E">
              <w:rPr>
                <w:rFonts w:ascii="Times New Roman" w:hAnsi="Times New Roman"/>
                <w:lang w:val="ru-RU"/>
              </w:rPr>
              <w:t>Разясненията се предоставят чрез публикуване на профила на купувача.</w:t>
            </w:r>
          </w:p>
          <w:p w14:paraId="7DE713C5" w14:textId="77777777" w:rsidR="007113D3" w:rsidRPr="00E51D7E" w:rsidRDefault="007113D3" w:rsidP="00560149">
            <w:pPr>
              <w:tabs>
                <w:tab w:val="left" w:pos="-4"/>
              </w:tabs>
              <w:spacing w:before="0"/>
              <w:ind w:hanging="4"/>
              <w:rPr>
                <w:rFonts w:ascii="Times New Roman" w:hAnsi="Times New Roman"/>
                <w:lang w:val="ru-RU"/>
              </w:rPr>
            </w:pPr>
          </w:p>
          <w:p w14:paraId="24EE55FE" w14:textId="77777777" w:rsidR="00ED0144" w:rsidRPr="00E51D7E" w:rsidRDefault="00ED0144" w:rsidP="00560149">
            <w:pPr>
              <w:tabs>
                <w:tab w:val="left" w:pos="-4"/>
              </w:tabs>
              <w:spacing w:before="0"/>
              <w:ind w:hanging="4"/>
              <w:rPr>
                <w:rFonts w:ascii="Times New Roman" w:hAnsi="Times New Roman"/>
                <w:b/>
              </w:rPr>
            </w:pPr>
            <w:r w:rsidRPr="00E51D7E">
              <w:rPr>
                <w:rFonts w:ascii="Times New Roman" w:hAnsi="Times New Roman"/>
                <w:b/>
              </w:rPr>
              <w:t>7. Общи указания - разяснения:</w:t>
            </w:r>
          </w:p>
          <w:p w14:paraId="6665BAA0"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lang w:val="ru-RU"/>
              </w:rPr>
              <w:tab/>
            </w:r>
            <w:r w:rsidRPr="00E51D7E">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51D7E">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14:paraId="67B585A8" w14:textId="77777777" w:rsidR="00ED0144" w:rsidRPr="00E51D7E" w:rsidRDefault="00ED0144" w:rsidP="00560149">
            <w:pPr>
              <w:tabs>
                <w:tab w:val="left" w:pos="-4"/>
              </w:tabs>
              <w:spacing w:before="0"/>
              <w:ind w:hanging="4"/>
              <w:rPr>
                <w:rFonts w:ascii="Times New Roman" w:hAnsi="Times New Roman"/>
                <w:spacing w:val="-1"/>
              </w:rPr>
            </w:pPr>
            <w:r w:rsidRPr="00E51D7E">
              <w:rPr>
                <w:rFonts w:ascii="Times New Roman" w:hAnsi="Times New Roman"/>
                <w:b/>
                <w:spacing w:val="-4"/>
              </w:rPr>
              <w:t>а).</w:t>
            </w:r>
            <w:r w:rsidR="007113D3">
              <w:rPr>
                <w:rFonts w:ascii="Times New Roman" w:hAnsi="Times New Roman"/>
                <w:b/>
                <w:spacing w:val="-4"/>
                <w:lang w:val="en-US"/>
              </w:rPr>
              <w:t xml:space="preserve"> </w:t>
            </w:r>
            <w:r w:rsidR="007113D3">
              <w:rPr>
                <w:rFonts w:ascii="Times New Roman" w:hAnsi="Times New Roman"/>
                <w:spacing w:val="-4"/>
              </w:rPr>
              <w:t>ръководители</w:t>
            </w:r>
            <w:r w:rsidR="00885076" w:rsidRPr="00E51D7E">
              <w:rPr>
                <w:rFonts w:ascii="Times New Roman" w:hAnsi="Times New Roman"/>
                <w:spacing w:val="-4"/>
              </w:rPr>
              <w:t xml:space="preserve"> и служители на ПУДООС, свързани с провеждането на процедурата</w:t>
            </w:r>
            <w:r w:rsidRPr="00E51D7E">
              <w:rPr>
                <w:rFonts w:ascii="Times New Roman" w:hAnsi="Times New Roman"/>
                <w:spacing w:val="-1"/>
              </w:rPr>
              <w:t>;</w:t>
            </w:r>
          </w:p>
          <w:p w14:paraId="39D56FB3" w14:textId="77777777" w:rsidR="00ED0144" w:rsidRPr="00E51D7E" w:rsidRDefault="00ED0144" w:rsidP="00560149">
            <w:pPr>
              <w:tabs>
                <w:tab w:val="left" w:pos="-4"/>
              </w:tabs>
              <w:spacing w:before="0"/>
              <w:ind w:hanging="4"/>
              <w:rPr>
                <w:rFonts w:ascii="Times New Roman" w:hAnsi="Times New Roman"/>
                <w:spacing w:val="-1"/>
              </w:rPr>
            </w:pPr>
            <w:r w:rsidRPr="00E51D7E">
              <w:rPr>
                <w:rFonts w:ascii="Times New Roman" w:hAnsi="Times New Roman"/>
                <w:b/>
              </w:rPr>
              <w:t xml:space="preserve">б). </w:t>
            </w:r>
            <w:r w:rsidRPr="00E51D7E">
              <w:rPr>
                <w:rFonts w:ascii="Times New Roman" w:hAnsi="Times New Roman"/>
              </w:rPr>
              <w:t>органите, длъжностните лица, консултантите и експертите</w:t>
            </w:r>
            <w:r w:rsidRPr="00E51D7E">
              <w:rPr>
                <w:rFonts w:ascii="Times New Roman" w:hAnsi="Times New Roman"/>
                <w:spacing w:val="-1"/>
              </w:rPr>
              <w:t>, участвали в изработването и приемането на документацията за участие.</w:t>
            </w:r>
          </w:p>
          <w:p w14:paraId="4C2AEE8F" w14:textId="77777777" w:rsidR="00ED0144" w:rsidRPr="00E51D7E" w:rsidRDefault="00ED0144" w:rsidP="00560149">
            <w:pPr>
              <w:tabs>
                <w:tab w:val="left" w:pos="-4"/>
              </w:tabs>
              <w:spacing w:before="0"/>
              <w:ind w:hanging="4"/>
              <w:rPr>
                <w:rFonts w:ascii="Times New Roman" w:hAnsi="Times New Roman"/>
                <w:spacing w:val="-1"/>
              </w:rPr>
            </w:pPr>
            <w:r w:rsidRPr="00E51D7E">
              <w:rPr>
                <w:rFonts w:ascii="Times New Roman" w:hAnsi="Times New Roman"/>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r w:rsidR="007113D3">
              <w:rPr>
                <w:rFonts w:ascii="Times New Roman" w:hAnsi="Times New Roman"/>
              </w:rPr>
              <w:t>.</w:t>
            </w:r>
          </w:p>
          <w:p w14:paraId="260EB732" w14:textId="77777777" w:rsidR="00ED0144" w:rsidRPr="00E51D7E" w:rsidRDefault="00ED0144" w:rsidP="00560149">
            <w:pPr>
              <w:tabs>
                <w:tab w:val="left" w:pos="-4"/>
              </w:tabs>
              <w:spacing w:before="0"/>
              <w:ind w:firstLine="0"/>
              <w:rPr>
                <w:rFonts w:ascii="Times New Roman" w:hAnsi="Times New Roman"/>
                <w:spacing w:val="-1"/>
                <w:lang w:val="ru-RU"/>
              </w:rPr>
            </w:pPr>
            <w:r w:rsidRPr="00E51D7E">
              <w:rPr>
                <w:rFonts w:ascii="Times New Roman" w:hAnsi="Times New Roman"/>
                <w:spacing w:val="-1"/>
                <w:lang w:val="ru-RU"/>
              </w:rPr>
              <w:t>Всички комуникации и действия между Възложителя и участниците, свързани с настоящата процедура</w:t>
            </w:r>
            <w:r w:rsidRPr="00E51D7E">
              <w:rPr>
                <w:rFonts w:ascii="Times New Roman" w:hAnsi="Times New Roman"/>
                <w:spacing w:val="-1"/>
              </w:rPr>
              <w:t xml:space="preserve"> в процеса на избор на изпълнител</w:t>
            </w:r>
            <w:r w:rsidRPr="00E51D7E">
              <w:rPr>
                <w:rFonts w:ascii="Times New Roman" w:hAnsi="Times New Roman"/>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w:t>
            </w:r>
            <w:r w:rsidR="00AE3217" w:rsidRPr="00E51D7E">
              <w:rPr>
                <w:rFonts w:ascii="Times New Roman" w:hAnsi="Times New Roman"/>
                <w:spacing w:val="-1"/>
                <w:lang w:val="ru-RU"/>
              </w:rPr>
              <w:t>б</w:t>
            </w:r>
            <w:r w:rsidRPr="00E51D7E">
              <w:rPr>
                <w:rFonts w:ascii="Times New Roman" w:hAnsi="Times New Roman"/>
                <w:spacing w:val="-1"/>
                <w:lang w:val="ru-RU"/>
              </w:rPr>
              <w:t xml:space="preserve">ългарски език. </w:t>
            </w:r>
          </w:p>
          <w:p w14:paraId="1D96CB70" w14:textId="77777777" w:rsidR="00ED0144" w:rsidRPr="00E51D7E" w:rsidRDefault="00ED0144" w:rsidP="00560149">
            <w:pPr>
              <w:tabs>
                <w:tab w:val="left" w:pos="-4"/>
              </w:tabs>
              <w:spacing w:before="0"/>
              <w:ind w:firstLine="0"/>
              <w:rPr>
                <w:rFonts w:ascii="Times New Roman" w:hAnsi="Times New Roman"/>
                <w:spacing w:val="-1"/>
                <w:lang w:val="ru-RU"/>
              </w:rPr>
            </w:pPr>
            <w:r w:rsidRPr="00E51D7E">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14:paraId="3D074C19" w14:textId="77777777" w:rsidR="00ED0144" w:rsidRPr="00E51D7E" w:rsidRDefault="00ED0144" w:rsidP="00560149">
            <w:pPr>
              <w:tabs>
                <w:tab w:val="left" w:pos="-4"/>
              </w:tabs>
              <w:spacing w:before="0"/>
              <w:ind w:hanging="4"/>
              <w:rPr>
                <w:rFonts w:ascii="Times New Roman" w:hAnsi="Times New Roman"/>
                <w:spacing w:val="-1"/>
                <w:lang w:val="ru-RU"/>
              </w:rPr>
            </w:pPr>
            <w:r w:rsidRPr="00E51D7E">
              <w:rPr>
                <w:rFonts w:ascii="Times New Roman" w:hAnsi="Times New Roman"/>
                <w:spacing w:val="-1"/>
              </w:rPr>
              <w:tab/>
            </w:r>
            <w:r w:rsidRPr="00E51D7E">
              <w:rPr>
                <w:rFonts w:ascii="Times New Roman" w:hAnsi="Times New Roman"/>
                <w:b/>
                <w:spacing w:val="-1"/>
              </w:rPr>
              <w:t>а)</w:t>
            </w:r>
            <w:r w:rsidR="00062F70">
              <w:rPr>
                <w:rFonts w:ascii="Times New Roman" w:hAnsi="Times New Roman"/>
                <w:b/>
                <w:spacing w:val="-1"/>
              </w:rPr>
              <w:t xml:space="preserve"> </w:t>
            </w:r>
            <w:r w:rsidRPr="00E51D7E">
              <w:rPr>
                <w:rFonts w:ascii="Times New Roman" w:hAnsi="Times New Roman"/>
                <w:spacing w:val="-1"/>
                <w:lang w:val="ru-RU"/>
              </w:rPr>
              <w:t>лично – срещу подпис;</w:t>
            </w:r>
          </w:p>
          <w:p w14:paraId="5BFF2EB3" w14:textId="77777777" w:rsidR="00ED0144" w:rsidRPr="00E51D7E" w:rsidRDefault="00ED0144" w:rsidP="00560149">
            <w:pPr>
              <w:tabs>
                <w:tab w:val="left" w:pos="-4"/>
              </w:tabs>
              <w:spacing w:before="0"/>
              <w:ind w:hanging="4"/>
              <w:rPr>
                <w:rFonts w:ascii="Times New Roman" w:hAnsi="Times New Roman"/>
                <w:spacing w:val="-1"/>
                <w:lang w:val="ru-RU"/>
              </w:rPr>
            </w:pPr>
            <w:r w:rsidRPr="00E51D7E">
              <w:rPr>
                <w:rFonts w:ascii="Times New Roman" w:hAnsi="Times New Roman"/>
                <w:spacing w:val="-1"/>
                <w:lang w:val="ru-RU"/>
              </w:rPr>
              <w:tab/>
            </w:r>
            <w:r w:rsidRPr="00E51D7E">
              <w:rPr>
                <w:rFonts w:ascii="Times New Roman" w:hAnsi="Times New Roman"/>
                <w:b/>
                <w:spacing w:val="-1"/>
                <w:lang w:val="ru-RU"/>
              </w:rPr>
              <w:t>б)</w:t>
            </w:r>
            <w:r w:rsidRPr="00E51D7E">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14:paraId="67AF7E23" w14:textId="77777777" w:rsidR="00ED0144" w:rsidRPr="00E51D7E" w:rsidRDefault="00ED0144" w:rsidP="00560149">
            <w:pPr>
              <w:tabs>
                <w:tab w:val="left" w:pos="-4"/>
              </w:tabs>
              <w:spacing w:before="0"/>
              <w:ind w:hanging="4"/>
              <w:rPr>
                <w:rFonts w:ascii="Times New Roman" w:hAnsi="Times New Roman"/>
                <w:spacing w:val="-1"/>
                <w:lang w:val="ru-RU"/>
              </w:rPr>
            </w:pPr>
            <w:r w:rsidRPr="00E51D7E">
              <w:rPr>
                <w:rFonts w:ascii="Times New Roman" w:hAnsi="Times New Roman"/>
                <w:spacing w:val="-1"/>
              </w:rPr>
              <w:tab/>
            </w:r>
            <w:r w:rsidRPr="00E51D7E">
              <w:rPr>
                <w:rFonts w:ascii="Times New Roman" w:hAnsi="Times New Roman"/>
                <w:b/>
                <w:spacing w:val="-1"/>
              </w:rPr>
              <w:t>в)</w:t>
            </w:r>
            <w:r w:rsidR="00062F70">
              <w:rPr>
                <w:rFonts w:ascii="Times New Roman" w:hAnsi="Times New Roman"/>
                <w:b/>
                <w:spacing w:val="-1"/>
              </w:rPr>
              <w:t xml:space="preserve"> </w:t>
            </w:r>
            <w:r w:rsidRPr="00E51D7E">
              <w:rPr>
                <w:rFonts w:ascii="Times New Roman" w:hAnsi="Times New Roman"/>
                <w:spacing w:val="-1"/>
                <w:lang w:val="ru-RU"/>
              </w:rPr>
              <w:t>чрез куриерска служба;</w:t>
            </w:r>
          </w:p>
          <w:p w14:paraId="5287013F" w14:textId="77777777" w:rsidR="00ED0144" w:rsidRPr="00E51D7E" w:rsidRDefault="00ED0144" w:rsidP="00560149">
            <w:pPr>
              <w:tabs>
                <w:tab w:val="left" w:pos="-4"/>
              </w:tabs>
              <w:spacing w:before="0"/>
              <w:ind w:hanging="4"/>
              <w:rPr>
                <w:rFonts w:ascii="Times New Roman" w:hAnsi="Times New Roman"/>
                <w:spacing w:val="-1"/>
                <w:lang w:val="ru-RU"/>
              </w:rPr>
            </w:pPr>
            <w:r w:rsidRPr="00E51D7E">
              <w:rPr>
                <w:rFonts w:ascii="Times New Roman" w:hAnsi="Times New Roman"/>
                <w:spacing w:val="-1"/>
              </w:rPr>
              <w:tab/>
            </w:r>
            <w:r w:rsidRPr="00E51D7E">
              <w:rPr>
                <w:rFonts w:ascii="Times New Roman" w:hAnsi="Times New Roman"/>
                <w:b/>
                <w:spacing w:val="-1"/>
              </w:rPr>
              <w:t>г)</w:t>
            </w:r>
            <w:r w:rsidR="00062F70">
              <w:rPr>
                <w:rFonts w:ascii="Times New Roman" w:hAnsi="Times New Roman"/>
                <w:b/>
                <w:spacing w:val="-1"/>
              </w:rPr>
              <w:t xml:space="preserve"> </w:t>
            </w:r>
            <w:r w:rsidRPr="00E51D7E">
              <w:rPr>
                <w:rFonts w:ascii="Times New Roman" w:hAnsi="Times New Roman"/>
                <w:spacing w:val="-1"/>
                <w:lang w:val="ru-RU"/>
              </w:rPr>
              <w:t>по факс;</w:t>
            </w:r>
          </w:p>
          <w:p w14:paraId="2047A362"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spacing w:val="-1"/>
                <w:lang w:val="ru-RU"/>
              </w:rPr>
              <w:tab/>
            </w:r>
            <w:r w:rsidRPr="00E51D7E">
              <w:rPr>
                <w:rFonts w:ascii="Times New Roman" w:hAnsi="Times New Roman"/>
                <w:b/>
                <w:spacing w:val="-1"/>
                <w:lang w:val="ru-RU"/>
              </w:rPr>
              <w:t>д)</w:t>
            </w:r>
            <w:r w:rsidR="00062F70">
              <w:rPr>
                <w:rFonts w:ascii="Times New Roman" w:hAnsi="Times New Roman"/>
                <w:b/>
                <w:spacing w:val="-1"/>
                <w:lang w:val="ru-RU"/>
              </w:rPr>
              <w:t xml:space="preserve"> </w:t>
            </w:r>
            <w:r w:rsidR="00062F70" w:rsidRPr="005A0D49">
              <w:rPr>
                <w:rFonts w:ascii="Times New Roman" w:hAnsi="Times New Roman"/>
                <w:spacing w:val="-1"/>
              </w:rPr>
              <w:t xml:space="preserve">по електронен път – по електронна поща. </w:t>
            </w:r>
            <w:r w:rsidR="00062F70" w:rsidRPr="005A0D49">
              <w:rPr>
                <w:rFonts w:ascii="Times New Roman" w:hAnsi="Times New Roman"/>
              </w:rPr>
              <w:t>В с</w:t>
            </w:r>
            <w:r w:rsidR="00062F70" w:rsidRPr="005A0D49">
              <w:rPr>
                <w:rFonts w:ascii="Times New Roman" w:hAnsi="Times New Roman"/>
                <w:spacing w:val="-1"/>
              </w:rPr>
              <w:t>л</w:t>
            </w:r>
            <w:r w:rsidR="00062F70" w:rsidRPr="005A0D49">
              <w:rPr>
                <w:rFonts w:ascii="Times New Roman" w:hAnsi="Times New Roman"/>
              </w:rPr>
              <w:t>учай, при</w:t>
            </w:r>
            <w:r w:rsidR="00062F70">
              <w:rPr>
                <w:rFonts w:ascii="Times New Roman" w:hAnsi="Times New Roman"/>
              </w:rPr>
              <w:t xml:space="preserve"> </w:t>
            </w:r>
            <w:r w:rsidR="00062F70" w:rsidRPr="005A0D49">
              <w:rPr>
                <w:rFonts w:ascii="Times New Roman" w:hAnsi="Times New Roman"/>
                <w:spacing w:val="2"/>
              </w:rPr>
              <w:t>у</w:t>
            </w:r>
            <w:r w:rsidR="00062F70" w:rsidRPr="005A0D49">
              <w:rPr>
                <w:rFonts w:ascii="Times New Roman" w:hAnsi="Times New Roman"/>
                <w:spacing w:val="-1"/>
              </w:rPr>
              <w:t>в</w:t>
            </w:r>
            <w:r w:rsidR="00062F70" w:rsidRPr="005A0D49">
              <w:rPr>
                <w:rFonts w:ascii="Times New Roman" w:hAnsi="Times New Roman"/>
              </w:rPr>
              <w:t>ед</w:t>
            </w:r>
            <w:r w:rsidR="00062F70" w:rsidRPr="005A0D49">
              <w:rPr>
                <w:rFonts w:ascii="Times New Roman" w:hAnsi="Times New Roman"/>
                <w:spacing w:val="-1"/>
              </w:rPr>
              <w:t>о</w:t>
            </w:r>
            <w:r w:rsidR="00062F70" w:rsidRPr="005A0D49">
              <w:rPr>
                <w:rFonts w:ascii="Times New Roman" w:hAnsi="Times New Roman"/>
              </w:rPr>
              <w:t>мяване</w:t>
            </w:r>
            <w:r w:rsidR="00062F70">
              <w:rPr>
                <w:rFonts w:ascii="Times New Roman" w:hAnsi="Times New Roman"/>
              </w:rPr>
              <w:t xml:space="preserve"> </w:t>
            </w:r>
            <w:r w:rsidR="00062F70" w:rsidRPr="005A0D49">
              <w:rPr>
                <w:rFonts w:ascii="Times New Roman" w:hAnsi="Times New Roman"/>
              </w:rPr>
              <w:t>по</w:t>
            </w:r>
            <w:r w:rsidR="00062F70">
              <w:rPr>
                <w:rFonts w:ascii="Times New Roman" w:hAnsi="Times New Roman"/>
              </w:rPr>
              <w:t xml:space="preserve"> </w:t>
            </w:r>
            <w:r w:rsidR="00062F70" w:rsidRPr="005A0D49">
              <w:rPr>
                <w:rFonts w:ascii="Times New Roman" w:hAnsi="Times New Roman"/>
              </w:rPr>
              <w:t>електронна</w:t>
            </w:r>
            <w:r w:rsidR="00062F70">
              <w:rPr>
                <w:rFonts w:ascii="Times New Roman" w:hAnsi="Times New Roman"/>
              </w:rPr>
              <w:t xml:space="preserve"> </w:t>
            </w:r>
            <w:r w:rsidR="00062F70" w:rsidRPr="005A0D49">
              <w:rPr>
                <w:rFonts w:ascii="Times New Roman" w:hAnsi="Times New Roman"/>
              </w:rPr>
              <w:t>поща</w:t>
            </w:r>
            <w:r w:rsidR="00062F70">
              <w:rPr>
                <w:rFonts w:ascii="Times New Roman" w:hAnsi="Times New Roman"/>
              </w:rPr>
              <w:t xml:space="preserve"> </w:t>
            </w:r>
            <w:r w:rsidR="00062F70" w:rsidRPr="005A0D49">
              <w:rPr>
                <w:rFonts w:ascii="Times New Roman" w:hAnsi="Times New Roman"/>
              </w:rPr>
              <w:t>(вкл.</w:t>
            </w:r>
            <w:r w:rsidR="00062F70">
              <w:rPr>
                <w:rFonts w:ascii="Times New Roman" w:hAnsi="Times New Roman"/>
              </w:rPr>
              <w:t xml:space="preserve"> и </w:t>
            </w:r>
            <w:r w:rsidR="00062F70" w:rsidRPr="005A0D49">
              <w:rPr>
                <w:rFonts w:ascii="Times New Roman" w:hAnsi="Times New Roman"/>
              </w:rPr>
              <w:t>такава, посочена</w:t>
            </w:r>
            <w:r w:rsidR="00062F70">
              <w:rPr>
                <w:rFonts w:ascii="Times New Roman" w:hAnsi="Times New Roman"/>
              </w:rPr>
              <w:t xml:space="preserve"> </w:t>
            </w:r>
            <w:r w:rsidR="00062F70" w:rsidRPr="005A0D49">
              <w:rPr>
                <w:rFonts w:ascii="Times New Roman" w:hAnsi="Times New Roman"/>
              </w:rPr>
              <w:t>на</w:t>
            </w:r>
            <w:r w:rsidR="00062F70">
              <w:rPr>
                <w:rFonts w:ascii="Times New Roman" w:hAnsi="Times New Roman"/>
              </w:rPr>
              <w:t xml:space="preserve"> </w:t>
            </w:r>
            <w:r w:rsidR="00062F70" w:rsidRPr="005A0D49">
              <w:rPr>
                <w:rFonts w:ascii="Times New Roman" w:hAnsi="Times New Roman"/>
              </w:rPr>
              <w:t>официален</w:t>
            </w:r>
            <w:r w:rsidR="00062F70">
              <w:rPr>
                <w:rFonts w:ascii="Times New Roman" w:hAnsi="Times New Roman"/>
              </w:rPr>
              <w:t xml:space="preserve"> </w:t>
            </w:r>
            <w:r w:rsidR="00062F70" w:rsidRPr="005A0D49">
              <w:rPr>
                <w:rFonts w:ascii="Times New Roman" w:hAnsi="Times New Roman"/>
                <w:spacing w:val="1"/>
              </w:rPr>
              <w:t>у</w:t>
            </w:r>
            <w:r w:rsidR="00062F70" w:rsidRPr="005A0D49">
              <w:rPr>
                <w:rFonts w:ascii="Times New Roman" w:hAnsi="Times New Roman"/>
              </w:rPr>
              <w:t>ебсайт на</w:t>
            </w:r>
            <w:r w:rsidR="00062F70">
              <w:rPr>
                <w:rFonts w:ascii="Times New Roman" w:hAnsi="Times New Roman"/>
              </w:rPr>
              <w:t xml:space="preserve"> </w:t>
            </w:r>
            <w:r w:rsidR="00062F70" w:rsidRPr="005A0D49">
              <w:rPr>
                <w:rFonts w:ascii="Times New Roman" w:hAnsi="Times New Roman"/>
                <w:spacing w:val="2"/>
              </w:rPr>
              <w:t>у</w:t>
            </w:r>
            <w:r w:rsidR="00062F70" w:rsidRPr="005A0D49">
              <w:rPr>
                <w:rFonts w:ascii="Times New Roman" w:hAnsi="Times New Roman"/>
                <w:spacing w:val="-1"/>
              </w:rPr>
              <w:t>ч</w:t>
            </w:r>
            <w:r w:rsidR="00062F70" w:rsidRPr="005A0D49">
              <w:rPr>
                <w:rFonts w:ascii="Times New Roman" w:hAnsi="Times New Roman"/>
              </w:rPr>
              <w:t>астника),</w:t>
            </w:r>
            <w:r w:rsidR="00062F70">
              <w:rPr>
                <w:rFonts w:ascii="Times New Roman" w:hAnsi="Times New Roman"/>
              </w:rPr>
              <w:t xml:space="preserve"> </w:t>
            </w:r>
            <w:r w:rsidR="00062F70" w:rsidRPr="005A0D49">
              <w:rPr>
                <w:rFonts w:ascii="Times New Roman" w:hAnsi="Times New Roman"/>
              </w:rPr>
              <w:t>момен</w:t>
            </w:r>
            <w:r w:rsidR="00062F70" w:rsidRPr="005A0D49">
              <w:rPr>
                <w:rFonts w:ascii="Times New Roman" w:hAnsi="Times New Roman"/>
                <w:spacing w:val="-2"/>
              </w:rPr>
              <w:t>т</w:t>
            </w:r>
            <w:r w:rsidR="00062F70" w:rsidRPr="005A0D49">
              <w:rPr>
                <w:rFonts w:ascii="Times New Roman" w:hAnsi="Times New Roman"/>
              </w:rPr>
              <w:t>ът</w:t>
            </w:r>
            <w:r w:rsidR="00062F70">
              <w:rPr>
                <w:rFonts w:ascii="Times New Roman" w:hAnsi="Times New Roman"/>
              </w:rPr>
              <w:t xml:space="preserve"> </w:t>
            </w:r>
            <w:r w:rsidR="00062F70" w:rsidRPr="005A0D49">
              <w:rPr>
                <w:rFonts w:ascii="Times New Roman" w:hAnsi="Times New Roman"/>
              </w:rPr>
              <w:t>на</w:t>
            </w:r>
            <w:r w:rsidR="00062F70">
              <w:rPr>
                <w:rFonts w:ascii="Times New Roman" w:hAnsi="Times New Roman"/>
              </w:rPr>
              <w:t xml:space="preserve"> </w:t>
            </w:r>
            <w:r w:rsidR="00062F70" w:rsidRPr="005A0D49">
              <w:rPr>
                <w:rFonts w:ascii="Times New Roman" w:hAnsi="Times New Roman"/>
              </w:rPr>
              <w:t>пол</w:t>
            </w:r>
            <w:r w:rsidR="00062F70" w:rsidRPr="005A0D49">
              <w:rPr>
                <w:rFonts w:ascii="Times New Roman" w:hAnsi="Times New Roman"/>
                <w:spacing w:val="1"/>
              </w:rPr>
              <w:t>у</w:t>
            </w:r>
            <w:r w:rsidR="00062F70" w:rsidRPr="005A0D49">
              <w:rPr>
                <w:rFonts w:ascii="Times New Roman" w:hAnsi="Times New Roman"/>
              </w:rPr>
              <w:t>чаването</w:t>
            </w:r>
            <w:r w:rsidR="00062F70">
              <w:rPr>
                <w:rFonts w:ascii="Times New Roman" w:hAnsi="Times New Roman"/>
              </w:rPr>
              <w:t xml:space="preserve"> </w:t>
            </w:r>
            <w:r w:rsidR="00062F70" w:rsidRPr="005A0D49">
              <w:rPr>
                <w:rFonts w:ascii="Times New Roman" w:hAnsi="Times New Roman"/>
              </w:rPr>
              <w:t>от</w:t>
            </w:r>
            <w:r w:rsidR="00062F70">
              <w:rPr>
                <w:rFonts w:ascii="Times New Roman" w:hAnsi="Times New Roman"/>
              </w:rPr>
              <w:t xml:space="preserve"> </w:t>
            </w:r>
            <w:r w:rsidR="00062F70" w:rsidRPr="005A0D49">
              <w:rPr>
                <w:rFonts w:ascii="Times New Roman" w:hAnsi="Times New Roman"/>
                <w:spacing w:val="2"/>
              </w:rPr>
              <w:t>у</w:t>
            </w:r>
            <w:r w:rsidR="00062F70" w:rsidRPr="005A0D49">
              <w:rPr>
                <w:rFonts w:ascii="Times New Roman" w:hAnsi="Times New Roman"/>
                <w:spacing w:val="1"/>
              </w:rPr>
              <w:t>ч</w:t>
            </w:r>
            <w:r w:rsidR="00062F70" w:rsidRPr="005A0D49">
              <w:rPr>
                <w:rFonts w:ascii="Times New Roman" w:hAnsi="Times New Roman"/>
              </w:rPr>
              <w:t>астника</w:t>
            </w:r>
            <w:r w:rsidR="00062F70" w:rsidRPr="005A0D49">
              <w:rPr>
                <w:rFonts w:ascii="Times New Roman" w:hAnsi="Times New Roman"/>
                <w:spacing w:val="-1"/>
              </w:rPr>
              <w:t>/</w:t>
            </w:r>
            <w:r w:rsidR="00062F70" w:rsidRPr="005A0D49">
              <w:rPr>
                <w:rFonts w:ascii="Times New Roman" w:hAnsi="Times New Roman"/>
              </w:rPr>
              <w:t>заинтересовано</w:t>
            </w:r>
            <w:r w:rsidR="00062F70">
              <w:rPr>
                <w:rFonts w:ascii="Times New Roman" w:hAnsi="Times New Roman"/>
              </w:rPr>
              <w:t xml:space="preserve"> </w:t>
            </w:r>
            <w:r w:rsidR="00062F70" w:rsidRPr="005A0D49">
              <w:rPr>
                <w:rFonts w:ascii="Times New Roman" w:hAnsi="Times New Roman"/>
              </w:rPr>
              <w:t>лице</w:t>
            </w:r>
            <w:r w:rsidR="00062F70" w:rsidRPr="005A0D49">
              <w:rPr>
                <w:rFonts w:ascii="Times New Roman" w:hAnsi="Times New Roman"/>
                <w:spacing w:val="1"/>
              </w:rPr>
              <w:t>/</w:t>
            </w:r>
            <w:r w:rsidR="00062F70" w:rsidRPr="005A0D49">
              <w:rPr>
                <w:rFonts w:ascii="Times New Roman" w:hAnsi="Times New Roman"/>
              </w:rPr>
              <w:t>изпълнител</w:t>
            </w:r>
            <w:r w:rsidR="00062F70">
              <w:rPr>
                <w:rFonts w:ascii="Times New Roman" w:hAnsi="Times New Roman"/>
              </w:rPr>
              <w:t xml:space="preserve"> </w:t>
            </w:r>
            <w:r w:rsidR="00062F70" w:rsidRPr="005A0D49">
              <w:rPr>
                <w:rFonts w:ascii="Times New Roman" w:hAnsi="Times New Roman"/>
              </w:rPr>
              <w:t>ще се</w:t>
            </w:r>
            <w:r w:rsidR="00062F70">
              <w:rPr>
                <w:rFonts w:ascii="Times New Roman" w:hAnsi="Times New Roman"/>
              </w:rPr>
              <w:t xml:space="preserve"> </w:t>
            </w:r>
            <w:r w:rsidR="00062F70" w:rsidRPr="005A0D49">
              <w:rPr>
                <w:rFonts w:ascii="Times New Roman" w:hAnsi="Times New Roman"/>
              </w:rPr>
              <w:t>счита</w:t>
            </w:r>
            <w:r w:rsidR="00062F70">
              <w:rPr>
                <w:rFonts w:ascii="Times New Roman" w:hAnsi="Times New Roman"/>
              </w:rPr>
              <w:t xml:space="preserve"> </w:t>
            </w:r>
            <w:r w:rsidR="00062F70" w:rsidRPr="005A0D49">
              <w:rPr>
                <w:rFonts w:ascii="Times New Roman" w:hAnsi="Times New Roman"/>
              </w:rPr>
              <w:t>от датата на пол</w:t>
            </w:r>
            <w:r w:rsidR="00062F70" w:rsidRPr="005A0D49">
              <w:rPr>
                <w:rFonts w:ascii="Times New Roman" w:hAnsi="Times New Roman"/>
                <w:spacing w:val="2"/>
              </w:rPr>
              <w:t>у</w:t>
            </w:r>
            <w:r w:rsidR="00062F70" w:rsidRPr="005A0D49">
              <w:rPr>
                <w:rFonts w:ascii="Times New Roman" w:hAnsi="Times New Roman"/>
              </w:rPr>
              <w:t>чено</w:t>
            </w:r>
            <w:r w:rsidR="00062F70">
              <w:rPr>
                <w:rFonts w:ascii="Times New Roman" w:hAnsi="Times New Roman"/>
              </w:rPr>
              <w:t xml:space="preserve"> </w:t>
            </w:r>
            <w:r w:rsidR="00062F70" w:rsidRPr="005A0D49">
              <w:rPr>
                <w:rFonts w:ascii="Times New Roman" w:hAnsi="Times New Roman"/>
              </w:rPr>
              <w:t>при Възложит</w:t>
            </w:r>
            <w:r w:rsidR="00062F70" w:rsidRPr="005A0D49">
              <w:rPr>
                <w:rFonts w:ascii="Times New Roman" w:hAnsi="Times New Roman"/>
                <w:spacing w:val="1"/>
              </w:rPr>
              <w:t>е</w:t>
            </w:r>
            <w:r w:rsidR="00062F70" w:rsidRPr="005A0D49">
              <w:rPr>
                <w:rFonts w:ascii="Times New Roman" w:hAnsi="Times New Roman"/>
              </w:rPr>
              <w:t>ля потвъ</w:t>
            </w:r>
            <w:r w:rsidR="00062F70" w:rsidRPr="005A0D49">
              <w:rPr>
                <w:rFonts w:ascii="Times New Roman" w:hAnsi="Times New Roman"/>
                <w:spacing w:val="1"/>
              </w:rPr>
              <w:t>р</w:t>
            </w:r>
            <w:r w:rsidR="00062F70" w:rsidRPr="005A0D49">
              <w:rPr>
                <w:rFonts w:ascii="Times New Roman" w:hAnsi="Times New Roman"/>
              </w:rPr>
              <w:t>ждение от заинтересовано лице</w:t>
            </w:r>
            <w:r w:rsidR="00062F70" w:rsidRPr="005A0D49">
              <w:rPr>
                <w:rFonts w:ascii="Times New Roman" w:hAnsi="Times New Roman"/>
                <w:spacing w:val="-1"/>
              </w:rPr>
              <w:t>/</w:t>
            </w:r>
            <w:r w:rsidR="00062F70" w:rsidRPr="005A0D49">
              <w:rPr>
                <w:rFonts w:ascii="Times New Roman" w:hAnsi="Times New Roman"/>
                <w:spacing w:val="1"/>
              </w:rPr>
              <w:t>уч</w:t>
            </w:r>
            <w:r w:rsidR="00062F70" w:rsidRPr="005A0D49">
              <w:rPr>
                <w:rFonts w:ascii="Times New Roman" w:hAnsi="Times New Roman"/>
              </w:rPr>
              <w:t>астник</w:t>
            </w:r>
            <w:r w:rsidR="00062F70" w:rsidRPr="005A0D49">
              <w:rPr>
                <w:rFonts w:ascii="Times New Roman" w:hAnsi="Times New Roman"/>
                <w:spacing w:val="1"/>
              </w:rPr>
              <w:t>/</w:t>
            </w:r>
            <w:r w:rsidR="00062F70" w:rsidRPr="005A0D49">
              <w:rPr>
                <w:rFonts w:ascii="Times New Roman" w:hAnsi="Times New Roman"/>
              </w:rPr>
              <w:t>изпълнител за пол</w:t>
            </w:r>
            <w:r w:rsidR="00062F70" w:rsidRPr="005A0D49">
              <w:rPr>
                <w:rFonts w:ascii="Times New Roman" w:hAnsi="Times New Roman"/>
                <w:spacing w:val="1"/>
              </w:rPr>
              <w:t>у</w:t>
            </w:r>
            <w:r w:rsidR="00062F70" w:rsidRPr="005A0D49">
              <w:rPr>
                <w:rFonts w:ascii="Times New Roman" w:hAnsi="Times New Roman"/>
              </w:rPr>
              <w:t>чено от Възложителя електронно известяване</w:t>
            </w:r>
            <w:r w:rsidR="00062F70" w:rsidRPr="005A0D49">
              <w:rPr>
                <w:rFonts w:ascii="Times New Roman" w:hAnsi="Times New Roman"/>
                <w:spacing w:val="-1"/>
              </w:rPr>
              <w:t>/</w:t>
            </w:r>
            <w:r w:rsidR="00062F70" w:rsidRPr="005A0D49">
              <w:rPr>
                <w:rFonts w:ascii="Times New Roman" w:hAnsi="Times New Roman"/>
                <w:spacing w:val="2"/>
              </w:rPr>
              <w:t>у</w:t>
            </w:r>
            <w:r w:rsidR="00062F70" w:rsidRPr="005A0D49">
              <w:rPr>
                <w:rFonts w:ascii="Times New Roman" w:hAnsi="Times New Roman"/>
                <w:spacing w:val="-1"/>
              </w:rPr>
              <w:t>в</w:t>
            </w:r>
            <w:r w:rsidR="00062F70" w:rsidRPr="005A0D49">
              <w:rPr>
                <w:rFonts w:ascii="Times New Roman" w:hAnsi="Times New Roman"/>
              </w:rPr>
              <w:t>ед</w:t>
            </w:r>
            <w:r w:rsidR="00062F70" w:rsidRPr="005A0D49">
              <w:rPr>
                <w:rFonts w:ascii="Times New Roman" w:hAnsi="Times New Roman"/>
                <w:spacing w:val="-1"/>
              </w:rPr>
              <w:t>о</w:t>
            </w:r>
            <w:r w:rsidR="00062F70" w:rsidRPr="005A0D49">
              <w:rPr>
                <w:rFonts w:ascii="Times New Roman" w:hAnsi="Times New Roman"/>
              </w:rPr>
              <w:t>мяване</w:t>
            </w:r>
            <w:r w:rsidR="00062F70" w:rsidRPr="005A0D49">
              <w:rPr>
                <w:rFonts w:ascii="Times New Roman" w:hAnsi="Times New Roman"/>
                <w:spacing w:val="-1"/>
              </w:rPr>
              <w:t>;</w:t>
            </w:r>
          </w:p>
          <w:p w14:paraId="7753A3BD" w14:textId="77777777" w:rsidR="00ED0144" w:rsidRPr="00E51D7E" w:rsidRDefault="00ED0144" w:rsidP="00560149">
            <w:pPr>
              <w:tabs>
                <w:tab w:val="left" w:pos="-4"/>
              </w:tabs>
              <w:spacing w:before="0"/>
              <w:ind w:hanging="4"/>
              <w:rPr>
                <w:rFonts w:ascii="Times New Roman" w:hAnsi="Times New Roman"/>
                <w:spacing w:val="-1"/>
                <w:lang w:val="ru-RU"/>
              </w:rPr>
            </w:pPr>
            <w:r w:rsidRPr="00E51D7E">
              <w:rPr>
                <w:rFonts w:ascii="Times New Roman" w:hAnsi="Times New Roman"/>
                <w:spacing w:val="-1"/>
                <w:lang w:val="ru-RU"/>
              </w:rPr>
              <w:tab/>
            </w:r>
            <w:r w:rsidRPr="00E51D7E">
              <w:rPr>
                <w:rFonts w:ascii="Times New Roman" w:hAnsi="Times New Roman"/>
                <w:b/>
                <w:spacing w:val="-1"/>
                <w:lang w:val="ru-RU"/>
              </w:rPr>
              <w:t>е)</w:t>
            </w:r>
            <w:r w:rsidRPr="00E51D7E">
              <w:rPr>
                <w:rFonts w:ascii="Times New Roman" w:hAnsi="Times New Roman"/>
                <w:spacing w:val="-1"/>
                <w:lang w:val="ru-RU"/>
              </w:rPr>
              <w:t xml:space="preserve"> чрез комбинация от тези средства.</w:t>
            </w:r>
          </w:p>
          <w:p w14:paraId="5EBD9241" w14:textId="77777777" w:rsidR="00ED0144" w:rsidRPr="00E51D7E" w:rsidRDefault="00ED0144" w:rsidP="00560149">
            <w:pPr>
              <w:tabs>
                <w:tab w:val="left" w:pos="-4"/>
              </w:tabs>
              <w:spacing w:before="0"/>
              <w:ind w:hanging="4"/>
              <w:rPr>
                <w:rFonts w:ascii="Times New Roman" w:hAnsi="Times New Roman"/>
                <w:spacing w:val="-1"/>
                <w:lang w:val="ru-RU"/>
              </w:rPr>
            </w:pPr>
            <w:r w:rsidRPr="00E51D7E">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14:paraId="29A0A68D"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spacing w:val="1"/>
              </w:rPr>
              <w:t>При промяна в посочения адрес и факс за кореспонденция, лицата, участниците,</w:t>
            </w:r>
            <w:r w:rsidRPr="00E51D7E">
              <w:rPr>
                <w:rFonts w:ascii="Times New Roman" w:hAnsi="Times New Roman"/>
                <w:spacing w:val="-2"/>
              </w:rPr>
              <w:t xml:space="preserve"> са длъжни в срок до 3 (три) календарни дни, надлежно да уведомят Възложителя;</w:t>
            </w:r>
          </w:p>
          <w:p w14:paraId="13222805"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spacing w:val="-4"/>
              </w:rPr>
              <w:t xml:space="preserve">Неправилно посочен адрес или факс за кореспонденция или не уведомяване за промяна на адреса или факса </w:t>
            </w:r>
            <w:r w:rsidRPr="00E51D7E">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007113D3">
              <w:rPr>
                <w:rFonts w:ascii="Times New Roman" w:hAnsi="Times New Roman"/>
                <w:spacing w:val="-5"/>
              </w:rPr>
              <w:t>.</w:t>
            </w:r>
          </w:p>
          <w:p w14:paraId="20661585"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b/>
              </w:rPr>
              <w:t>7.1.</w:t>
            </w:r>
            <w:r w:rsidRPr="00E51D7E">
              <w:rPr>
                <w:rFonts w:ascii="Times New Roman" w:hAnsi="Times New Roman"/>
              </w:rPr>
              <w:t xml:space="preserve"> При подаване на офертата си участникът може да посочи в своята оферта, чрез </w:t>
            </w:r>
            <w:r w:rsidRPr="00E51D7E">
              <w:rPr>
                <w:rFonts w:ascii="Times New Roman" w:hAnsi="Times New Roman"/>
                <w:u w:val="single"/>
              </w:rPr>
              <w:t xml:space="preserve">Декларация по </w:t>
            </w:r>
            <w:r w:rsidR="00993526" w:rsidRPr="00E51D7E">
              <w:rPr>
                <w:rFonts w:ascii="Times New Roman" w:hAnsi="Times New Roman"/>
                <w:u w:val="single"/>
              </w:rPr>
              <w:t xml:space="preserve">негов </w:t>
            </w:r>
            <w:r w:rsidRPr="00E51D7E">
              <w:rPr>
                <w:rFonts w:ascii="Times New Roman" w:hAnsi="Times New Roman"/>
                <w:u w:val="single"/>
              </w:rPr>
              <w:t>образец</w:t>
            </w:r>
            <w:r w:rsidR="00CE2255" w:rsidRPr="00E51D7E">
              <w:rPr>
                <w:rFonts w:ascii="Times New Roman" w:hAnsi="Times New Roman"/>
              </w:rPr>
              <w:t>,</w:t>
            </w:r>
            <w:r w:rsidR="00344F51">
              <w:rPr>
                <w:rFonts w:ascii="Times New Roman" w:hAnsi="Times New Roman"/>
                <w:lang w:val="en-US"/>
              </w:rPr>
              <w:t xml:space="preserve"> </w:t>
            </w:r>
            <w:r w:rsidRPr="00E51D7E">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r w:rsidR="007113D3">
              <w:rPr>
                <w:rFonts w:ascii="Times New Roman" w:hAnsi="Times New Roman"/>
              </w:rPr>
              <w:t>.</w:t>
            </w:r>
          </w:p>
          <w:p w14:paraId="075450A8"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b/>
              </w:rPr>
              <w:t>7.2.</w:t>
            </w:r>
            <w:r w:rsidRPr="00E51D7E">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14:paraId="48A6FF7E" w14:textId="77777777" w:rsidR="00D65BDC" w:rsidRDefault="00D65BDC" w:rsidP="00560149">
            <w:pPr>
              <w:tabs>
                <w:tab w:val="left" w:pos="-4"/>
              </w:tabs>
              <w:spacing w:before="0"/>
              <w:ind w:hanging="4"/>
              <w:outlineLvl w:val="0"/>
              <w:rPr>
                <w:rFonts w:ascii="Times New Roman" w:hAnsi="Times New Roman"/>
                <w:b/>
                <w:u w:val="single"/>
              </w:rPr>
            </w:pPr>
          </w:p>
          <w:p w14:paraId="49A46308" w14:textId="77777777" w:rsidR="00ED0144" w:rsidRPr="00E51D7E" w:rsidRDefault="00ED0144" w:rsidP="00560149">
            <w:pPr>
              <w:tabs>
                <w:tab w:val="left" w:pos="-4"/>
              </w:tabs>
              <w:spacing w:before="0"/>
              <w:ind w:hanging="4"/>
              <w:outlineLvl w:val="0"/>
              <w:rPr>
                <w:rFonts w:ascii="Times New Roman" w:hAnsi="Times New Roman"/>
                <w:b/>
                <w:u w:val="single"/>
              </w:rPr>
            </w:pPr>
            <w:r w:rsidRPr="00E51D7E">
              <w:rPr>
                <w:rFonts w:ascii="Times New Roman" w:hAnsi="Times New Roman"/>
                <w:b/>
                <w:u w:val="single"/>
              </w:rPr>
              <w:t xml:space="preserve">ІII. ОФЕРТА     </w:t>
            </w:r>
          </w:p>
          <w:p w14:paraId="42781714" w14:textId="77777777" w:rsidR="00ED0144" w:rsidRPr="00E51D7E" w:rsidRDefault="00ED0144" w:rsidP="00560149">
            <w:pPr>
              <w:tabs>
                <w:tab w:val="left" w:pos="-4"/>
              </w:tabs>
              <w:spacing w:before="0"/>
              <w:ind w:hanging="4"/>
              <w:outlineLvl w:val="0"/>
              <w:rPr>
                <w:rFonts w:ascii="Times New Roman" w:hAnsi="Times New Roman"/>
                <w:b/>
              </w:rPr>
            </w:pPr>
            <w:r w:rsidRPr="00E51D7E">
              <w:rPr>
                <w:rFonts w:ascii="Times New Roman" w:hAnsi="Times New Roman"/>
                <w:b/>
              </w:rPr>
              <w:t>1. Подготовка на офертата:</w:t>
            </w:r>
          </w:p>
          <w:p w14:paraId="141A26B2" w14:textId="77777777" w:rsidR="00ED0144" w:rsidRPr="00E51D7E" w:rsidRDefault="00ED0144" w:rsidP="00560149">
            <w:pPr>
              <w:widowControl w:val="0"/>
              <w:numPr>
                <w:ilvl w:val="0"/>
                <w:numId w:val="14"/>
              </w:numPr>
              <w:tabs>
                <w:tab w:val="left" w:pos="318"/>
                <w:tab w:val="left" w:pos="360"/>
                <w:tab w:val="left" w:pos="460"/>
              </w:tabs>
              <w:autoSpaceDE w:val="0"/>
              <w:autoSpaceDN w:val="0"/>
              <w:adjustRightInd w:val="0"/>
              <w:spacing w:before="0"/>
              <w:ind w:left="602" w:right="34" w:hanging="568"/>
              <w:rPr>
                <w:rFonts w:ascii="Times New Roman" w:hAnsi="Times New Roman"/>
                <w:lang w:val="ru-RU"/>
              </w:rPr>
            </w:pPr>
            <w:r w:rsidRPr="00E51D7E">
              <w:rPr>
                <w:rFonts w:ascii="Times New Roman" w:hAnsi="Times New Roman"/>
                <w:lang w:val="ru-RU"/>
              </w:rPr>
              <w:t>Офертата не може да се предлага във варианти.</w:t>
            </w:r>
          </w:p>
          <w:p w14:paraId="4A4B38A1"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Отговорността за правилното разбиране на условията от обявлението и документацията за участие се носи единствено от участниците.</w:t>
            </w:r>
          </w:p>
          <w:p w14:paraId="42C85AA5"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14:paraId="1B4A43D6"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14:paraId="0B191EB2"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5DBB3DBF" w14:textId="77777777" w:rsidR="00ED0144" w:rsidRPr="00E51D7E" w:rsidRDefault="00ED0144" w:rsidP="00560149">
            <w:pPr>
              <w:widowControl w:val="0"/>
              <w:numPr>
                <w:ilvl w:val="0"/>
                <w:numId w:val="14"/>
              </w:numPr>
              <w:tabs>
                <w:tab w:val="left" w:pos="318"/>
                <w:tab w:val="left" w:pos="360"/>
                <w:tab w:val="left" w:pos="4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14:paraId="733CB33B"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Всеки участник в процедурата има право да представи само една оферта;</w:t>
            </w:r>
          </w:p>
          <w:p w14:paraId="7AB4DF62"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14:paraId="07EAA3AC" w14:textId="77777777" w:rsidR="00ED0144" w:rsidRPr="00E51D7E" w:rsidRDefault="00ED0144" w:rsidP="00560149">
            <w:pPr>
              <w:widowControl w:val="0"/>
              <w:numPr>
                <w:ilvl w:val="0"/>
                <w:numId w:val="14"/>
              </w:numPr>
              <w:tabs>
                <w:tab w:val="left" w:pos="318"/>
                <w:tab w:val="left" w:pos="360"/>
                <w:tab w:val="left" w:pos="4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4F95B4B5" w14:textId="77777777" w:rsidR="00ED0144" w:rsidRPr="00E51D7E" w:rsidRDefault="00ED0144" w:rsidP="00560149">
            <w:pPr>
              <w:widowControl w:val="0"/>
              <w:numPr>
                <w:ilvl w:val="0"/>
                <w:numId w:val="14"/>
              </w:numPr>
              <w:tabs>
                <w:tab w:val="left" w:pos="318"/>
                <w:tab w:val="left" w:pos="360"/>
              </w:tabs>
              <w:autoSpaceDE w:val="0"/>
              <w:autoSpaceDN w:val="0"/>
              <w:adjustRightInd w:val="0"/>
              <w:spacing w:before="0"/>
              <w:ind w:left="318" w:right="34" w:hanging="284"/>
              <w:rPr>
                <w:rFonts w:ascii="Times New Roman" w:hAnsi="Times New Roman"/>
                <w:lang w:val="ru-RU"/>
              </w:rPr>
            </w:pPr>
            <w:r w:rsidRPr="00E51D7E">
              <w:rPr>
                <w:rFonts w:ascii="Times New Roman" w:hAnsi="Times New Roman"/>
                <w:lang w:val="ru-RU"/>
              </w:rPr>
              <w:t>Офертата се подписва от лицето, представляващо Участника или от надлежно упълномощено лице</w:t>
            </w:r>
            <w:r w:rsidR="00211375" w:rsidRPr="00E51D7E">
              <w:rPr>
                <w:rFonts w:ascii="Times New Roman" w:hAnsi="Times New Roman"/>
                <w:lang w:val="ru-RU"/>
              </w:rPr>
              <w:t xml:space="preserve">, като в този случай се </w:t>
            </w:r>
            <w:r w:rsidRPr="00E51D7E">
              <w:rPr>
                <w:rFonts w:ascii="Times New Roman" w:hAnsi="Times New Roman"/>
                <w:lang w:val="ru-RU"/>
              </w:rPr>
              <w:t>прилага пълномощно.</w:t>
            </w:r>
          </w:p>
          <w:p w14:paraId="3D425893" w14:textId="77777777" w:rsidR="00EA23FA" w:rsidRPr="00E51D7E" w:rsidRDefault="00EA23FA" w:rsidP="00560149">
            <w:pPr>
              <w:widowControl w:val="0"/>
              <w:tabs>
                <w:tab w:val="left" w:pos="-4"/>
                <w:tab w:val="left" w:pos="360"/>
                <w:tab w:val="left" w:pos="540"/>
                <w:tab w:val="left" w:pos="602"/>
              </w:tabs>
              <w:autoSpaceDE w:val="0"/>
              <w:autoSpaceDN w:val="0"/>
              <w:adjustRightInd w:val="0"/>
              <w:spacing w:before="0"/>
              <w:ind w:right="340"/>
              <w:rPr>
                <w:rFonts w:ascii="Times New Roman" w:hAnsi="Times New Roman"/>
                <w:lang w:val="ru-RU"/>
              </w:rPr>
            </w:pPr>
          </w:p>
          <w:p w14:paraId="354CCA8E" w14:textId="77777777" w:rsidR="00ED0144" w:rsidRPr="00E51D7E" w:rsidRDefault="00ED0144" w:rsidP="00560149">
            <w:pPr>
              <w:tabs>
                <w:tab w:val="left" w:pos="-4"/>
              </w:tabs>
              <w:spacing w:before="0"/>
              <w:ind w:hanging="4"/>
              <w:outlineLvl w:val="0"/>
              <w:rPr>
                <w:rFonts w:ascii="Times New Roman" w:hAnsi="Times New Roman"/>
                <w:b/>
              </w:rPr>
            </w:pPr>
            <w:r w:rsidRPr="00E51D7E">
              <w:rPr>
                <w:rFonts w:ascii="Times New Roman" w:hAnsi="Times New Roman"/>
                <w:b/>
              </w:rPr>
              <w:t>2. Опаковане и подаване/приемане на офертата:</w:t>
            </w:r>
          </w:p>
          <w:p w14:paraId="5E038A8B"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48E6D1FC"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 xml:space="preserve">Документите се представят в запечатана непрозрачна </w:t>
            </w:r>
            <w:r w:rsidRPr="00E51D7E">
              <w:rPr>
                <w:rFonts w:ascii="Times New Roman" w:hAnsi="Times New Roman"/>
                <w:b/>
              </w:rPr>
              <w:t>„опаковка” (Общ плик)</w:t>
            </w:r>
            <w:r w:rsidRPr="00E51D7E">
              <w:rPr>
                <w:rFonts w:ascii="Times New Roman" w:hAnsi="Times New Roman"/>
              </w:rPr>
              <w:t>, върху която се посочват:</w:t>
            </w:r>
          </w:p>
          <w:p w14:paraId="5A128211" w14:textId="77777777" w:rsidR="00732F8E" w:rsidRPr="00E51D7E" w:rsidRDefault="00732F8E" w:rsidP="00560149">
            <w:pPr>
              <w:numPr>
                <w:ilvl w:val="0"/>
                <w:numId w:val="14"/>
              </w:numPr>
              <w:tabs>
                <w:tab w:val="left" w:pos="-4"/>
              </w:tabs>
              <w:spacing w:before="0"/>
              <w:ind w:left="356"/>
              <w:rPr>
                <w:rFonts w:ascii="Times New Roman" w:hAnsi="Times New Roman"/>
              </w:rPr>
            </w:pPr>
            <w:r w:rsidRPr="00E51D7E">
              <w:rPr>
                <w:rFonts w:ascii="Times New Roman" w:hAnsi="Times New Roman"/>
              </w:rPr>
              <w:t xml:space="preserve">ВЪЗЛОЖИТЕЛ – </w:t>
            </w:r>
            <w:r w:rsidRPr="00E51D7E">
              <w:rPr>
                <w:rFonts w:ascii="Times New Roman" w:hAnsi="Times New Roman"/>
                <w:bCs/>
              </w:rPr>
              <w:t xml:space="preserve">Предприятие за управление на дейностите по опазване на околната среда (ПУДООС),гр. София, ул. „Триадица” </w:t>
            </w:r>
            <w:r w:rsidR="006347C8" w:rsidRPr="00E51D7E">
              <w:rPr>
                <w:rFonts w:ascii="Times New Roman" w:hAnsi="Times New Roman"/>
                <w:bCs/>
              </w:rPr>
              <w:t xml:space="preserve">№ </w:t>
            </w:r>
            <w:r w:rsidRPr="00E51D7E">
              <w:rPr>
                <w:rFonts w:ascii="Times New Roman" w:hAnsi="Times New Roman"/>
                <w:bCs/>
              </w:rPr>
              <w:t>4;</w:t>
            </w:r>
          </w:p>
          <w:p w14:paraId="1314B7FF" w14:textId="77777777" w:rsidR="00732F8E" w:rsidRPr="00E51D7E" w:rsidRDefault="00732F8E" w:rsidP="00560149">
            <w:pPr>
              <w:numPr>
                <w:ilvl w:val="0"/>
                <w:numId w:val="14"/>
              </w:numPr>
              <w:tabs>
                <w:tab w:val="left" w:pos="-4"/>
              </w:tabs>
              <w:spacing w:before="0"/>
              <w:ind w:left="356"/>
              <w:rPr>
                <w:rFonts w:ascii="Times New Roman" w:hAnsi="Times New Roman"/>
              </w:rPr>
            </w:pPr>
            <w:r w:rsidRPr="00E51D7E">
              <w:rPr>
                <w:rFonts w:ascii="Times New Roman" w:hAnsi="Times New Roman"/>
              </w:rPr>
              <w:t>Наименованието на участника, включително участниците в обединението, когато е приложимо;</w:t>
            </w:r>
          </w:p>
          <w:p w14:paraId="1CE361BE" w14:textId="77777777" w:rsidR="00732F8E" w:rsidRPr="00E51D7E" w:rsidRDefault="00732F8E" w:rsidP="00560149">
            <w:pPr>
              <w:numPr>
                <w:ilvl w:val="0"/>
                <w:numId w:val="14"/>
              </w:numPr>
              <w:tabs>
                <w:tab w:val="left" w:pos="-4"/>
              </w:tabs>
              <w:spacing w:before="0"/>
              <w:ind w:left="356"/>
              <w:rPr>
                <w:rFonts w:ascii="Times New Roman" w:hAnsi="Times New Roman"/>
              </w:rPr>
            </w:pPr>
            <w:r w:rsidRPr="00E51D7E">
              <w:rPr>
                <w:rFonts w:ascii="Times New Roman" w:hAnsi="Times New Roman"/>
              </w:rPr>
              <w:t>Адрес за кореспонденция, телефон и по възможност – факс и електронен адрес на участника;</w:t>
            </w:r>
          </w:p>
          <w:p w14:paraId="5A298106" w14:textId="77777777" w:rsidR="00732F8E" w:rsidRPr="00E51D7E" w:rsidRDefault="00162A51" w:rsidP="00560149">
            <w:pPr>
              <w:numPr>
                <w:ilvl w:val="0"/>
                <w:numId w:val="14"/>
              </w:numPr>
              <w:tabs>
                <w:tab w:val="left" w:pos="-4"/>
              </w:tabs>
              <w:spacing w:before="0"/>
              <w:ind w:left="356"/>
              <w:rPr>
                <w:rFonts w:ascii="Times New Roman" w:hAnsi="Times New Roman"/>
              </w:rPr>
            </w:pPr>
            <w:r>
              <w:rPr>
                <w:rFonts w:ascii="Times New Roman" w:hAnsi="Times New Roman"/>
              </w:rPr>
              <w:t>Обществена поръчка: „..</w:t>
            </w:r>
            <w:r w:rsidR="00732F8E" w:rsidRPr="00E51D7E">
              <w:rPr>
                <w:rFonts w:ascii="Times New Roman" w:hAnsi="Times New Roman"/>
              </w:rPr>
              <w:t>.</w:t>
            </w:r>
            <w:r w:rsidR="00732F8E" w:rsidRPr="00E51D7E">
              <w:rPr>
                <w:rFonts w:ascii="Times New Roman" w:hAnsi="Times New Roman"/>
                <w:i/>
              </w:rPr>
              <w:t>посочва се наименованието на обществената поръчка</w:t>
            </w:r>
            <w:r w:rsidR="00DF0043">
              <w:rPr>
                <w:rFonts w:ascii="Times New Roman" w:hAnsi="Times New Roman"/>
              </w:rPr>
              <w:t>...</w:t>
            </w:r>
            <w:r w:rsidR="00732F8E" w:rsidRPr="00E51D7E">
              <w:rPr>
                <w:rFonts w:ascii="Times New Roman" w:hAnsi="Times New Roman"/>
              </w:rPr>
              <w:t xml:space="preserve"> ”.</w:t>
            </w:r>
          </w:p>
          <w:p w14:paraId="0547BC91" w14:textId="77777777" w:rsidR="00732F8E" w:rsidRPr="00E51D7E" w:rsidRDefault="00732F8E" w:rsidP="00560149">
            <w:pPr>
              <w:pStyle w:val="Heading5"/>
              <w:tabs>
                <w:tab w:val="left" w:pos="-4"/>
              </w:tabs>
              <w:spacing w:before="0" w:after="0"/>
              <w:ind w:hanging="4"/>
              <w:rPr>
                <w:rFonts w:ascii="Times New Roman" w:hAnsi="Times New Roman"/>
                <w:b w:val="0"/>
                <w:i w:val="0"/>
                <w:sz w:val="24"/>
                <w:szCs w:val="24"/>
              </w:rPr>
            </w:pPr>
          </w:p>
          <w:p w14:paraId="2C19C40B" w14:textId="77777777" w:rsidR="00732F8E" w:rsidRPr="00E51D7E" w:rsidRDefault="00732F8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Върху плика не се поставят никакви други обозначения.</w:t>
            </w:r>
          </w:p>
          <w:p w14:paraId="7382AAC4" w14:textId="77777777" w:rsidR="00732F8E" w:rsidRPr="00E51D7E" w:rsidRDefault="00732F8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 xml:space="preserve">Офертата се представя от  участника, или от упълномощен от него представител – лично </w:t>
            </w:r>
            <w:r w:rsidRPr="00E51D7E">
              <w:rPr>
                <w:rFonts w:ascii="Times New Roman" w:hAnsi="Times New Roman"/>
                <w:b w:val="0"/>
                <w:bCs w:val="0"/>
                <w:i w:val="0"/>
                <w:sz w:val="24"/>
                <w:szCs w:val="24"/>
              </w:rPr>
              <w:t>в деловодството, всеки работен ден от 9:00 до 17</w:t>
            </w:r>
            <w:r w:rsidR="00095F7E" w:rsidRPr="00E51D7E">
              <w:rPr>
                <w:rFonts w:ascii="Times New Roman" w:hAnsi="Times New Roman"/>
                <w:b w:val="0"/>
                <w:bCs w:val="0"/>
                <w:i w:val="0"/>
                <w:sz w:val="24"/>
                <w:szCs w:val="24"/>
              </w:rPr>
              <w:t>:</w:t>
            </w:r>
            <w:r w:rsidRPr="00E51D7E">
              <w:rPr>
                <w:rFonts w:ascii="Times New Roman" w:hAnsi="Times New Roman"/>
                <w:b w:val="0"/>
                <w:bCs w:val="0"/>
                <w:i w:val="0"/>
                <w:sz w:val="24"/>
                <w:szCs w:val="24"/>
              </w:rPr>
              <w:t xml:space="preserve">30 часа до крайната датата за подаване на оферти, която е посочена в обявлението, </w:t>
            </w:r>
            <w:r w:rsidRPr="00E51D7E">
              <w:rPr>
                <w:rFonts w:ascii="Times New Roman" w:hAnsi="Times New Roman"/>
                <w:b w:val="0"/>
                <w:i w:val="0"/>
                <w:sz w:val="24"/>
                <w:szCs w:val="24"/>
              </w:rPr>
              <w:t xml:space="preserve">или </w:t>
            </w:r>
          </w:p>
          <w:p w14:paraId="76DE1A0F" w14:textId="77777777" w:rsidR="00732F8E" w:rsidRPr="00E51D7E" w:rsidRDefault="00732F8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чрез пощенска или друга куриерска услуга с препоръчана пратка с обратна разписка, на следния адрес:</w:t>
            </w:r>
          </w:p>
          <w:p w14:paraId="419AB134" w14:textId="77777777" w:rsidR="00732F8E" w:rsidRPr="00E51D7E" w:rsidRDefault="00732F8E" w:rsidP="00560149">
            <w:pPr>
              <w:tabs>
                <w:tab w:val="left" w:pos="460"/>
              </w:tabs>
              <w:spacing w:before="0"/>
              <w:ind w:left="460" w:right="84" w:firstLine="0"/>
              <w:rPr>
                <w:rFonts w:ascii="Times New Roman" w:hAnsi="Times New Roman"/>
                <w:bCs/>
              </w:rPr>
            </w:pPr>
            <w:r w:rsidRPr="00E51D7E">
              <w:rPr>
                <w:rFonts w:ascii="Times New Roman" w:hAnsi="Times New Roman"/>
                <w:bCs/>
              </w:rPr>
              <w:t>Предприятие за управление на дейностите по опазване на околната среда (ПУДООС), гр. София</w:t>
            </w:r>
            <w:r w:rsidR="007113D3">
              <w:rPr>
                <w:rFonts w:ascii="Times New Roman" w:hAnsi="Times New Roman"/>
                <w:bCs/>
                <w:lang w:val="en-US"/>
              </w:rPr>
              <w:t xml:space="preserve"> 1000</w:t>
            </w:r>
            <w:r w:rsidRPr="00E51D7E">
              <w:rPr>
                <w:rFonts w:ascii="Times New Roman" w:hAnsi="Times New Roman"/>
                <w:bCs/>
              </w:rPr>
              <w:t xml:space="preserve">, ул. „Триадица” </w:t>
            </w:r>
            <w:r w:rsidR="00095F7E" w:rsidRPr="00E51D7E">
              <w:rPr>
                <w:rFonts w:ascii="Times New Roman" w:hAnsi="Times New Roman"/>
                <w:bCs/>
              </w:rPr>
              <w:t xml:space="preserve">№ </w:t>
            </w:r>
            <w:r w:rsidRPr="00E51D7E">
              <w:rPr>
                <w:rFonts w:ascii="Times New Roman" w:hAnsi="Times New Roman"/>
                <w:bCs/>
              </w:rPr>
              <w:t>4.</w:t>
            </w:r>
          </w:p>
          <w:p w14:paraId="668CE630" w14:textId="77777777" w:rsidR="007113D3" w:rsidRDefault="007113D3" w:rsidP="00560149">
            <w:pPr>
              <w:pStyle w:val="Heading5"/>
              <w:tabs>
                <w:tab w:val="left" w:pos="-4"/>
              </w:tabs>
              <w:spacing w:before="0" w:after="0"/>
              <w:ind w:hanging="4"/>
              <w:rPr>
                <w:rFonts w:ascii="Times New Roman" w:hAnsi="Times New Roman"/>
                <w:b w:val="0"/>
                <w:i w:val="0"/>
                <w:sz w:val="24"/>
                <w:szCs w:val="24"/>
              </w:rPr>
            </w:pPr>
          </w:p>
          <w:p w14:paraId="4667B886" w14:textId="77777777" w:rsidR="00732F8E" w:rsidRPr="00E51D7E" w:rsidRDefault="00732F8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Възложителят не носи отговорност за получаване на оферти, в случай че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14:paraId="141EB48A" w14:textId="77777777" w:rsidR="00732F8E" w:rsidRPr="00E51D7E" w:rsidRDefault="00732F8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7900CD06"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 xml:space="preserve">Опаковката включва документите по </w:t>
            </w:r>
            <w:r w:rsidRPr="00E51D7E">
              <w:rPr>
                <w:rStyle w:val="samedocreference"/>
                <w:rFonts w:ascii="Times New Roman" w:hAnsi="Times New Roman"/>
              </w:rPr>
              <w:t>чл. 39, ал. 2 и ал. 3, т. 1 от ППЗОП</w:t>
            </w:r>
            <w:r w:rsidRPr="00E51D7E">
              <w:rPr>
                <w:rFonts w:ascii="Times New Roman" w:hAnsi="Times New Roman"/>
              </w:rPr>
              <w:t xml:space="preserve">, както и отделен запечатан непрозрачен плик с надпис "Предлагани ценови параметри", който съдържа ценовото предложение по </w:t>
            </w:r>
            <w:r w:rsidRPr="00E51D7E">
              <w:rPr>
                <w:rStyle w:val="samedocreference"/>
                <w:rFonts w:ascii="Times New Roman" w:hAnsi="Times New Roman"/>
              </w:rPr>
              <w:t>чл. 39, ал. 3, т. 2 от ППЗОП</w:t>
            </w:r>
            <w:r w:rsidRPr="00E51D7E">
              <w:rPr>
                <w:rFonts w:ascii="Times New Roman" w:hAnsi="Times New Roman"/>
              </w:rPr>
              <w:t xml:space="preserve">. </w:t>
            </w:r>
          </w:p>
          <w:p w14:paraId="2EC6568B"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За получените оферти при възложителя се води регистър, в който се отбелязват:</w:t>
            </w:r>
          </w:p>
          <w:p w14:paraId="09F2D39D" w14:textId="77777777" w:rsidR="00ED0144" w:rsidRPr="00E51D7E" w:rsidRDefault="00ED0144" w:rsidP="00560149">
            <w:pPr>
              <w:numPr>
                <w:ilvl w:val="0"/>
                <w:numId w:val="14"/>
              </w:numPr>
              <w:tabs>
                <w:tab w:val="left" w:pos="-4"/>
              </w:tabs>
              <w:spacing w:before="0"/>
              <w:jc w:val="left"/>
              <w:rPr>
                <w:rFonts w:ascii="Times New Roman" w:hAnsi="Times New Roman"/>
              </w:rPr>
            </w:pPr>
            <w:r w:rsidRPr="00E51D7E">
              <w:rPr>
                <w:rFonts w:ascii="Times New Roman" w:hAnsi="Times New Roman"/>
              </w:rPr>
              <w:t>подател на офертата;</w:t>
            </w:r>
          </w:p>
          <w:p w14:paraId="43ACDB97" w14:textId="77777777" w:rsidR="00ED0144" w:rsidRPr="00E51D7E" w:rsidRDefault="00ED0144" w:rsidP="00560149">
            <w:pPr>
              <w:numPr>
                <w:ilvl w:val="0"/>
                <w:numId w:val="14"/>
              </w:numPr>
              <w:tabs>
                <w:tab w:val="left" w:pos="-4"/>
              </w:tabs>
              <w:spacing w:before="0"/>
              <w:jc w:val="left"/>
              <w:rPr>
                <w:rFonts w:ascii="Times New Roman" w:hAnsi="Times New Roman"/>
              </w:rPr>
            </w:pPr>
            <w:r w:rsidRPr="00E51D7E">
              <w:rPr>
                <w:rFonts w:ascii="Times New Roman" w:hAnsi="Times New Roman"/>
              </w:rPr>
              <w:t>номер, дата и час на получаване;</w:t>
            </w:r>
          </w:p>
          <w:p w14:paraId="59711A7A" w14:textId="77777777" w:rsidR="00ED0144" w:rsidRPr="00E51D7E" w:rsidRDefault="00ED0144" w:rsidP="00560149">
            <w:pPr>
              <w:numPr>
                <w:ilvl w:val="0"/>
                <w:numId w:val="14"/>
              </w:numPr>
              <w:tabs>
                <w:tab w:val="left" w:pos="-4"/>
              </w:tabs>
              <w:spacing w:before="0"/>
              <w:rPr>
                <w:rFonts w:ascii="Times New Roman" w:hAnsi="Times New Roman"/>
              </w:rPr>
            </w:pPr>
            <w:r w:rsidRPr="00E51D7E">
              <w:rPr>
                <w:rFonts w:ascii="Times New Roman" w:hAnsi="Times New Roman"/>
              </w:rPr>
              <w:t>причините за връщане на офертата, когато е приложимо.</w:t>
            </w:r>
          </w:p>
          <w:p w14:paraId="6311A65D"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14:paraId="37283B24"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1D71A980"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Не се допуска приемане на оферти от лица, които не са включени в списъка.</w:t>
            </w:r>
          </w:p>
          <w:p w14:paraId="2C8049AD"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Получените оферти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14:paraId="509731D6" w14:textId="77777777" w:rsidR="00D83874" w:rsidRPr="00E51D7E" w:rsidRDefault="00D83874" w:rsidP="00560149">
            <w:pPr>
              <w:tabs>
                <w:tab w:val="left" w:pos="-4"/>
              </w:tabs>
              <w:spacing w:before="0"/>
              <w:ind w:hanging="4"/>
              <w:rPr>
                <w:rFonts w:ascii="Times New Roman" w:hAnsi="Times New Roman"/>
              </w:rPr>
            </w:pPr>
          </w:p>
          <w:p w14:paraId="535FBD3A"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b/>
              </w:rPr>
              <w:t>3.</w:t>
            </w:r>
            <w:r w:rsidR="00166D61">
              <w:rPr>
                <w:rFonts w:ascii="Times New Roman" w:hAnsi="Times New Roman"/>
                <w:b/>
              </w:rPr>
              <w:t xml:space="preserve"> </w:t>
            </w:r>
            <w:r w:rsidRPr="00E51D7E">
              <w:rPr>
                <w:rFonts w:ascii="Times New Roman" w:hAnsi="Times New Roman"/>
                <w:b/>
              </w:rPr>
              <w:t>Съдържание на офертата:</w:t>
            </w:r>
          </w:p>
          <w:p w14:paraId="1AEB35C9"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rPr>
              <w:t xml:space="preserve">В съответствие с чл. 101, ал. 3 и ал. 4 от ЗОП и чл. 39 от ППЗОП офертата се състои от </w:t>
            </w:r>
            <w:r w:rsidR="00A30646" w:rsidRPr="00E51D7E">
              <w:rPr>
                <w:rFonts w:ascii="Times New Roman" w:hAnsi="Times New Roman"/>
              </w:rPr>
              <w:t>следното</w:t>
            </w:r>
            <w:r w:rsidRPr="00E51D7E">
              <w:rPr>
                <w:rFonts w:ascii="Times New Roman" w:hAnsi="Times New Roman"/>
              </w:rPr>
              <w:t>:</w:t>
            </w:r>
          </w:p>
          <w:p w14:paraId="4C7B2015" w14:textId="77777777" w:rsidR="005209A1" w:rsidRPr="00E51D7E" w:rsidRDefault="005209A1" w:rsidP="00560149">
            <w:pPr>
              <w:tabs>
                <w:tab w:val="left" w:pos="-4"/>
              </w:tabs>
              <w:spacing w:before="0"/>
              <w:ind w:hanging="4"/>
              <w:rPr>
                <w:rFonts w:ascii="Times New Roman" w:hAnsi="Times New Roman"/>
                <w:b/>
                <w:i/>
                <w:u w:val="single"/>
              </w:rPr>
            </w:pPr>
            <w:r w:rsidRPr="00E51D7E">
              <w:rPr>
                <w:rFonts w:ascii="Times New Roman" w:hAnsi="Times New Roman"/>
                <w:b/>
              </w:rPr>
              <w:t>3.1. Оферта</w:t>
            </w:r>
            <w:r w:rsidRPr="00E51D7E">
              <w:rPr>
                <w:rFonts w:ascii="Times New Roman" w:hAnsi="Times New Roman"/>
              </w:rPr>
              <w:t xml:space="preserve">, подписана от участника – попълва се </w:t>
            </w:r>
            <w:r w:rsidRPr="00E51D7E">
              <w:rPr>
                <w:rFonts w:ascii="Times New Roman" w:hAnsi="Times New Roman"/>
                <w:b/>
                <w:i/>
                <w:u w:val="single"/>
              </w:rPr>
              <w:t>Образец № 1;</w:t>
            </w:r>
          </w:p>
          <w:p w14:paraId="2A8AAB15" w14:textId="77777777" w:rsidR="005209A1" w:rsidRPr="00E51D7E" w:rsidRDefault="005209A1" w:rsidP="00560149">
            <w:pPr>
              <w:tabs>
                <w:tab w:val="left" w:pos="-4"/>
              </w:tabs>
              <w:spacing w:before="0"/>
              <w:ind w:hanging="4"/>
              <w:rPr>
                <w:rFonts w:ascii="Times New Roman" w:hAnsi="Times New Roman"/>
                <w:b/>
                <w:i/>
                <w:u w:val="single"/>
              </w:rPr>
            </w:pPr>
            <w:r w:rsidRPr="00E51D7E">
              <w:rPr>
                <w:rFonts w:ascii="Times New Roman" w:hAnsi="Times New Roman"/>
                <w:b/>
              </w:rPr>
              <w:t>3.2</w:t>
            </w:r>
            <w:r w:rsidR="00166D61">
              <w:rPr>
                <w:rFonts w:ascii="Times New Roman" w:hAnsi="Times New Roman"/>
                <w:b/>
              </w:rPr>
              <w:t>.</w:t>
            </w:r>
            <w:r w:rsidRPr="00E51D7E">
              <w:rPr>
                <w:rFonts w:ascii="Times New Roman" w:hAnsi="Times New Roman"/>
                <w:b/>
              </w:rPr>
              <w:t xml:space="preserve"> Опис на документите в офертата -</w:t>
            </w:r>
            <w:r w:rsidRPr="00E51D7E">
              <w:rPr>
                <w:rFonts w:ascii="Times New Roman" w:hAnsi="Times New Roman"/>
              </w:rPr>
              <w:t xml:space="preserve">– попълва се </w:t>
            </w:r>
            <w:r w:rsidRPr="00E51D7E">
              <w:rPr>
                <w:rFonts w:ascii="Times New Roman" w:hAnsi="Times New Roman"/>
                <w:b/>
                <w:i/>
                <w:u w:val="single"/>
              </w:rPr>
              <w:t>Образец № 2;</w:t>
            </w:r>
          </w:p>
          <w:p w14:paraId="24D21C39" w14:textId="77777777" w:rsidR="00ED0144" w:rsidRPr="00E51D7E" w:rsidRDefault="00ED0144" w:rsidP="00560149">
            <w:pPr>
              <w:tabs>
                <w:tab w:val="left" w:pos="-4"/>
              </w:tabs>
              <w:spacing w:before="0"/>
              <w:ind w:hanging="4"/>
              <w:rPr>
                <w:rFonts w:ascii="Times New Roman" w:hAnsi="Times New Roman"/>
              </w:rPr>
            </w:pPr>
            <w:r w:rsidRPr="00E51D7E">
              <w:rPr>
                <w:rFonts w:ascii="Times New Roman" w:hAnsi="Times New Roman"/>
                <w:b/>
              </w:rPr>
              <w:t>3.</w:t>
            </w:r>
            <w:r w:rsidR="005209A1" w:rsidRPr="00E51D7E">
              <w:rPr>
                <w:rFonts w:ascii="Times New Roman" w:hAnsi="Times New Roman"/>
                <w:b/>
              </w:rPr>
              <w:t>3</w:t>
            </w:r>
            <w:r w:rsidRPr="00E51D7E">
              <w:rPr>
                <w:rFonts w:ascii="Times New Roman" w:hAnsi="Times New Roman"/>
                <w:b/>
              </w:rPr>
              <w:t xml:space="preserve">. „ДОКУМЕНТИ ОТНОСНО ЛИЧНОТО СЪСТОЯНИЕ И КРИТЕРИИТЕ ЗА ПОДБОР“ </w:t>
            </w:r>
            <w:r w:rsidRPr="00E51D7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14:paraId="2B917726" w14:textId="77777777" w:rsidR="0074037E" w:rsidRPr="00E51D7E" w:rsidRDefault="00505CAB" w:rsidP="00560149">
            <w:pPr>
              <w:spacing w:before="0"/>
              <w:ind w:firstLine="0"/>
              <w:rPr>
                <w:rFonts w:ascii="Times New Roman" w:hAnsi="Times New Roman"/>
                <w:b/>
                <w:i/>
                <w:u w:val="single"/>
              </w:rPr>
            </w:pPr>
            <w:r w:rsidRPr="00E51D7E">
              <w:rPr>
                <w:rFonts w:ascii="Times New Roman" w:hAnsi="Times New Roman"/>
                <w:b/>
              </w:rPr>
              <w:t>3.3</w:t>
            </w:r>
            <w:r w:rsidR="005209A1" w:rsidRPr="00E51D7E">
              <w:rPr>
                <w:rFonts w:ascii="Times New Roman" w:hAnsi="Times New Roman"/>
                <w:b/>
              </w:rPr>
              <w:t>.1</w:t>
            </w:r>
            <w:r w:rsidR="00187F20" w:rsidRPr="00E51D7E">
              <w:rPr>
                <w:rFonts w:ascii="Times New Roman" w:hAnsi="Times New Roman"/>
                <w:b/>
              </w:rPr>
              <w:t>„Единен европейски документ за обществени поръчки (</w:t>
            </w:r>
            <w:r w:rsidR="001020DA" w:rsidRPr="00E51D7E">
              <w:rPr>
                <w:rFonts w:ascii="Times New Roman" w:hAnsi="Times New Roman"/>
                <w:b/>
              </w:rPr>
              <w:t>еЕЕДОП</w:t>
            </w:r>
            <w:r w:rsidR="00187F20" w:rsidRPr="00E51D7E">
              <w:rPr>
                <w:rFonts w:ascii="Times New Roman" w:hAnsi="Times New Roman"/>
                <w:b/>
              </w:rPr>
              <w:t>)“</w:t>
            </w:r>
            <w:r w:rsidR="00187F20" w:rsidRPr="00E51D7E">
              <w:rPr>
                <w:rFonts w:ascii="Times New Roman" w:hAnsi="Times New Roman"/>
              </w:rPr>
              <w:t>, съставен и попълнен в съответствие с изискванията на ЗОП, ППЗОП и настоящите Указания –</w:t>
            </w:r>
            <w:r w:rsidR="0074037E" w:rsidRPr="00E51D7E">
              <w:rPr>
                <w:rFonts w:ascii="Times New Roman" w:hAnsi="Times New Roman"/>
              </w:rPr>
              <w:t xml:space="preserve">попълва се </w:t>
            </w:r>
            <w:r w:rsidR="0074037E" w:rsidRPr="00E51D7E">
              <w:rPr>
                <w:rFonts w:ascii="Times New Roman" w:hAnsi="Times New Roman"/>
                <w:b/>
                <w:i/>
                <w:u w:val="single"/>
              </w:rPr>
              <w:t xml:space="preserve">Образец № </w:t>
            </w:r>
            <w:r w:rsidRPr="00E51D7E">
              <w:rPr>
                <w:rFonts w:ascii="Times New Roman" w:hAnsi="Times New Roman"/>
                <w:b/>
                <w:i/>
                <w:u w:val="single"/>
              </w:rPr>
              <w:t>3</w:t>
            </w:r>
            <w:r w:rsidR="00162A51">
              <w:rPr>
                <w:rFonts w:ascii="Times New Roman" w:hAnsi="Times New Roman"/>
                <w:b/>
                <w:i/>
                <w:u w:val="single"/>
                <w:lang w:val="en-US"/>
              </w:rPr>
              <w:t xml:space="preserve"> </w:t>
            </w:r>
            <w:r w:rsidR="0074037E" w:rsidRPr="00E51D7E">
              <w:rPr>
                <w:rFonts w:ascii="Times New Roman" w:hAnsi="Times New Roman"/>
                <w:i/>
                <w:u w:val="single"/>
              </w:rPr>
              <w:t>или приложения</w:t>
            </w:r>
            <w:r w:rsidR="0074037E" w:rsidRPr="00E51D7E">
              <w:rPr>
                <w:rFonts w:ascii="Times New Roman" w:hAnsi="Times New Roman"/>
                <w:b/>
                <w:i/>
                <w:u w:val="single"/>
              </w:rPr>
              <w:t xml:space="preserve"> .</w:t>
            </w:r>
            <w:r w:rsidR="0074037E" w:rsidRPr="00E51D7E">
              <w:rPr>
                <w:rFonts w:ascii="Times New Roman" w:hAnsi="Times New Roman"/>
                <w:b/>
                <w:i/>
                <w:u w:val="single"/>
                <w:lang w:val="en-US"/>
              </w:rPr>
              <w:t xml:space="preserve">xml </w:t>
            </w:r>
            <w:r w:rsidR="0074037E" w:rsidRPr="00E51D7E">
              <w:rPr>
                <w:rFonts w:ascii="Times New Roman" w:hAnsi="Times New Roman"/>
                <w:b/>
                <w:i/>
                <w:u w:val="single"/>
              </w:rPr>
              <w:t>файл</w:t>
            </w:r>
            <w:r w:rsidR="0074037E" w:rsidRPr="00E51D7E">
              <w:rPr>
                <w:rFonts w:ascii="Times New Roman" w:hAnsi="Times New Roman"/>
                <w:b/>
                <w:i/>
                <w:u w:val="single"/>
                <w:lang w:val="en-US"/>
              </w:rPr>
              <w:t xml:space="preserve"> /</w:t>
            </w:r>
            <w:r w:rsidR="001020DA" w:rsidRPr="00E51D7E">
              <w:rPr>
                <w:rFonts w:ascii="Times New Roman" w:hAnsi="Times New Roman"/>
                <w:b/>
                <w:i/>
                <w:u w:val="single"/>
                <w:lang w:val="en-US"/>
              </w:rPr>
              <w:t>eESPD</w:t>
            </w:r>
            <w:r w:rsidR="0074037E" w:rsidRPr="00E51D7E">
              <w:rPr>
                <w:rFonts w:ascii="Times New Roman" w:hAnsi="Times New Roman"/>
                <w:b/>
                <w:i/>
                <w:u w:val="single"/>
                <w:lang w:val="en-US"/>
              </w:rPr>
              <w:t xml:space="preserve"> – request. </w:t>
            </w:r>
            <w:proofErr w:type="gramStart"/>
            <w:r w:rsidR="0074037E" w:rsidRPr="00E51D7E">
              <w:rPr>
                <w:rFonts w:ascii="Times New Roman" w:hAnsi="Times New Roman"/>
                <w:b/>
                <w:i/>
                <w:u w:val="single"/>
                <w:lang w:val="en-US"/>
              </w:rPr>
              <w:t>xml</w:t>
            </w:r>
            <w:proofErr w:type="gramEnd"/>
            <w:r w:rsidR="0074037E" w:rsidRPr="00E51D7E">
              <w:rPr>
                <w:rFonts w:ascii="Times New Roman" w:hAnsi="Times New Roman"/>
                <w:b/>
                <w:i/>
                <w:u w:val="single"/>
                <w:lang w:val="en-US"/>
              </w:rPr>
              <w:t>/.</w:t>
            </w:r>
          </w:p>
          <w:p w14:paraId="0694A860" w14:textId="77777777" w:rsidR="0074037E" w:rsidRPr="00E51D7E" w:rsidRDefault="0074037E" w:rsidP="00560149">
            <w:pPr>
              <w:spacing w:before="0"/>
              <w:ind w:firstLine="34"/>
              <w:rPr>
                <w:rFonts w:ascii="Times New Roman" w:hAnsi="Times New Roman"/>
                <w:u w:val="single"/>
                <w:lang w:val="en-GB"/>
              </w:rPr>
            </w:pPr>
            <w:r w:rsidRPr="00E51D7E">
              <w:rPr>
                <w:rFonts w:ascii="Times New Roman" w:hAnsi="Times New Roman"/>
                <w:u w:val="single"/>
                <w:lang w:val="en-GB"/>
              </w:rPr>
              <w:t xml:space="preserve">Считано от 01.04.2018г. </w:t>
            </w:r>
            <w:r w:rsidR="001020DA" w:rsidRPr="00E51D7E">
              <w:rPr>
                <w:rFonts w:ascii="Times New Roman" w:hAnsi="Times New Roman"/>
                <w:u w:val="single"/>
              </w:rPr>
              <w:t>е</w:t>
            </w:r>
            <w:r w:rsidR="001020DA" w:rsidRPr="00E51D7E">
              <w:rPr>
                <w:rFonts w:ascii="Times New Roman" w:hAnsi="Times New Roman"/>
                <w:u w:val="single"/>
                <w:lang w:val="en-GB"/>
              </w:rPr>
              <w:t>ЕЕДОП</w:t>
            </w:r>
            <w:r w:rsidRPr="00E51D7E">
              <w:rPr>
                <w:rFonts w:ascii="Times New Roman" w:hAnsi="Times New Roman"/>
                <w:u w:val="single"/>
                <w:lang w:val="en-GB"/>
              </w:rPr>
              <w:t xml:space="preserve"> се подава задължително в електронен вид</w:t>
            </w:r>
            <w:r w:rsidR="00162A51">
              <w:rPr>
                <w:rFonts w:ascii="Times New Roman" w:hAnsi="Times New Roman"/>
                <w:u w:val="single"/>
                <w:lang w:val="en-GB"/>
              </w:rPr>
              <w:t xml:space="preserve"> </w:t>
            </w:r>
            <w:r w:rsidR="00505CAB" w:rsidRPr="00E51D7E">
              <w:rPr>
                <w:rFonts w:ascii="Times New Roman" w:hAnsi="Times New Roman"/>
                <w:u w:val="single"/>
                <w:lang w:val="en-US"/>
              </w:rPr>
              <w:t>(</w:t>
            </w:r>
            <w:r w:rsidR="00505CAB" w:rsidRPr="00E51D7E">
              <w:rPr>
                <w:rFonts w:ascii="Times New Roman" w:hAnsi="Times New Roman"/>
                <w:u w:val="single"/>
              </w:rPr>
              <w:t>е</w:t>
            </w:r>
            <w:r w:rsidR="001020DA" w:rsidRPr="00E51D7E">
              <w:rPr>
                <w:rFonts w:ascii="Times New Roman" w:hAnsi="Times New Roman"/>
                <w:u w:val="single"/>
              </w:rPr>
              <w:t>ЕЕДОП</w:t>
            </w:r>
            <w:r w:rsidR="00505CAB" w:rsidRPr="00E51D7E">
              <w:rPr>
                <w:rFonts w:ascii="Times New Roman" w:hAnsi="Times New Roman"/>
                <w:u w:val="single"/>
                <w:lang w:val="en-US"/>
              </w:rPr>
              <w:t>)</w:t>
            </w:r>
            <w:r w:rsidRPr="00E51D7E">
              <w:rPr>
                <w:rFonts w:ascii="Times New Roman" w:hAnsi="Times New Roman"/>
                <w:u w:val="single"/>
                <w:lang w:val="en-GB"/>
              </w:rPr>
              <w:t>!</w:t>
            </w:r>
          </w:p>
          <w:p w14:paraId="100C2DDD" w14:textId="4A51189E" w:rsidR="0074037E" w:rsidRPr="00E51D7E" w:rsidRDefault="0074037E" w:rsidP="007D1014">
            <w:pPr>
              <w:ind w:firstLine="34"/>
              <w:rPr>
                <w:rFonts w:ascii="Times New Roman" w:hAnsi="Times New Roman"/>
                <w:b/>
              </w:rPr>
            </w:pPr>
            <w:r w:rsidRPr="00E51D7E">
              <w:rPr>
                <w:rFonts w:ascii="Times New Roman" w:hAnsi="Times New Roman"/>
                <w:lang w:val="en-GB"/>
              </w:rPr>
              <w:t xml:space="preserve">Когато </w:t>
            </w:r>
            <w:r w:rsidR="001020DA" w:rsidRPr="00E51D7E">
              <w:rPr>
                <w:rFonts w:ascii="Times New Roman" w:hAnsi="Times New Roman"/>
              </w:rPr>
              <w:t>е</w:t>
            </w:r>
            <w:r w:rsidR="001020DA" w:rsidRPr="00E51D7E">
              <w:rPr>
                <w:rFonts w:ascii="Times New Roman" w:hAnsi="Times New Roman"/>
                <w:lang w:val="en-GB"/>
              </w:rPr>
              <w:t>ЕЕДОП</w:t>
            </w:r>
            <w:r w:rsidRPr="00E51D7E">
              <w:rPr>
                <w:rFonts w:ascii="Times New Roman" w:hAnsi="Times New Roman"/>
                <w:lang w:val="en-GB"/>
              </w:rPr>
              <w:t xml:space="preserve"> е попълнен през системата</w:t>
            </w:r>
            <w:r w:rsidR="007D1014">
              <w:rPr>
                <w:rFonts w:ascii="Times New Roman" w:hAnsi="Times New Roman"/>
                <w:lang w:val="en-GB"/>
              </w:rPr>
              <w:t xml:space="preserve"> </w:t>
            </w:r>
            <w:r w:rsidR="007D1014">
              <w:rPr>
                <w:rFonts w:ascii="Times New Roman" w:hAnsi="Times New Roman"/>
              </w:rPr>
              <w:t>за</w:t>
            </w:r>
            <w:r w:rsidRPr="00E51D7E">
              <w:rPr>
                <w:rFonts w:ascii="Times New Roman" w:hAnsi="Times New Roman"/>
                <w:lang w:val="en-GB"/>
              </w:rPr>
              <w:t xml:space="preserve"> е</w:t>
            </w:r>
            <w:r w:rsidR="001020DA" w:rsidRPr="00E51D7E">
              <w:rPr>
                <w:rFonts w:ascii="Times New Roman" w:hAnsi="Times New Roman"/>
                <w:lang w:val="en-GB"/>
              </w:rPr>
              <w:t>ЕЕДОП</w:t>
            </w:r>
            <w:r w:rsidR="007D1014">
              <w:rPr>
                <w:rFonts w:ascii="Times New Roman" w:hAnsi="Times New Roman"/>
                <w:lang w:val="en-GB"/>
              </w:rPr>
              <w:t xml:space="preserve"> </w:t>
            </w:r>
            <w:hyperlink r:id="rId12" w:history="1">
              <w:r w:rsidR="007D1014" w:rsidRPr="00214A98">
                <w:rPr>
                  <w:rStyle w:val="Hyperlink"/>
                  <w:rFonts w:ascii="Times New Roman" w:hAnsi="Times New Roman"/>
                  <w:sz w:val="22"/>
                </w:rPr>
                <w:t>https://espd.eop.bg/espd-web/filter?lang=bg</w:t>
              </w:r>
            </w:hyperlink>
            <w:r w:rsidR="007D1014" w:rsidRPr="007D1014">
              <w:rPr>
                <w:rFonts w:ascii="Times New Roman" w:hAnsi="Times New Roman"/>
                <w:color w:val="0070C0"/>
                <w:sz w:val="22"/>
                <w:lang w:val="en-US"/>
              </w:rPr>
              <w:t xml:space="preserve"> </w:t>
            </w:r>
            <w:r w:rsidRPr="00E51D7E">
              <w:rPr>
                <w:rFonts w:ascii="Times New Roman" w:hAnsi="Times New Roman"/>
                <w:lang w:val="en-GB"/>
              </w:rPr>
              <w:t xml:space="preserve"> </w:t>
            </w:r>
            <w:r w:rsidRPr="00E51D7E">
              <w:rPr>
                <w:rFonts w:ascii="Times New Roman" w:hAnsi="Times New Roman"/>
                <w:b/>
                <w:lang w:val="en-GB"/>
              </w:rPr>
              <w:t xml:space="preserve">при предоставянето му, с електронен подпис </w:t>
            </w:r>
            <w:r w:rsidR="008D3A67" w:rsidRPr="00E51D7E">
              <w:rPr>
                <w:rFonts w:ascii="Times New Roman" w:hAnsi="Times New Roman"/>
                <w:b/>
              </w:rPr>
              <w:t>трябва</w:t>
            </w:r>
            <w:r w:rsidRPr="00E51D7E">
              <w:rPr>
                <w:rFonts w:ascii="Times New Roman" w:hAnsi="Times New Roman"/>
                <w:b/>
                <w:lang w:val="en-GB"/>
              </w:rPr>
              <w:t xml:space="preserve"> да бъде подписана версията в PDF формат</w:t>
            </w:r>
            <w:r w:rsidRPr="00E51D7E">
              <w:rPr>
                <w:rFonts w:ascii="Times New Roman" w:hAnsi="Times New Roman"/>
                <w:b/>
              </w:rPr>
              <w:t>.</w:t>
            </w:r>
            <w:r w:rsidR="001026E3" w:rsidRPr="00E51D7E">
              <w:rPr>
                <w:rFonts w:ascii="Times New Roman" w:hAnsi="Times New Roman"/>
                <w:b/>
              </w:rPr>
              <w:t xml:space="preserve"> Електронните форми на </w:t>
            </w:r>
            <w:r w:rsidR="001020DA" w:rsidRPr="00E51D7E">
              <w:rPr>
                <w:rFonts w:ascii="Times New Roman" w:hAnsi="Times New Roman"/>
                <w:b/>
              </w:rPr>
              <w:t>еЕЕДОП</w:t>
            </w:r>
            <w:r w:rsidR="001026E3" w:rsidRPr="00E51D7E">
              <w:rPr>
                <w:rFonts w:ascii="Times New Roman" w:hAnsi="Times New Roman"/>
                <w:b/>
              </w:rPr>
              <w:t xml:space="preserve"> е необходимо да бъдат подписвани с квалифициран електронен подпис</w:t>
            </w:r>
          </w:p>
          <w:p w14:paraId="59AEC872" w14:textId="3A8A84D0" w:rsidR="007D1014" w:rsidRDefault="0074037E" w:rsidP="00560149">
            <w:pPr>
              <w:spacing w:before="0"/>
              <w:ind w:firstLine="34"/>
              <w:rPr>
                <w:rFonts w:ascii="Times New Roman" w:hAnsi="Times New Roman"/>
                <w:lang w:val="en-GB"/>
              </w:rPr>
            </w:pPr>
            <w:r w:rsidRPr="00E51D7E">
              <w:rPr>
                <w:rFonts w:ascii="Times New Roman" w:hAnsi="Times New Roman"/>
                <w:lang w:val="en-GB"/>
              </w:rPr>
              <w:t xml:space="preserve">Изискванията към подаване на </w:t>
            </w:r>
            <w:r w:rsidR="001020DA" w:rsidRPr="00E51D7E">
              <w:rPr>
                <w:rFonts w:ascii="Times New Roman" w:hAnsi="Times New Roman"/>
              </w:rPr>
              <w:t>е</w:t>
            </w:r>
            <w:r w:rsidR="001020DA" w:rsidRPr="00E51D7E">
              <w:rPr>
                <w:rFonts w:ascii="Times New Roman" w:hAnsi="Times New Roman"/>
                <w:lang w:val="en-GB"/>
              </w:rPr>
              <w:t>ЕЕДОП</w:t>
            </w:r>
            <w:r w:rsidRPr="00E51D7E">
              <w:rPr>
                <w:rFonts w:ascii="Times New Roman" w:hAnsi="Times New Roman"/>
                <w:lang w:val="en-GB"/>
              </w:rPr>
              <w:t xml:space="preserve"> в електронен вид, са достъпни на следни</w:t>
            </w:r>
            <w:r w:rsidR="007D1014">
              <w:rPr>
                <w:rFonts w:ascii="Times New Roman" w:hAnsi="Times New Roman"/>
              </w:rPr>
              <w:t>я</w:t>
            </w:r>
            <w:r w:rsidRPr="00E51D7E">
              <w:rPr>
                <w:rFonts w:ascii="Times New Roman" w:hAnsi="Times New Roman"/>
                <w:lang w:val="en-GB"/>
              </w:rPr>
              <w:t xml:space="preserve"> адреси:</w:t>
            </w:r>
          </w:p>
          <w:p w14:paraId="3EE87240" w14:textId="77777777" w:rsidR="007D1014" w:rsidRPr="00E51D7E" w:rsidRDefault="007D1014" w:rsidP="007D1014">
            <w:pPr>
              <w:shd w:val="clear" w:color="auto" w:fill="FFFFFF" w:themeFill="background1"/>
              <w:spacing w:before="0"/>
              <w:ind w:firstLine="0"/>
              <w:rPr>
                <w:rFonts w:ascii="Times New Roman" w:eastAsia="Calibri" w:hAnsi="Times New Roman"/>
              </w:rPr>
            </w:pPr>
            <w:hyperlink r:id="rId13" w:history="1">
              <w:r w:rsidRPr="00214A98">
                <w:rPr>
                  <w:rStyle w:val="Hyperlink"/>
                  <w:rFonts w:ascii="Times New Roman" w:eastAsia="Calibri" w:hAnsi="Times New Roman"/>
                </w:rPr>
                <w:t>http://www.aop.bg/fckedit2/user/File/bg/practika/MU4_2018.pdf</w:t>
              </w:r>
            </w:hyperlink>
          </w:p>
          <w:p w14:paraId="0502FD56" w14:textId="77777777" w:rsidR="0074037E" w:rsidRPr="00E51D7E" w:rsidRDefault="0074037E" w:rsidP="00560149">
            <w:pPr>
              <w:spacing w:before="0"/>
              <w:ind w:left="318" w:hanging="284"/>
              <w:rPr>
                <w:rFonts w:ascii="Times New Roman" w:hAnsi="Times New Roman"/>
                <w:lang w:val="en-GB"/>
              </w:rPr>
            </w:pPr>
            <w:r w:rsidRPr="00E51D7E">
              <w:rPr>
                <w:rFonts w:ascii="Times New Roman" w:hAnsi="Times New Roman"/>
                <w:lang w:val="en-GB"/>
              </w:rPr>
              <w:t>Подаване в електронен вид е налице, когато:</w:t>
            </w:r>
          </w:p>
          <w:p w14:paraId="5EBD71A1" w14:textId="77777777" w:rsidR="0074037E" w:rsidRPr="00E51D7E" w:rsidRDefault="0074037E" w:rsidP="00560149">
            <w:pPr>
              <w:numPr>
                <w:ilvl w:val="0"/>
                <w:numId w:val="49"/>
              </w:numPr>
              <w:spacing w:before="0"/>
              <w:ind w:left="318" w:hanging="284"/>
              <w:rPr>
                <w:rFonts w:ascii="Times New Roman" w:hAnsi="Times New Roman"/>
                <w:lang w:val="en-GB"/>
              </w:rPr>
            </w:pPr>
            <w:r w:rsidRPr="00E51D7E">
              <w:rPr>
                <w:rFonts w:ascii="Times New Roman" w:hAnsi="Times New Roman"/>
              </w:rPr>
              <w:t>у</w:t>
            </w:r>
            <w:r w:rsidRPr="00E51D7E">
              <w:rPr>
                <w:rFonts w:ascii="Times New Roman" w:hAnsi="Times New Roman"/>
                <w:lang w:val="en-GB"/>
              </w:rPr>
              <w:t>частникът е приложил на оптичен носител към офертата си, файл „</w:t>
            </w:r>
            <w:r w:rsidR="001020DA" w:rsidRPr="00E51D7E">
              <w:rPr>
                <w:rFonts w:ascii="Times New Roman" w:hAnsi="Times New Roman"/>
                <w:lang w:val="en-GB"/>
              </w:rPr>
              <w:t>eESPD</w:t>
            </w:r>
            <w:r w:rsidRPr="00E51D7E">
              <w:rPr>
                <w:rFonts w:ascii="Times New Roman" w:hAnsi="Times New Roman"/>
                <w:lang w:val="en-GB"/>
              </w:rPr>
              <w:t>-response.pdf“, подписан с електронен подпис, чрез приложение за електронен подпис;</w:t>
            </w:r>
          </w:p>
          <w:p w14:paraId="24BD1FD5" w14:textId="77777777" w:rsidR="0074037E" w:rsidRPr="00E51D7E" w:rsidRDefault="0074037E" w:rsidP="00560149">
            <w:pPr>
              <w:numPr>
                <w:ilvl w:val="0"/>
                <w:numId w:val="49"/>
              </w:numPr>
              <w:spacing w:before="0"/>
              <w:ind w:left="318" w:hanging="284"/>
              <w:rPr>
                <w:rFonts w:ascii="Times New Roman" w:hAnsi="Times New Roman"/>
                <w:lang w:val="en-GB"/>
              </w:rPr>
            </w:pPr>
            <w:r w:rsidRPr="00E51D7E">
              <w:rPr>
                <w:rFonts w:ascii="Times New Roman" w:hAnsi="Times New Roman"/>
              </w:rPr>
              <w:t>у</w:t>
            </w:r>
            <w:r w:rsidRPr="00E51D7E">
              <w:rPr>
                <w:rFonts w:ascii="Times New Roman" w:hAnsi="Times New Roman"/>
                <w:lang w:val="en-GB"/>
              </w:rPr>
              <w:t xml:space="preserve">частникът е приложил на оптичен носител към офертата си, файл съдържащ </w:t>
            </w:r>
            <w:r w:rsidRPr="00E51D7E">
              <w:rPr>
                <w:rFonts w:ascii="Times New Roman" w:hAnsi="Times New Roman"/>
              </w:rPr>
              <w:t>е</w:t>
            </w:r>
            <w:r w:rsidR="001020DA" w:rsidRPr="00E51D7E">
              <w:rPr>
                <w:rFonts w:ascii="Times New Roman" w:hAnsi="Times New Roman"/>
                <w:lang w:val="en-GB"/>
              </w:rPr>
              <w:t>ЕЕДОП</w:t>
            </w:r>
            <w:r w:rsidRPr="00E51D7E">
              <w:rPr>
                <w:rFonts w:ascii="Times New Roman" w:hAnsi="Times New Roman"/>
                <w:lang w:val="en-GB"/>
              </w:rPr>
              <w:t>, във формат който да не позволява да се редактира неговото съдържание, подписан с електронен подпис, чрез приложение за електронен подпис;</w:t>
            </w:r>
          </w:p>
          <w:p w14:paraId="067AE8E7" w14:textId="77777777" w:rsidR="0074037E" w:rsidRPr="00E51D7E" w:rsidRDefault="0074037E" w:rsidP="00560149">
            <w:pPr>
              <w:numPr>
                <w:ilvl w:val="0"/>
                <w:numId w:val="49"/>
              </w:numPr>
              <w:spacing w:before="0"/>
              <w:ind w:left="318" w:hanging="284"/>
              <w:rPr>
                <w:rFonts w:ascii="Times New Roman" w:hAnsi="Times New Roman"/>
                <w:lang w:val="en-GB"/>
              </w:rPr>
            </w:pPr>
            <w:r w:rsidRPr="00E51D7E">
              <w:rPr>
                <w:rFonts w:ascii="Times New Roman" w:hAnsi="Times New Roman"/>
              </w:rPr>
              <w:t>у</w:t>
            </w:r>
            <w:r w:rsidRPr="00E51D7E">
              <w:rPr>
                <w:rFonts w:ascii="Times New Roman" w:hAnsi="Times New Roman"/>
                <w:lang w:val="en-GB"/>
              </w:rPr>
              <w:t xml:space="preserve">частникът не е приложил </w:t>
            </w:r>
            <w:r w:rsidRPr="00E51D7E">
              <w:rPr>
                <w:rFonts w:ascii="Times New Roman" w:hAnsi="Times New Roman"/>
              </w:rPr>
              <w:t>е</w:t>
            </w:r>
            <w:r w:rsidR="001020DA" w:rsidRPr="00E51D7E">
              <w:rPr>
                <w:rFonts w:ascii="Times New Roman" w:hAnsi="Times New Roman"/>
                <w:lang w:val="en-GB"/>
              </w:rPr>
              <w:t>EЕДОП</w:t>
            </w:r>
            <w:r w:rsidRPr="00E51D7E">
              <w:rPr>
                <w:rFonts w:ascii="Times New Roman" w:hAnsi="Times New Roman"/>
                <w:lang w:val="en-GB"/>
              </w:rPr>
              <w:t xml:space="preserve"> към офертата си, но е посочил хипервръзка където е публикувал електронно подписан </w:t>
            </w:r>
            <w:r w:rsidR="001020DA" w:rsidRPr="00E51D7E">
              <w:rPr>
                <w:rFonts w:ascii="Times New Roman" w:hAnsi="Times New Roman"/>
              </w:rPr>
              <w:t>е</w:t>
            </w:r>
            <w:r w:rsidR="001020DA" w:rsidRPr="00E51D7E">
              <w:rPr>
                <w:rFonts w:ascii="Times New Roman" w:hAnsi="Times New Roman"/>
                <w:lang w:val="en-GB"/>
              </w:rPr>
              <w:t>ЕЕДОП</w:t>
            </w:r>
            <w:r w:rsidRPr="00E51D7E">
              <w:rPr>
                <w:rFonts w:ascii="Times New Roman" w:hAnsi="Times New Roman"/>
                <w:lang w:val="en-GB"/>
              </w:rPr>
              <w:t xml:space="preserve">, за конкретната поръчка (осигурен достъп по електронен път до изготвения и подписан електронно </w:t>
            </w:r>
            <w:r w:rsidR="001020DA" w:rsidRPr="00E51D7E">
              <w:rPr>
                <w:rFonts w:ascii="Times New Roman" w:hAnsi="Times New Roman"/>
              </w:rPr>
              <w:t>е</w:t>
            </w:r>
            <w:r w:rsidR="001020DA" w:rsidRPr="00E51D7E">
              <w:rPr>
                <w:rFonts w:ascii="Times New Roman" w:hAnsi="Times New Roman"/>
                <w:lang w:val="en-GB"/>
              </w:rPr>
              <w:t>ЕЕДОП</w:t>
            </w:r>
            <w:r w:rsidRPr="00E51D7E">
              <w:rPr>
                <w:rFonts w:ascii="Times New Roman" w:hAnsi="Times New Roman"/>
                <w:lang w:val="en-GB"/>
              </w:rPr>
              <w:t xml:space="preserve">). В този случай документът трябва да е снабден с т.нар. </w:t>
            </w:r>
            <w:proofErr w:type="gramStart"/>
            <w:r w:rsidRPr="00E51D7E">
              <w:rPr>
                <w:rFonts w:ascii="Times New Roman" w:hAnsi="Times New Roman"/>
                <w:lang w:val="en-GB"/>
              </w:rPr>
              <w:t>времеви</w:t>
            </w:r>
            <w:proofErr w:type="gramEnd"/>
            <w:r w:rsidRPr="00E51D7E">
              <w:rPr>
                <w:rFonts w:ascii="Times New Roman" w:hAnsi="Times New Roman"/>
                <w:lang w:val="en-GB"/>
              </w:rPr>
              <w:t xml:space="preserve"> печат.</w:t>
            </w:r>
          </w:p>
          <w:p w14:paraId="34459413" w14:textId="77777777" w:rsidR="0074037E" w:rsidRPr="00E51D7E" w:rsidRDefault="0074037E" w:rsidP="00560149">
            <w:pPr>
              <w:pStyle w:val="Heading5"/>
              <w:spacing w:before="0" w:after="0"/>
              <w:ind w:firstLine="0"/>
              <w:rPr>
                <w:rFonts w:ascii="Times New Roman" w:hAnsi="Times New Roman"/>
                <w:b w:val="0"/>
                <w:i w:val="0"/>
                <w:sz w:val="24"/>
                <w:szCs w:val="24"/>
              </w:rPr>
            </w:pPr>
            <w:r w:rsidRPr="00E51D7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от ЗОП се отнасят за повече от едно лице, всички лица подписват един и същ </w:t>
            </w:r>
            <w:r w:rsidR="001020DA" w:rsidRPr="00E51D7E">
              <w:rPr>
                <w:rFonts w:ascii="Times New Roman" w:hAnsi="Times New Roman"/>
                <w:b w:val="0"/>
                <w:i w:val="0"/>
                <w:sz w:val="24"/>
                <w:szCs w:val="24"/>
              </w:rPr>
              <w:t>еЕЕДОП</w:t>
            </w:r>
            <w:r w:rsidRPr="00E51D7E">
              <w:rPr>
                <w:rFonts w:ascii="Times New Roman" w:hAnsi="Times New Roman"/>
                <w:b w:val="0"/>
                <w:i w:val="0"/>
                <w:sz w:val="24"/>
                <w:szCs w:val="24"/>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w:t>
            </w:r>
            <w:r w:rsidR="001020DA" w:rsidRPr="00E51D7E">
              <w:rPr>
                <w:rFonts w:ascii="Times New Roman" w:hAnsi="Times New Roman"/>
                <w:b w:val="0"/>
                <w:i w:val="0"/>
                <w:sz w:val="24"/>
                <w:szCs w:val="24"/>
              </w:rPr>
              <w:t>еЕЕДОП</w:t>
            </w:r>
            <w:r w:rsidRPr="00E51D7E">
              <w:rPr>
                <w:rFonts w:ascii="Times New Roman" w:hAnsi="Times New Roman"/>
                <w:b w:val="0"/>
                <w:i w:val="0"/>
                <w:sz w:val="24"/>
                <w:szCs w:val="24"/>
              </w:rPr>
              <w:t xml:space="preserve"> за всяко лице или за някои от лицата. В случаите по горното изречение, когато се подава повече от един </w:t>
            </w:r>
            <w:r w:rsidR="001020DA" w:rsidRPr="00E51D7E">
              <w:rPr>
                <w:rFonts w:ascii="Times New Roman" w:hAnsi="Times New Roman"/>
                <w:b w:val="0"/>
                <w:i w:val="0"/>
                <w:sz w:val="24"/>
                <w:szCs w:val="24"/>
              </w:rPr>
              <w:t>еЕЕДОП</w:t>
            </w:r>
            <w:r w:rsidRPr="00E51D7E">
              <w:rPr>
                <w:rFonts w:ascii="Times New Roman" w:hAnsi="Times New Roman"/>
                <w:b w:val="0"/>
                <w:i w:val="0"/>
                <w:sz w:val="24"/>
                <w:szCs w:val="24"/>
              </w:rPr>
              <w:t xml:space="preserve">, обстоятелствата, свързани с критериите за подбор, се съдържат само в </w:t>
            </w:r>
            <w:r w:rsidR="001020DA" w:rsidRPr="00E51D7E">
              <w:rPr>
                <w:rFonts w:ascii="Times New Roman" w:hAnsi="Times New Roman"/>
                <w:b w:val="0"/>
                <w:i w:val="0"/>
                <w:sz w:val="24"/>
                <w:szCs w:val="24"/>
              </w:rPr>
              <w:t>еЕЕДОП</w:t>
            </w:r>
            <w:r w:rsidRPr="00E51D7E">
              <w:rPr>
                <w:rFonts w:ascii="Times New Roman" w:hAnsi="Times New Roman"/>
                <w:b w:val="0"/>
                <w:i w:val="0"/>
                <w:sz w:val="24"/>
                <w:szCs w:val="24"/>
              </w:rPr>
              <w:t>, подписан от лице, което може самостоятелно да представлява съответния стопански субект.</w:t>
            </w:r>
          </w:p>
          <w:p w14:paraId="6C4E728B" w14:textId="77777777" w:rsidR="0067513F" w:rsidRPr="00E51D7E" w:rsidRDefault="0067513F" w:rsidP="00560149">
            <w:pPr>
              <w:spacing w:before="0"/>
              <w:ind w:firstLine="0"/>
              <w:rPr>
                <w:rFonts w:ascii="Times New Roman" w:hAnsi="Times New Roman"/>
              </w:rPr>
            </w:pPr>
          </w:p>
          <w:p w14:paraId="188D2FF1" w14:textId="77777777" w:rsidR="00187F20" w:rsidRPr="00E51D7E" w:rsidRDefault="00505CAB" w:rsidP="00560149">
            <w:pPr>
              <w:spacing w:before="0"/>
              <w:ind w:firstLine="0"/>
              <w:rPr>
                <w:rFonts w:ascii="Times New Roman" w:hAnsi="Times New Roman"/>
                <w:b/>
                <w:bCs/>
                <w:i/>
                <w:u w:val="single"/>
              </w:rPr>
            </w:pPr>
            <w:r w:rsidRPr="00E51D7E">
              <w:rPr>
                <w:rFonts w:ascii="Times New Roman" w:hAnsi="Times New Roman"/>
              </w:rPr>
              <w:t>3.3.1</w:t>
            </w:r>
            <w:r w:rsidR="005209A1" w:rsidRPr="00E51D7E">
              <w:rPr>
                <w:rFonts w:ascii="Times New Roman" w:hAnsi="Times New Roman"/>
              </w:rPr>
              <w:t>.1</w:t>
            </w:r>
            <w:r w:rsidR="00187F20" w:rsidRPr="00E51D7E">
              <w:rPr>
                <w:rFonts w:ascii="Times New Roman" w:hAnsi="Times New Roman"/>
              </w:rPr>
              <w:t xml:space="preserve"> „Деклариране на обстоятелствата по чл. 3, т. 8 от Закон за икономическите и финансовите отношения с дружествата регистрирани в юрисдикции с преференциален данъчен режим, </w:t>
            </w:r>
            <w:r w:rsidR="0067513F" w:rsidRPr="00E51D7E">
              <w:rPr>
                <w:rFonts w:ascii="Times New Roman" w:hAnsi="Times New Roman"/>
              </w:rPr>
              <w:t>контролираните от</w:t>
            </w:r>
            <w:r w:rsidR="00187F20" w:rsidRPr="00E51D7E">
              <w:rPr>
                <w:rFonts w:ascii="Times New Roman" w:hAnsi="Times New Roman"/>
              </w:rPr>
              <w:t xml:space="preserve"> тях лица и техните действителни собственици</w:t>
            </w:r>
            <w:r w:rsidR="00D30D11" w:rsidRPr="00E51D7E">
              <w:rPr>
                <w:rFonts w:ascii="Times New Roman" w:hAnsi="Times New Roman"/>
              </w:rPr>
              <w:t>, съгл.</w:t>
            </w:r>
            <w:r w:rsidR="00187F20" w:rsidRPr="00E51D7E">
              <w:rPr>
                <w:rFonts w:ascii="Times New Roman" w:hAnsi="Times New Roman"/>
              </w:rPr>
              <w:t xml:space="preserve"> (ЗИФОДРЮПДР</w:t>
            </w:r>
            <w:r w:rsidR="0067513F" w:rsidRPr="00E51D7E">
              <w:rPr>
                <w:rFonts w:ascii="Times New Roman" w:hAnsi="Times New Roman"/>
              </w:rPr>
              <w:t>К</w:t>
            </w:r>
            <w:r w:rsidR="00187F20" w:rsidRPr="00E51D7E">
              <w:rPr>
                <w:rFonts w:ascii="Times New Roman" w:hAnsi="Times New Roman"/>
              </w:rPr>
              <w:t xml:space="preserve">ЛТДС) – </w:t>
            </w:r>
            <w:r w:rsidR="004B47D7" w:rsidRPr="00E51D7E">
              <w:rPr>
                <w:rFonts w:ascii="Times New Roman" w:hAnsi="Times New Roman"/>
                <w:b/>
                <w:i/>
                <w:u w:val="single"/>
              </w:rPr>
              <w:t xml:space="preserve">участникът декларира съответствие с изискването, като </w:t>
            </w:r>
            <w:r w:rsidR="00187F20" w:rsidRPr="00E51D7E">
              <w:rPr>
                <w:rFonts w:ascii="Times New Roman" w:hAnsi="Times New Roman"/>
                <w:b/>
                <w:i/>
                <w:u w:val="single"/>
              </w:rPr>
              <w:t xml:space="preserve">попълва </w:t>
            </w:r>
            <w:r w:rsidR="00187F20" w:rsidRPr="00E51D7E">
              <w:rPr>
                <w:rFonts w:ascii="Times New Roman" w:hAnsi="Times New Roman"/>
                <w:b/>
                <w:bCs/>
                <w:i/>
                <w:u w:val="single"/>
              </w:rPr>
              <w:t xml:space="preserve">Част </w:t>
            </w:r>
            <w:r w:rsidR="00187F20" w:rsidRPr="00E51D7E">
              <w:rPr>
                <w:rFonts w:ascii="Times New Roman" w:hAnsi="Times New Roman"/>
                <w:b/>
                <w:bCs/>
                <w:i/>
                <w:u w:val="single"/>
                <w:lang w:val="en-US"/>
              </w:rPr>
              <w:t>III</w:t>
            </w:r>
            <w:r w:rsidR="00187F20" w:rsidRPr="00E51D7E">
              <w:rPr>
                <w:rFonts w:ascii="Times New Roman" w:hAnsi="Times New Roman"/>
                <w:b/>
                <w:bCs/>
                <w:i/>
                <w:u w:val="single"/>
              </w:rPr>
              <w:t xml:space="preserve"> , буква „Г“ от </w:t>
            </w:r>
            <w:r w:rsidR="001020DA" w:rsidRPr="00E51D7E">
              <w:rPr>
                <w:rFonts w:ascii="Times New Roman" w:hAnsi="Times New Roman"/>
                <w:b/>
                <w:bCs/>
                <w:i/>
                <w:u w:val="single"/>
              </w:rPr>
              <w:t>еЕЕДОП</w:t>
            </w:r>
            <w:r w:rsidR="00187F20" w:rsidRPr="00E51D7E">
              <w:rPr>
                <w:rFonts w:ascii="Times New Roman" w:hAnsi="Times New Roman"/>
                <w:b/>
                <w:bCs/>
                <w:i/>
                <w:u w:val="single"/>
              </w:rPr>
              <w:t>.</w:t>
            </w:r>
          </w:p>
          <w:p w14:paraId="7B74E453" w14:textId="77777777" w:rsidR="00416C10" w:rsidRDefault="00416C10" w:rsidP="00560149">
            <w:pPr>
              <w:spacing w:before="0"/>
              <w:ind w:firstLine="0"/>
              <w:rPr>
                <w:rFonts w:ascii="Times New Roman" w:hAnsi="Times New Roman"/>
                <w:bCs/>
                <w:lang w:val="en-US"/>
              </w:rPr>
            </w:pPr>
          </w:p>
          <w:p w14:paraId="4E6831B2" w14:textId="77777777" w:rsidR="00187F20" w:rsidRPr="00E51D7E" w:rsidRDefault="00505CAB" w:rsidP="00560149">
            <w:pPr>
              <w:spacing w:before="0"/>
              <w:ind w:firstLine="0"/>
              <w:rPr>
                <w:rFonts w:ascii="Times New Roman" w:hAnsi="Times New Roman"/>
                <w:b/>
                <w:bCs/>
                <w:i/>
                <w:u w:val="single"/>
              </w:rPr>
            </w:pPr>
            <w:r w:rsidRPr="00E51D7E">
              <w:rPr>
                <w:rFonts w:ascii="Times New Roman" w:hAnsi="Times New Roman"/>
                <w:bCs/>
              </w:rPr>
              <w:t>3.3.</w:t>
            </w:r>
            <w:r w:rsidR="005209A1" w:rsidRPr="00E51D7E">
              <w:rPr>
                <w:rFonts w:ascii="Times New Roman" w:hAnsi="Times New Roman"/>
                <w:bCs/>
              </w:rPr>
              <w:t>1.</w:t>
            </w:r>
            <w:r w:rsidR="00187F20" w:rsidRPr="00E51D7E">
              <w:rPr>
                <w:rFonts w:ascii="Times New Roman" w:hAnsi="Times New Roman"/>
                <w:bCs/>
              </w:rPr>
              <w:t xml:space="preserve">2.Деклариране на обстоятелствата по чл. 101, ал. 11 от ЗОП, за липса на свързаност с друг участник </w:t>
            </w:r>
            <w:r w:rsidR="00A657F6">
              <w:rPr>
                <w:rFonts w:ascii="Times New Roman" w:hAnsi="Times New Roman"/>
                <w:bCs/>
              </w:rPr>
              <w:t xml:space="preserve">и по </w:t>
            </w:r>
            <w:r w:rsidR="00A657F6" w:rsidRPr="00E51D7E">
              <w:rPr>
                <w:rFonts w:ascii="Times New Roman" w:hAnsi="Times New Roman"/>
              </w:rPr>
              <w:t xml:space="preserve">чл. 69, ал.1 от Закона за противодействие на корупцията и отнемане на </w:t>
            </w:r>
            <w:r w:rsidR="00A657F6">
              <w:rPr>
                <w:rFonts w:ascii="Times New Roman" w:hAnsi="Times New Roman"/>
              </w:rPr>
              <w:t xml:space="preserve">незаконно продобитото имущество /ЗПКОНПИ/ </w:t>
            </w:r>
            <w:r w:rsidR="00187F20" w:rsidRPr="00E51D7E">
              <w:rPr>
                <w:rFonts w:ascii="Times New Roman" w:hAnsi="Times New Roman"/>
                <w:bCs/>
              </w:rPr>
              <w:t>-</w:t>
            </w:r>
            <w:r w:rsidR="007E5421">
              <w:rPr>
                <w:rFonts w:ascii="Times New Roman" w:hAnsi="Times New Roman"/>
                <w:bCs/>
              </w:rPr>
              <w:t xml:space="preserve"> </w:t>
            </w:r>
            <w:r w:rsidR="004B47D7" w:rsidRPr="00E51D7E">
              <w:rPr>
                <w:rFonts w:ascii="Times New Roman" w:hAnsi="Times New Roman"/>
                <w:b/>
                <w:bCs/>
                <w:i/>
              </w:rPr>
              <w:t>у</w:t>
            </w:r>
            <w:r w:rsidR="004B47D7" w:rsidRPr="00E51D7E">
              <w:rPr>
                <w:rFonts w:ascii="Times New Roman" w:hAnsi="Times New Roman"/>
                <w:b/>
                <w:i/>
                <w:u w:val="single"/>
              </w:rPr>
              <w:t>частникът декларира съответствие с изискването, като</w:t>
            </w:r>
            <w:r w:rsidR="00187F20" w:rsidRPr="00E51D7E">
              <w:rPr>
                <w:rFonts w:ascii="Times New Roman" w:hAnsi="Times New Roman"/>
                <w:b/>
                <w:bCs/>
                <w:i/>
                <w:u w:val="single"/>
              </w:rPr>
              <w:t xml:space="preserve"> попълва Част </w:t>
            </w:r>
            <w:r w:rsidR="00187F20" w:rsidRPr="00E51D7E">
              <w:rPr>
                <w:rFonts w:ascii="Times New Roman" w:hAnsi="Times New Roman"/>
                <w:b/>
                <w:bCs/>
                <w:i/>
                <w:u w:val="single"/>
                <w:lang w:val="en-US"/>
              </w:rPr>
              <w:t>III</w:t>
            </w:r>
            <w:r w:rsidR="00187F20" w:rsidRPr="00E51D7E">
              <w:rPr>
                <w:rFonts w:ascii="Times New Roman" w:hAnsi="Times New Roman"/>
                <w:b/>
                <w:bCs/>
                <w:i/>
                <w:u w:val="single"/>
              </w:rPr>
              <w:t xml:space="preserve"> , буква „В“ от </w:t>
            </w:r>
            <w:r w:rsidR="001020DA" w:rsidRPr="00E51D7E">
              <w:rPr>
                <w:rFonts w:ascii="Times New Roman" w:hAnsi="Times New Roman"/>
                <w:b/>
                <w:bCs/>
                <w:i/>
                <w:u w:val="single"/>
              </w:rPr>
              <w:t>еЕЕДОП</w:t>
            </w:r>
            <w:r w:rsidR="00187F20" w:rsidRPr="00E51D7E">
              <w:rPr>
                <w:rFonts w:ascii="Times New Roman" w:hAnsi="Times New Roman"/>
                <w:b/>
                <w:bCs/>
                <w:i/>
                <w:u w:val="single"/>
              </w:rPr>
              <w:t>.</w:t>
            </w:r>
          </w:p>
          <w:p w14:paraId="0E476916" w14:textId="77777777" w:rsidR="00084B5F" w:rsidRDefault="00084B5F" w:rsidP="00560149">
            <w:pPr>
              <w:spacing w:before="0"/>
              <w:ind w:firstLine="0"/>
              <w:rPr>
                <w:rFonts w:ascii="Times New Roman" w:hAnsi="Times New Roman"/>
                <w:b/>
                <w:bCs/>
                <w:i/>
                <w:u w:val="single"/>
              </w:rPr>
            </w:pPr>
          </w:p>
          <w:p w14:paraId="6497284A" w14:textId="77777777" w:rsidR="005209A1" w:rsidRPr="00E51D7E" w:rsidRDefault="005209A1" w:rsidP="00560149">
            <w:pPr>
              <w:tabs>
                <w:tab w:val="left" w:pos="-4"/>
              </w:tabs>
              <w:spacing w:before="0"/>
              <w:ind w:hanging="6"/>
              <w:rPr>
                <w:rFonts w:ascii="Times New Roman" w:hAnsi="Times New Roman"/>
              </w:rPr>
            </w:pPr>
            <w:r w:rsidRPr="00E51D7E">
              <w:rPr>
                <w:rFonts w:ascii="Times New Roman" w:hAnsi="Times New Roman"/>
              </w:rPr>
              <w:t>3.3.1.3</w:t>
            </w:r>
            <w:r w:rsidR="00ED4A5A" w:rsidRPr="00E51D7E">
              <w:rPr>
                <w:rFonts w:ascii="Times New Roman" w:hAnsi="Times New Roman"/>
              </w:rPr>
              <w:t>.</w:t>
            </w:r>
            <w:r w:rsidR="00E064ED">
              <w:rPr>
                <w:rFonts w:ascii="Times New Roman" w:hAnsi="Times New Roman"/>
              </w:rPr>
              <w:t xml:space="preserve"> </w:t>
            </w:r>
            <w:r w:rsidRPr="00E51D7E">
              <w:rPr>
                <w:rFonts w:ascii="Times New Roman" w:hAnsi="Times New Roman"/>
                <w:b/>
              </w:rPr>
              <w:t>Годност (правоспособност) за</w:t>
            </w:r>
            <w:r w:rsidR="00416C10">
              <w:rPr>
                <w:rFonts w:ascii="Times New Roman" w:hAnsi="Times New Roman"/>
                <w:b/>
                <w:lang w:val="en-US"/>
              </w:rPr>
              <w:t xml:space="preserve"> </w:t>
            </w:r>
            <w:r w:rsidRPr="00E51D7E">
              <w:rPr>
                <w:rFonts w:ascii="Times New Roman" w:hAnsi="Times New Roman"/>
                <w:b/>
              </w:rPr>
              <w:t>упражняване</w:t>
            </w:r>
            <w:r w:rsidR="00416C10">
              <w:rPr>
                <w:rFonts w:ascii="Times New Roman" w:hAnsi="Times New Roman"/>
                <w:b/>
                <w:lang w:val="en-US"/>
              </w:rPr>
              <w:t xml:space="preserve"> </w:t>
            </w:r>
            <w:r w:rsidRPr="00E51D7E">
              <w:rPr>
                <w:rFonts w:ascii="Times New Roman" w:hAnsi="Times New Roman"/>
                <w:b/>
              </w:rPr>
              <w:t>н</w:t>
            </w:r>
            <w:r w:rsidR="00416C10">
              <w:rPr>
                <w:rFonts w:ascii="Times New Roman" w:hAnsi="Times New Roman"/>
                <w:b/>
                <w:lang w:val="en-US"/>
              </w:rPr>
              <w:t xml:space="preserve"> </w:t>
            </w:r>
            <w:r w:rsidRPr="00E51D7E">
              <w:rPr>
                <w:rFonts w:ascii="Times New Roman" w:hAnsi="Times New Roman"/>
                <w:b/>
              </w:rPr>
              <w:t>апрофесионална</w:t>
            </w:r>
            <w:r w:rsidR="00416C10">
              <w:rPr>
                <w:rFonts w:ascii="Times New Roman" w:hAnsi="Times New Roman"/>
                <w:b/>
                <w:lang w:val="en-US"/>
              </w:rPr>
              <w:t xml:space="preserve"> </w:t>
            </w:r>
            <w:r w:rsidRPr="00E51D7E">
              <w:rPr>
                <w:rFonts w:ascii="Times New Roman" w:hAnsi="Times New Roman"/>
                <w:b/>
              </w:rPr>
              <w:t>дейност:</w:t>
            </w:r>
          </w:p>
          <w:p w14:paraId="15F17AAC" w14:textId="42081CC6" w:rsidR="00A23656" w:rsidRDefault="00D83874" w:rsidP="00560149">
            <w:pPr>
              <w:spacing w:before="0"/>
              <w:ind w:firstLine="0"/>
              <w:rPr>
                <w:rFonts w:ascii="Times New Roman" w:hAnsi="Times New Roman"/>
                <w:szCs w:val="20"/>
              </w:rPr>
            </w:pPr>
            <w:r w:rsidRPr="005F2908">
              <w:rPr>
                <w:rFonts w:ascii="Times New Roman" w:hAnsi="Times New Roman"/>
              </w:rPr>
              <w:t xml:space="preserve">Участникът трябва да </w:t>
            </w:r>
            <w:r w:rsidR="006516A6">
              <w:rPr>
                <w:rFonts w:ascii="Times New Roman" w:hAnsi="Times New Roman"/>
              </w:rPr>
              <w:t>отговаря на изискванията на</w:t>
            </w:r>
            <w:r w:rsidR="00A23656">
              <w:rPr>
                <w:rFonts w:ascii="Times New Roman" w:hAnsi="Times New Roman"/>
              </w:rPr>
              <w:t xml:space="preserve"> чл. 35 от </w:t>
            </w:r>
            <w:r w:rsidR="00A23656" w:rsidRPr="005F2908">
              <w:rPr>
                <w:rFonts w:ascii="Times New Roman" w:hAnsi="Times New Roman"/>
                <w:szCs w:val="20"/>
              </w:rPr>
              <w:t xml:space="preserve">Закона за управление на отпадъците </w:t>
            </w:r>
            <w:r w:rsidR="00A23656">
              <w:rPr>
                <w:rFonts w:ascii="Times New Roman" w:hAnsi="Times New Roman"/>
                <w:szCs w:val="20"/>
              </w:rPr>
              <w:t>(</w:t>
            </w:r>
            <w:r w:rsidR="00A23656" w:rsidRPr="005F2908">
              <w:rPr>
                <w:rFonts w:ascii="Times New Roman" w:hAnsi="Times New Roman"/>
                <w:szCs w:val="20"/>
              </w:rPr>
              <w:t>ЗУО</w:t>
            </w:r>
            <w:r w:rsidR="00A23656">
              <w:rPr>
                <w:rFonts w:ascii="Times New Roman" w:hAnsi="Times New Roman"/>
                <w:szCs w:val="20"/>
              </w:rPr>
              <w:t>)</w:t>
            </w:r>
            <w:r w:rsidR="006C2906">
              <w:rPr>
                <w:rFonts w:ascii="Times New Roman" w:hAnsi="Times New Roman"/>
                <w:szCs w:val="20"/>
              </w:rPr>
              <w:t>, като</w:t>
            </w:r>
            <w:r w:rsidR="00A23656">
              <w:rPr>
                <w:rFonts w:ascii="Times New Roman" w:hAnsi="Times New Roman"/>
                <w:szCs w:val="20"/>
              </w:rPr>
              <w:t>:</w:t>
            </w:r>
          </w:p>
          <w:p w14:paraId="6BFBDF84" w14:textId="4C44A960" w:rsidR="00F03F20" w:rsidRPr="00E064ED" w:rsidRDefault="006C2906" w:rsidP="00560149">
            <w:pPr>
              <w:pStyle w:val="ListParagraph"/>
              <w:numPr>
                <w:ilvl w:val="0"/>
                <w:numId w:val="63"/>
              </w:numPr>
              <w:tabs>
                <w:tab w:val="left" w:pos="445"/>
              </w:tabs>
              <w:spacing w:after="0" w:line="240" w:lineRule="auto"/>
              <w:ind w:left="34" w:right="-108" w:firstLine="142"/>
              <w:jc w:val="both"/>
              <w:rPr>
                <w:rFonts w:ascii="Times New Roman" w:hAnsi="Times New Roman"/>
                <w:sz w:val="24"/>
                <w:szCs w:val="24"/>
              </w:rPr>
            </w:pPr>
            <w:r w:rsidRPr="00E064ED">
              <w:rPr>
                <w:rFonts w:ascii="Times New Roman" w:hAnsi="Times New Roman"/>
                <w:sz w:val="24"/>
                <w:szCs w:val="24"/>
              </w:rPr>
              <w:t xml:space="preserve">за </w:t>
            </w:r>
            <w:r w:rsidR="00A23656" w:rsidRPr="00E064ED">
              <w:rPr>
                <w:rFonts w:ascii="Times New Roman" w:hAnsi="Times New Roman"/>
                <w:sz w:val="24"/>
                <w:szCs w:val="24"/>
              </w:rPr>
              <w:t>транспортиране на отпадъци</w:t>
            </w:r>
            <w:r w:rsidRPr="00E064ED">
              <w:rPr>
                <w:rFonts w:ascii="Times New Roman" w:hAnsi="Times New Roman"/>
                <w:sz w:val="24"/>
                <w:szCs w:val="24"/>
              </w:rPr>
              <w:t>те, обект на поръчката -</w:t>
            </w:r>
            <w:r w:rsidR="00A23656" w:rsidRPr="00E064ED">
              <w:rPr>
                <w:rFonts w:ascii="Times New Roman" w:hAnsi="Times New Roman"/>
                <w:sz w:val="24"/>
                <w:szCs w:val="24"/>
              </w:rPr>
              <w:t xml:space="preserve"> </w:t>
            </w:r>
            <w:r w:rsidRPr="00E064ED">
              <w:rPr>
                <w:rFonts w:ascii="Times New Roman" w:hAnsi="Times New Roman"/>
                <w:sz w:val="24"/>
                <w:szCs w:val="24"/>
              </w:rPr>
              <w:t>притежава</w:t>
            </w:r>
            <w:r w:rsidR="00F03F20" w:rsidRPr="00E064ED">
              <w:rPr>
                <w:rFonts w:ascii="Times New Roman" w:hAnsi="Times New Roman"/>
                <w:sz w:val="24"/>
                <w:szCs w:val="24"/>
              </w:rPr>
              <w:t xml:space="preserve"> </w:t>
            </w:r>
            <w:r w:rsidR="00390B7C" w:rsidRPr="00E064ED">
              <w:rPr>
                <w:rFonts w:ascii="Times New Roman" w:hAnsi="Times New Roman"/>
                <w:sz w:val="24"/>
                <w:szCs w:val="24"/>
              </w:rPr>
              <w:t xml:space="preserve">валидна </w:t>
            </w:r>
            <w:r w:rsidR="00F03F20" w:rsidRPr="00E064ED">
              <w:rPr>
                <w:rFonts w:ascii="Times New Roman" w:hAnsi="Times New Roman"/>
                <w:sz w:val="24"/>
                <w:szCs w:val="24"/>
              </w:rPr>
              <w:t xml:space="preserve">регистрация </w:t>
            </w:r>
            <w:r w:rsidR="00330325">
              <w:rPr>
                <w:rFonts w:ascii="Times New Roman" w:hAnsi="Times New Roman"/>
                <w:sz w:val="24"/>
                <w:szCs w:val="24"/>
              </w:rPr>
              <w:t xml:space="preserve">и </w:t>
            </w:r>
            <w:r w:rsidR="00F03F20" w:rsidRPr="00E064ED">
              <w:rPr>
                <w:rFonts w:ascii="Times New Roman" w:hAnsi="Times New Roman"/>
                <w:sz w:val="24"/>
                <w:szCs w:val="24"/>
              </w:rPr>
              <w:t>документ</w:t>
            </w:r>
            <w:r w:rsidR="00390B7C" w:rsidRPr="00E064ED">
              <w:rPr>
                <w:rFonts w:ascii="Times New Roman" w:hAnsi="Times New Roman"/>
                <w:sz w:val="24"/>
                <w:szCs w:val="24"/>
              </w:rPr>
              <w:t>, издаден</w:t>
            </w:r>
            <w:r w:rsidR="00F03F20" w:rsidRPr="00E064ED">
              <w:rPr>
                <w:rFonts w:ascii="Times New Roman" w:hAnsi="Times New Roman"/>
                <w:sz w:val="24"/>
                <w:szCs w:val="24"/>
              </w:rPr>
              <w:t xml:space="preserve"> по реда на глава пета, раздел II от ЗУО </w:t>
            </w:r>
          </w:p>
          <w:p w14:paraId="38BAAC49" w14:textId="77777777" w:rsidR="005848EC" w:rsidRPr="009E4D0D" w:rsidRDefault="005848EC" w:rsidP="00560149">
            <w:pPr>
              <w:pStyle w:val="ListParagraph"/>
              <w:widowControl w:val="0"/>
              <w:numPr>
                <w:ilvl w:val="0"/>
                <w:numId w:val="63"/>
              </w:numPr>
              <w:tabs>
                <w:tab w:val="left" w:pos="445"/>
              </w:tabs>
              <w:autoSpaceDE w:val="0"/>
              <w:autoSpaceDN w:val="0"/>
              <w:adjustRightInd w:val="0"/>
              <w:spacing w:after="0" w:line="240" w:lineRule="auto"/>
              <w:ind w:left="34" w:right="-108" w:firstLine="142"/>
              <w:jc w:val="both"/>
              <w:rPr>
                <w:rFonts w:ascii="Times New Roman" w:hAnsi="Times New Roman"/>
                <w:sz w:val="24"/>
                <w:szCs w:val="24"/>
                <w:lang w:val="en-US"/>
              </w:rPr>
            </w:pPr>
            <w:r w:rsidRPr="00E064ED">
              <w:rPr>
                <w:rFonts w:ascii="Times New Roman" w:hAnsi="Times New Roman"/>
                <w:sz w:val="24"/>
                <w:szCs w:val="24"/>
              </w:rPr>
              <w:t xml:space="preserve">за дейности с отпадъци R1, </w:t>
            </w:r>
            <w:r w:rsidR="001D109F" w:rsidRPr="00E064ED">
              <w:rPr>
                <w:rFonts w:ascii="Times New Roman" w:hAnsi="Times New Roman"/>
                <w:sz w:val="24"/>
                <w:szCs w:val="24"/>
                <w:lang w:val="en-US"/>
              </w:rPr>
              <w:t xml:space="preserve">R2, R3, R4, R5, R6, </w:t>
            </w:r>
            <w:r w:rsidR="001D109F" w:rsidRPr="00E064ED">
              <w:rPr>
                <w:rFonts w:ascii="Times New Roman" w:hAnsi="Times New Roman"/>
                <w:sz w:val="24"/>
                <w:szCs w:val="24"/>
              </w:rPr>
              <w:t xml:space="preserve">и </w:t>
            </w:r>
            <w:r w:rsidRPr="00E064ED">
              <w:rPr>
                <w:rFonts w:ascii="Times New Roman" w:hAnsi="Times New Roman"/>
                <w:sz w:val="24"/>
                <w:szCs w:val="24"/>
              </w:rPr>
              <w:t xml:space="preserve">R9 и </w:t>
            </w:r>
            <w:r w:rsidR="001D109F" w:rsidRPr="00E064ED">
              <w:rPr>
                <w:rFonts w:ascii="Times New Roman" w:hAnsi="Times New Roman"/>
                <w:sz w:val="24"/>
                <w:szCs w:val="24"/>
              </w:rPr>
              <w:t xml:space="preserve">D5, </w:t>
            </w:r>
            <w:r w:rsidR="001D109F" w:rsidRPr="00E064ED">
              <w:rPr>
                <w:rFonts w:ascii="Times New Roman" w:hAnsi="Times New Roman"/>
                <w:sz w:val="24"/>
                <w:szCs w:val="24"/>
                <w:lang w:val="en-US"/>
              </w:rPr>
              <w:t xml:space="preserve">D9, D10 </w:t>
            </w:r>
            <w:r w:rsidR="001D109F" w:rsidRPr="00E064ED">
              <w:rPr>
                <w:rFonts w:ascii="Times New Roman" w:hAnsi="Times New Roman"/>
                <w:sz w:val="24"/>
                <w:szCs w:val="24"/>
              </w:rPr>
              <w:t xml:space="preserve">и </w:t>
            </w:r>
            <w:r w:rsidRPr="00E064ED">
              <w:rPr>
                <w:rFonts w:ascii="Times New Roman" w:hAnsi="Times New Roman"/>
                <w:sz w:val="24"/>
                <w:szCs w:val="24"/>
              </w:rPr>
              <w:t xml:space="preserve">D12 </w:t>
            </w:r>
            <w:r w:rsidR="00A1320B" w:rsidRPr="00E064ED">
              <w:rPr>
                <w:rFonts w:ascii="Times New Roman" w:hAnsi="Times New Roman"/>
                <w:i/>
                <w:sz w:val="24"/>
                <w:szCs w:val="24"/>
              </w:rPr>
              <w:t>(според това, кои от тях предлага в офертата си)</w:t>
            </w:r>
            <w:r w:rsidR="00A1320B" w:rsidRPr="00E064ED">
              <w:rPr>
                <w:rFonts w:ascii="Times New Roman" w:hAnsi="Times New Roman"/>
                <w:sz w:val="24"/>
                <w:szCs w:val="24"/>
              </w:rPr>
              <w:t xml:space="preserve"> </w:t>
            </w:r>
            <w:r w:rsidRPr="00E064ED">
              <w:rPr>
                <w:rFonts w:ascii="Times New Roman" w:hAnsi="Times New Roman"/>
                <w:sz w:val="24"/>
                <w:szCs w:val="24"/>
              </w:rPr>
              <w:t xml:space="preserve">– </w:t>
            </w:r>
            <w:r w:rsidR="00A1320B" w:rsidRPr="00E064ED">
              <w:rPr>
                <w:rFonts w:ascii="Times New Roman" w:hAnsi="Times New Roman"/>
                <w:sz w:val="24"/>
                <w:szCs w:val="24"/>
              </w:rPr>
              <w:t xml:space="preserve">притежава </w:t>
            </w:r>
            <w:r w:rsidR="00A1320B" w:rsidRPr="00E064ED">
              <w:rPr>
                <w:rFonts w:ascii="Times New Roman" w:hAnsi="Times New Roman"/>
                <w:sz w:val="24"/>
                <w:szCs w:val="24"/>
                <w:lang w:val="en-US"/>
              </w:rPr>
              <w:t>разрешение, издадено по реда на глава пета, раздел I</w:t>
            </w:r>
            <w:r w:rsidR="00A1320B" w:rsidRPr="00E064ED">
              <w:rPr>
                <w:rFonts w:ascii="Times New Roman" w:hAnsi="Times New Roman"/>
                <w:sz w:val="24"/>
                <w:szCs w:val="24"/>
              </w:rPr>
              <w:t xml:space="preserve"> от ЗУО</w:t>
            </w:r>
            <w:r w:rsidR="00A1320B" w:rsidRPr="00E064ED">
              <w:rPr>
                <w:rFonts w:ascii="Times New Roman" w:hAnsi="Times New Roman"/>
                <w:sz w:val="24"/>
                <w:szCs w:val="24"/>
                <w:lang w:val="en-US"/>
              </w:rPr>
              <w:t xml:space="preserve"> или</w:t>
            </w:r>
            <w:r w:rsidR="00A1320B" w:rsidRPr="00E064ED">
              <w:rPr>
                <w:rFonts w:ascii="Times New Roman" w:hAnsi="Times New Roman"/>
                <w:sz w:val="24"/>
                <w:szCs w:val="24"/>
              </w:rPr>
              <w:t xml:space="preserve"> </w:t>
            </w:r>
            <w:r w:rsidR="00A1320B" w:rsidRPr="00E064ED">
              <w:rPr>
                <w:rFonts w:ascii="Times New Roman" w:hAnsi="Times New Roman"/>
                <w:sz w:val="24"/>
                <w:szCs w:val="24"/>
                <w:lang w:val="en-US"/>
              </w:rPr>
              <w:t>комплексно разрешително, издадено по реда на глава седма, раздел II от Закона за опазване на околната среда</w:t>
            </w:r>
            <w:r w:rsidR="007167A1" w:rsidRPr="00E064ED">
              <w:rPr>
                <w:rFonts w:ascii="Times New Roman" w:hAnsi="Times New Roman"/>
                <w:sz w:val="24"/>
                <w:szCs w:val="24"/>
              </w:rPr>
              <w:t xml:space="preserve"> за отпадъците, предмет на поръчката</w:t>
            </w:r>
            <w:r w:rsidR="00A1320B" w:rsidRPr="00E064ED">
              <w:rPr>
                <w:rFonts w:ascii="Times New Roman" w:hAnsi="Times New Roman"/>
                <w:sz w:val="24"/>
                <w:szCs w:val="24"/>
                <w:lang w:val="en-US"/>
              </w:rPr>
              <w:t>.</w:t>
            </w:r>
          </w:p>
          <w:p w14:paraId="6C70448F" w14:textId="45E52E72" w:rsidR="007167A1" w:rsidRDefault="00470811" w:rsidP="00560149">
            <w:pPr>
              <w:spacing w:before="0"/>
              <w:ind w:firstLine="0"/>
              <w:rPr>
                <w:rFonts w:ascii="Times New Roman" w:hAnsi="Times New Roman"/>
              </w:rPr>
            </w:pPr>
            <w:r w:rsidRPr="005F2908">
              <w:rPr>
                <w:rFonts w:ascii="Times New Roman" w:hAnsi="Times New Roman"/>
              </w:rPr>
              <w:t xml:space="preserve"> </w:t>
            </w:r>
          </w:p>
          <w:p w14:paraId="2A030C33" w14:textId="727F0521" w:rsidR="00D418A6" w:rsidRPr="005F2908" w:rsidRDefault="00470811" w:rsidP="00560149">
            <w:pPr>
              <w:spacing w:before="0"/>
              <w:ind w:firstLine="0"/>
              <w:rPr>
                <w:rFonts w:ascii="Times New Roman" w:hAnsi="Times New Roman"/>
              </w:rPr>
            </w:pPr>
            <w:r w:rsidRPr="005F2908">
              <w:rPr>
                <w:rFonts w:ascii="Times New Roman" w:hAnsi="Times New Roman"/>
              </w:rPr>
              <w:t>В случай че е чуждестранно лице, участникът трябва да разполага с</w:t>
            </w:r>
            <w:r w:rsidR="00D83874" w:rsidRPr="005F2908">
              <w:rPr>
                <w:rFonts w:ascii="Times New Roman" w:hAnsi="Times New Roman"/>
              </w:rPr>
              <w:t xml:space="preserve"> еквивалентни документи за транспортиране и третиране на отпадъци, издадени от компетентен орган в държавата, в която е установен</w:t>
            </w:r>
            <w:r w:rsidRPr="005F2908">
              <w:rPr>
                <w:rFonts w:ascii="Times New Roman" w:hAnsi="Times New Roman"/>
              </w:rPr>
              <w:t xml:space="preserve">, включващо дейности от </w:t>
            </w:r>
            <w:r w:rsidR="00367AE3" w:rsidRPr="00367AE3">
              <w:rPr>
                <w:rFonts w:ascii="Times New Roman" w:hAnsi="Times New Roman"/>
              </w:rPr>
              <w:t>R1, R2, R3, R4, R5, R6, и R9 и D5, D9, D10 и D12</w:t>
            </w:r>
            <w:r w:rsidRPr="005F2908">
              <w:rPr>
                <w:rFonts w:ascii="Times New Roman" w:hAnsi="Times New Roman"/>
              </w:rPr>
              <w:t xml:space="preserve"> </w:t>
            </w:r>
            <w:r w:rsidR="00155D47">
              <w:rPr>
                <w:rFonts w:ascii="Times New Roman" w:hAnsi="Times New Roman"/>
              </w:rPr>
              <w:t>(</w:t>
            </w:r>
            <w:r w:rsidRPr="005F2908">
              <w:rPr>
                <w:rFonts w:ascii="Times New Roman" w:hAnsi="Times New Roman"/>
              </w:rPr>
              <w:t>според това, кои от тях предлага в офертата си</w:t>
            </w:r>
            <w:r w:rsidR="00155D47">
              <w:rPr>
                <w:rFonts w:ascii="Times New Roman" w:hAnsi="Times New Roman"/>
              </w:rPr>
              <w:t>)</w:t>
            </w:r>
            <w:r w:rsidRPr="005F2908">
              <w:rPr>
                <w:rFonts w:ascii="Times New Roman" w:hAnsi="Times New Roman"/>
              </w:rPr>
              <w:t>.</w:t>
            </w:r>
            <w:r w:rsidR="00D83874" w:rsidRPr="005F2908">
              <w:rPr>
                <w:rFonts w:ascii="Times New Roman" w:hAnsi="Times New Roman"/>
              </w:rPr>
              <w:t xml:space="preserve"> </w:t>
            </w:r>
          </w:p>
          <w:p w14:paraId="51F7C9E2" w14:textId="77777777" w:rsidR="00D83874" w:rsidRDefault="00D83874" w:rsidP="00560149">
            <w:pPr>
              <w:tabs>
                <w:tab w:val="left" w:pos="-4"/>
              </w:tabs>
              <w:spacing w:before="0"/>
              <w:ind w:hanging="4"/>
              <w:rPr>
                <w:rFonts w:ascii="Times New Roman" w:hAnsi="Times New Roman"/>
                <w:u w:val="single"/>
              </w:rPr>
            </w:pPr>
          </w:p>
          <w:p w14:paraId="2A08B646" w14:textId="77777777" w:rsidR="005209A1" w:rsidRPr="00E51D7E" w:rsidRDefault="000F4232" w:rsidP="00560149">
            <w:pPr>
              <w:tabs>
                <w:tab w:val="left" w:pos="-4"/>
              </w:tabs>
              <w:spacing w:before="0"/>
              <w:ind w:hanging="4"/>
              <w:rPr>
                <w:rFonts w:ascii="Times New Roman" w:hAnsi="Times New Roman"/>
                <w:b/>
                <w:i/>
              </w:rPr>
            </w:pPr>
            <w:r w:rsidRPr="00E51D7E">
              <w:rPr>
                <w:rFonts w:ascii="Times New Roman" w:hAnsi="Times New Roman"/>
                <w:u w:val="single"/>
              </w:rPr>
              <w:t xml:space="preserve">Обхватът на </w:t>
            </w:r>
            <w:r w:rsidR="00470811">
              <w:rPr>
                <w:rFonts w:ascii="Times New Roman" w:hAnsi="Times New Roman"/>
                <w:u w:val="single"/>
              </w:rPr>
              <w:t>документа</w:t>
            </w:r>
            <w:r w:rsidRPr="00E51D7E">
              <w:rPr>
                <w:rFonts w:ascii="Times New Roman" w:hAnsi="Times New Roman"/>
                <w:u w:val="single"/>
              </w:rPr>
              <w:t xml:space="preserve"> трябва да включва всички отпадъци от обхвата на поръчката, изброени в точка 1</w:t>
            </w:r>
            <w:r w:rsidR="009B0B7C">
              <w:rPr>
                <w:rFonts w:ascii="Times New Roman" w:hAnsi="Times New Roman"/>
                <w:u w:val="single"/>
              </w:rPr>
              <w:t>.3</w:t>
            </w:r>
            <w:r w:rsidRPr="00E51D7E">
              <w:rPr>
                <w:rFonts w:ascii="Times New Roman" w:hAnsi="Times New Roman"/>
                <w:u w:val="single"/>
              </w:rPr>
              <w:t xml:space="preserve"> от </w:t>
            </w:r>
            <w:r w:rsidR="00921F2D">
              <w:rPr>
                <w:rFonts w:ascii="Times New Roman" w:hAnsi="Times New Roman"/>
                <w:u w:val="single"/>
                <w:lang w:val="en-US"/>
              </w:rPr>
              <w:t>T</w:t>
            </w:r>
            <w:r w:rsidRPr="00E51D7E">
              <w:rPr>
                <w:rFonts w:ascii="Times New Roman" w:hAnsi="Times New Roman"/>
                <w:u w:val="single"/>
              </w:rPr>
              <w:t>ехническата спецификация, както и всички дейности, които участникът предлага да извърши за тяхното третиране</w:t>
            </w:r>
            <w:r w:rsidR="00921F2D" w:rsidRPr="00921F2D">
              <w:rPr>
                <w:rFonts w:ascii="Times New Roman" w:hAnsi="Times New Roman"/>
                <w:lang w:val="en-US"/>
              </w:rPr>
              <w:t xml:space="preserve"> </w:t>
            </w:r>
            <w:r w:rsidR="004B47D7" w:rsidRPr="00E51D7E">
              <w:rPr>
                <w:rFonts w:ascii="Times New Roman" w:hAnsi="Times New Roman"/>
              </w:rPr>
              <w:t>–</w:t>
            </w:r>
            <w:r w:rsidR="00921F2D">
              <w:rPr>
                <w:rFonts w:ascii="Times New Roman" w:hAnsi="Times New Roman"/>
                <w:lang w:val="en-US"/>
              </w:rPr>
              <w:t xml:space="preserve"> </w:t>
            </w:r>
            <w:r w:rsidR="004B47D7" w:rsidRPr="00E51D7E">
              <w:rPr>
                <w:rFonts w:ascii="Times New Roman" w:hAnsi="Times New Roman"/>
                <w:b/>
                <w:i/>
                <w:u w:val="single"/>
              </w:rPr>
              <w:t xml:space="preserve">участникът декларира съответствие с изискването, като </w:t>
            </w:r>
            <w:r w:rsidR="005209A1" w:rsidRPr="00E51D7E">
              <w:rPr>
                <w:rFonts w:ascii="Times New Roman" w:hAnsi="Times New Roman"/>
                <w:b/>
                <w:i/>
                <w:u w:val="single"/>
              </w:rPr>
              <w:t>попълва част Част IV, буква „А“от</w:t>
            </w:r>
            <w:r w:rsidR="005209A1" w:rsidRPr="00E51D7E">
              <w:rPr>
                <w:rFonts w:ascii="Times New Roman" w:hAnsi="Times New Roman"/>
                <w:b/>
                <w:i/>
                <w:u w:val="single"/>
                <w:lang w:val="en-US"/>
              </w:rPr>
              <w:t xml:space="preserve"> </w:t>
            </w:r>
            <w:r w:rsidR="00921F2D">
              <w:rPr>
                <w:rFonts w:ascii="Times New Roman" w:hAnsi="Times New Roman"/>
                <w:b/>
                <w:i/>
                <w:u w:val="single"/>
                <w:lang w:val="en-US"/>
              </w:rPr>
              <w:t>e</w:t>
            </w:r>
            <w:r w:rsidR="005209A1" w:rsidRPr="00E51D7E">
              <w:rPr>
                <w:rFonts w:ascii="Times New Roman" w:hAnsi="Times New Roman"/>
                <w:b/>
                <w:i/>
                <w:u w:val="single"/>
                <w:lang w:val="en-US"/>
              </w:rPr>
              <w:t>E</w:t>
            </w:r>
            <w:r w:rsidR="005209A1" w:rsidRPr="00E51D7E">
              <w:rPr>
                <w:rFonts w:ascii="Times New Roman" w:hAnsi="Times New Roman"/>
                <w:b/>
                <w:i/>
                <w:u w:val="single"/>
              </w:rPr>
              <w:t>ДОП</w:t>
            </w:r>
            <w:r w:rsidR="005209A1" w:rsidRPr="00E51D7E">
              <w:rPr>
                <w:rFonts w:ascii="Times New Roman" w:hAnsi="Times New Roman"/>
                <w:b/>
                <w:i/>
              </w:rPr>
              <w:t>.</w:t>
            </w:r>
          </w:p>
          <w:p w14:paraId="2B4566BC" w14:textId="77777777" w:rsidR="004B47D7" w:rsidRPr="00E51D7E" w:rsidRDefault="004B47D7" w:rsidP="00560149">
            <w:pPr>
              <w:tabs>
                <w:tab w:val="left" w:pos="-4"/>
              </w:tabs>
              <w:spacing w:before="0"/>
              <w:ind w:right="23" w:hanging="4"/>
              <w:rPr>
                <w:rFonts w:ascii="Times New Roman" w:hAnsi="Times New Roman"/>
                <w:lang w:val="en-US"/>
              </w:rPr>
            </w:pPr>
            <w:r w:rsidRPr="00E51D7E">
              <w:rPr>
                <w:rFonts w:ascii="Times New Roman" w:eastAsia="Calibri" w:hAnsi="Times New Roman"/>
                <w:b/>
                <w:i/>
                <w:u w:val="single"/>
              </w:rPr>
              <w:t>За доказване</w:t>
            </w:r>
            <w:r w:rsidRPr="00E51D7E">
              <w:rPr>
                <w:rFonts w:ascii="Times New Roman" w:eastAsia="Calibri" w:hAnsi="Times New Roman"/>
              </w:rPr>
              <w:t xml:space="preserve"> на съответствие с изискването, н</w:t>
            </w:r>
            <w:r w:rsidRPr="00E51D7E">
              <w:rPr>
                <w:rFonts w:ascii="Times New Roman" w:hAnsi="Times New Roman"/>
              </w:rPr>
              <w:t xml:space="preserve">а основание чл. 67, ал. 5 от ЗОП, възложителят може да изисква от участника по всяко време да представи всички или част от документите по чл.60, ал.1 и ал.2 от ЗОП, чрез които се доказва информацията, посочена в </w:t>
            </w:r>
            <w:r w:rsidR="001020DA" w:rsidRPr="00E51D7E">
              <w:rPr>
                <w:rFonts w:ascii="Times New Roman" w:hAnsi="Times New Roman"/>
              </w:rPr>
              <w:t>еЕЕДОП</w:t>
            </w:r>
            <w:r w:rsidRPr="00E51D7E">
              <w:rPr>
                <w:rFonts w:ascii="Times New Roman" w:hAnsi="Times New Roman"/>
              </w:rPr>
              <w:t>, когато това е необходимо за законосъобразното провеждане на процедурата.</w:t>
            </w:r>
          </w:p>
          <w:p w14:paraId="208302D4" w14:textId="77777777" w:rsidR="00971FBD" w:rsidRPr="00E51D7E" w:rsidRDefault="00971FBD" w:rsidP="00560149">
            <w:pPr>
              <w:tabs>
                <w:tab w:val="left" w:pos="-4"/>
              </w:tabs>
              <w:spacing w:before="0"/>
              <w:ind w:hanging="4"/>
              <w:rPr>
                <w:rFonts w:ascii="Times New Roman" w:hAnsi="Times New Roman"/>
              </w:rPr>
            </w:pPr>
          </w:p>
          <w:p w14:paraId="5D105242" w14:textId="77777777" w:rsidR="00ED0144" w:rsidRPr="00E51D7E" w:rsidRDefault="005209A1" w:rsidP="00560149">
            <w:pPr>
              <w:tabs>
                <w:tab w:val="left" w:pos="-4"/>
              </w:tabs>
              <w:spacing w:before="0"/>
              <w:ind w:hanging="4"/>
              <w:rPr>
                <w:rFonts w:ascii="Times New Roman" w:hAnsi="Times New Roman"/>
                <w:i/>
              </w:rPr>
            </w:pPr>
            <w:r w:rsidRPr="00E51D7E">
              <w:rPr>
                <w:rFonts w:ascii="Times New Roman" w:hAnsi="Times New Roman"/>
              </w:rPr>
              <w:t>3.3.1.4.</w:t>
            </w:r>
            <w:r w:rsidR="00ED0144" w:rsidRPr="00E51D7E">
              <w:rPr>
                <w:rFonts w:ascii="Times New Roman" w:hAnsi="Times New Roman"/>
                <w:b/>
              </w:rPr>
              <w:t xml:space="preserve"> Изисквания за икономическото и финансовото състояние:</w:t>
            </w:r>
          </w:p>
          <w:p w14:paraId="5630A69C" w14:textId="77777777" w:rsidR="00571D20" w:rsidRPr="00E51D7E" w:rsidRDefault="00571D20" w:rsidP="00560149">
            <w:pPr>
              <w:tabs>
                <w:tab w:val="left" w:pos="-4"/>
              </w:tabs>
              <w:spacing w:before="0"/>
              <w:ind w:right="23" w:hanging="4"/>
              <w:rPr>
                <w:rFonts w:ascii="Times New Roman" w:hAnsi="Times New Roman"/>
                <w:b/>
              </w:rPr>
            </w:pPr>
            <w:r w:rsidRPr="00E51D7E">
              <w:rPr>
                <w:rFonts w:ascii="Times New Roman" w:hAnsi="Times New Roman"/>
              </w:rPr>
              <w:t xml:space="preserve">Участникът </w:t>
            </w:r>
            <w:r w:rsidR="00066F25" w:rsidRPr="00E51D7E">
              <w:rPr>
                <w:rFonts w:ascii="Times New Roman" w:hAnsi="Times New Roman"/>
              </w:rPr>
              <w:t xml:space="preserve">трябва </w:t>
            </w:r>
            <w:r w:rsidRPr="00E51D7E">
              <w:rPr>
                <w:rFonts w:ascii="Times New Roman" w:hAnsi="Times New Roman"/>
              </w:rPr>
              <w:t>да е реализирал през последните 3 (три) приключили финансови години (</w:t>
            </w:r>
            <w:r w:rsidRPr="00E51D7E">
              <w:rPr>
                <w:rFonts w:ascii="Times New Roman" w:hAnsi="Times New Roman"/>
                <w:i/>
              </w:rPr>
              <w:t>в зависимост от датата, на която участникът е учреден или е започнал дейността си</w:t>
            </w:r>
            <w:r w:rsidRPr="00E51D7E">
              <w:rPr>
                <w:rFonts w:ascii="Times New Roman" w:hAnsi="Times New Roman"/>
              </w:rPr>
              <w:t>), оборот в сферата</w:t>
            </w:r>
            <w:r w:rsidR="00597586" w:rsidRPr="00E51D7E">
              <w:rPr>
                <w:rFonts w:ascii="Times New Roman" w:hAnsi="Times New Roman"/>
              </w:rPr>
              <w:t>,</w:t>
            </w:r>
            <w:r w:rsidRPr="00E51D7E">
              <w:rPr>
                <w:rFonts w:ascii="Times New Roman" w:hAnsi="Times New Roman"/>
              </w:rPr>
              <w:t xml:space="preserve"> попадаща в обхвата на поръчката в размер на </w:t>
            </w:r>
            <w:r w:rsidR="00066F25" w:rsidRPr="00E51D7E">
              <w:rPr>
                <w:rFonts w:ascii="Times New Roman" w:hAnsi="Times New Roman"/>
              </w:rPr>
              <w:t xml:space="preserve">не по-малко от </w:t>
            </w:r>
            <w:r w:rsidR="00921F2D" w:rsidRPr="00921F2D">
              <w:rPr>
                <w:rFonts w:ascii="Times New Roman" w:hAnsi="Times New Roman"/>
                <w:b/>
                <w:lang w:val="en-US"/>
              </w:rPr>
              <w:t>24</w:t>
            </w:r>
            <w:r w:rsidR="00066F25" w:rsidRPr="00E51D7E">
              <w:rPr>
                <w:rFonts w:ascii="Times New Roman" w:hAnsi="Times New Roman"/>
                <w:b/>
              </w:rPr>
              <w:t xml:space="preserve">0 </w:t>
            </w:r>
            <w:r w:rsidR="0001086E" w:rsidRPr="00E51D7E">
              <w:rPr>
                <w:rFonts w:ascii="Times New Roman" w:hAnsi="Times New Roman"/>
                <w:b/>
              </w:rPr>
              <w:t>000</w:t>
            </w:r>
            <w:r w:rsidR="0001086E" w:rsidRPr="00E51D7E">
              <w:rPr>
                <w:rFonts w:ascii="Times New Roman" w:hAnsi="Times New Roman"/>
              </w:rPr>
              <w:t xml:space="preserve"> (</w:t>
            </w:r>
            <w:r w:rsidR="00921F2D">
              <w:rPr>
                <w:rFonts w:ascii="Times New Roman" w:hAnsi="Times New Roman"/>
              </w:rPr>
              <w:t>двеста и четиридесет хиляди</w:t>
            </w:r>
            <w:r w:rsidR="0001086E" w:rsidRPr="00E51D7E">
              <w:rPr>
                <w:rFonts w:ascii="Times New Roman" w:hAnsi="Times New Roman"/>
                <w:lang w:val="en-US"/>
              </w:rPr>
              <w:t>)</w:t>
            </w:r>
            <w:r w:rsidR="0001086E" w:rsidRPr="00E51D7E">
              <w:rPr>
                <w:rFonts w:ascii="Times New Roman" w:hAnsi="Times New Roman"/>
              </w:rPr>
              <w:t xml:space="preserve"> лева без ДДС</w:t>
            </w:r>
            <w:r w:rsidR="00CD2AD2">
              <w:rPr>
                <w:rFonts w:ascii="Times New Roman" w:hAnsi="Times New Roman"/>
                <w:lang w:val="en-US"/>
              </w:rPr>
              <w:t>,</w:t>
            </w:r>
            <w:r w:rsidR="00066F25" w:rsidRPr="00E51D7E">
              <w:rPr>
                <w:rFonts w:ascii="Times New Roman" w:hAnsi="Times New Roman"/>
              </w:rPr>
              <w:t xml:space="preserve"> или еквивалентна сума, по официалния курс на БНБ към датата на офертата, в паричната единица на държавата</w:t>
            </w:r>
            <w:r w:rsidR="00702526">
              <w:rPr>
                <w:rFonts w:ascii="Times New Roman" w:hAnsi="Times New Roman"/>
              </w:rPr>
              <w:t>,</w:t>
            </w:r>
            <w:r w:rsidR="00066F25" w:rsidRPr="00E51D7E">
              <w:rPr>
                <w:rFonts w:ascii="Times New Roman" w:hAnsi="Times New Roman"/>
              </w:rPr>
              <w:t xml:space="preserve"> в която е установен</w:t>
            </w:r>
            <w:r w:rsidRPr="00E51D7E">
              <w:rPr>
                <w:rFonts w:ascii="Times New Roman" w:hAnsi="Times New Roman"/>
              </w:rPr>
              <w:t>.</w:t>
            </w:r>
          </w:p>
          <w:p w14:paraId="23749972" w14:textId="5A9A3EE5" w:rsidR="00571D20" w:rsidRDefault="00E754B8" w:rsidP="00560149">
            <w:pPr>
              <w:autoSpaceDE w:val="0"/>
              <w:autoSpaceDN w:val="0"/>
              <w:adjustRightInd w:val="0"/>
              <w:spacing w:before="0"/>
              <w:ind w:firstLine="0"/>
              <w:rPr>
                <w:rFonts w:ascii="Times New Roman" w:eastAsia="Batang" w:hAnsi="Times New Roman"/>
                <w:lang w:val="en-US" w:eastAsia="en-US"/>
              </w:rPr>
            </w:pPr>
            <w:r w:rsidRPr="00E51D7E">
              <w:rPr>
                <w:rFonts w:ascii="Times New Roman" w:eastAsia="Calibri" w:hAnsi="Times New Roman"/>
              </w:rPr>
              <w:t>Под оборот в сферата</w:t>
            </w:r>
            <w:r w:rsidR="00F94264" w:rsidRPr="00E51D7E">
              <w:rPr>
                <w:rFonts w:ascii="Times New Roman" w:eastAsia="Calibri" w:hAnsi="Times New Roman"/>
              </w:rPr>
              <w:t>,</w:t>
            </w:r>
            <w:r w:rsidRPr="00E51D7E">
              <w:rPr>
                <w:rFonts w:ascii="Times New Roman" w:eastAsia="Calibri" w:hAnsi="Times New Roman"/>
              </w:rPr>
              <w:t xml:space="preserve"> попадаща в обхвата на поръчката, се разбира </w:t>
            </w:r>
            <w:r w:rsidRPr="00E51D7E">
              <w:rPr>
                <w:rFonts w:ascii="Times New Roman" w:eastAsia="Calibri" w:hAnsi="Times New Roman"/>
                <w:b/>
              </w:rPr>
              <w:t>оборот от дейности</w:t>
            </w:r>
            <w:r w:rsidR="00CD2AD2">
              <w:rPr>
                <w:rFonts w:ascii="Times New Roman" w:eastAsia="Calibri" w:hAnsi="Times New Roman"/>
                <w:b/>
                <w:lang w:val="en-US"/>
              </w:rPr>
              <w:t xml:space="preserve"> </w:t>
            </w:r>
            <w:r w:rsidR="00505CAB" w:rsidRPr="00E51D7E">
              <w:rPr>
                <w:rFonts w:ascii="Times New Roman" w:eastAsia="Calibri" w:hAnsi="Times New Roman"/>
                <w:b/>
              </w:rPr>
              <w:t>по</w:t>
            </w:r>
            <w:r w:rsidR="00702526">
              <w:rPr>
                <w:rFonts w:ascii="Times New Roman" w:eastAsia="Calibri" w:hAnsi="Times New Roman"/>
                <w:b/>
              </w:rPr>
              <w:t xml:space="preserve"> </w:t>
            </w:r>
            <w:r w:rsidR="00505CAB" w:rsidRPr="00E51D7E">
              <w:rPr>
                <w:rFonts w:ascii="Times New Roman" w:eastAsia="Calibri" w:hAnsi="Times New Roman"/>
                <w:b/>
              </w:rPr>
              <w:t xml:space="preserve">третиране </w:t>
            </w:r>
            <w:r w:rsidR="00CD2AD2">
              <w:rPr>
                <w:rFonts w:ascii="Times New Roman" w:eastAsia="Batang" w:hAnsi="Times New Roman"/>
                <w:lang w:val="en-US" w:eastAsia="en-US"/>
              </w:rPr>
              <w:t xml:space="preserve"> </w:t>
            </w:r>
            <w:r w:rsidR="002E3920" w:rsidRPr="00E51D7E">
              <w:rPr>
                <w:rFonts w:ascii="Times New Roman" w:eastAsia="Calibri" w:hAnsi="Times New Roman"/>
                <w:b/>
              </w:rPr>
              <w:t xml:space="preserve">с </w:t>
            </w:r>
            <w:r w:rsidR="00F94264" w:rsidRPr="00E51D7E">
              <w:rPr>
                <w:rFonts w:ascii="Times New Roman" w:eastAsia="Calibri" w:hAnsi="Times New Roman"/>
                <w:b/>
              </w:rPr>
              <w:t>опасни отпадъци</w:t>
            </w:r>
            <w:r w:rsidR="002E3920" w:rsidRPr="00E51D7E">
              <w:rPr>
                <w:rFonts w:ascii="Times New Roman" w:eastAsia="Batang" w:hAnsi="Times New Roman"/>
                <w:lang w:val="en-US" w:eastAsia="en-US"/>
              </w:rPr>
              <w:t>.</w:t>
            </w:r>
          </w:p>
          <w:p w14:paraId="4B2F7E09" w14:textId="3FAFDA5F" w:rsidR="00964933" w:rsidRPr="00964933" w:rsidRDefault="00964933" w:rsidP="00560149">
            <w:pPr>
              <w:autoSpaceDE w:val="0"/>
              <w:autoSpaceDN w:val="0"/>
              <w:adjustRightInd w:val="0"/>
              <w:spacing w:before="0"/>
              <w:ind w:firstLine="0"/>
              <w:rPr>
                <w:rFonts w:ascii="Times New Roman" w:eastAsia="Calibri" w:hAnsi="Times New Roman"/>
                <w:lang w:val="en-US"/>
              </w:rPr>
            </w:pPr>
            <w:r w:rsidRPr="00964933">
              <w:rPr>
                <w:rFonts w:ascii="Times New Roman" w:eastAsia="Calibri" w:hAnsi="Times New Roman"/>
                <w:lang w:val="en-US"/>
              </w:rPr>
              <w:t xml:space="preserve">"Опасни отпадъци" са отпадъците, които притежават едно или повече опасни свойства, посочени в приложение </w:t>
            </w:r>
            <w:r w:rsidR="00841FBF">
              <w:rPr>
                <w:rFonts w:ascii="Times New Roman" w:eastAsia="Calibri" w:hAnsi="Times New Roman"/>
              </w:rPr>
              <w:t>№</w:t>
            </w:r>
            <w:r w:rsidR="00841FBF" w:rsidRPr="00964933">
              <w:rPr>
                <w:rFonts w:ascii="Times New Roman" w:eastAsia="Calibri" w:hAnsi="Times New Roman"/>
                <w:lang w:val="en-US"/>
              </w:rPr>
              <w:t xml:space="preserve"> </w:t>
            </w:r>
            <w:r w:rsidRPr="00964933">
              <w:rPr>
                <w:rFonts w:ascii="Times New Roman" w:eastAsia="Calibri" w:hAnsi="Times New Roman"/>
                <w:lang w:val="en-US"/>
              </w:rPr>
              <w:t>3 към ЗУО. “Третиране на отпадъците</w:t>
            </w:r>
            <w:r w:rsidR="00841FBF">
              <w:rPr>
                <w:rFonts w:ascii="Times New Roman" w:eastAsia="Calibri" w:hAnsi="Times New Roman"/>
              </w:rPr>
              <w:t>„</w:t>
            </w:r>
            <w:r w:rsidR="00841FBF" w:rsidRPr="00964933">
              <w:rPr>
                <w:rFonts w:ascii="Times New Roman" w:eastAsia="Calibri" w:hAnsi="Times New Roman"/>
                <w:lang w:val="en-US"/>
              </w:rPr>
              <w:t xml:space="preserve"> </w:t>
            </w:r>
            <w:r w:rsidRPr="00964933">
              <w:rPr>
                <w:rFonts w:ascii="Times New Roman" w:eastAsia="Calibri" w:hAnsi="Times New Roman"/>
                <w:lang w:val="en-US"/>
              </w:rPr>
              <w:t>са дейностите по оползотворяване или обезвреждане, включително подготовката преди оползотворяване или обезвреждане.</w:t>
            </w:r>
          </w:p>
          <w:p w14:paraId="7802EE04" w14:textId="77777777" w:rsidR="00571D20" w:rsidRPr="00E51D7E" w:rsidRDefault="00571D20" w:rsidP="00560149">
            <w:pPr>
              <w:tabs>
                <w:tab w:val="left" w:pos="-4"/>
              </w:tabs>
              <w:autoSpaceDE w:val="0"/>
              <w:autoSpaceDN w:val="0"/>
              <w:adjustRightInd w:val="0"/>
              <w:spacing w:before="0"/>
              <w:ind w:hanging="4"/>
              <w:rPr>
                <w:rFonts w:ascii="Times New Roman" w:hAnsi="Times New Roman"/>
                <w:i/>
              </w:rPr>
            </w:pPr>
            <w:r w:rsidRPr="00E51D7E">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14:paraId="23720BFC" w14:textId="77777777" w:rsidR="00066F25" w:rsidRPr="00E51D7E" w:rsidRDefault="00066F25" w:rsidP="00560149">
            <w:pPr>
              <w:tabs>
                <w:tab w:val="left" w:pos="-4"/>
                <w:tab w:val="left" w:pos="360"/>
              </w:tabs>
              <w:spacing w:before="0"/>
              <w:ind w:right="23" w:hanging="4"/>
              <w:rPr>
                <w:rStyle w:val="apple-style-span"/>
                <w:rFonts w:ascii="Times New Roman" w:hAnsi="Times New Roman"/>
                <w:shd w:val="clear" w:color="auto" w:fill="FFFFFF"/>
              </w:rPr>
            </w:pPr>
            <w:r w:rsidRPr="00E51D7E">
              <w:rPr>
                <w:rFonts w:ascii="Times New Roman" w:eastAsia="Calibri" w:hAnsi="Times New Roman"/>
                <w:b/>
                <w:i/>
                <w:u w:val="single"/>
              </w:rPr>
              <w:t>Участникът декларира съответствие с изискването</w:t>
            </w:r>
            <w:r w:rsidR="004B47D7" w:rsidRPr="00E51D7E">
              <w:rPr>
                <w:rFonts w:ascii="Times New Roman" w:eastAsia="Calibri" w:hAnsi="Times New Roman"/>
                <w:b/>
                <w:i/>
                <w:u w:val="single"/>
              </w:rPr>
              <w:t>, като попълва Ч</w:t>
            </w:r>
            <w:r w:rsidRPr="00E51D7E">
              <w:rPr>
                <w:rStyle w:val="apple-style-span"/>
                <w:rFonts w:ascii="Times New Roman" w:hAnsi="Times New Roman"/>
                <w:b/>
                <w:i/>
                <w:u w:val="single"/>
                <w:shd w:val="clear" w:color="auto" w:fill="FFFFFF"/>
              </w:rPr>
              <w:t xml:space="preserve">аст ІV, буква „Б” </w:t>
            </w:r>
            <w:r w:rsidR="004B47D7" w:rsidRPr="00E51D7E">
              <w:rPr>
                <w:rStyle w:val="apple-style-span"/>
                <w:rFonts w:ascii="Times New Roman" w:hAnsi="Times New Roman"/>
                <w:b/>
                <w:i/>
                <w:u w:val="single"/>
                <w:shd w:val="clear" w:color="auto" w:fill="FFFFFF"/>
              </w:rPr>
              <w:t xml:space="preserve">от </w:t>
            </w:r>
            <w:r w:rsidR="001020DA" w:rsidRPr="00E51D7E">
              <w:rPr>
                <w:rStyle w:val="apple-style-span"/>
                <w:rFonts w:ascii="Times New Roman" w:hAnsi="Times New Roman"/>
                <w:b/>
                <w:i/>
                <w:u w:val="single"/>
                <w:shd w:val="clear" w:color="auto" w:fill="FFFFFF"/>
              </w:rPr>
              <w:t>еЕЕДОП</w:t>
            </w:r>
            <w:r w:rsidRPr="00E51D7E">
              <w:rPr>
                <w:rStyle w:val="apple-style-span"/>
                <w:rFonts w:ascii="Times New Roman" w:hAnsi="Times New Roman"/>
                <w:b/>
                <w:i/>
                <w:u w:val="single"/>
                <w:shd w:val="clear" w:color="auto" w:fill="FFFFFF"/>
                <w:lang w:val="en-US"/>
              </w:rPr>
              <w:t>:</w:t>
            </w:r>
            <w:r w:rsidR="00921F2D">
              <w:rPr>
                <w:rStyle w:val="apple-style-span"/>
                <w:rFonts w:ascii="Times New Roman" w:hAnsi="Times New Roman"/>
                <w:b/>
                <w:i/>
                <w:u w:val="single"/>
                <w:shd w:val="clear" w:color="auto" w:fill="FFFFFF"/>
                <w:lang w:val="en-US"/>
              </w:rPr>
              <w:t xml:space="preserve"> </w:t>
            </w:r>
            <w:r w:rsidRPr="00E51D7E">
              <w:rPr>
                <w:rStyle w:val="apple-style-span"/>
                <w:rFonts w:ascii="Times New Roman" w:hAnsi="Times New Roman"/>
                <w:shd w:val="clear" w:color="auto" w:fill="FFFFFF"/>
              </w:rPr>
              <w:t>„конкретен“годишен</w:t>
            </w:r>
            <w:r w:rsidR="00921F2D">
              <w:rPr>
                <w:rStyle w:val="apple-style-span"/>
                <w:rFonts w:ascii="Times New Roman" w:hAnsi="Times New Roman"/>
                <w:shd w:val="clear" w:color="auto" w:fill="FFFFFF"/>
                <w:lang w:val="en-US"/>
              </w:rPr>
              <w:t xml:space="preserve"> </w:t>
            </w:r>
            <w:r w:rsidRPr="00E51D7E">
              <w:rPr>
                <w:rStyle w:val="apple-style-span"/>
                <w:rFonts w:ascii="Times New Roman" w:hAnsi="Times New Roman"/>
                <w:shd w:val="clear" w:color="auto" w:fill="FFFFFF"/>
              </w:rPr>
              <w:t>оборот</w:t>
            </w:r>
            <w:r w:rsidR="00921F2D">
              <w:rPr>
                <w:rStyle w:val="apple-style-span"/>
                <w:rFonts w:ascii="Times New Roman" w:hAnsi="Times New Roman"/>
                <w:shd w:val="clear" w:color="auto" w:fill="FFFFFF"/>
                <w:lang w:val="en-US"/>
              </w:rPr>
              <w:t xml:space="preserve"> </w:t>
            </w:r>
            <w:r w:rsidRPr="00E51D7E">
              <w:rPr>
                <w:rStyle w:val="apple-style-span"/>
                <w:rFonts w:ascii="Times New Roman" w:hAnsi="Times New Roman"/>
                <w:shd w:val="clear" w:color="auto" w:fill="FFFFFF"/>
              </w:rPr>
              <w:t>в</w:t>
            </w:r>
            <w:r w:rsidR="00921F2D">
              <w:rPr>
                <w:rStyle w:val="apple-style-span"/>
                <w:rFonts w:ascii="Times New Roman" w:hAnsi="Times New Roman"/>
                <w:shd w:val="clear" w:color="auto" w:fill="FFFFFF"/>
                <w:lang w:val="en-US"/>
              </w:rPr>
              <w:t xml:space="preserve"> </w:t>
            </w:r>
            <w:r w:rsidRPr="00E51D7E">
              <w:rPr>
                <w:rStyle w:val="apple-style-span"/>
                <w:rFonts w:ascii="Times New Roman" w:hAnsi="Times New Roman"/>
                <w:shd w:val="clear" w:color="auto" w:fill="FFFFFF"/>
              </w:rPr>
              <w:t>стопанската</w:t>
            </w:r>
            <w:r w:rsidR="00921F2D">
              <w:rPr>
                <w:rStyle w:val="apple-style-span"/>
                <w:rFonts w:ascii="Times New Roman" w:hAnsi="Times New Roman"/>
                <w:shd w:val="clear" w:color="auto" w:fill="FFFFFF"/>
                <w:lang w:val="en-US"/>
              </w:rPr>
              <w:t xml:space="preserve"> </w:t>
            </w:r>
            <w:r w:rsidRPr="00E51D7E">
              <w:rPr>
                <w:rStyle w:val="apple-style-span"/>
                <w:rFonts w:ascii="Times New Roman" w:hAnsi="Times New Roman"/>
                <w:shd w:val="clear" w:color="auto" w:fill="FFFFFF"/>
              </w:rPr>
              <w:t>област, обхваната</w:t>
            </w:r>
            <w:r w:rsidR="00921F2D">
              <w:rPr>
                <w:rStyle w:val="apple-style-span"/>
                <w:rFonts w:ascii="Times New Roman" w:hAnsi="Times New Roman"/>
                <w:shd w:val="clear" w:color="auto" w:fill="FFFFFF"/>
                <w:lang w:val="en-US"/>
              </w:rPr>
              <w:t xml:space="preserve"> </w:t>
            </w:r>
            <w:r w:rsidRPr="00E51D7E">
              <w:rPr>
                <w:rStyle w:val="apple-style-span"/>
                <w:rFonts w:ascii="Times New Roman" w:hAnsi="Times New Roman"/>
                <w:shd w:val="clear" w:color="auto" w:fill="FFFFFF"/>
              </w:rPr>
              <w:t>от</w:t>
            </w:r>
            <w:r w:rsidR="00921F2D">
              <w:rPr>
                <w:rStyle w:val="apple-style-span"/>
                <w:rFonts w:ascii="Times New Roman" w:hAnsi="Times New Roman"/>
                <w:shd w:val="clear" w:color="auto" w:fill="FFFFFF"/>
                <w:lang w:val="en-US"/>
              </w:rPr>
              <w:t xml:space="preserve"> </w:t>
            </w:r>
            <w:r w:rsidRPr="00E51D7E">
              <w:rPr>
                <w:rStyle w:val="apple-style-span"/>
                <w:rFonts w:ascii="Times New Roman" w:hAnsi="Times New Roman"/>
                <w:shd w:val="clear" w:color="auto" w:fill="FFFFFF"/>
              </w:rPr>
              <w:t>поръчката</w:t>
            </w:r>
            <w:r w:rsidR="00505CAB" w:rsidRPr="00E51D7E">
              <w:rPr>
                <w:rStyle w:val="apple-style-span"/>
                <w:rFonts w:ascii="Times New Roman" w:hAnsi="Times New Roman"/>
                <w:shd w:val="clear" w:color="auto" w:fill="FFFFFF"/>
              </w:rPr>
              <w:t>“</w:t>
            </w:r>
            <w:r w:rsidRPr="00E51D7E">
              <w:rPr>
                <w:rStyle w:val="apple-style-span"/>
                <w:rFonts w:ascii="Times New Roman" w:hAnsi="Times New Roman"/>
                <w:shd w:val="clear" w:color="auto" w:fill="FFFFFF"/>
              </w:rPr>
              <w:t>.</w:t>
            </w:r>
          </w:p>
          <w:p w14:paraId="69429830" w14:textId="77777777" w:rsidR="00066F25" w:rsidRPr="00E51D7E" w:rsidRDefault="00571D20" w:rsidP="00560149">
            <w:pPr>
              <w:tabs>
                <w:tab w:val="left" w:pos="-4"/>
              </w:tabs>
              <w:spacing w:before="0"/>
              <w:ind w:right="23" w:hanging="4"/>
              <w:rPr>
                <w:rFonts w:ascii="Times New Roman" w:hAnsi="Times New Roman"/>
                <w:lang w:val="en-US"/>
              </w:rPr>
            </w:pPr>
            <w:r w:rsidRPr="00E51D7E">
              <w:rPr>
                <w:rFonts w:ascii="Times New Roman" w:eastAsia="Calibri" w:hAnsi="Times New Roman"/>
                <w:b/>
                <w:i/>
                <w:u w:val="single"/>
              </w:rPr>
              <w:t>За доказване</w:t>
            </w:r>
            <w:r w:rsidRPr="00E51D7E">
              <w:rPr>
                <w:rFonts w:ascii="Times New Roman" w:eastAsia="Calibri" w:hAnsi="Times New Roman"/>
              </w:rPr>
              <w:t xml:space="preserve"> на изискването</w:t>
            </w:r>
            <w:r w:rsidR="00066F25" w:rsidRPr="00E51D7E">
              <w:rPr>
                <w:rFonts w:ascii="Times New Roman" w:eastAsia="Calibri" w:hAnsi="Times New Roman"/>
              </w:rPr>
              <w:t>, н</w:t>
            </w:r>
            <w:r w:rsidR="00066F25" w:rsidRPr="00E51D7E">
              <w:rPr>
                <w:rFonts w:ascii="Times New Roman" w:hAnsi="Times New Roman"/>
              </w:rPr>
              <w:t>а основание чл. 67, ал. 5 от ЗОП, възложителят може да изисква от участни</w:t>
            </w:r>
            <w:r w:rsidR="002E3920" w:rsidRPr="00E51D7E">
              <w:rPr>
                <w:rFonts w:ascii="Times New Roman" w:hAnsi="Times New Roman"/>
              </w:rPr>
              <w:t>ка</w:t>
            </w:r>
            <w:r w:rsidR="00066F25" w:rsidRPr="00E51D7E">
              <w:rPr>
                <w:rFonts w:ascii="Times New Roman" w:hAnsi="Times New Roman"/>
              </w:rPr>
              <w:t xml:space="preserve"> по всяко време да представ</w:t>
            </w:r>
            <w:r w:rsidR="002E3920" w:rsidRPr="00E51D7E">
              <w:rPr>
                <w:rFonts w:ascii="Times New Roman" w:hAnsi="Times New Roman"/>
              </w:rPr>
              <w:t>и</w:t>
            </w:r>
            <w:r w:rsidR="00066F25" w:rsidRPr="00E51D7E">
              <w:rPr>
                <w:rFonts w:ascii="Times New Roman" w:hAnsi="Times New Roman"/>
              </w:rPr>
              <w:t xml:space="preserve"> всички или част от документите</w:t>
            </w:r>
            <w:r w:rsidR="002E3920" w:rsidRPr="00E51D7E">
              <w:rPr>
                <w:rFonts w:ascii="Times New Roman" w:hAnsi="Times New Roman"/>
              </w:rPr>
              <w:t xml:space="preserve"> по чл.62, ал.1 или ал.2 от ЗОП</w:t>
            </w:r>
            <w:r w:rsidR="00066F25" w:rsidRPr="00E51D7E">
              <w:rPr>
                <w:rFonts w:ascii="Times New Roman" w:hAnsi="Times New Roman"/>
              </w:rPr>
              <w:t xml:space="preserve">, чрез които се доказва информацията, посочена в </w:t>
            </w:r>
            <w:r w:rsidR="001020DA" w:rsidRPr="00E51D7E">
              <w:rPr>
                <w:rFonts w:ascii="Times New Roman" w:hAnsi="Times New Roman"/>
              </w:rPr>
              <w:t>еЕЕДОП</w:t>
            </w:r>
            <w:r w:rsidR="00066F25" w:rsidRPr="00E51D7E">
              <w:rPr>
                <w:rFonts w:ascii="Times New Roman" w:hAnsi="Times New Roman"/>
              </w:rPr>
              <w:t>, когато това е необходимо за законосъобразното провеждане на процедурата.</w:t>
            </w:r>
          </w:p>
          <w:p w14:paraId="3AD55AE1" w14:textId="77777777" w:rsidR="001660D2" w:rsidRDefault="001660D2" w:rsidP="00560149">
            <w:pPr>
              <w:tabs>
                <w:tab w:val="left" w:pos="-4"/>
                <w:tab w:val="left" w:pos="360"/>
              </w:tabs>
              <w:spacing w:before="0"/>
              <w:ind w:right="23" w:hanging="4"/>
              <w:rPr>
                <w:rFonts w:ascii="Times New Roman" w:eastAsia="Calibri" w:hAnsi="Times New Roman"/>
              </w:rPr>
            </w:pPr>
          </w:p>
          <w:p w14:paraId="260C43BB" w14:textId="77777777" w:rsidR="000564F7" w:rsidRPr="00E51D7E" w:rsidRDefault="000564F7" w:rsidP="00560149">
            <w:pPr>
              <w:tabs>
                <w:tab w:val="left" w:pos="-4"/>
                <w:tab w:val="left" w:pos="360"/>
              </w:tabs>
              <w:spacing w:before="0"/>
              <w:ind w:right="23" w:hanging="4"/>
              <w:rPr>
                <w:rFonts w:ascii="Times New Roman" w:eastAsia="Calibri" w:hAnsi="Times New Roman"/>
              </w:rPr>
            </w:pPr>
          </w:p>
          <w:p w14:paraId="3F8F162E" w14:textId="77777777" w:rsidR="00ED0144" w:rsidRPr="00E51D7E" w:rsidRDefault="004B47D7" w:rsidP="00560149">
            <w:pPr>
              <w:tabs>
                <w:tab w:val="left" w:pos="-4"/>
              </w:tabs>
              <w:spacing w:before="0"/>
              <w:ind w:hanging="4"/>
              <w:rPr>
                <w:rFonts w:ascii="Times New Roman" w:hAnsi="Times New Roman"/>
                <w:i/>
              </w:rPr>
            </w:pPr>
            <w:r w:rsidRPr="00E51D7E">
              <w:rPr>
                <w:rFonts w:ascii="Times New Roman" w:hAnsi="Times New Roman"/>
                <w:bCs/>
                <w:iCs/>
              </w:rPr>
              <w:t>3.3.1.5.</w:t>
            </w:r>
            <w:r w:rsidR="00ED0144" w:rsidRPr="00E51D7E">
              <w:rPr>
                <w:rFonts w:ascii="Times New Roman" w:hAnsi="Times New Roman"/>
                <w:b/>
              </w:rPr>
              <w:t xml:space="preserve"> Изисквания за Технически и професионални способности:</w:t>
            </w:r>
          </w:p>
          <w:p w14:paraId="6F52B3DB" w14:textId="77777777" w:rsidR="00D47D9C" w:rsidRPr="00E51D7E" w:rsidRDefault="00EA65F4" w:rsidP="00560149">
            <w:pPr>
              <w:tabs>
                <w:tab w:val="left" w:pos="-4"/>
              </w:tabs>
              <w:spacing w:before="0"/>
              <w:ind w:right="23" w:hanging="4"/>
              <w:rPr>
                <w:rFonts w:ascii="Times New Roman" w:hAnsi="Times New Roman"/>
              </w:rPr>
            </w:pPr>
            <w:r w:rsidRPr="00E51D7E">
              <w:rPr>
                <w:rFonts w:ascii="Times New Roman" w:eastAsia="Calibri" w:hAnsi="Times New Roman"/>
              </w:rPr>
              <w:t>А</w:t>
            </w:r>
            <w:r w:rsidRPr="00E51D7E">
              <w:rPr>
                <w:rFonts w:ascii="Times New Roman" w:eastAsia="Calibri" w:hAnsi="Times New Roman"/>
                <w:lang w:val="en-US"/>
              </w:rPr>
              <w:t>).</w:t>
            </w:r>
            <w:r w:rsidR="002032E3">
              <w:rPr>
                <w:rFonts w:ascii="Times New Roman" w:eastAsia="Calibri" w:hAnsi="Times New Roman"/>
              </w:rPr>
              <w:t xml:space="preserve"> </w:t>
            </w:r>
            <w:r w:rsidRPr="00E51D7E">
              <w:rPr>
                <w:rFonts w:ascii="Times New Roman" w:eastAsia="Calibri" w:hAnsi="Times New Roman"/>
              </w:rPr>
              <w:t xml:space="preserve">Участникът да е изпълнил </w:t>
            </w:r>
            <w:r w:rsidR="00CD2AD2">
              <w:rPr>
                <w:rFonts w:ascii="Times New Roman" w:eastAsia="Calibri" w:hAnsi="Times New Roman"/>
              </w:rPr>
              <w:t>за</w:t>
            </w:r>
            <w:r w:rsidR="00CB4B05" w:rsidRPr="00E51D7E">
              <w:rPr>
                <w:rFonts w:ascii="Times New Roman" w:eastAsia="Calibri" w:hAnsi="Times New Roman"/>
              </w:rPr>
              <w:t xml:space="preserve"> последните 3 (три) години от датата на подаване на офертата (в зависимост от датата, на която участникът е учреден или е започнал дейността си), </w:t>
            </w:r>
            <w:r w:rsidR="00CB4B05" w:rsidRPr="00E51D7E">
              <w:rPr>
                <w:rFonts w:ascii="Times New Roman" w:eastAsia="Calibri" w:hAnsi="Times New Roman"/>
                <w:b/>
              </w:rPr>
              <w:t>дейност</w:t>
            </w:r>
            <w:r w:rsidR="00E73F8B" w:rsidRPr="00E51D7E">
              <w:rPr>
                <w:rFonts w:ascii="Times New Roman" w:eastAsia="Calibri" w:hAnsi="Times New Roman"/>
                <w:b/>
              </w:rPr>
              <w:t>и</w:t>
            </w:r>
            <w:r w:rsidR="00CB4B05" w:rsidRPr="00E51D7E">
              <w:rPr>
                <w:rFonts w:ascii="Times New Roman" w:eastAsia="Calibri" w:hAnsi="Times New Roman"/>
                <w:b/>
              </w:rPr>
              <w:t>/услуг</w:t>
            </w:r>
            <w:r w:rsidR="00E73F8B" w:rsidRPr="00E51D7E">
              <w:rPr>
                <w:rFonts w:ascii="Times New Roman" w:eastAsia="Calibri" w:hAnsi="Times New Roman"/>
                <w:b/>
              </w:rPr>
              <w:t>и</w:t>
            </w:r>
            <w:r w:rsidR="00117763">
              <w:rPr>
                <w:rFonts w:ascii="Times New Roman" w:eastAsia="Calibri" w:hAnsi="Times New Roman"/>
                <w:b/>
              </w:rPr>
              <w:t xml:space="preserve"> (минимум една)</w:t>
            </w:r>
            <w:r w:rsidR="006B5C57">
              <w:rPr>
                <w:rFonts w:ascii="Times New Roman" w:eastAsia="Calibri" w:hAnsi="Times New Roman"/>
                <w:b/>
                <w:lang w:val="en-US"/>
              </w:rPr>
              <w:t xml:space="preserve"> </w:t>
            </w:r>
            <w:r w:rsidR="003C172B" w:rsidRPr="00E51D7E">
              <w:rPr>
                <w:rFonts w:ascii="Times New Roman" w:eastAsia="Calibri" w:hAnsi="Times New Roman"/>
                <w:b/>
              </w:rPr>
              <w:t xml:space="preserve">по третиране </w:t>
            </w:r>
            <w:r w:rsidR="009170BE" w:rsidRPr="00E51D7E">
              <w:rPr>
                <w:rFonts w:ascii="Times New Roman" w:eastAsia="Calibri" w:hAnsi="Times New Roman"/>
                <w:b/>
              </w:rPr>
              <w:t xml:space="preserve">на </w:t>
            </w:r>
            <w:r w:rsidR="00084F50" w:rsidRPr="00E51D7E">
              <w:rPr>
                <w:rFonts w:ascii="Times New Roman" w:eastAsia="Calibri" w:hAnsi="Times New Roman"/>
                <w:b/>
              </w:rPr>
              <w:t xml:space="preserve">минимум 25 тона </w:t>
            </w:r>
            <w:r w:rsidR="003C172B" w:rsidRPr="00E51D7E">
              <w:rPr>
                <w:rFonts w:ascii="Times New Roman" w:eastAsia="Calibri" w:hAnsi="Times New Roman"/>
                <w:b/>
              </w:rPr>
              <w:t xml:space="preserve">опасни </w:t>
            </w:r>
            <w:r w:rsidR="00084F50" w:rsidRPr="00E51D7E">
              <w:rPr>
                <w:rFonts w:ascii="Times New Roman" w:eastAsia="Calibri" w:hAnsi="Times New Roman"/>
                <w:b/>
              </w:rPr>
              <w:t>отпадъци</w:t>
            </w:r>
            <w:r w:rsidR="00084F50" w:rsidRPr="00E51D7E">
              <w:rPr>
                <w:rFonts w:ascii="Times New Roman" w:eastAsia="Calibri" w:hAnsi="Times New Roman"/>
                <w:b/>
                <w:lang w:val="en-US"/>
              </w:rPr>
              <w:t xml:space="preserve">. </w:t>
            </w:r>
            <w:r w:rsidR="00084F50" w:rsidRPr="00E51D7E">
              <w:rPr>
                <w:rFonts w:ascii="Times New Roman" w:eastAsia="Calibri" w:hAnsi="Times New Roman"/>
              </w:rPr>
              <w:t>Дейност</w:t>
            </w:r>
            <w:r w:rsidR="00E73F8B" w:rsidRPr="00E51D7E">
              <w:rPr>
                <w:rFonts w:ascii="Times New Roman" w:eastAsia="Calibri" w:hAnsi="Times New Roman"/>
              </w:rPr>
              <w:t>и</w:t>
            </w:r>
            <w:r w:rsidR="00084F50" w:rsidRPr="00E51D7E">
              <w:rPr>
                <w:rFonts w:ascii="Times New Roman" w:eastAsia="Calibri" w:hAnsi="Times New Roman"/>
              </w:rPr>
              <w:t>т</w:t>
            </w:r>
            <w:r w:rsidR="00E73F8B" w:rsidRPr="00E51D7E">
              <w:rPr>
                <w:rFonts w:ascii="Times New Roman" w:eastAsia="Calibri" w:hAnsi="Times New Roman"/>
              </w:rPr>
              <w:t>е</w:t>
            </w:r>
            <w:r w:rsidR="00084F50" w:rsidRPr="00E51D7E">
              <w:rPr>
                <w:rFonts w:ascii="Times New Roman" w:eastAsia="Calibri" w:hAnsi="Times New Roman"/>
              </w:rPr>
              <w:t>/услуг</w:t>
            </w:r>
            <w:r w:rsidR="00E73F8B" w:rsidRPr="00E51D7E">
              <w:rPr>
                <w:rFonts w:ascii="Times New Roman" w:eastAsia="Calibri" w:hAnsi="Times New Roman"/>
              </w:rPr>
              <w:t>ите</w:t>
            </w:r>
            <w:r w:rsidR="00084F50" w:rsidRPr="00E51D7E">
              <w:rPr>
                <w:rFonts w:ascii="Times New Roman" w:eastAsia="Calibri" w:hAnsi="Times New Roman"/>
              </w:rPr>
              <w:t xml:space="preserve"> трябва да</w:t>
            </w:r>
            <w:r w:rsidR="006B5C57">
              <w:rPr>
                <w:rFonts w:ascii="Times New Roman" w:eastAsia="Calibri" w:hAnsi="Times New Roman"/>
                <w:lang w:val="en-US"/>
              </w:rPr>
              <w:t xml:space="preserve"> </w:t>
            </w:r>
            <w:r w:rsidR="00E73F8B" w:rsidRPr="00E51D7E">
              <w:rPr>
                <w:rFonts w:ascii="Times New Roman" w:hAnsi="Times New Roman"/>
              </w:rPr>
              <w:t>са</w:t>
            </w:r>
            <w:r w:rsidR="006B5C57">
              <w:rPr>
                <w:rFonts w:ascii="Times New Roman" w:hAnsi="Times New Roman"/>
                <w:lang w:val="en-US"/>
              </w:rPr>
              <w:t xml:space="preserve"> </w:t>
            </w:r>
            <w:r w:rsidR="00084F50" w:rsidRPr="00E51D7E">
              <w:rPr>
                <w:rFonts w:ascii="Times New Roman" w:hAnsi="Times New Roman"/>
              </w:rPr>
              <w:t>изпълнен</w:t>
            </w:r>
            <w:r w:rsidR="00E73F8B" w:rsidRPr="00E51D7E">
              <w:rPr>
                <w:rFonts w:ascii="Times New Roman" w:hAnsi="Times New Roman"/>
              </w:rPr>
              <w:t>и</w:t>
            </w:r>
            <w:r w:rsidR="00D47D9C" w:rsidRPr="00E51D7E">
              <w:rPr>
                <w:rFonts w:ascii="Times New Roman" w:hAnsi="Times New Roman"/>
              </w:rPr>
              <w:t xml:space="preserve"> и приет</w:t>
            </w:r>
            <w:r w:rsidR="00E73F8B" w:rsidRPr="00E51D7E">
              <w:rPr>
                <w:rFonts w:ascii="Times New Roman" w:hAnsi="Times New Roman"/>
              </w:rPr>
              <w:t>и</w:t>
            </w:r>
            <w:r w:rsidR="00D47D9C" w:rsidRPr="00E51D7E">
              <w:rPr>
                <w:rFonts w:ascii="Times New Roman" w:hAnsi="Times New Roman"/>
              </w:rPr>
              <w:t xml:space="preserve"> от съответния </w:t>
            </w:r>
            <w:r w:rsidR="004B47D7" w:rsidRPr="00E51D7E">
              <w:rPr>
                <w:rFonts w:ascii="Times New Roman" w:hAnsi="Times New Roman"/>
              </w:rPr>
              <w:t>в</w:t>
            </w:r>
            <w:r w:rsidR="00D47D9C" w:rsidRPr="00E51D7E">
              <w:rPr>
                <w:rFonts w:ascii="Times New Roman" w:hAnsi="Times New Roman"/>
              </w:rPr>
              <w:t>ъзложител, преди датата на подаване на офертата от участника.</w:t>
            </w:r>
          </w:p>
          <w:p w14:paraId="52CACDE5" w14:textId="77777777" w:rsidR="00D47D9C" w:rsidRPr="00E51D7E" w:rsidRDefault="00D47D9C" w:rsidP="00560149">
            <w:pPr>
              <w:tabs>
                <w:tab w:val="left" w:pos="-4"/>
              </w:tabs>
              <w:autoSpaceDE w:val="0"/>
              <w:autoSpaceDN w:val="0"/>
              <w:adjustRightInd w:val="0"/>
              <w:spacing w:before="0"/>
              <w:ind w:hanging="4"/>
              <w:rPr>
                <w:rFonts w:ascii="Times New Roman" w:hAnsi="Times New Roman"/>
                <w:i/>
              </w:rPr>
            </w:pPr>
            <w:r w:rsidRPr="00E51D7E">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14:paraId="4949B56A" w14:textId="77777777" w:rsidR="00EA65F4" w:rsidRPr="00E51D7E" w:rsidRDefault="00EA65F4" w:rsidP="00560149">
            <w:pPr>
              <w:spacing w:before="0"/>
              <w:ind w:right="34" w:firstLine="0"/>
              <w:rPr>
                <w:rFonts w:ascii="Times New Roman" w:eastAsia="Calibri" w:hAnsi="Times New Roman"/>
                <w:b/>
                <w:i/>
                <w:u w:val="single"/>
              </w:rPr>
            </w:pPr>
            <w:r w:rsidRPr="00E51D7E">
              <w:rPr>
                <w:rFonts w:ascii="Times New Roman" w:eastAsia="Calibri" w:hAnsi="Times New Roman"/>
                <w:b/>
                <w:i/>
                <w:u w:val="single"/>
              </w:rPr>
              <w:t xml:space="preserve">Участникът декларира съответствие с изискването, като попълва Част IV, буква В от </w:t>
            </w:r>
            <w:r w:rsidR="001020DA" w:rsidRPr="00E51D7E">
              <w:rPr>
                <w:rFonts w:ascii="Times New Roman" w:eastAsia="Calibri" w:hAnsi="Times New Roman"/>
                <w:b/>
                <w:i/>
                <w:u w:val="single"/>
              </w:rPr>
              <w:t>еЕЕДОП</w:t>
            </w:r>
            <w:r w:rsidRPr="00E51D7E">
              <w:rPr>
                <w:rFonts w:ascii="Times New Roman" w:eastAsia="Calibri" w:hAnsi="Times New Roman"/>
                <w:b/>
                <w:i/>
                <w:u w:val="single"/>
              </w:rPr>
              <w:t>.</w:t>
            </w:r>
          </w:p>
          <w:p w14:paraId="2BC17A93" w14:textId="77777777" w:rsidR="00EA65F4" w:rsidRPr="00E51D7E" w:rsidRDefault="00D47D9C" w:rsidP="00560149">
            <w:pPr>
              <w:tabs>
                <w:tab w:val="left" w:pos="-4"/>
              </w:tabs>
              <w:spacing w:before="0"/>
              <w:ind w:right="23" w:hanging="4"/>
              <w:rPr>
                <w:rFonts w:ascii="Times New Roman" w:eastAsia="Calibri" w:hAnsi="Times New Roman"/>
              </w:rPr>
            </w:pPr>
            <w:r w:rsidRPr="00E51D7E">
              <w:rPr>
                <w:rFonts w:ascii="Times New Roman" w:eastAsia="Calibri" w:hAnsi="Times New Roman"/>
                <w:b/>
                <w:i/>
                <w:u w:val="single"/>
              </w:rPr>
              <w:t>За доказване</w:t>
            </w:r>
            <w:r w:rsidRPr="00E51D7E">
              <w:rPr>
                <w:rFonts w:ascii="Times New Roman" w:eastAsia="Calibri" w:hAnsi="Times New Roman"/>
              </w:rPr>
              <w:t xml:space="preserve"> на изискването </w:t>
            </w:r>
            <w:r w:rsidR="00EA65F4" w:rsidRPr="00E51D7E">
              <w:rPr>
                <w:rFonts w:ascii="Times New Roman" w:eastAsia="Calibri" w:hAnsi="Times New Roman"/>
              </w:rPr>
              <w:t>н</w:t>
            </w:r>
            <w:r w:rsidR="00EA65F4" w:rsidRPr="00E51D7E">
              <w:rPr>
                <w:rFonts w:ascii="Times New Roman" w:hAnsi="Times New Roman"/>
              </w:rPr>
              <w:t xml:space="preserve">а основание чл. 67, ал. 5 от ЗОП, възложителят може да изисква от участника по </w:t>
            </w:r>
            <w:r w:rsidR="00EA65F4" w:rsidRPr="00E51D7E">
              <w:rPr>
                <w:rFonts w:ascii="Times New Roman" w:eastAsia="Calibri" w:hAnsi="Times New Roman"/>
              </w:rPr>
              <w:t>всяко време да представи документите по чл.</w:t>
            </w:r>
            <w:r w:rsidR="00405DB9">
              <w:rPr>
                <w:rFonts w:ascii="Times New Roman" w:eastAsia="Calibri" w:hAnsi="Times New Roman"/>
              </w:rPr>
              <w:t xml:space="preserve"> </w:t>
            </w:r>
            <w:r w:rsidR="00EA65F4" w:rsidRPr="00E51D7E">
              <w:rPr>
                <w:rFonts w:ascii="Times New Roman" w:eastAsia="Calibri" w:hAnsi="Times New Roman"/>
              </w:rPr>
              <w:t>64, ал.</w:t>
            </w:r>
            <w:r w:rsidR="00405DB9">
              <w:rPr>
                <w:rFonts w:ascii="Times New Roman" w:eastAsia="Calibri" w:hAnsi="Times New Roman"/>
              </w:rPr>
              <w:t xml:space="preserve"> </w:t>
            </w:r>
            <w:r w:rsidR="00EA65F4" w:rsidRPr="00E51D7E">
              <w:rPr>
                <w:rFonts w:ascii="Times New Roman" w:eastAsia="Calibri" w:hAnsi="Times New Roman"/>
              </w:rPr>
              <w:t xml:space="preserve">1, точка 2 от ЗОП – „доказателство за извършената доставка или услуга“, чрез което се доказва информацията, посочена в </w:t>
            </w:r>
            <w:r w:rsidR="001020DA" w:rsidRPr="00E51D7E">
              <w:rPr>
                <w:rFonts w:ascii="Times New Roman" w:eastAsia="Calibri" w:hAnsi="Times New Roman"/>
              </w:rPr>
              <w:t>еЕЕДОП</w:t>
            </w:r>
            <w:r w:rsidR="00EA65F4" w:rsidRPr="00E51D7E">
              <w:rPr>
                <w:rFonts w:ascii="Times New Roman" w:eastAsia="Calibri" w:hAnsi="Times New Roman"/>
              </w:rPr>
              <w:t>, когато това е необходимо за законосъобразното провеждане на процедурата.</w:t>
            </w:r>
          </w:p>
          <w:p w14:paraId="388835CA" w14:textId="77777777" w:rsidR="00ED0144" w:rsidRPr="00E51D7E" w:rsidRDefault="00ED0144" w:rsidP="00560149">
            <w:pPr>
              <w:tabs>
                <w:tab w:val="left" w:pos="-4"/>
              </w:tabs>
              <w:spacing w:before="0"/>
              <w:ind w:hanging="6"/>
              <w:rPr>
                <w:rFonts w:ascii="Times New Roman" w:hAnsi="Times New Roman"/>
                <w:lang w:val="ru-RU"/>
              </w:rPr>
            </w:pPr>
            <w:r w:rsidRPr="00E51D7E">
              <w:rPr>
                <w:rFonts w:ascii="Times New Roman" w:hAnsi="Times New Roman"/>
                <w:lang w:val="ru-RU"/>
              </w:rPr>
              <w:t xml:space="preserve">Ако участник в процедурата е обединение, което не е юридическо лице, </w:t>
            </w:r>
            <w:r w:rsidRPr="00E51D7E">
              <w:rPr>
                <w:rFonts w:ascii="Times New Roman" w:hAnsi="Times New Roman"/>
              </w:rPr>
              <w:t>„</w:t>
            </w:r>
            <w:r w:rsidR="00D47102" w:rsidRPr="00E51D7E">
              <w:rPr>
                <w:rFonts w:ascii="Times New Roman" w:hAnsi="Times New Roman"/>
              </w:rPr>
              <w:t>с</w:t>
            </w:r>
            <w:r w:rsidR="00D47102" w:rsidRPr="00E51D7E">
              <w:rPr>
                <w:rFonts w:ascii="Times New Roman" w:hAnsi="Times New Roman"/>
                <w:lang w:val="ru-RU"/>
              </w:rPr>
              <w:t>писъкът</w:t>
            </w:r>
            <w:r w:rsidRPr="00E51D7E">
              <w:rPr>
                <w:rFonts w:ascii="Times New Roman" w:hAnsi="Times New Roman"/>
              </w:rPr>
              <w:t>”</w:t>
            </w:r>
            <w:r w:rsidR="000564F7">
              <w:rPr>
                <w:rFonts w:ascii="Times New Roman" w:hAnsi="Times New Roman"/>
                <w:lang w:val="en-US"/>
              </w:rPr>
              <w:t xml:space="preserve"> </w:t>
            </w:r>
            <w:r w:rsidR="009170BE" w:rsidRPr="00E51D7E">
              <w:rPr>
                <w:rFonts w:ascii="Times New Roman" w:hAnsi="Times New Roman"/>
                <w:lang w:val="ru-RU"/>
              </w:rPr>
              <w:t xml:space="preserve">в </w:t>
            </w:r>
            <w:r w:rsidR="001020DA" w:rsidRPr="00E51D7E">
              <w:rPr>
                <w:rFonts w:ascii="Times New Roman" w:hAnsi="Times New Roman"/>
                <w:lang w:val="ru-RU"/>
              </w:rPr>
              <w:t>еЕЕДОП</w:t>
            </w:r>
            <w:r w:rsidRPr="00E51D7E">
              <w:rPr>
                <w:rFonts w:ascii="Times New Roman" w:hAnsi="Times New Roman"/>
                <w:lang w:val="ru-RU"/>
              </w:rPr>
              <w:t>се попълва само от онези членове в обединението, чрез които обединението доказва изпълнен</w:t>
            </w:r>
            <w:r w:rsidR="00FD18F3" w:rsidRPr="00E51D7E">
              <w:rPr>
                <w:rFonts w:ascii="Times New Roman" w:hAnsi="Times New Roman"/>
                <w:lang w:val="ru-RU"/>
              </w:rPr>
              <w:t>адейност/услуга.</w:t>
            </w:r>
          </w:p>
          <w:p w14:paraId="5C845ECC" w14:textId="77777777" w:rsidR="005267EF" w:rsidRPr="00E51D7E" w:rsidRDefault="00EA65F4" w:rsidP="00560149">
            <w:pPr>
              <w:tabs>
                <w:tab w:val="left" w:pos="654"/>
                <w:tab w:val="left" w:pos="3289"/>
                <w:tab w:val="left" w:pos="4707"/>
                <w:tab w:val="left" w:pos="6124"/>
                <w:tab w:val="left" w:pos="7542"/>
              </w:tabs>
              <w:spacing w:before="0"/>
              <w:ind w:firstLine="0"/>
              <w:rPr>
                <w:rFonts w:ascii="Times New Roman" w:eastAsia="Calibri" w:hAnsi="Times New Roman"/>
              </w:rPr>
            </w:pPr>
            <w:r w:rsidRPr="00E51D7E">
              <w:rPr>
                <w:rFonts w:ascii="Times New Roman" w:hAnsi="Times New Roman"/>
              </w:rPr>
              <w:t>Б</w:t>
            </w:r>
            <w:r w:rsidRPr="00E51D7E">
              <w:rPr>
                <w:rFonts w:ascii="Times New Roman" w:hAnsi="Times New Roman"/>
                <w:lang w:val="en-US"/>
              </w:rPr>
              <w:t>)</w:t>
            </w:r>
            <w:r w:rsidRPr="00E51D7E">
              <w:rPr>
                <w:rFonts w:ascii="Times New Roman" w:hAnsi="Times New Roman"/>
              </w:rPr>
              <w:t>.</w:t>
            </w:r>
            <w:r w:rsidR="00405DB9">
              <w:rPr>
                <w:rFonts w:ascii="Times New Roman" w:hAnsi="Times New Roman"/>
              </w:rPr>
              <w:t xml:space="preserve"> </w:t>
            </w:r>
            <w:r w:rsidR="005267EF" w:rsidRPr="00E51D7E">
              <w:rPr>
                <w:rFonts w:ascii="Times New Roman" w:hAnsi="Times New Roman"/>
                <w:lang w:val="ru-RU"/>
              </w:rPr>
              <w:t>Участникът</w:t>
            </w:r>
            <w:r w:rsidR="00CD2AD2">
              <w:rPr>
                <w:rFonts w:ascii="Times New Roman" w:hAnsi="Times New Roman"/>
                <w:lang w:val="ru-RU"/>
              </w:rPr>
              <w:t xml:space="preserve"> трябва </w:t>
            </w:r>
            <w:r w:rsidRPr="00E51D7E">
              <w:rPr>
                <w:rFonts w:ascii="Times New Roman" w:hAnsi="Times New Roman"/>
                <w:lang w:val="ru-RU"/>
              </w:rPr>
              <w:t>да</w:t>
            </w:r>
            <w:r w:rsidR="00CD2AD2">
              <w:rPr>
                <w:rFonts w:ascii="Times New Roman" w:hAnsi="Times New Roman"/>
                <w:lang w:val="ru-RU"/>
              </w:rPr>
              <w:t xml:space="preserve"> </w:t>
            </w:r>
            <w:r w:rsidRPr="00E51D7E">
              <w:rPr>
                <w:rFonts w:ascii="Times New Roman" w:hAnsi="Times New Roman"/>
                <w:lang w:val="ru-RU"/>
              </w:rPr>
              <w:t>разполага</w:t>
            </w:r>
            <w:r w:rsidR="00CD2AD2">
              <w:rPr>
                <w:rFonts w:ascii="Times New Roman" w:hAnsi="Times New Roman"/>
                <w:lang w:val="ru-RU"/>
              </w:rPr>
              <w:t xml:space="preserve"> </w:t>
            </w:r>
            <w:r w:rsidRPr="00E51D7E">
              <w:rPr>
                <w:rFonts w:ascii="Times New Roman" w:hAnsi="Times New Roman"/>
                <w:lang w:val="ru-RU"/>
              </w:rPr>
              <w:t>с</w:t>
            </w:r>
            <w:r w:rsidR="00CD2AD2">
              <w:rPr>
                <w:rFonts w:ascii="Times New Roman" w:hAnsi="Times New Roman"/>
                <w:lang w:val="ru-RU"/>
              </w:rPr>
              <w:t xml:space="preserve"> </w:t>
            </w:r>
            <w:r w:rsidRPr="00E51D7E">
              <w:rPr>
                <w:rFonts w:ascii="Times New Roman" w:hAnsi="Times New Roman"/>
                <w:lang w:val="ru-RU"/>
              </w:rPr>
              <w:t>персонал</w:t>
            </w:r>
            <w:r w:rsidR="00CD2AD2">
              <w:rPr>
                <w:rFonts w:ascii="Times New Roman" w:hAnsi="Times New Roman"/>
                <w:lang w:val="ru-RU"/>
              </w:rPr>
              <w:t xml:space="preserve"> </w:t>
            </w:r>
            <w:r w:rsidRPr="00E51D7E">
              <w:rPr>
                <w:rFonts w:ascii="Times New Roman" w:hAnsi="Times New Roman"/>
                <w:lang w:val="ru-RU"/>
              </w:rPr>
              <w:t>и</w:t>
            </w:r>
            <w:r w:rsidR="00CD2AD2">
              <w:rPr>
                <w:rFonts w:ascii="Times New Roman" w:hAnsi="Times New Roman"/>
                <w:lang w:val="ru-RU"/>
              </w:rPr>
              <w:t xml:space="preserve"> </w:t>
            </w:r>
            <w:r w:rsidRPr="00E51D7E">
              <w:rPr>
                <w:rFonts w:ascii="Times New Roman" w:hAnsi="Times New Roman"/>
                <w:lang w:val="ru-RU"/>
              </w:rPr>
              <w:t>с</w:t>
            </w:r>
            <w:r w:rsidR="00CD2AD2">
              <w:rPr>
                <w:rFonts w:ascii="Times New Roman" w:hAnsi="Times New Roman"/>
                <w:lang w:val="ru-RU"/>
              </w:rPr>
              <w:t xml:space="preserve"> </w:t>
            </w:r>
            <w:r w:rsidRPr="00E51D7E">
              <w:rPr>
                <w:rFonts w:ascii="Times New Roman" w:hAnsi="Times New Roman"/>
                <w:lang w:val="ru-RU"/>
              </w:rPr>
              <w:t>ръководен</w:t>
            </w:r>
            <w:r w:rsidR="00CD2AD2">
              <w:rPr>
                <w:rFonts w:ascii="Times New Roman" w:hAnsi="Times New Roman"/>
                <w:lang w:val="ru-RU"/>
              </w:rPr>
              <w:t xml:space="preserve"> </w:t>
            </w:r>
            <w:r w:rsidRPr="00E51D7E">
              <w:rPr>
                <w:rFonts w:ascii="Times New Roman" w:hAnsi="Times New Roman"/>
                <w:lang w:val="ru-RU"/>
              </w:rPr>
              <w:t>състав</w:t>
            </w:r>
            <w:r w:rsidR="00CD2AD2">
              <w:rPr>
                <w:rFonts w:ascii="Times New Roman" w:hAnsi="Times New Roman"/>
                <w:lang w:val="ru-RU"/>
              </w:rPr>
              <w:t xml:space="preserve"> </w:t>
            </w:r>
            <w:r w:rsidRPr="00E51D7E">
              <w:rPr>
                <w:rFonts w:ascii="Times New Roman" w:hAnsi="Times New Roman"/>
                <w:lang w:val="ru-RU"/>
              </w:rPr>
              <w:t>с</w:t>
            </w:r>
            <w:r w:rsidR="00CD2AD2">
              <w:rPr>
                <w:rFonts w:ascii="Times New Roman" w:hAnsi="Times New Roman"/>
                <w:lang w:val="ru-RU"/>
              </w:rPr>
              <w:t xml:space="preserve"> </w:t>
            </w:r>
            <w:r w:rsidRPr="00E51D7E">
              <w:rPr>
                <w:rFonts w:ascii="Times New Roman" w:hAnsi="Times New Roman"/>
                <w:lang w:val="ru-RU"/>
              </w:rPr>
              <w:t>определена</w:t>
            </w:r>
            <w:r w:rsidR="00CD2AD2">
              <w:rPr>
                <w:rFonts w:ascii="Times New Roman" w:hAnsi="Times New Roman"/>
                <w:lang w:val="ru-RU"/>
              </w:rPr>
              <w:t xml:space="preserve"> </w:t>
            </w:r>
            <w:r w:rsidRPr="00E51D7E">
              <w:rPr>
                <w:rFonts w:ascii="Times New Roman" w:hAnsi="Times New Roman"/>
                <w:lang w:val="ru-RU"/>
              </w:rPr>
              <w:t>професионална</w:t>
            </w:r>
            <w:r w:rsidR="00CD2AD2">
              <w:rPr>
                <w:rFonts w:ascii="Times New Roman" w:hAnsi="Times New Roman"/>
                <w:lang w:val="ru-RU"/>
              </w:rPr>
              <w:t xml:space="preserve"> </w:t>
            </w:r>
            <w:r w:rsidRPr="00E51D7E">
              <w:rPr>
                <w:rFonts w:ascii="Times New Roman" w:hAnsi="Times New Roman"/>
                <w:lang w:val="ru-RU"/>
              </w:rPr>
              <w:t>компетентност</w:t>
            </w:r>
            <w:r w:rsidR="00CD2AD2">
              <w:rPr>
                <w:rFonts w:ascii="Times New Roman" w:hAnsi="Times New Roman"/>
                <w:lang w:val="ru-RU"/>
              </w:rPr>
              <w:t xml:space="preserve"> </w:t>
            </w:r>
            <w:r w:rsidRPr="00E51D7E">
              <w:rPr>
                <w:rFonts w:ascii="Times New Roman" w:hAnsi="Times New Roman"/>
                <w:lang w:val="ru-RU"/>
              </w:rPr>
              <w:t>за</w:t>
            </w:r>
            <w:r w:rsidR="00CD2AD2">
              <w:rPr>
                <w:rFonts w:ascii="Times New Roman" w:hAnsi="Times New Roman"/>
                <w:lang w:val="ru-RU"/>
              </w:rPr>
              <w:t xml:space="preserve"> </w:t>
            </w:r>
            <w:r w:rsidRPr="00E51D7E">
              <w:rPr>
                <w:rFonts w:ascii="Times New Roman" w:hAnsi="Times New Roman"/>
                <w:lang w:val="ru-RU"/>
              </w:rPr>
              <w:t>изпълнението</w:t>
            </w:r>
            <w:r w:rsidR="00CD2AD2">
              <w:rPr>
                <w:rFonts w:ascii="Times New Roman" w:hAnsi="Times New Roman"/>
                <w:lang w:val="ru-RU"/>
              </w:rPr>
              <w:t xml:space="preserve"> </w:t>
            </w:r>
            <w:r w:rsidRPr="00E51D7E">
              <w:rPr>
                <w:rFonts w:ascii="Times New Roman" w:hAnsi="Times New Roman"/>
                <w:lang w:val="ru-RU"/>
              </w:rPr>
              <w:t>на</w:t>
            </w:r>
            <w:r w:rsidR="00CD2AD2">
              <w:rPr>
                <w:rFonts w:ascii="Times New Roman" w:hAnsi="Times New Roman"/>
                <w:lang w:val="ru-RU"/>
              </w:rPr>
              <w:t xml:space="preserve"> </w:t>
            </w:r>
            <w:r w:rsidRPr="00E51D7E">
              <w:rPr>
                <w:rFonts w:ascii="Times New Roman" w:hAnsi="Times New Roman"/>
                <w:lang w:val="ru-RU"/>
              </w:rPr>
              <w:t>поръчката</w:t>
            </w:r>
            <w:r w:rsidR="005267EF" w:rsidRPr="00E51D7E">
              <w:rPr>
                <w:rFonts w:ascii="Times New Roman" w:eastAsia="Calibri" w:hAnsi="Times New Roman"/>
              </w:rPr>
              <w:t xml:space="preserve">. </w:t>
            </w:r>
            <w:r w:rsidR="005267EF" w:rsidRPr="00E51D7E">
              <w:rPr>
                <w:rFonts w:ascii="Times New Roman" w:eastAsia="Calibri" w:hAnsi="Times New Roman"/>
                <w:lang w:val="en-US"/>
              </w:rPr>
              <w:t>(</w:t>
            </w:r>
            <w:r w:rsidR="005267EF" w:rsidRPr="00E51D7E">
              <w:rPr>
                <w:rFonts w:ascii="Times New Roman" w:eastAsia="Calibri" w:hAnsi="Times New Roman"/>
              </w:rPr>
              <w:t>Съгласно §2, т.</w:t>
            </w:r>
            <w:r w:rsidR="00405DB9">
              <w:rPr>
                <w:rFonts w:ascii="Times New Roman" w:eastAsia="Calibri" w:hAnsi="Times New Roman"/>
              </w:rPr>
              <w:t xml:space="preserve"> </w:t>
            </w:r>
            <w:r w:rsidR="005267EF" w:rsidRPr="00E51D7E">
              <w:rPr>
                <w:rFonts w:ascii="Times New Roman" w:eastAsia="Calibri" w:hAnsi="Times New Roman"/>
              </w:rPr>
              <w:t>41 от ДР към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r w:rsidR="005267EF" w:rsidRPr="00E51D7E">
              <w:rPr>
                <w:rFonts w:ascii="Times New Roman" w:eastAsia="Calibri" w:hAnsi="Times New Roman"/>
                <w:lang w:val="en-US"/>
              </w:rPr>
              <w:t>)</w:t>
            </w:r>
            <w:r w:rsidR="005267EF" w:rsidRPr="00E51D7E">
              <w:rPr>
                <w:rFonts w:ascii="Times New Roman" w:eastAsia="Calibri" w:hAnsi="Times New Roman"/>
              </w:rPr>
              <w:t>, както следва:</w:t>
            </w:r>
          </w:p>
          <w:p w14:paraId="5D359ED6" w14:textId="77777777" w:rsidR="00066F25" w:rsidRPr="00E51D7E" w:rsidRDefault="00066F25" w:rsidP="00560149">
            <w:pPr>
              <w:tabs>
                <w:tab w:val="left" w:pos="654"/>
                <w:tab w:val="left" w:pos="3289"/>
                <w:tab w:val="left" w:pos="4707"/>
                <w:tab w:val="left" w:pos="6124"/>
                <w:tab w:val="left" w:pos="7542"/>
              </w:tabs>
              <w:spacing w:before="0"/>
              <w:ind w:left="460" w:firstLine="0"/>
              <w:rPr>
                <w:rFonts w:ascii="Times New Roman" w:hAnsi="Times New Roman"/>
                <w:u w:val="single"/>
                <w:lang w:val="ru-RU"/>
              </w:rPr>
            </w:pPr>
            <w:r w:rsidRPr="00E51D7E">
              <w:rPr>
                <w:rFonts w:ascii="Times New Roman" w:hAnsi="Times New Roman"/>
                <w:u w:val="single"/>
                <w:lang w:val="ru-RU"/>
              </w:rPr>
              <w:t>Ръководител</w:t>
            </w:r>
            <w:r w:rsidR="00416C10">
              <w:rPr>
                <w:rFonts w:ascii="Times New Roman" w:hAnsi="Times New Roman"/>
                <w:u w:val="single"/>
                <w:lang w:val="en-US"/>
              </w:rPr>
              <w:t xml:space="preserve"> </w:t>
            </w:r>
            <w:r w:rsidRPr="00E51D7E">
              <w:rPr>
                <w:rFonts w:ascii="Times New Roman" w:hAnsi="Times New Roman"/>
                <w:u w:val="single"/>
                <w:lang w:val="ru-RU"/>
              </w:rPr>
              <w:t>на</w:t>
            </w:r>
            <w:r w:rsidR="00416C10">
              <w:rPr>
                <w:rFonts w:ascii="Times New Roman" w:hAnsi="Times New Roman"/>
                <w:u w:val="single"/>
                <w:lang w:val="en-US"/>
              </w:rPr>
              <w:t xml:space="preserve"> </w:t>
            </w:r>
            <w:r w:rsidRPr="00E51D7E">
              <w:rPr>
                <w:rFonts w:ascii="Times New Roman" w:hAnsi="Times New Roman"/>
                <w:u w:val="single"/>
                <w:lang w:val="ru-RU"/>
              </w:rPr>
              <w:t>екип</w:t>
            </w:r>
            <w:r w:rsidR="005267EF" w:rsidRPr="00E51D7E">
              <w:rPr>
                <w:rFonts w:ascii="Times New Roman" w:hAnsi="Times New Roman"/>
                <w:u w:val="single"/>
                <w:lang w:val="ru-RU"/>
              </w:rPr>
              <w:t>:</w:t>
            </w:r>
          </w:p>
          <w:p w14:paraId="6D1B52B4" w14:textId="77777777" w:rsidR="00F834AE" w:rsidRPr="00E51D7E" w:rsidRDefault="005267EF" w:rsidP="00560149">
            <w:pPr>
              <w:spacing w:before="0"/>
              <w:ind w:left="460" w:firstLine="0"/>
              <w:rPr>
                <w:rFonts w:ascii="Times New Roman" w:hAnsi="Times New Roman"/>
                <w:lang w:val="en-US"/>
              </w:rPr>
            </w:pPr>
            <w:r w:rsidRPr="00E51D7E">
              <w:rPr>
                <w:rFonts w:ascii="Times New Roman" w:hAnsi="Times New Roman"/>
                <w:lang w:val="ru-RU"/>
              </w:rPr>
              <w:t xml:space="preserve">- </w:t>
            </w:r>
            <w:r w:rsidR="00F834AE" w:rsidRPr="00E51D7E">
              <w:rPr>
                <w:rFonts w:ascii="Times New Roman" w:hAnsi="Times New Roman"/>
                <w:lang w:val="ru-RU"/>
              </w:rPr>
              <w:t xml:space="preserve">Образование: </w:t>
            </w:r>
            <w:r w:rsidR="00CD2AD2">
              <w:rPr>
                <w:rFonts w:ascii="Times New Roman" w:hAnsi="Times New Roman"/>
              </w:rPr>
              <w:t>В</w:t>
            </w:r>
            <w:r w:rsidR="00F834AE" w:rsidRPr="00E51D7E">
              <w:rPr>
                <w:rFonts w:ascii="Times New Roman" w:hAnsi="Times New Roman"/>
                <w:lang w:val="ru-RU"/>
              </w:rPr>
              <w:t>исше</w:t>
            </w:r>
            <w:r w:rsidR="00F834AE" w:rsidRPr="00E51D7E">
              <w:rPr>
                <w:rFonts w:ascii="Times New Roman" w:hAnsi="Times New Roman"/>
                <w:lang w:val="en-US"/>
              </w:rPr>
              <w:t>;</w:t>
            </w:r>
          </w:p>
          <w:p w14:paraId="4C40B0DC" w14:textId="77777777" w:rsidR="00066F25" w:rsidRPr="00E51D7E" w:rsidRDefault="00F834AE" w:rsidP="00560149">
            <w:pPr>
              <w:spacing w:before="0"/>
              <w:ind w:left="460" w:firstLine="0"/>
              <w:rPr>
                <w:rFonts w:ascii="Times New Roman" w:hAnsi="Times New Roman"/>
                <w:lang w:val="ru-RU"/>
              </w:rPr>
            </w:pPr>
            <w:r w:rsidRPr="00E51D7E">
              <w:rPr>
                <w:rFonts w:ascii="Times New Roman" w:hAnsi="Times New Roman"/>
                <w:lang w:val="en-US"/>
              </w:rPr>
              <w:t xml:space="preserve">- </w:t>
            </w:r>
            <w:r w:rsidR="00066F25" w:rsidRPr="00E51D7E">
              <w:rPr>
                <w:rFonts w:ascii="Times New Roman" w:hAnsi="Times New Roman"/>
                <w:lang w:val="ru-RU"/>
              </w:rPr>
              <w:t xml:space="preserve">Професионаленопит: </w:t>
            </w:r>
            <w:r w:rsidR="005267EF" w:rsidRPr="00E51D7E">
              <w:rPr>
                <w:rFonts w:ascii="Times New Roman" w:hAnsi="Times New Roman"/>
                <w:lang w:val="ru-RU"/>
              </w:rPr>
              <w:t>Най-малко 3 /три/ години на дл</w:t>
            </w:r>
            <w:r w:rsidR="008A06B2" w:rsidRPr="00E51D7E">
              <w:rPr>
                <w:rFonts w:ascii="Times New Roman" w:hAnsi="Times New Roman"/>
                <w:lang w:val="ru-RU"/>
              </w:rPr>
              <w:t>ъ</w:t>
            </w:r>
            <w:r w:rsidR="005267EF" w:rsidRPr="00E51D7E">
              <w:rPr>
                <w:rFonts w:ascii="Times New Roman" w:hAnsi="Times New Roman"/>
                <w:lang w:val="ru-RU"/>
              </w:rPr>
              <w:t>жност или позиция</w:t>
            </w:r>
            <w:proofErr w:type="gramStart"/>
            <w:r w:rsidR="000C6F89" w:rsidRPr="00E51D7E">
              <w:rPr>
                <w:rFonts w:ascii="Times New Roman" w:hAnsi="Times New Roman"/>
                <w:lang w:val="ru-RU"/>
              </w:rPr>
              <w:t>,</w:t>
            </w:r>
            <w:r w:rsidR="005267EF" w:rsidRPr="00E51D7E">
              <w:rPr>
                <w:rFonts w:ascii="Times New Roman" w:hAnsi="Times New Roman"/>
                <w:lang w:val="ru-RU"/>
              </w:rPr>
              <w:t>свързана</w:t>
            </w:r>
            <w:proofErr w:type="gramEnd"/>
            <w:r w:rsidR="005267EF" w:rsidRPr="00E51D7E">
              <w:rPr>
                <w:rFonts w:ascii="Times New Roman" w:hAnsi="Times New Roman"/>
                <w:lang w:val="ru-RU"/>
              </w:rPr>
              <w:t xml:space="preserve"> с управление на отпадъците, </w:t>
            </w:r>
            <w:r w:rsidR="005267EF" w:rsidRPr="00E51D7E">
              <w:rPr>
                <w:rFonts w:ascii="Times New Roman" w:eastAsia="Calibri" w:hAnsi="Times New Roman"/>
              </w:rPr>
              <w:t>в изпълнение на трудови, служебни или граждански правоотношения.</w:t>
            </w:r>
          </w:p>
          <w:p w14:paraId="68CDD04B" w14:textId="77777777" w:rsidR="00066F25" w:rsidRPr="00E51D7E" w:rsidRDefault="00066F25" w:rsidP="00560149">
            <w:pPr>
              <w:tabs>
                <w:tab w:val="left" w:pos="0"/>
                <w:tab w:val="left" w:pos="317"/>
                <w:tab w:val="left" w:pos="2835"/>
                <w:tab w:val="left" w:pos="4253"/>
                <w:tab w:val="left" w:pos="5670"/>
                <w:tab w:val="left" w:pos="7088"/>
              </w:tabs>
              <w:spacing w:before="0"/>
              <w:ind w:left="460" w:firstLine="0"/>
              <w:rPr>
                <w:rFonts w:ascii="Times New Roman" w:hAnsi="Times New Roman"/>
                <w:u w:val="single"/>
                <w:lang w:val="ru-RU"/>
              </w:rPr>
            </w:pPr>
            <w:r w:rsidRPr="00E51D7E">
              <w:rPr>
                <w:rFonts w:ascii="Times New Roman" w:hAnsi="Times New Roman"/>
                <w:u w:val="single"/>
                <w:lang w:val="ru-RU"/>
              </w:rPr>
              <w:t>Експерт „Оползотворяванеиобезвреждане“</w:t>
            </w:r>
          </w:p>
          <w:p w14:paraId="3ABCCE6C" w14:textId="77777777" w:rsidR="00066F25" w:rsidRPr="00E51D7E" w:rsidRDefault="005267EF" w:rsidP="00560149">
            <w:pPr>
              <w:spacing w:before="0"/>
              <w:ind w:left="460" w:firstLine="0"/>
              <w:rPr>
                <w:rFonts w:ascii="Times New Roman" w:hAnsi="Times New Roman"/>
                <w:lang w:val="en-US"/>
              </w:rPr>
            </w:pPr>
            <w:r w:rsidRPr="00E51D7E">
              <w:rPr>
                <w:rFonts w:ascii="Times New Roman" w:hAnsi="Times New Roman"/>
                <w:lang w:val="ru-RU"/>
              </w:rPr>
              <w:t xml:space="preserve">- </w:t>
            </w:r>
            <w:r w:rsidR="00066F25" w:rsidRPr="00E51D7E">
              <w:rPr>
                <w:rFonts w:ascii="Times New Roman" w:hAnsi="Times New Roman"/>
                <w:lang w:val="ru-RU"/>
              </w:rPr>
              <w:t xml:space="preserve">Образование: </w:t>
            </w:r>
            <w:r w:rsidRPr="00E51D7E">
              <w:rPr>
                <w:rFonts w:ascii="Times New Roman" w:hAnsi="Times New Roman"/>
                <w:lang w:val="ru-RU"/>
              </w:rPr>
              <w:t>Висше</w:t>
            </w:r>
            <w:r w:rsidR="00F834AE" w:rsidRPr="00E51D7E">
              <w:rPr>
                <w:rFonts w:ascii="Times New Roman" w:hAnsi="Times New Roman"/>
                <w:lang w:val="en-US"/>
              </w:rPr>
              <w:t>;</w:t>
            </w:r>
          </w:p>
          <w:p w14:paraId="7847E4C4" w14:textId="77777777" w:rsidR="005267EF" w:rsidRPr="00E51D7E" w:rsidRDefault="005267EF" w:rsidP="00560149">
            <w:pPr>
              <w:spacing w:before="0"/>
              <w:ind w:left="460" w:firstLine="0"/>
              <w:rPr>
                <w:rFonts w:ascii="Times New Roman" w:hAnsi="Times New Roman"/>
                <w:lang w:val="ru-RU"/>
              </w:rPr>
            </w:pPr>
            <w:r w:rsidRPr="00E51D7E">
              <w:rPr>
                <w:rFonts w:ascii="Times New Roman" w:hAnsi="Times New Roman"/>
                <w:lang w:val="ru-RU"/>
              </w:rPr>
              <w:t xml:space="preserve">- </w:t>
            </w:r>
            <w:r w:rsidR="00066F25" w:rsidRPr="00E51D7E">
              <w:rPr>
                <w:rFonts w:ascii="Times New Roman" w:hAnsi="Times New Roman"/>
                <w:lang w:val="ru-RU"/>
              </w:rPr>
              <w:t xml:space="preserve">Професионаленопит: </w:t>
            </w:r>
            <w:r w:rsidRPr="00E51D7E">
              <w:rPr>
                <w:rFonts w:ascii="Times New Roman" w:hAnsi="Times New Roman"/>
                <w:lang w:val="ru-RU"/>
              </w:rPr>
              <w:t xml:space="preserve">Най-малко 1 /една/ година на </w:t>
            </w:r>
            <w:r w:rsidR="000C6F89" w:rsidRPr="00E51D7E">
              <w:rPr>
                <w:rFonts w:ascii="Times New Roman" w:hAnsi="Times New Roman"/>
                <w:lang w:val="ru-RU"/>
              </w:rPr>
              <w:t xml:space="preserve">длъжност </w:t>
            </w:r>
            <w:r w:rsidRPr="00E51D7E">
              <w:rPr>
                <w:rFonts w:ascii="Times New Roman" w:hAnsi="Times New Roman"/>
                <w:lang w:val="ru-RU"/>
              </w:rPr>
              <w:t xml:space="preserve">или позиция свързана с управление на отпадъците, </w:t>
            </w:r>
            <w:r w:rsidRPr="00E51D7E">
              <w:rPr>
                <w:rFonts w:ascii="Times New Roman" w:eastAsia="Calibri" w:hAnsi="Times New Roman"/>
              </w:rPr>
              <w:t>в изпълнение на трудови, служебни или граждански правоотношения.</w:t>
            </w:r>
          </w:p>
          <w:p w14:paraId="792023BE" w14:textId="77777777" w:rsidR="00066F25" w:rsidRPr="00E51D7E" w:rsidRDefault="00066F25" w:rsidP="00560149">
            <w:pPr>
              <w:tabs>
                <w:tab w:val="left" w:pos="0"/>
                <w:tab w:val="left" w:pos="317"/>
                <w:tab w:val="left" w:pos="2835"/>
                <w:tab w:val="left" w:pos="4253"/>
                <w:tab w:val="left" w:pos="5670"/>
                <w:tab w:val="left" w:pos="7088"/>
              </w:tabs>
              <w:spacing w:before="0"/>
              <w:ind w:left="460" w:firstLine="0"/>
              <w:rPr>
                <w:rFonts w:ascii="Times New Roman" w:hAnsi="Times New Roman"/>
                <w:u w:val="single"/>
                <w:lang w:val="ru-RU"/>
              </w:rPr>
            </w:pPr>
            <w:r w:rsidRPr="00E51D7E">
              <w:rPr>
                <w:rFonts w:ascii="Times New Roman" w:hAnsi="Times New Roman"/>
                <w:u w:val="single"/>
                <w:lang w:val="ru-RU"/>
              </w:rPr>
              <w:t>Експерт „Транспортираненаопаснитовари”</w:t>
            </w:r>
          </w:p>
          <w:p w14:paraId="610829A1" w14:textId="77777777" w:rsidR="00F834AE" w:rsidRPr="00E51D7E" w:rsidRDefault="005267EF" w:rsidP="00560149">
            <w:pPr>
              <w:spacing w:before="0"/>
              <w:ind w:left="460" w:firstLine="0"/>
              <w:rPr>
                <w:rFonts w:ascii="Times New Roman" w:hAnsi="Times New Roman"/>
                <w:lang w:val="en-US"/>
              </w:rPr>
            </w:pPr>
            <w:r w:rsidRPr="00E51D7E">
              <w:rPr>
                <w:rFonts w:ascii="Times New Roman" w:hAnsi="Times New Roman"/>
                <w:lang w:val="ru-RU"/>
              </w:rPr>
              <w:t xml:space="preserve">- </w:t>
            </w:r>
            <w:r w:rsidR="00F834AE" w:rsidRPr="00E51D7E">
              <w:rPr>
                <w:rFonts w:ascii="Times New Roman" w:hAnsi="Times New Roman"/>
                <w:lang w:val="ru-RU"/>
              </w:rPr>
              <w:t xml:space="preserve">Образование: </w:t>
            </w:r>
            <w:r w:rsidR="00320821" w:rsidRPr="00E51D7E">
              <w:rPr>
                <w:rFonts w:ascii="Times New Roman" w:hAnsi="Times New Roman"/>
                <w:lang w:val="ru-RU"/>
              </w:rPr>
              <w:t>н</w:t>
            </w:r>
            <w:r w:rsidR="00F834AE" w:rsidRPr="00E51D7E">
              <w:rPr>
                <w:rFonts w:ascii="Times New Roman" w:hAnsi="Times New Roman"/>
              </w:rPr>
              <w:t>ай-малко средно</w:t>
            </w:r>
            <w:r w:rsidR="00F834AE" w:rsidRPr="00E51D7E">
              <w:rPr>
                <w:rFonts w:ascii="Times New Roman" w:hAnsi="Times New Roman"/>
                <w:lang w:val="en-US"/>
              </w:rPr>
              <w:t>;</w:t>
            </w:r>
          </w:p>
          <w:p w14:paraId="1131FE33" w14:textId="77777777" w:rsidR="00066F25" w:rsidRPr="00E51D7E" w:rsidRDefault="00F834AE" w:rsidP="00560149">
            <w:pPr>
              <w:autoSpaceDE w:val="0"/>
              <w:adjustRightInd w:val="0"/>
              <w:spacing w:before="0"/>
              <w:ind w:left="460" w:firstLine="0"/>
              <w:rPr>
                <w:rFonts w:ascii="Times New Roman" w:hAnsi="Times New Roman"/>
                <w:lang w:val="ru-RU"/>
              </w:rPr>
            </w:pPr>
            <w:r w:rsidRPr="00E51D7E">
              <w:rPr>
                <w:rFonts w:ascii="Times New Roman" w:hAnsi="Times New Roman"/>
                <w:lang w:val="ru-RU"/>
              </w:rPr>
              <w:t xml:space="preserve">- </w:t>
            </w:r>
            <w:r w:rsidR="00416C10" w:rsidRPr="005A0D49">
              <w:rPr>
                <w:rFonts w:ascii="Times New Roman" w:hAnsi="Times New Roman"/>
                <w:lang w:val="ru-RU"/>
              </w:rPr>
              <w:t>Допълнителна квалификация: Преминат курс на обучение за превоз и безопасна работа с опасни товари, организирани в съответствие с чл. 9 от Наредба№ 40 от 14.01.2004 г. За условията и реда за извършване на автомобилен превоз на опасни товари, или еквивалентни курсове за превоз на опасни товари с друг вид транспорт, или съгласно законодателството на друга държава.</w:t>
            </w:r>
          </w:p>
          <w:p w14:paraId="45F1B5E8" w14:textId="77777777" w:rsidR="005267EF" w:rsidRPr="00E51D7E" w:rsidRDefault="005267EF" w:rsidP="00560149">
            <w:pPr>
              <w:spacing w:before="0"/>
              <w:ind w:left="460" w:firstLine="0"/>
              <w:rPr>
                <w:rFonts w:ascii="Times New Roman" w:hAnsi="Times New Roman"/>
                <w:lang w:val="ru-RU"/>
              </w:rPr>
            </w:pPr>
            <w:r w:rsidRPr="00E51D7E">
              <w:rPr>
                <w:rFonts w:ascii="Times New Roman" w:hAnsi="Times New Roman"/>
                <w:lang w:val="ru-RU"/>
              </w:rPr>
              <w:t xml:space="preserve">- Професионален опит: Най-малко 1 /една/ година на </w:t>
            </w:r>
            <w:r w:rsidR="000C6F89" w:rsidRPr="00E51D7E">
              <w:rPr>
                <w:rFonts w:ascii="Times New Roman" w:hAnsi="Times New Roman"/>
                <w:lang w:val="ru-RU"/>
              </w:rPr>
              <w:t xml:space="preserve">длъжност </w:t>
            </w:r>
            <w:r w:rsidRPr="00E51D7E">
              <w:rPr>
                <w:rFonts w:ascii="Times New Roman" w:hAnsi="Times New Roman"/>
                <w:lang w:val="ru-RU"/>
              </w:rPr>
              <w:t xml:space="preserve">или позиция свързана с транспортиране на опасни товари, </w:t>
            </w:r>
            <w:r w:rsidRPr="00E51D7E">
              <w:rPr>
                <w:rFonts w:ascii="Times New Roman" w:eastAsia="Calibri" w:hAnsi="Times New Roman"/>
              </w:rPr>
              <w:t>в изпълнение на трудови, служебни или граждански правоотношения.</w:t>
            </w:r>
          </w:p>
          <w:p w14:paraId="64DC54C7" w14:textId="77777777" w:rsidR="001020DA" w:rsidRPr="00E51D7E" w:rsidRDefault="001020DA" w:rsidP="00560149">
            <w:pPr>
              <w:spacing w:before="0"/>
              <w:ind w:right="34" w:firstLine="0"/>
              <w:rPr>
                <w:rFonts w:ascii="Times New Roman" w:eastAsia="Calibri" w:hAnsi="Times New Roman"/>
                <w:b/>
                <w:i/>
                <w:u w:val="single"/>
              </w:rPr>
            </w:pPr>
            <w:r w:rsidRPr="00E51D7E">
              <w:rPr>
                <w:rFonts w:ascii="Times New Roman" w:eastAsia="Calibri" w:hAnsi="Times New Roman"/>
                <w:b/>
                <w:i/>
                <w:u w:val="single"/>
              </w:rPr>
              <w:t xml:space="preserve">Участникът декларира съответствие с изискването, като попълва Част IV, буква В, от </w:t>
            </w:r>
            <w:r w:rsidRPr="00E51D7E">
              <w:rPr>
                <w:rFonts w:ascii="Times New Roman" w:eastAsia="Calibri" w:hAnsi="Times New Roman"/>
                <w:b/>
                <w:i/>
                <w:u w:val="single"/>
                <w:lang w:val="en-US"/>
              </w:rPr>
              <w:t>e</w:t>
            </w:r>
            <w:r w:rsidRPr="00E51D7E">
              <w:rPr>
                <w:rFonts w:ascii="Times New Roman" w:eastAsia="Calibri" w:hAnsi="Times New Roman"/>
                <w:b/>
                <w:i/>
                <w:u w:val="single"/>
              </w:rPr>
              <w:t>ЕЕДОП.</w:t>
            </w:r>
          </w:p>
          <w:p w14:paraId="73AD4BC7" w14:textId="77777777" w:rsidR="009B49E2" w:rsidRPr="00D65BDC" w:rsidRDefault="009B49E2" w:rsidP="00560149">
            <w:pPr>
              <w:spacing w:before="0"/>
              <w:ind w:left="460" w:firstLine="0"/>
              <w:rPr>
                <w:rFonts w:ascii="Times New Roman" w:hAnsi="Times New Roman"/>
                <w:sz w:val="28"/>
                <w:lang w:val="ru-RU"/>
              </w:rPr>
            </w:pPr>
          </w:p>
          <w:p w14:paraId="5A410A4D" w14:textId="77777777" w:rsidR="00416C10" w:rsidRPr="005A0D49" w:rsidRDefault="005267EF" w:rsidP="00560149">
            <w:pPr>
              <w:tabs>
                <w:tab w:val="left" w:pos="-4"/>
              </w:tabs>
              <w:spacing w:before="0"/>
              <w:ind w:hanging="4"/>
              <w:rPr>
                <w:rFonts w:ascii="Times New Roman" w:hAnsi="Times New Roman"/>
              </w:rPr>
            </w:pPr>
            <w:r w:rsidRPr="00E51D7E">
              <w:rPr>
                <w:rFonts w:ascii="Times New Roman" w:hAnsi="Times New Roman"/>
                <w:b/>
                <w:lang w:val="ru-RU"/>
              </w:rPr>
              <w:t>3.3.2</w:t>
            </w:r>
            <w:r w:rsidR="00ED0144" w:rsidRPr="00E51D7E">
              <w:rPr>
                <w:rFonts w:ascii="Times New Roman" w:hAnsi="Times New Roman"/>
                <w:b/>
              </w:rPr>
              <w:t xml:space="preserve">. Документи за поетите от третите лица и подизпълнителите задължения </w:t>
            </w:r>
            <w:r w:rsidR="00416C10" w:rsidRPr="005A0D49">
              <w:rPr>
                <w:rFonts w:ascii="Times New Roman" w:hAnsi="Times New Roman"/>
              </w:rPr>
              <w:t>(когато е приложимо при условията на ЗОП, ППЗОП и настоящите указания).</w:t>
            </w:r>
          </w:p>
          <w:p w14:paraId="0C35134D"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 xml:space="preserve">Съгласно чл. 65, ал. 1 от ЗОП участниците могат да се позоват на капацитета на трети лица за доказване съответствие с критериите за икономическo и финансово състояние, технически способности и професионална компетентност. Чрез трети лица може да се доказва наличието на ресурс за изпълнението на поръчката. Съгласно чл. 65, ал. 3 от ЗОП,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Сътоветствие с изискването за изпълнена дейност/услуга </w:t>
            </w:r>
            <w:r w:rsidR="006B5C57">
              <w:rPr>
                <w:rFonts w:ascii="Times New Roman" w:hAnsi="Times New Roman"/>
                <w:b w:val="0"/>
                <w:i w:val="0"/>
                <w:sz w:val="24"/>
                <w:szCs w:val="24"/>
              </w:rPr>
              <w:t xml:space="preserve">по т. 3.3.1.5. по-горе, </w:t>
            </w:r>
            <w:r w:rsidRPr="005A0D49">
              <w:rPr>
                <w:rFonts w:ascii="Times New Roman" w:hAnsi="Times New Roman"/>
                <w:b w:val="0"/>
                <w:i w:val="0"/>
                <w:sz w:val="24"/>
                <w:szCs w:val="24"/>
              </w:rPr>
              <w:t>не може да се доказва чрез трети лица.</w:t>
            </w:r>
          </w:p>
          <w:p w14:paraId="6B3236F4"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14:paraId="00732183"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5BD93D3C"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По отношение на критериите, свързани с професионална компетентност, съгл. чл. 65, ал. 2 от ЗОП,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380F0BCD" w14:textId="77777777" w:rsidR="00416C10" w:rsidRPr="005A0D49" w:rsidRDefault="00416C10" w:rsidP="00560149">
            <w:pPr>
              <w:spacing w:before="0"/>
              <w:ind w:firstLine="0"/>
              <w:rPr>
                <w:rFonts w:ascii="Times New Roman" w:hAnsi="Times New Roman"/>
                <w:bCs/>
                <w:iCs/>
              </w:rPr>
            </w:pPr>
            <w:r w:rsidRPr="005A0D49">
              <w:rPr>
                <w:rFonts w:ascii="Times New Roman" w:hAnsi="Times New Roman"/>
                <w:bCs/>
                <w:iCs/>
              </w:rPr>
              <w:t>Когато участникът е посочил в своята оферта, че ще използва капацитета на трети лица за доказване на съответствието с критериите за подбор, за всяко от тези лица се представя отделен eЕЕДОП, който съдържа информацията по чл. 67 ал. 1 от ЗОП, изразяваща се в  деклариране липсата на основанията за отстраняване и съответствие с критериите за подбор. В еЕЕДОП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4449715"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4664D1C7"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подизпълнител се прилага съставен и подписан от същия отделен еЕЕДОП. </w:t>
            </w:r>
          </w:p>
          <w:p w14:paraId="24D08E45"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Лице, което е дало съгласие да бъде подизпълнител на един участник не може да подава самостоятелно оферта.</w:t>
            </w:r>
          </w:p>
          <w:p w14:paraId="6FEEB1C6" w14:textId="77777777" w:rsidR="00416C10" w:rsidRPr="005A0D49" w:rsidRDefault="00416C10" w:rsidP="00560149">
            <w:pPr>
              <w:pStyle w:val="Heading5"/>
              <w:tabs>
                <w:tab w:val="left" w:pos="-4"/>
              </w:tabs>
              <w:spacing w:before="0" w:after="0"/>
              <w:ind w:hanging="4"/>
              <w:rPr>
                <w:rFonts w:ascii="Times New Roman" w:hAnsi="Times New Roman"/>
                <w:b w:val="0"/>
                <w:i w:val="0"/>
                <w:sz w:val="24"/>
                <w:szCs w:val="24"/>
              </w:rPr>
            </w:pPr>
            <w:r w:rsidRPr="005A0D49">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14:paraId="3326E86D" w14:textId="77777777" w:rsidR="00416C10" w:rsidRPr="005A0D49" w:rsidRDefault="00416C10" w:rsidP="00560149">
            <w:pPr>
              <w:tabs>
                <w:tab w:val="left" w:pos="-4"/>
              </w:tabs>
              <w:spacing w:before="0"/>
              <w:ind w:hanging="4"/>
              <w:rPr>
                <w:rFonts w:ascii="Times New Roman" w:hAnsi="Times New Roman"/>
                <w:b/>
              </w:rPr>
            </w:pPr>
          </w:p>
          <w:p w14:paraId="76AF5BDC" w14:textId="77777777" w:rsidR="00416C10" w:rsidRDefault="00416C10" w:rsidP="00560149">
            <w:pPr>
              <w:tabs>
                <w:tab w:val="left" w:pos="-4"/>
              </w:tabs>
              <w:spacing w:before="0"/>
              <w:ind w:hanging="4"/>
              <w:rPr>
                <w:rFonts w:ascii="Times New Roman" w:hAnsi="Times New Roman"/>
              </w:rPr>
            </w:pPr>
            <w:r w:rsidRPr="005A0D49">
              <w:rPr>
                <w:rFonts w:ascii="Times New Roman" w:hAnsi="Times New Roman"/>
                <w:b/>
              </w:rPr>
              <w:t>Забележка:</w:t>
            </w:r>
            <w:r w:rsidRPr="005A0D49">
              <w:rPr>
                <w:rFonts w:ascii="Times New Roman" w:hAnsi="Times New Roman"/>
              </w:rPr>
              <w:t>В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14:paraId="406404F4" w14:textId="77777777" w:rsidR="004F1C58" w:rsidRPr="005A0D49" w:rsidRDefault="004F1C58" w:rsidP="00560149">
            <w:pPr>
              <w:tabs>
                <w:tab w:val="left" w:pos="-4"/>
              </w:tabs>
              <w:spacing w:before="0"/>
              <w:ind w:hanging="4"/>
              <w:rPr>
                <w:rFonts w:ascii="Times New Roman" w:hAnsi="Times New Roman"/>
                <w:b/>
              </w:rPr>
            </w:pPr>
          </w:p>
          <w:p w14:paraId="581ECC32" w14:textId="77777777" w:rsidR="00AE3217" w:rsidRPr="00E51D7E" w:rsidRDefault="00416C10" w:rsidP="00560149">
            <w:pPr>
              <w:tabs>
                <w:tab w:val="left" w:pos="-4"/>
              </w:tabs>
              <w:spacing w:before="0"/>
              <w:ind w:hanging="4"/>
              <w:rPr>
                <w:rFonts w:ascii="Times New Roman" w:hAnsi="Times New Roman"/>
                <w:i/>
                <w:lang w:val="en-US"/>
              </w:rPr>
            </w:pPr>
            <w:r w:rsidRPr="005A0D49">
              <w:rPr>
                <w:rFonts w:ascii="Times New Roman" w:hAnsi="Times New Roman"/>
                <w:b/>
              </w:rPr>
              <w:t xml:space="preserve">3.3.3. Документ за създаване на неперсонифицирано обединение – за участници обединения, </w:t>
            </w:r>
            <w:r w:rsidRPr="005A0D49">
              <w:rPr>
                <w:rFonts w:ascii="Times New Roman" w:hAnsi="Times New Roman"/>
              </w:rPr>
              <w:t>съгласно изискванията на чл. 37, ал</w:t>
            </w:r>
            <w:r w:rsidRPr="005A0D49">
              <w:rPr>
                <w:rFonts w:ascii="Times New Roman" w:hAnsi="Times New Roman"/>
                <w:lang w:val="en-US"/>
              </w:rPr>
              <w:t>.</w:t>
            </w:r>
            <w:r w:rsidRPr="005A0D49">
              <w:rPr>
                <w:rFonts w:ascii="Times New Roman" w:hAnsi="Times New Roman"/>
              </w:rPr>
              <w:t xml:space="preserve"> 3 и ал. 4 от ППЗОП </w:t>
            </w:r>
            <w:r w:rsidRPr="005A0D49">
              <w:rPr>
                <w:rFonts w:ascii="Times New Roman" w:hAnsi="Times New Roman"/>
                <w:i/>
              </w:rPr>
              <w:t xml:space="preserve">(когато е приложимо) </w:t>
            </w:r>
            <w:r w:rsidRPr="005A0D49">
              <w:rPr>
                <w:rFonts w:ascii="Times New Roman" w:hAnsi="Times New Roman"/>
              </w:rPr>
              <w:t xml:space="preserve">и указанията в предходния Раздел </w:t>
            </w:r>
            <w:r w:rsidRPr="005A0D49">
              <w:rPr>
                <w:rFonts w:ascii="Times New Roman" w:hAnsi="Times New Roman"/>
                <w:lang w:val="en-US"/>
              </w:rPr>
              <w:t>II</w:t>
            </w:r>
            <w:r w:rsidRPr="005A0D49">
              <w:rPr>
                <w:rFonts w:ascii="Times New Roman" w:hAnsi="Times New Roman"/>
              </w:rPr>
              <w:t>, точка 2 от настоящата документация</w:t>
            </w:r>
            <w:r w:rsidRPr="005A0D49">
              <w:rPr>
                <w:rFonts w:ascii="Times New Roman" w:hAnsi="Times New Roman"/>
                <w:lang w:val="en-US"/>
              </w:rPr>
              <w:t>.</w:t>
            </w:r>
          </w:p>
          <w:p w14:paraId="308C85EA" w14:textId="77777777" w:rsidR="0065056F" w:rsidRDefault="0065056F" w:rsidP="00560149">
            <w:pPr>
              <w:tabs>
                <w:tab w:val="left" w:pos="-4"/>
              </w:tabs>
              <w:spacing w:before="0"/>
              <w:ind w:hanging="4"/>
              <w:rPr>
                <w:rFonts w:ascii="Times New Roman" w:hAnsi="Times New Roman"/>
                <w:b/>
                <w:lang w:val="en-US"/>
              </w:rPr>
            </w:pPr>
          </w:p>
          <w:p w14:paraId="19FA1D21" w14:textId="77777777" w:rsidR="004F1C58" w:rsidRPr="00E51D7E" w:rsidRDefault="004F1C58" w:rsidP="00560149">
            <w:pPr>
              <w:tabs>
                <w:tab w:val="left" w:pos="-4"/>
              </w:tabs>
              <w:spacing w:before="0"/>
              <w:ind w:hanging="4"/>
              <w:rPr>
                <w:rFonts w:ascii="Times New Roman" w:hAnsi="Times New Roman"/>
                <w:b/>
                <w:lang w:val="en-US"/>
              </w:rPr>
            </w:pPr>
          </w:p>
          <w:p w14:paraId="2B3C3A87" w14:textId="77777777" w:rsidR="00ED0144" w:rsidRPr="00E51D7E" w:rsidRDefault="00ED0144" w:rsidP="00560149">
            <w:pPr>
              <w:tabs>
                <w:tab w:val="left" w:pos="-4"/>
              </w:tabs>
              <w:spacing w:before="0"/>
              <w:ind w:hanging="6"/>
              <w:rPr>
                <w:rFonts w:ascii="Times New Roman" w:hAnsi="Times New Roman"/>
              </w:rPr>
            </w:pPr>
            <w:r w:rsidRPr="00E51D7E">
              <w:rPr>
                <w:rFonts w:ascii="Times New Roman" w:hAnsi="Times New Roman"/>
                <w:b/>
              </w:rPr>
              <w:t>3.</w:t>
            </w:r>
            <w:r w:rsidR="00C2144F" w:rsidRPr="00E51D7E">
              <w:rPr>
                <w:rFonts w:ascii="Times New Roman" w:hAnsi="Times New Roman"/>
                <w:b/>
              </w:rPr>
              <w:t>4</w:t>
            </w:r>
            <w:r w:rsidRPr="00E51D7E">
              <w:rPr>
                <w:rFonts w:ascii="Times New Roman" w:hAnsi="Times New Roman"/>
                <w:b/>
              </w:rPr>
              <w:t xml:space="preserve">. „ТЕХНИЧЕСКО ПРЕДЛОЖЕНИЕ“ </w:t>
            </w:r>
            <w:r w:rsidRPr="00E51D7E">
              <w:rPr>
                <w:rFonts w:ascii="Times New Roman" w:hAnsi="Times New Roman"/>
              </w:rPr>
              <w:t>(чл. 39, ал. 3, т. 1 от ППЗОП</w:t>
            </w:r>
            <w:r w:rsidR="003C311D" w:rsidRPr="00E51D7E">
              <w:rPr>
                <w:rFonts w:ascii="Times New Roman" w:hAnsi="Times New Roman"/>
              </w:rPr>
              <w:t>, в т.ч. и</w:t>
            </w:r>
            <w:r w:rsidR="00487F81" w:rsidRPr="00E51D7E">
              <w:rPr>
                <w:rFonts w:ascii="Times New Roman" w:hAnsi="Times New Roman"/>
              </w:rPr>
              <w:t>зискваните декларации, включени</w:t>
            </w:r>
            <w:r w:rsidR="003C311D" w:rsidRPr="00E51D7E">
              <w:rPr>
                <w:rFonts w:ascii="Times New Roman" w:hAnsi="Times New Roman"/>
              </w:rPr>
              <w:t xml:space="preserve"> в текста на образеца</w:t>
            </w:r>
            <w:r w:rsidRPr="00E51D7E">
              <w:rPr>
                <w:rFonts w:ascii="Times New Roman" w:hAnsi="Times New Roman"/>
              </w:rPr>
              <w:t>)</w:t>
            </w:r>
            <w:r w:rsidR="00C2144F" w:rsidRPr="00E51D7E">
              <w:rPr>
                <w:rFonts w:ascii="Times New Roman" w:hAnsi="Times New Roman"/>
                <w:b/>
              </w:rPr>
              <w:t>-</w:t>
            </w:r>
            <w:r w:rsidR="003C311D" w:rsidRPr="00E51D7E">
              <w:rPr>
                <w:rFonts w:ascii="Times New Roman" w:hAnsi="Times New Roman"/>
              </w:rPr>
              <w:t>попълва се</w:t>
            </w:r>
            <w:r w:rsidR="00B156EC">
              <w:rPr>
                <w:rFonts w:ascii="Times New Roman" w:hAnsi="Times New Roman"/>
              </w:rPr>
              <w:t xml:space="preserve"> </w:t>
            </w:r>
            <w:r w:rsidR="00C2144F" w:rsidRPr="00E51D7E">
              <w:rPr>
                <w:rFonts w:ascii="Times New Roman" w:hAnsi="Times New Roman"/>
                <w:b/>
                <w:i/>
                <w:u w:val="single"/>
              </w:rPr>
              <w:t>Образец № 4</w:t>
            </w:r>
            <w:r w:rsidRPr="00E51D7E">
              <w:rPr>
                <w:rFonts w:ascii="Times New Roman" w:hAnsi="Times New Roman"/>
              </w:rPr>
              <w:t>:</w:t>
            </w:r>
          </w:p>
          <w:p w14:paraId="409E2815" w14:textId="77777777" w:rsidR="00ED0144" w:rsidRPr="00E51D7E" w:rsidRDefault="00C2144F" w:rsidP="00560149">
            <w:pPr>
              <w:autoSpaceDE w:val="0"/>
              <w:autoSpaceDN w:val="0"/>
              <w:adjustRightInd w:val="0"/>
              <w:spacing w:before="0"/>
              <w:ind w:firstLine="0"/>
              <w:rPr>
                <w:rFonts w:ascii="Times New Roman" w:hAnsi="Times New Roman"/>
              </w:rPr>
            </w:pPr>
            <w:r w:rsidRPr="00E51D7E">
              <w:rPr>
                <w:rFonts w:ascii="Times New Roman" w:hAnsi="Times New Roman"/>
                <w:b/>
              </w:rPr>
              <w:t>3.4.1</w:t>
            </w:r>
            <w:r w:rsidR="00ED0144" w:rsidRPr="00E51D7E">
              <w:rPr>
                <w:rFonts w:ascii="Times New Roman" w:hAnsi="Times New Roman"/>
                <w:b/>
              </w:rPr>
              <w:t xml:space="preserve">. </w:t>
            </w:r>
            <w:r w:rsidRPr="00E51D7E">
              <w:rPr>
                <w:rFonts w:ascii="Times New Roman" w:hAnsi="Times New Roman"/>
                <w:b/>
              </w:rPr>
              <w:t>Документ за упълномощаване</w:t>
            </w:r>
            <w:r w:rsidRPr="00E51D7E">
              <w:rPr>
                <w:rFonts w:ascii="Times New Roman" w:hAnsi="Times New Roman"/>
              </w:rPr>
              <w:t>, когато лицето, което подава офертата, не е законният представител на участника</w:t>
            </w:r>
            <w:r w:rsidR="00416C10">
              <w:rPr>
                <w:rFonts w:ascii="Times New Roman" w:hAnsi="Times New Roman"/>
                <w:lang w:val="en-US"/>
              </w:rPr>
              <w:t xml:space="preserve"> </w:t>
            </w:r>
            <w:r w:rsidRPr="00E51D7E">
              <w:rPr>
                <w:rFonts w:ascii="Times New Roman" w:hAnsi="Times New Roman"/>
              </w:rPr>
              <w:t>(</w:t>
            </w:r>
            <w:r w:rsidR="00ED0144" w:rsidRPr="00E51D7E">
              <w:rPr>
                <w:rFonts w:ascii="Times New Roman" w:hAnsi="Times New Roman"/>
              </w:rPr>
              <w:t>съгласно документите му за съдебна регистрация);</w:t>
            </w:r>
          </w:p>
          <w:p w14:paraId="0E747BB5" w14:textId="77777777" w:rsidR="00C2144F" w:rsidRPr="00E51D7E" w:rsidRDefault="00C2144F" w:rsidP="00560149">
            <w:pPr>
              <w:pStyle w:val="ListParagraph1"/>
              <w:widowControl w:val="0"/>
              <w:tabs>
                <w:tab w:val="left" w:pos="885"/>
                <w:tab w:val="left" w:pos="1731"/>
                <w:tab w:val="left" w:pos="3148"/>
                <w:tab w:val="left" w:pos="4566"/>
                <w:tab w:val="left" w:pos="5983"/>
                <w:tab w:val="left" w:pos="7401"/>
              </w:tabs>
              <w:suppressAutoHyphens/>
              <w:autoSpaceDE w:val="0"/>
              <w:autoSpaceDN w:val="0"/>
              <w:adjustRightInd w:val="0"/>
              <w:spacing w:after="0" w:line="240" w:lineRule="auto"/>
              <w:ind w:left="0" w:right="43"/>
              <w:contextualSpacing/>
              <w:jc w:val="both"/>
              <w:textAlignment w:val="baseline"/>
              <w:rPr>
                <w:rFonts w:ascii="Times New Roman" w:hAnsi="Times New Roman" w:cs="Times New Roman"/>
                <w:iCs/>
                <w:sz w:val="24"/>
                <w:szCs w:val="24"/>
              </w:rPr>
            </w:pPr>
            <w:r w:rsidRPr="00E51D7E">
              <w:rPr>
                <w:rFonts w:ascii="Times New Roman" w:hAnsi="Times New Roman" w:cs="Times New Roman"/>
                <w:b/>
                <w:iCs/>
                <w:sz w:val="24"/>
                <w:szCs w:val="24"/>
                <w:lang w:val="bg-BG"/>
              </w:rPr>
              <w:t>3.4.2.</w:t>
            </w:r>
            <w:r w:rsidRPr="00E51D7E">
              <w:rPr>
                <w:rFonts w:ascii="Times New Roman" w:hAnsi="Times New Roman" w:cs="Times New Roman"/>
                <w:iCs/>
                <w:sz w:val="24"/>
                <w:szCs w:val="24"/>
              </w:rPr>
              <w:t xml:space="preserve">Декларация за почтеност и безпристрастност по </w:t>
            </w:r>
            <w:r w:rsidR="00487F81" w:rsidRPr="00E51D7E">
              <w:rPr>
                <w:rFonts w:ascii="Times New Roman" w:hAnsi="Times New Roman" w:cs="Times New Roman"/>
                <w:b/>
                <w:i/>
                <w:iCs/>
                <w:sz w:val="24"/>
                <w:szCs w:val="24"/>
              </w:rPr>
              <w:t>Образец №</w:t>
            </w:r>
            <w:r w:rsidRPr="00E51D7E">
              <w:rPr>
                <w:rFonts w:ascii="Times New Roman" w:hAnsi="Times New Roman" w:cs="Times New Roman"/>
                <w:b/>
                <w:i/>
                <w:iCs/>
                <w:sz w:val="24"/>
                <w:szCs w:val="24"/>
              </w:rPr>
              <w:t xml:space="preserve"> 4.1</w:t>
            </w:r>
          </w:p>
          <w:p w14:paraId="25BA8C92" w14:textId="3BCA12D8" w:rsidR="00C2144F" w:rsidRPr="00E51D7E" w:rsidRDefault="00C2144F" w:rsidP="00560149">
            <w:pPr>
              <w:widowControl w:val="0"/>
              <w:tabs>
                <w:tab w:val="left" w:pos="885"/>
                <w:tab w:val="left" w:pos="1731"/>
                <w:tab w:val="left" w:pos="3148"/>
                <w:tab w:val="left" w:pos="4566"/>
                <w:tab w:val="left" w:pos="5983"/>
                <w:tab w:val="left" w:pos="7401"/>
              </w:tabs>
              <w:suppressAutoHyphens/>
              <w:autoSpaceDE w:val="0"/>
              <w:autoSpaceDN w:val="0"/>
              <w:adjustRightInd w:val="0"/>
              <w:spacing w:before="0"/>
              <w:ind w:right="43" w:firstLine="0"/>
              <w:textAlignment w:val="baseline"/>
              <w:rPr>
                <w:rFonts w:ascii="Times New Roman" w:hAnsi="Times New Roman"/>
                <w:iCs/>
              </w:rPr>
            </w:pPr>
            <w:r w:rsidRPr="00E51D7E">
              <w:rPr>
                <w:rFonts w:ascii="Times New Roman" w:hAnsi="Times New Roman"/>
                <w:b/>
                <w:iCs/>
              </w:rPr>
              <w:t>3.4.3.</w:t>
            </w:r>
            <w:r w:rsidR="00416C10">
              <w:rPr>
                <w:rFonts w:ascii="Times New Roman" w:hAnsi="Times New Roman"/>
                <w:b/>
                <w:iCs/>
                <w:lang w:val="en-US"/>
              </w:rPr>
              <w:t xml:space="preserve"> </w:t>
            </w:r>
            <w:r w:rsidR="003C311D" w:rsidRPr="00E51D7E">
              <w:rPr>
                <w:rFonts w:ascii="Times New Roman" w:hAnsi="Times New Roman"/>
                <w:iCs/>
              </w:rPr>
              <w:t xml:space="preserve">„Предложение за изпълнение на поръчката“ </w:t>
            </w:r>
            <w:r w:rsidR="00B156EC">
              <w:rPr>
                <w:rFonts w:ascii="Times New Roman" w:hAnsi="Times New Roman"/>
                <w:iCs/>
                <w:lang w:val="en-US"/>
              </w:rPr>
              <w:t xml:space="preserve">–  свободен текст </w:t>
            </w:r>
            <w:r w:rsidR="003C311D" w:rsidRPr="00E51D7E">
              <w:rPr>
                <w:rFonts w:ascii="Times New Roman" w:hAnsi="Times New Roman"/>
                <w:iCs/>
              </w:rPr>
              <w:t>със съдържанието</w:t>
            </w:r>
            <w:r w:rsidR="00F20C70" w:rsidRPr="00E51D7E">
              <w:rPr>
                <w:rFonts w:ascii="Times New Roman" w:hAnsi="Times New Roman"/>
                <w:iCs/>
              </w:rPr>
              <w:t>,</w:t>
            </w:r>
            <w:r w:rsidR="003C311D" w:rsidRPr="00E51D7E">
              <w:rPr>
                <w:rFonts w:ascii="Times New Roman" w:hAnsi="Times New Roman"/>
                <w:iCs/>
              </w:rPr>
              <w:t xml:space="preserve"> определено в </w:t>
            </w:r>
            <w:r w:rsidR="00167BFC" w:rsidRPr="00E51D7E">
              <w:rPr>
                <w:rFonts w:ascii="Times New Roman" w:hAnsi="Times New Roman"/>
                <w:iCs/>
              </w:rPr>
              <w:t>подточка 4.4.</w:t>
            </w:r>
            <w:r w:rsidR="004F1C58">
              <w:rPr>
                <w:rFonts w:ascii="Times New Roman" w:hAnsi="Times New Roman"/>
                <w:iCs/>
                <w:lang w:val="en-US"/>
              </w:rPr>
              <w:t>1</w:t>
            </w:r>
            <w:r w:rsidR="00167BFC" w:rsidRPr="00E51D7E">
              <w:rPr>
                <w:rFonts w:ascii="Times New Roman" w:hAnsi="Times New Roman"/>
                <w:iCs/>
              </w:rPr>
              <w:t xml:space="preserve"> от </w:t>
            </w:r>
            <w:r w:rsidR="003C311D" w:rsidRPr="00E51D7E">
              <w:rPr>
                <w:rFonts w:ascii="Times New Roman" w:hAnsi="Times New Roman"/>
                <w:iCs/>
              </w:rPr>
              <w:t>Техническата спецификация</w:t>
            </w:r>
            <w:r w:rsidR="00F20C70" w:rsidRPr="00E51D7E">
              <w:rPr>
                <w:rFonts w:ascii="Times New Roman" w:hAnsi="Times New Roman"/>
                <w:iCs/>
              </w:rPr>
              <w:t>,</w:t>
            </w:r>
            <w:r w:rsidR="00416C10">
              <w:rPr>
                <w:rFonts w:ascii="Times New Roman" w:hAnsi="Times New Roman"/>
                <w:iCs/>
                <w:lang w:val="en-US"/>
              </w:rPr>
              <w:t xml:space="preserve"> </w:t>
            </w:r>
            <w:r w:rsidRPr="00E51D7E">
              <w:rPr>
                <w:rFonts w:ascii="Times New Roman" w:hAnsi="Times New Roman"/>
                <w:iCs/>
              </w:rPr>
              <w:t>включително Работна програма</w:t>
            </w:r>
            <w:r w:rsidR="00B156EC">
              <w:rPr>
                <w:rFonts w:ascii="Times New Roman" w:hAnsi="Times New Roman"/>
                <w:iCs/>
              </w:rPr>
              <w:t>, съобразени с предложен</w:t>
            </w:r>
            <w:r w:rsidR="0038291C">
              <w:rPr>
                <w:rFonts w:ascii="Times New Roman" w:hAnsi="Times New Roman"/>
                <w:iCs/>
              </w:rPr>
              <w:t>ите от участника дейности</w:t>
            </w:r>
            <w:r w:rsidR="00B156EC">
              <w:rPr>
                <w:rFonts w:ascii="Times New Roman" w:hAnsi="Times New Roman"/>
                <w:iCs/>
              </w:rPr>
              <w:t xml:space="preserve"> в точка </w:t>
            </w:r>
            <w:r w:rsidR="00C6448C">
              <w:rPr>
                <w:rFonts w:ascii="Times New Roman" w:hAnsi="Times New Roman"/>
                <w:iCs/>
              </w:rPr>
              <w:t>4</w:t>
            </w:r>
            <w:r w:rsidR="00B156EC">
              <w:rPr>
                <w:rFonts w:ascii="Times New Roman" w:hAnsi="Times New Roman"/>
                <w:iCs/>
              </w:rPr>
              <w:t xml:space="preserve"> от Образец 4, имайки </w:t>
            </w:r>
            <w:r w:rsidR="0038291C">
              <w:rPr>
                <w:rFonts w:ascii="Times New Roman" w:hAnsi="Times New Roman"/>
                <w:iCs/>
              </w:rPr>
              <w:t xml:space="preserve">също </w:t>
            </w:r>
            <w:r w:rsidR="00B156EC">
              <w:rPr>
                <w:rFonts w:ascii="Times New Roman" w:hAnsi="Times New Roman"/>
                <w:iCs/>
              </w:rPr>
              <w:t xml:space="preserve">предвид Таблица 1, за </w:t>
            </w:r>
            <w:r w:rsidR="0038291C">
              <w:rPr>
                <w:rFonts w:ascii="Times New Roman" w:hAnsi="Times New Roman"/>
                <w:iCs/>
              </w:rPr>
              <w:t xml:space="preserve">оценяване на Техническото предложение, по </w:t>
            </w:r>
            <w:r w:rsidR="00B156EC">
              <w:rPr>
                <w:rFonts w:ascii="Times New Roman" w:hAnsi="Times New Roman"/>
                <w:iCs/>
              </w:rPr>
              <w:t xml:space="preserve">показател ТО, </w:t>
            </w:r>
            <w:r w:rsidR="0038291C">
              <w:rPr>
                <w:rFonts w:ascii="Times New Roman" w:hAnsi="Times New Roman"/>
                <w:iCs/>
              </w:rPr>
              <w:t xml:space="preserve">приложена към </w:t>
            </w:r>
            <w:r w:rsidR="00B156EC">
              <w:rPr>
                <w:rFonts w:ascii="Times New Roman" w:hAnsi="Times New Roman"/>
                <w:iCs/>
              </w:rPr>
              <w:t>Методиката за комплексна оценка</w:t>
            </w:r>
            <w:r w:rsidR="00167BFC" w:rsidRPr="00E51D7E">
              <w:rPr>
                <w:rFonts w:ascii="Times New Roman" w:hAnsi="Times New Roman"/>
                <w:iCs/>
              </w:rPr>
              <w:t>.</w:t>
            </w:r>
          </w:p>
          <w:p w14:paraId="00AF9143" w14:textId="77777777" w:rsidR="00587F8F" w:rsidRPr="00E51D7E" w:rsidRDefault="00167BFC"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r w:rsidRPr="00E51D7E">
              <w:rPr>
                <w:rFonts w:ascii="Times New Roman" w:hAnsi="Times New Roman" w:cs="Times New Roman"/>
                <w:sz w:val="24"/>
                <w:szCs w:val="24"/>
                <w:lang w:val="bg-BG"/>
              </w:rPr>
              <w:t>Във връзка с деклариране на обстоятелствата по чл.</w:t>
            </w:r>
            <w:r w:rsidR="006E6BA6">
              <w:rPr>
                <w:rFonts w:ascii="Times New Roman" w:hAnsi="Times New Roman" w:cs="Times New Roman"/>
                <w:sz w:val="24"/>
                <w:szCs w:val="24"/>
                <w:lang w:val="bg-BG"/>
              </w:rPr>
              <w:t xml:space="preserve"> </w:t>
            </w:r>
            <w:r w:rsidRPr="00E51D7E">
              <w:rPr>
                <w:rFonts w:ascii="Times New Roman" w:hAnsi="Times New Roman" w:cs="Times New Roman"/>
                <w:sz w:val="24"/>
                <w:szCs w:val="24"/>
                <w:lang w:val="bg-BG"/>
              </w:rPr>
              <w:t>39, ал.</w:t>
            </w:r>
            <w:r w:rsidR="006E6BA6">
              <w:rPr>
                <w:rFonts w:ascii="Times New Roman" w:hAnsi="Times New Roman" w:cs="Times New Roman"/>
                <w:sz w:val="24"/>
                <w:szCs w:val="24"/>
                <w:lang w:val="bg-BG"/>
              </w:rPr>
              <w:t xml:space="preserve"> </w:t>
            </w:r>
            <w:r w:rsidRPr="00E51D7E">
              <w:rPr>
                <w:rFonts w:ascii="Times New Roman" w:hAnsi="Times New Roman" w:cs="Times New Roman"/>
                <w:sz w:val="24"/>
                <w:szCs w:val="24"/>
                <w:lang w:val="bg-BG"/>
              </w:rPr>
              <w:t>3, точка 1, буква д</w:t>
            </w:r>
            <w:r w:rsidRPr="00E51D7E">
              <w:rPr>
                <w:rFonts w:ascii="Times New Roman" w:hAnsi="Times New Roman" w:cs="Times New Roman"/>
                <w:sz w:val="24"/>
                <w:szCs w:val="24"/>
              </w:rPr>
              <w:t>)</w:t>
            </w:r>
            <w:r w:rsidRPr="00E51D7E">
              <w:rPr>
                <w:rFonts w:ascii="Times New Roman" w:hAnsi="Times New Roman" w:cs="Times New Roman"/>
                <w:sz w:val="24"/>
                <w:szCs w:val="24"/>
                <w:lang w:val="bg-BG"/>
              </w:rPr>
              <w:t xml:space="preserve"> от ППЗОП, у</w:t>
            </w:r>
            <w:r w:rsidR="00587F8F" w:rsidRPr="00E51D7E">
              <w:rPr>
                <w:rFonts w:ascii="Times New Roman" w:hAnsi="Times New Roman" w:cs="Times New Roman"/>
                <w:sz w:val="24"/>
                <w:szCs w:val="24"/>
                <w:lang w:val="bg-BG"/>
              </w:rPr>
              <w:t xml:space="preserve">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относими към дейностите предмет на поръчката, както следва: </w:t>
            </w:r>
          </w:p>
          <w:p w14:paraId="6A64711B" w14:textId="77777777" w:rsidR="00FF7A13" w:rsidRPr="00E51D7E" w:rsidRDefault="00FF7A13"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p>
          <w:p w14:paraId="2A541ABD"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b/>
                <w:sz w:val="24"/>
                <w:szCs w:val="24"/>
                <w:lang w:val="bg-BG"/>
              </w:rPr>
            </w:pPr>
            <w:r w:rsidRPr="00E51D7E">
              <w:rPr>
                <w:rFonts w:ascii="Times New Roman" w:hAnsi="Times New Roman" w:cs="Times New Roman"/>
                <w:b/>
                <w:sz w:val="24"/>
                <w:szCs w:val="24"/>
                <w:lang w:val="bg-BG"/>
              </w:rPr>
              <w:t>Относно задълженията, свързани с данъци и осигуровки:</w:t>
            </w:r>
          </w:p>
          <w:p w14:paraId="77928240"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r w:rsidRPr="00E51D7E">
              <w:rPr>
                <w:rFonts w:ascii="Times New Roman" w:hAnsi="Times New Roman" w:cs="Times New Roman"/>
                <w:sz w:val="24"/>
                <w:szCs w:val="24"/>
                <w:lang w:val="bg-BG"/>
              </w:rPr>
              <w:t>Национална агенция по приходите :</w:t>
            </w:r>
          </w:p>
          <w:p w14:paraId="4A9BB6ED" w14:textId="77777777" w:rsidR="00587F8F" w:rsidRPr="00E51D7E" w:rsidRDefault="007D1014" w:rsidP="00560149">
            <w:pPr>
              <w:pStyle w:val="ListParagraph1"/>
              <w:tabs>
                <w:tab w:val="left" w:pos="-4"/>
              </w:tabs>
              <w:spacing w:after="0" w:line="240" w:lineRule="auto"/>
              <w:ind w:left="0" w:hanging="6"/>
              <w:jc w:val="both"/>
              <w:rPr>
                <w:rStyle w:val="Hyperlink"/>
                <w:rFonts w:ascii="Times New Roman" w:hAnsi="Times New Roman" w:cs="Times New Roman"/>
                <w:color w:val="auto"/>
                <w:sz w:val="24"/>
                <w:szCs w:val="24"/>
                <w:lang w:val="bg-BG"/>
              </w:rPr>
            </w:pPr>
            <w:hyperlink r:id="rId14" w:tgtFrame="_blank" w:history="1">
              <w:r w:rsidR="00587F8F" w:rsidRPr="00E51D7E">
                <w:rPr>
                  <w:rStyle w:val="Hyperlink"/>
                  <w:rFonts w:ascii="Times New Roman" w:hAnsi="Times New Roman" w:cs="Times New Roman"/>
                  <w:bCs/>
                  <w:color w:val="auto"/>
                  <w:sz w:val="24"/>
                  <w:szCs w:val="24"/>
                  <w:lang w:val="bg-BG"/>
                </w:rPr>
                <w:t>Информационен телефон на НАП - 0700 18 700</w:t>
              </w:r>
            </w:hyperlink>
            <w:r w:rsidR="00587F8F" w:rsidRPr="00E51D7E">
              <w:rPr>
                <w:rFonts w:ascii="Times New Roman" w:hAnsi="Times New Roman" w:cs="Times New Roman"/>
                <w:bCs/>
                <w:sz w:val="24"/>
                <w:szCs w:val="24"/>
                <w:lang w:val="bg-BG"/>
              </w:rPr>
              <w:t xml:space="preserve">; интернет адрес: </w:t>
            </w:r>
            <w:hyperlink r:id="rId15" w:history="1">
              <w:r w:rsidR="00587F8F" w:rsidRPr="00E51D7E">
                <w:rPr>
                  <w:rStyle w:val="Hyperlink"/>
                  <w:rFonts w:ascii="Times New Roman" w:hAnsi="Times New Roman" w:cs="Times New Roman"/>
                  <w:color w:val="auto"/>
                  <w:sz w:val="24"/>
                  <w:szCs w:val="24"/>
                  <w:lang w:val="bg-BG"/>
                </w:rPr>
                <w:t>www.nap.bg</w:t>
              </w:r>
            </w:hyperlink>
          </w:p>
          <w:p w14:paraId="52C58EAB" w14:textId="77777777" w:rsidR="00FF7A13" w:rsidRPr="00E51D7E" w:rsidRDefault="00FF7A13" w:rsidP="00560149">
            <w:pPr>
              <w:pStyle w:val="ListParagraph1"/>
              <w:tabs>
                <w:tab w:val="left" w:pos="-4"/>
              </w:tabs>
              <w:spacing w:after="0" w:line="240" w:lineRule="auto"/>
              <w:ind w:left="0" w:hanging="6"/>
              <w:jc w:val="both"/>
              <w:rPr>
                <w:rFonts w:ascii="Times New Roman" w:hAnsi="Times New Roman" w:cs="Times New Roman"/>
                <w:bCs/>
                <w:sz w:val="24"/>
                <w:szCs w:val="24"/>
                <w:lang w:val="bg-BG"/>
              </w:rPr>
            </w:pPr>
          </w:p>
          <w:p w14:paraId="7FFF1786"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b/>
                <w:sz w:val="24"/>
                <w:szCs w:val="24"/>
                <w:lang w:val="bg-BG"/>
              </w:rPr>
            </w:pPr>
            <w:r w:rsidRPr="00E51D7E">
              <w:rPr>
                <w:rFonts w:ascii="Times New Roman" w:hAnsi="Times New Roman" w:cs="Times New Roman"/>
                <w:b/>
                <w:sz w:val="24"/>
                <w:szCs w:val="24"/>
                <w:lang w:val="bg-BG"/>
              </w:rPr>
              <w:t>Относно задълженията за опазване на околната среда :</w:t>
            </w:r>
          </w:p>
          <w:p w14:paraId="783674F9"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r w:rsidRPr="00E51D7E">
              <w:rPr>
                <w:rFonts w:ascii="Times New Roman" w:hAnsi="Times New Roman" w:cs="Times New Roman"/>
                <w:sz w:val="24"/>
                <w:szCs w:val="24"/>
                <w:lang w:val="bg-BG"/>
              </w:rPr>
              <w:t>Министерство на околната среда и водите</w:t>
            </w:r>
          </w:p>
          <w:p w14:paraId="5C327A0E" w14:textId="77777777" w:rsidR="00EA643B" w:rsidRPr="00E51D7E" w:rsidRDefault="00FF7A13" w:rsidP="00560149">
            <w:pPr>
              <w:pStyle w:val="ListParagraph1"/>
              <w:tabs>
                <w:tab w:val="left" w:pos="-4"/>
              </w:tabs>
              <w:spacing w:after="0" w:line="240" w:lineRule="auto"/>
              <w:ind w:left="0"/>
              <w:rPr>
                <w:rFonts w:ascii="Times New Roman" w:hAnsi="Times New Roman" w:cs="Times New Roman"/>
                <w:bCs/>
                <w:sz w:val="24"/>
                <w:szCs w:val="24"/>
                <w:lang w:val="bg-BG"/>
              </w:rPr>
            </w:pPr>
            <w:r w:rsidRPr="00E51D7E">
              <w:rPr>
                <w:rFonts w:ascii="Times New Roman" w:hAnsi="Times New Roman" w:cs="Times New Roman"/>
                <w:bCs/>
                <w:sz w:val="24"/>
                <w:szCs w:val="24"/>
                <w:lang w:val="bg-BG"/>
              </w:rPr>
              <w:t>- София 1000, бул.</w:t>
            </w:r>
            <w:r w:rsidR="00B84A98" w:rsidRPr="00E51D7E">
              <w:rPr>
                <w:rFonts w:ascii="Times New Roman" w:hAnsi="Times New Roman" w:cs="Times New Roman"/>
                <w:bCs/>
                <w:sz w:val="24"/>
                <w:szCs w:val="24"/>
                <w:lang w:val="bg-BG"/>
              </w:rPr>
              <w:t xml:space="preserve">"Княгиня Мария Луиза" № </w:t>
            </w:r>
            <w:r w:rsidRPr="00E51D7E">
              <w:rPr>
                <w:rFonts w:ascii="Times New Roman" w:hAnsi="Times New Roman" w:cs="Times New Roman"/>
                <w:bCs/>
                <w:sz w:val="24"/>
                <w:szCs w:val="24"/>
              </w:rPr>
              <w:t>2</w:t>
            </w:r>
            <w:r w:rsidR="00B84A98" w:rsidRPr="00E51D7E">
              <w:rPr>
                <w:rFonts w:ascii="Times New Roman" w:hAnsi="Times New Roman" w:cs="Times New Roman"/>
                <w:bCs/>
                <w:sz w:val="24"/>
                <w:szCs w:val="24"/>
                <w:lang w:val="bg-BG"/>
              </w:rPr>
              <w:t xml:space="preserve">2, </w:t>
            </w:r>
          </w:p>
          <w:p w14:paraId="17813FD5" w14:textId="77777777" w:rsidR="00B84A98" w:rsidRPr="00E51D7E" w:rsidRDefault="00B84A98" w:rsidP="00560149">
            <w:pPr>
              <w:pStyle w:val="ListParagraph1"/>
              <w:tabs>
                <w:tab w:val="left" w:pos="-4"/>
              </w:tabs>
              <w:spacing w:after="0" w:line="240" w:lineRule="auto"/>
              <w:ind w:left="0"/>
              <w:rPr>
                <w:rFonts w:ascii="Times New Roman" w:hAnsi="Times New Roman" w:cs="Times New Roman"/>
                <w:bCs/>
                <w:sz w:val="24"/>
                <w:szCs w:val="24"/>
                <w:lang w:val="bg-BG"/>
              </w:rPr>
            </w:pPr>
            <w:r w:rsidRPr="00E51D7E">
              <w:rPr>
                <w:rFonts w:ascii="Times New Roman" w:hAnsi="Times New Roman" w:cs="Times New Roman"/>
                <w:bCs/>
                <w:sz w:val="24"/>
                <w:szCs w:val="24"/>
                <w:lang w:val="bg-BG"/>
              </w:rPr>
              <w:t xml:space="preserve">Телефон: </w:t>
            </w:r>
            <w:r w:rsidR="0065056F" w:rsidRPr="00E51D7E">
              <w:rPr>
                <w:rFonts w:ascii="Times New Roman" w:hAnsi="Times New Roman" w:cs="Times New Roman"/>
                <w:sz w:val="24"/>
                <w:szCs w:val="24"/>
              </w:rPr>
              <w:t xml:space="preserve">+ 359 </w:t>
            </w:r>
            <w:r w:rsidR="0065056F" w:rsidRPr="00E51D7E">
              <w:rPr>
                <w:rFonts w:ascii="Times New Roman" w:hAnsi="Times New Roman" w:cs="Times New Roman"/>
                <w:bCs/>
                <w:sz w:val="24"/>
                <w:szCs w:val="24"/>
                <w:lang w:val="bg-BG"/>
              </w:rPr>
              <w:t>2</w:t>
            </w:r>
            <w:r w:rsidRPr="00E51D7E">
              <w:rPr>
                <w:rFonts w:ascii="Times New Roman" w:hAnsi="Times New Roman" w:cs="Times New Roman"/>
                <w:bCs/>
                <w:sz w:val="24"/>
                <w:szCs w:val="24"/>
                <w:lang w:val="bg-BG"/>
              </w:rPr>
              <w:t xml:space="preserve"> 940 6</w:t>
            </w:r>
            <w:r w:rsidR="0065056F" w:rsidRPr="00E51D7E">
              <w:rPr>
                <w:rFonts w:ascii="Times New Roman" w:hAnsi="Times New Roman" w:cs="Times New Roman"/>
                <w:bCs/>
                <w:sz w:val="24"/>
                <w:szCs w:val="24"/>
                <w:lang w:val="bg-BG"/>
              </w:rPr>
              <w:t>0 60</w:t>
            </w:r>
            <w:r w:rsidRPr="00E51D7E">
              <w:rPr>
                <w:rFonts w:ascii="Times New Roman" w:hAnsi="Times New Roman" w:cs="Times New Roman"/>
                <w:bCs/>
                <w:sz w:val="24"/>
                <w:szCs w:val="24"/>
                <w:lang w:val="bg-BG"/>
              </w:rPr>
              <w:t>;</w:t>
            </w:r>
          </w:p>
          <w:p w14:paraId="547A9290" w14:textId="77777777" w:rsidR="00B84A98" w:rsidRPr="00E51D7E" w:rsidRDefault="00B84A98" w:rsidP="00560149">
            <w:pPr>
              <w:pStyle w:val="ListParagraph1"/>
              <w:tabs>
                <w:tab w:val="left" w:pos="-4"/>
              </w:tabs>
              <w:spacing w:after="0" w:line="240" w:lineRule="auto"/>
              <w:ind w:left="0" w:hanging="6"/>
              <w:jc w:val="both"/>
              <w:rPr>
                <w:rFonts w:ascii="Times New Roman" w:hAnsi="Times New Roman" w:cs="Times New Roman"/>
                <w:bCs/>
                <w:sz w:val="24"/>
                <w:szCs w:val="24"/>
                <w:lang w:val="bg-BG"/>
              </w:rPr>
            </w:pPr>
            <w:r w:rsidRPr="00E51D7E">
              <w:rPr>
                <w:rFonts w:ascii="Times New Roman" w:hAnsi="Times New Roman" w:cs="Times New Roman"/>
                <w:bCs/>
                <w:sz w:val="24"/>
                <w:szCs w:val="24"/>
                <w:lang w:val="bg-BG"/>
              </w:rPr>
              <w:t>-Интернет адрес:</w:t>
            </w:r>
          </w:p>
          <w:p w14:paraId="7D558363" w14:textId="77777777" w:rsidR="0065056F" w:rsidRPr="00E51D7E" w:rsidRDefault="007D1014" w:rsidP="00560149">
            <w:pPr>
              <w:pStyle w:val="ListParagraph1"/>
              <w:tabs>
                <w:tab w:val="left" w:pos="-4"/>
              </w:tabs>
              <w:spacing w:after="0" w:line="240" w:lineRule="auto"/>
              <w:ind w:left="0" w:hanging="6"/>
              <w:jc w:val="both"/>
              <w:rPr>
                <w:rFonts w:ascii="Times New Roman" w:hAnsi="Times New Roman" w:cs="Times New Roman"/>
                <w:b/>
                <w:sz w:val="24"/>
                <w:szCs w:val="24"/>
                <w:lang w:val="bg-BG"/>
              </w:rPr>
            </w:pPr>
            <w:hyperlink r:id="rId16" w:history="1">
              <w:r w:rsidR="0065056F" w:rsidRPr="00E51D7E">
                <w:rPr>
                  <w:rStyle w:val="Hyperlink"/>
                  <w:rFonts w:ascii="Times New Roman" w:hAnsi="Times New Roman" w:cs="Times New Roman"/>
                  <w:bCs/>
                  <w:color w:val="auto"/>
                  <w:sz w:val="24"/>
                  <w:szCs w:val="24"/>
                  <w:lang w:val="bg-BG"/>
                </w:rPr>
                <w:t>https://www.moew.government.bg/</w:t>
              </w:r>
            </w:hyperlink>
          </w:p>
          <w:p w14:paraId="549E6E71"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b/>
                <w:sz w:val="24"/>
                <w:szCs w:val="24"/>
                <w:lang w:val="bg-BG"/>
              </w:rPr>
            </w:pPr>
            <w:r w:rsidRPr="00E51D7E">
              <w:rPr>
                <w:rFonts w:ascii="Times New Roman" w:hAnsi="Times New Roman" w:cs="Times New Roman"/>
                <w:b/>
                <w:sz w:val="24"/>
                <w:szCs w:val="24"/>
                <w:lang w:val="bg-BG"/>
              </w:rPr>
              <w:t>Относно задълженията, закрила на заетостта и условията на труд:</w:t>
            </w:r>
          </w:p>
          <w:p w14:paraId="5CFFBA18"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r w:rsidRPr="00E51D7E">
              <w:rPr>
                <w:rFonts w:ascii="Times New Roman" w:hAnsi="Times New Roman" w:cs="Times New Roman"/>
                <w:sz w:val="24"/>
                <w:szCs w:val="24"/>
                <w:lang w:val="bg-BG"/>
              </w:rPr>
              <w:t>Министерство на труда и социалната политика:</w:t>
            </w:r>
          </w:p>
          <w:p w14:paraId="59930AC7"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r w:rsidRPr="00E51D7E">
              <w:rPr>
                <w:rFonts w:ascii="Times New Roman" w:hAnsi="Times New Roman" w:cs="Times New Roman"/>
                <w:sz w:val="24"/>
                <w:szCs w:val="24"/>
                <w:lang w:val="bg-BG"/>
              </w:rPr>
              <w:t xml:space="preserve">Интернет адрес: </w:t>
            </w:r>
            <w:hyperlink r:id="rId17" w:history="1">
              <w:r w:rsidRPr="00E51D7E">
                <w:rPr>
                  <w:rStyle w:val="Hyperlink"/>
                  <w:rFonts w:ascii="Times New Roman" w:hAnsi="Times New Roman" w:cs="Times New Roman"/>
                  <w:color w:val="auto"/>
                  <w:sz w:val="24"/>
                  <w:szCs w:val="24"/>
                  <w:lang w:val="bg-BG"/>
                </w:rPr>
                <w:t>http://www.mlsp.government.bg</w:t>
              </w:r>
            </w:hyperlink>
          </w:p>
          <w:p w14:paraId="791148E2"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sz w:val="24"/>
                <w:szCs w:val="24"/>
                <w:lang w:val="bg-BG"/>
              </w:rPr>
            </w:pPr>
            <w:r w:rsidRPr="00E51D7E">
              <w:rPr>
                <w:rFonts w:ascii="Times New Roman" w:hAnsi="Times New Roman" w:cs="Times New Roman"/>
                <w:bCs/>
                <w:sz w:val="24"/>
                <w:szCs w:val="24"/>
                <w:lang w:val="bg-BG"/>
              </w:rPr>
              <w:t>София 1051, ул. Триадица №2</w:t>
            </w:r>
          </w:p>
          <w:p w14:paraId="27260914" w14:textId="77777777" w:rsidR="00587F8F" w:rsidRPr="00E51D7E" w:rsidRDefault="00587F8F" w:rsidP="00560149">
            <w:pPr>
              <w:pStyle w:val="ListParagraph1"/>
              <w:tabs>
                <w:tab w:val="left" w:pos="-4"/>
              </w:tabs>
              <w:spacing w:after="0" w:line="240" w:lineRule="auto"/>
              <w:ind w:left="0" w:hanging="6"/>
              <w:jc w:val="both"/>
              <w:rPr>
                <w:rFonts w:ascii="Times New Roman" w:hAnsi="Times New Roman" w:cs="Times New Roman"/>
                <w:bCs/>
                <w:sz w:val="24"/>
                <w:szCs w:val="24"/>
                <w:lang w:val="bg-BG"/>
              </w:rPr>
            </w:pPr>
            <w:r w:rsidRPr="00E51D7E">
              <w:rPr>
                <w:rFonts w:ascii="Times New Roman" w:hAnsi="Times New Roman" w:cs="Times New Roman"/>
                <w:sz w:val="24"/>
                <w:szCs w:val="24"/>
                <w:lang w:val="bg-BG"/>
              </w:rPr>
              <w:t>Телефон:</w:t>
            </w:r>
            <w:r w:rsidR="0065056F" w:rsidRPr="00E51D7E">
              <w:rPr>
                <w:rFonts w:ascii="Times New Roman" w:hAnsi="Times New Roman" w:cs="Times New Roman"/>
                <w:sz w:val="24"/>
                <w:szCs w:val="24"/>
              </w:rPr>
              <w:t xml:space="preserve">+ 359 </w:t>
            </w:r>
            <w:r w:rsidR="0065056F" w:rsidRPr="00E51D7E">
              <w:rPr>
                <w:rFonts w:ascii="Times New Roman" w:hAnsi="Times New Roman" w:cs="Times New Roman"/>
                <w:bCs/>
                <w:sz w:val="24"/>
                <w:szCs w:val="24"/>
                <w:lang w:val="bg-BG"/>
              </w:rPr>
              <w:t xml:space="preserve">2 </w:t>
            </w:r>
            <w:r w:rsidRPr="00E51D7E">
              <w:rPr>
                <w:rFonts w:ascii="Times New Roman" w:hAnsi="Times New Roman" w:cs="Times New Roman"/>
                <w:bCs/>
                <w:sz w:val="24"/>
                <w:szCs w:val="24"/>
                <w:lang w:val="bg-BG"/>
              </w:rPr>
              <w:t>8119</w:t>
            </w:r>
            <w:r w:rsidR="00FF7A13" w:rsidRPr="00E51D7E">
              <w:rPr>
                <w:rFonts w:ascii="Times New Roman" w:hAnsi="Times New Roman" w:cs="Times New Roman"/>
                <w:bCs/>
                <w:sz w:val="24"/>
                <w:szCs w:val="24"/>
                <w:lang w:val="bg-BG"/>
              </w:rPr>
              <w:t> </w:t>
            </w:r>
            <w:r w:rsidRPr="00E51D7E">
              <w:rPr>
                <w:rFonts w:ascii="Times New Roman" w:hAnsi="Times New Roman" w:cs="Times New Roman"/>
                <w:bCs/>
                <w:sz w:val="24"/>
                <w:szCs w:val="24"/>
                <w:lang w:val="bg-BG"/>
              </w:rPr>
              <w:t>443</w:t>
            </w:r>
          </w:p>
          <w:p w14:paraId="79370B38" w14:textId="77777777" w:rsidR="00587F8F" w:rsidRPr="00E51D7E" w:rsidRDefault="00587F8F"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В съответствие с изискванията на чл. 47, ал. 3 от ППЗОП “Техническото предложение” (в пълния обхват на описаните по-горе документи) се поставя в общия плик (опаковка) на офертата.</w:t>
            </w:r>
          </w:p>
          <w:p w14:paraId="4FB66412" w14:textId="77777777" w:rsidR="00934627" w:rsidRDefault="00934627" w:rsidP="00560149">
            <w:pPr>
              <w:spacing w:before="0"/>
              <w:rPr>
                <w:rFonts w:ascii="Times New Roman" w:hAnsi="Times New Roman"/>
              </w:rPr>
            </w:pPr>
          </w:p>
          <w:p w14:paraId="2329E2C7" w14:textId="77777777" w:rsidR="0038291C" w:rsidRPr="00E51D7E" w:rsidRDefault="0038291C" w:rsidP="00560149">
            <w:pPr>
              <w:spacing w:before="0"/>
              <w:rPr>
                <w:rFonts w:ascii="Times New Roman" w:hAnsi="Times New Roman"/>
              </w:rPr>
            </w:pPr>
          </w:p>
          <w:p w14:paraId="18EDB6C6" w14:textId="77777777" w:rsidR="003556C1" w:rsidRDefault="00ED0144" w:rsidP="00560149">
            <w:pPr>
              <w:tabs>
                <w:tab w:val="left" w:pos="-4"/>
                <w:tab w:val="left" w:pos="460"/>
                <w:tab w:val="left" w:pos="743"/>
              </w:tabs>
              <w:autoSpaceDE w:val="0"/>
              <w:autoSpaceDN w:val="0"/>
              <w:adjustRightInd w:val="0"/>
              <w:spacing w:before="0"/>
              <w:ind w:hanging="6"/>
              <w:rPr>
                <w:rFonts w:ascii="Times New Roman" w:hAnsi="Times New Roman"/>
              </w:rPr>
            </w:pPr>
            <w:r w:rsidRPr="00E51D7E">
              <w:rPr>
                <w:rFonts w:ascii="Times New Roman" w:hAnsi="Times New Roman"/>
                <w:b/>
              </w:rPr>
              <w:t>3.</w:t>
            </w:r>
            <w:r w:rsidR="00167BFC" w:rsidRPr="00E51D7E">
              <w:rPr>
                <w:rFonts w:ascii="Times New Roman" w:hAnsi="Times New Roman"/>
                <w:b/>
              </w:rPr>
              <w:t>5</w:t>
            </w:r>
            <w:r w:rsidRPr="00E51D7E">
              <w:rPr>
                <w:rFonts w:ascii="Times New Roman" w:hAnsi="Times New Roman"/>
                <w:b/>
              </w:rPr>
              <w:t>.</w:t>
            </w:r>
            <w:r w:rsidR="003556C1">
              <w:rPr>
                <w:rFonts w:ascii="Times New Roman" w:hAnsi="Times New Roman"/>
                <w:b/>
              </w:rPr>
              <w:t xml:space="preserve"> </w:t>
            </w:r>
            <w:r w:rsidR="0044372D" w:rsidRPr="00E51D7E">
              <w:rPr>
                <w:rFonts w:ascii="Times New Roman" w:hAnsi="Times New Roman"/>
                <w:b/>
              </w:rPr>
              <w:t>ЦЕНОВО ПРЕДЛОЖЕНИЕ</w:t>
            </w:r>
          </w:p>
          <w:p w14:paraId="72899288" w14:textId="77777777" w:rsidR="00CB75A8" w:rsidRPr="00E51D7E" w:rsidRDefault="00311D50" w:rsidP="00560149">
            <w:pPr>
              <w:tabs>
                <w:tab w:val="left" w:pos="-4"/>
                <w:tab w:val="left" w:pos="460"/>
                <w:tab w:val="left" w:pos="743"/>
              </w:tabs>
              <w:autoSpaceDE w:val="0"/>
              <w:autoSpaceDN w:val="0"/>
              <w:adjustRightInd w:val="0"/>
              <w:spacing w:before="0"/>
              <w:ind w:hanging="6"/>
              <w:rPr>
                <w:rFonts w:ascii="Times New Roman" w:hAnsi="Times New Roman"/>
              </w:rPr>
            </w:pPr>
            <w:r>
              <w:rPr>
                <w:rFonts w:ascii="Times New Roman" w:hAnsi="Times New Roman"/>
              </w:rPr>
              <w:t>В</w:t>
            </w:r>
            <w:r w:rsidRPr="00E51D7E">
              <w:rPr>
                <w:rFonts w:ascii="Times New Roman" w:hAnsi="Times New Roman"/>
              </w:rPr>
              <w:t xml:space="preserve"> общия плик (опаковка) на офертата</w:t>
            </w:r>
            <w:r>
              <w:rPr>
                <w:rFonts w:ascii="Times New Roman" w:hAnsi="Times New Roman"/>
              </w:rPr>
              <w:t xml:space="preserve"> </w:t>
            </w:r>
            <w:r w:rsidRPr="00E51D7E">
              <w:rPr>
                <w:rFonts w:ascii="Times New Roman" w:hAnsi="Times New Roman"/>
              </w:rPr>
              <w:t xml:space="preserve">се поставя </w:t>
            </w:r>
            <w:r w:rsidRPr="00D97888">
              <w:rPr>
                <w:rFonts w:ascii="Times New Roman" w:hAnsi="Times New Roman"/>
                <w:b/>
                <w:i/>
              </w:rPr>
              <w:t>отделен</w:t>
            </w:r>
            <w:r w:rsidRPr="00E51D7E">
              <w:rPr>
                <w:rFonts w:ascii="Times New Roman" w:hAnsi="Times New Roman"/>
              </w:rPr>
              <w:t xml:space="preserve"> запечатан непрозрачен плик с надпис „</w:t>
            </w:r>
            <w:r w:rsidRPr="00CB75A8">
              <w:rPr>
                <w:rFonts w:ascii="Times New Roman" w:hAnsi="Times New Roman"/>
              </w:rPr>
              <w:t>Предлагани ценови параметри</w:t>
            </w:r>
            <w:r w:rsidRPr="00E51D7E">
              <w:rPr>
                <w:rFonts w:ascii="Times New Roman" w:hAnsi="Times New Roman"/>
              </w:rPr>
              <w:t>“</w:t>
            </w:r>
            <w:r>
              <w:rPr>
                <w:rFonts w:ascii="Times New Roman" w:hAnsi="Times New Roman"/>
              </w:rPr>
              <w:t>, който съдържа</w:t>
            </w:r>
            <w:r w:rsidR="00CB75A8">
              <w:rPr>
                <w:rFonts w:ascii="Times New Roman" w:hAnsi="Times New Roman"/>
              </w:rPr>
              <w:t xml:space="preserve">: </w:t>
            </w:r>
          </w:p>
          <w:p w14:paraId="22C76BFC" w14:textId="77777777" w:rsidR="00ED0144" w:rsidRPr="00E51D7E" w:rsidRDefault="00ED0144" w:rsidP="00560149">
            <w:pPr>
              <w:pStyle w:val="ListParagraph1"/>
              <w:tabs>
                <w:tab w:val="left" w:pos="-4"/>
              </w:tabs>
              <w:spacing w:after="0" w:line="240" w:lineRule="auto"/>
              <w:ind w:left="0" w:hanging="4"/>
              <w:jc w:val="both"/>
              <w:rPr>
                <w:rFonts w:ascii="Times New Roman" w:hAnsi="Times New Roman" w:cs="Times New Roman"/>
                <w:bCs/>
                <w:sz w:val="24"/>
                <w:szCs w:val="24"/>
              </w:rPr>
            </w:pPr>
            <w:r w:rsidRPr="00E51D7E">
              <w:rPr>
                <w:rFonts w:ascii="Times New Roman" w:hAnsi="Times New Roman" w:cs="Times New Roman"/>
                <w:b/>
                <w:sz w:val="24"/>
                <w:szCs w:val="24"/>
                <w:lang w:val="bg-BG"/>
              </w:rPr>
              <w:t>а)</w:t>
            </w:r>
            <w:r w:rsidR="0038291C">
              <w:rPr>
                <w:rFonts w:ascii="Times New Roman" w:hAnsi="Times New Roman" w:cs="Times New Roman"/>
                <w:b/>
                <w:sz w:val="24"/>
                <w:szCs w:val="24"/>
              </w:rPr>
              <w:t xml:space="preserve"> </w:t>
            </w:r>
            <w:r w:rsidRPr="00E51D7E">
              <w:rPr>
                <w:rFonts w:ascii="Times New Roman" w:hAnsi="Times New Roman" w:cs="Times New Roman"/>
                <w:sz w:val="24"/>
                <w:szCs w:val="24"/>
              </w:rPr>
              <w:t>„</w:t>
            </w:r>
            <w:r w:rsidR="00CB75A8">
              <w:rPr>
                <w:rFonts w:ascii="Times New Roman" w:hAnsi="Times New Roman" w:cs="Times New Roman"/>
                <w:sz w:val="24"/>
                <w:szCs w:val="24"/>
                <w:lang w:val="bg-BG"/>
              </w:rPr>
              <w:t>Ценово предложение</w:t>
            </w:r>
            <w:r w:rsidRPr="00E51D7E">
              <w:rPr>
                <w:rFonts w:ascii="Times New Roman" w:hAnsi="Times New Roman" w:cs="Times New Roman"/>
                <w:sz w:val="24"/>
                <w:szCs w:val="24"/>
              </w:rPr>
              <w:t>“</w:t>
            </w:r>
            <w:r w:rsidRPr="00E51D7E">
              <w:rPr>
                <w:rFonts w:ascii="Times New Roman" w:hAnsi="Times New Roman" w:cs="Times New Roman"/>
                <w:sz w:val="24"/>
                <w:szCs w:val="24"/>
                <w:lang w:val="bg-BG"/>
              </w:rPr>
              <w:t xml:space="preserve"> - </w:t>
            </w:r>
            <w:r w:rsidR="00CB75A8">
              <w:rPr>
                <w:rFonts w:ascii="Times New Roman" w:hAnsi="Times New Roman" w:cs="Times New Roman"/>
                <w:sz w:val="24"/>
                <w:szCs w:val="24"/>
                <w:lang w:val="bg-BG"/>
              </w:rPr>
              <w:t xml:space="preserve"> </w:t>
            </w:r>
            <w:r w:rsidRPr="00E51D7E">
              <w:rPr>
                <w:rFonts w:ascii="Times New Roman" w:hAnsi="Times New Roman" w:cs="Times New Roman"/>
                <w:b/>
                <w:bCs/>
                <w:i/>
                <w:sz w:val="24"/>
                <w:szCs w:val="24"/>
                <w:u w:val="single"/>
              </w:rPr>
              <w:t xml:space="preserve">Образец № </w:t>
            </w:r>
            <w:r w:rsidR="00926614" w:rsidRPr="00E51D7E">
              <w:rPr>
                <w:rFonts w:ascii="Times New Roman" w:hAnsi="Times New Roman" w:cs="Times New Roman"/>
                <w:b/>
                <w:bCs/>
                <w:i/>
                <w:sz w:val="24"/>
                <w:szCs w:val="24"/>
                <w:u w:val="single"/>
                <w:lang w:val="bg-BG"/>
              </w:rPr>
              <w:t>5</w:t>
            </w:r>
            <w:r w:rsidRPr="00E51D7E">
              <w:rPr>
                <w:rFonts w:ascii="Times New Roman" w:hAnsi="Times New Roman" w:cs="Times New Roman"/>
                <w:bCs/>
                <w:sz w:val="24"/>
                <w:szCs w:val="24"/>
              </w:rPr>
              <w:t>;</w:t>
            </w:r>
          </w:p>
          <w:p w14:paraId="5B9E47CF" w14:textId="613F7486" w:rsidR="00451D22" w:rsidRPr="00E51D7E" w:rsidRDefault="00451D22" w:rsidP="000564F7">
            <w:pPr>
              <w:pStyle w:val="BodyText"/>
              <w:spacing w:before="0"/>
              <w:ind w:firstLine="0"/>
              <w:jc w:val="both"/>
              <w:rPr>
                <w:rFonts w:ascii="Times New Roman" w:hAnsi="Times New Roman"/>
                <w:bCs/>
                <w:sz w:val="24"/>
                <w:szCs w:val="24"/>
              </w:rPr>
            </w:pPr>
          </w:p>
          <w:p w14:paraId="6235C6A9" w14:textId="6BEAE576" w:rsidR="00ED0144" w:rsidRDefault="00ED0144" w:rsidP="00560149">
            <w:pPr>
              <w:tabs>
                <w:tab w:val="left" w:pos="-4"/>
              </w:tabs>
              <w:autoSpaceDE w:val="0"/>
              <w:autoSpaceDN w:val="0"/>
              <w:adjustRightInd w:val="0"/>
              <w:spacing w:before="0"/>
              <w:ind w:hanging="4"/>
              <w:rPr>
                <w:rFonts w:ascii="Times New Roman" w:hAnsi="Times New Roman"/>
              </w:rPr>
            </w:pPr>
            <w:r w:rsidRPr="00E51D7E">
              <w:rPr>
                <w:rFonts w:ascii="Times New Roman" w:hAnsi="Times New Roman"/>
              </w:rPr>
              <w:t xml:space="preserve">Участник, който не е представил попълнен с положен подпис </w:t>
            </w:r>
            <w:r w:rsidRPr="00E51D7E">
              <w:rPr>
                <w:rFonts w:ascii="Times New Roman" w:hAnsi="Times New Roman"/>
                <w:b/>
                <w:i/>
                <w:u w:val="single"/>
              </w:rPr>
              <w:t xml:space="preserve">Образец № </w:t>
            </w:r>
            <w:r w:rsidR="00926614" w:rsidRPr="00E51D7E">
              <w:rPr>
                <w:rFonts w:ascii="Times New Roman" w:hAnsi="Times New Roman"/>
                <w:b/>
                <w:i/>
                <w:u w:val="single"/>
              </w:rPr>
              <w:t>5</w:t>
            </w:r>
            <w:r w:rsidR="00311D50">
              <w:rPr>
                <w:rFonts w:ascii="Times New Roman" w:hAnsi="Times New Roman"/>
                <w:b/>
                <w:i/>
                <w:u w:val="single"/>
                <w:lang w:val="en-US"/>
              </w:rPr>
              <w:t>,</w:t>
            </w:r>
            <w:r w:rsidR="00C11911">
              <w:rPr>
                <w:rFonts w:ascii="Times New Roman" w:hAnsi="Times New Roman"/>
                <w:b/>
                <w:i/>
                <w:u w:val="single"/>
              </w:rPr>
              <w:t xml:space="preserve"> </w:t>
            </w:r>
            <w:r w:rsidR="00D17CAC">
              <w:rPr>
                <w:rFonts w:ascii="Times New Roman" w:hAnsi="Times New Roman"/>
                <w:b/>
                <w:i/>
                <w:u w:val="single"/>
              </w:rPr>
              <w:t>в плика „Предлаган</w:t>
            </w:r>
            <w:r w:rsidR="00C11911">
              <w:rPr>
                <w:rFonts w:ascii="Times New Roman" w:hAnsi="Times New Roman"/>
                <w:b/>
                <w:i/>
                <w:u w:val="single"/>
              </w:rPr>
              <w:t>и</w:t>
            </w:r>
            <w:r w:rsidR="00D17CAC">
              <w:rPr>
                <w:rFonts w:ascii="Times New Roman" w:hAnsi="Times New Roman"/>
                <w:b/>
                <w:i/>
                <w:u w:val="single"/>
              </w:rPr>
              <w:t xml:space="preserve"> цен</w:t>
            </w:r>
            <w:r w:rsidR="00C11911">
              <w:rPr>
                <w:rFonts w:ascii="Times New Roman" w:hAnsi="Times New Roman"/>
                <w:b/>
                <w:i/>
                <w:u w:val="single"/>
              </w:rPr>
              <w:t>ови параметри</w:t>
            </w:r>
            <w:r w:rsidR="00D17CAC">
              <w:rPr>
                <w:rFonts w:ascii="Times New Roman" w:hAnsi="Times New Roman"/>
                <w:b/>
                <w:i/>
                <w:u w:val="single"/>
              </w:rPr>
              <w:t>“</w:t>
            </w:r>
            <w:r w:rsidRPr="00E51D7E">
              <w:rPr>
                <w:rFonts w:ascii="Times New Roman" w:hAnsi="Times New Roman"/>
              </w:rPr>
              <w:t>, съгласно изискванията на документацията за участие, ще бъде отстранен от участие в процедурата</w:t>
            </w:r>
            <w:r w:rsidR="00CB75A8">
              <w:rPr>
                <w:rFonts w:ascii="Times New Roman" w:hAnsi="Times New Roman"/>
              </w:rPr>
              <w:t>.</w:t>
            </w:r>
          </w:p>
          <w:p w14:paraId="382F0B41" w14:textId="77777777" w:rsidR="00F70B81" w:rsidRPr="00D97888" w:rsidRDefault="00F70B81" w:rsidP="00560149">
            <w:pPr>
              <w:spacing w:before="0"/>
              <w:rPr>
                <w:sz w:val="2"/>
              </w:rPr>
            </w:pPr>
          </w:p>
          <w:p w14:paraId="7FCF85D1" w14:textId="77777777" w:rsidR="00C11911" w:rsidRPr="00E51D7E" w:rsidRDefault="00C11911"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 xml:space="preserve">Ако в представеното от участника Ценово предложение е надвишена прогнозната стойност, участникът ще бъде отстранен от </w:t>
            </w:r>
            <w:r>
              <w:rPr>
                <w:rFonts w:ascii="Times New Roman" w:hAnsi="Times New Roman"/>
                <w:b w:val="0"/>
                <w:i w:val="0"/>
                <w:sz w:val="24"/>
                <w:szCs w:val="24"/>
              </w:rPr>
              <w:t>участие в процедурата</w:t>
            </w:r>
            <w:r w:rsidRPr="00E51D7E">
              <w:rPr>
                <w:rFonts w:ascii="Times New Roman" w:hAnsi="Times New Roman"/>
                <w:b w:val="0"/>
                <w:i w:val="0"/>
                <w:sz w:val="24"/>
                <w:szCs w:val="24"/>
              </w:rPr>
              <w:t>.</w:t>
            </w:r>
          </w:p>
          <w:p w14:paraId="574D8E86" w14:textId="77777777" w:rsidR="00CB75A8" w:rsidRPr="00D97888" w:rsidRDefault="00CB75A8" w:rsidP="00560149">
            <w:pPr>
              <w:tabs>
                <w:tab w:val="left" w:pos="-4"/>
              </w:tabs>
              <w:autoSpaceDE w:val="0"/>
              <w:autoSpaceDN w:val="0"/>
              <w:adjustRightInd w:val="0"/>
              <w:spacing w:before="0"/>
              <w:ind w:hanging="4"/>
              <w:rPr>
                <w:rFonts w:ascii="Times New Roman" w:hAnsi="Times New Roman"/>
                <w:sz w:val="16"/>
              </w:rPr>
            </w:pPr>
          </w:p>
          <w:p w14:paraId="55617E39" w14:textId="77777777" w:rsidR="00ED0144" w:rsidRPr="00E51D7E" w:rsidRDefault="00ED0144" w:rsidP="00560149">
            <w:pPr>
              <w:tabs>
                <w:tab w:val="left" w:pos="-4"/>
              </w:tabs>
              <w:autoSpaceDE w:val="0"/>
              <w:autoSpaceDN w:val="0"/>
              <w:adjustRightInd w:val="0"/>
              <w:spacing w:before="0"/>
              <w:ind w:hanging="4"/>
              <w:rPr>
                <w:rFonts w:ascii="Times New Roman" w:hAnsi="Times New Roman"/>
              </w:rPr>
            </w:pPr>
            <w:r w:rsidRPr="00E51D7E">
              <w:rPr>
                <w:rFonts w:ascii="Times New Roman" w:hAnsi="Times New Roman"/>
              </w:rPr>
              <w:t>Извън плика с надпис „Предлагани ценови параметри” не трябва да е посочена никаква информация относно цената;</w:t>
            </w:r>
          </w:p>
          <w:p w14:paraId="18343EDB" w14:textId="77777777" w:rsidR="00ED0144" w:rsidRPr="00E51D7E" w:rsidRDefault="00ED0144" w:rsidP="00560149">
            <w:pPr>
              <w:tabs>
                <w:tab w:val="left" w:pos="-4"/>
              </w:tabs>
              <w:autoSpaceDE w:val="0"/>
              <w:autoSpaceDN w:val="0"/>
              <w:adjustRightInd w:val="0"/>
              <w:spacing w:before="0"/>
              <w:ind w:hanging="4"/>
              <w:rPr>
                <w:rFonts w:ascii="Times New Roman" w:hAnsi="Times New Roman"/>
                <w:lang w:val="en-US"/>
              </w:rPr>
            </w:pPr>
            <w:r w:rsidRPr="00E51D7E">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sidRPr="00E51D7E">
              <w:rPr>
                <w:rFonts w:ascii="Times New Roman" w:hAnsi="Times New Roman"/>
              </w:rPr>
              <w:t>анени от участие в процедурата.</w:t>
            </w:r>
          </w:p>
          <w:p w14:paraId="275C0B7C" w14:textId="77777777" w:rsidR="00ED0144" w:rsidRPr="00E51D7E" w:rsidRDefault="00ED0144" w:rsidP="00560149">
            <w:pPr>
              <w:tabs>
                <w:tab w:val="left" w:pos="-4"/>
              </w:tabs>
              <w:autoSpaceDE w:val="0"/>
              <w:autoSpaceDN w:val="0"/>
              <w:adjustRightInd w:val="0"/>
              <w:spacing w:before="0"/>
              <w:ind w:hanging="4"/>
              <w:rPr>
                <w:rFonts w:ascii="Times New Roman" w:hAnsi="Times New Roman"/>
              </w:rPr>
            </w:pPr>
            <w:r w:rsidRPr="00E51D7E">
              <w:rPr>
                <w:rFonts w:ascii="Times New Roman" w:hAnsi="Times New Roman"/>
              </w:rPr>
              <w:t>Участник, който постави Ценовото си предложение в прозрачен плик, с видими цифрови показатели</w:t>
            </w:r>
            <w:r w:rsidR="00C11911">
              <w:rPr>
                <w:rFonts w:ascii="Times New Roman" w:hAnsi="Times New Roman"/>
                <w:lang w:val="en-US"/>
              </w:rPr>
              <w:t>,</w:t>
            </w:r>
            <w:r w:rsidRPr="00E51D7E">
              <w:rPr>
                <w:rFonts w:ascii="Times New Roman" w:hAnsi="Times New Roman"/>
              </w:rPr>
              <w:t xml:space="preserve"> ще бъде отстранен от участие в процедурата! </w:t>
            </w:r>
          </w:p>
          <w:p w14:paraId="1131692B" w14:textId="77777777" w:rsidR="00300C8F" w:rsidRPr="00E51D7E" w:rsidRDefault="00300C8F" w:rsidP="00560149">
            <w:pPr>
              <w:tabs>
                <w:tab w:val="left" w:pos="-4"/>
              </w:tabs>
              <w:autoSpaceDE w:val="0"/>
              <w:autoSpaceDN w:val="0"/>
              <w:adjustRightInd w:val="0"/>
              <w:spacing w:before="0"/>
              <w:ind w:hanging="4"/>
              <w:rPr>
                <w:rFonts w:ascii="Times New Roman" w:hAnsi="Times New Roman"/>
              </w:rPr>
            </w:pPr>
          </w:p>
          <w:p w14:paraId="2F9C5749" w14:textId="77777777" w:rsidR="00ED0144" w:rsidRPr="00E51D7E" w:rsidRDefault="00926614" w:rsidP="00560149">
            <w:pPr>
              <w:tabs>
                <w:tab w:val="left" w:pos="-4"/>
                <w:tab w:val="left" w:pos="1260"/>
              </w:tabs>
              <w:spacing w:before="0"/>
              <w:ind w:hanging="4"/>
              <w:outlineLvl w:val="0"/>
              <w:rPr>
                <w:rFonts w:ascii="Times New Roman" w:hAnsi="Times New Roman"/>
                <w:b/>
                <w:u w:val="single"/>
              </w:rPr>
            </w:pPr>
            <w:r w:rsidRPr="00E51D7E">
              <w:rPr>
                <w:rFonts w:ascii="Times New Roman" w:hAnsi="Times New Roman"/>
                <w:b/>
                <w:u w:val="single"/>
              </w:rPr>
              <w:t xml:space="preserve">IV. </w:t>
            </w:r>
            <w:r w:rsidR="00ED0144" w:rsidRPr="00E51D7E">
              <w:rPr>
                <w:rFonts w:ascii="Times New Roman" w:hAnsi="Times New Roman"/>
                <w:b/>
                <w:u w:val="single"/>
              </w:rPr>
              <w:t xml:space="preserve">ГАРАНЦИЯ ЗА ИЗПЪЛНЕНИЕ </w:t>
            </w:r>
          </w:p>
          <w:p w14:paraId="1BCD5BFF" w14:textId="77777777" w:rsidR="000621FA" w:rsidRPr="00E51D7E" w:rsidRDefault="00ED0144" w:rsidP="00560149">
            <w:pPr>
              <w:tabs>
                <w:tab w:val="left" w:pos="720"/>
              </w:tabs>
              <w:spacing w:before="0"/>
              <w:ind w:firstLine="0"/>
              <w:rPr>
                <w:rFonts w:ascii="Times New Roman" w:hAnsi="Times New Roman"/>
                <w:b/>
              </w:rPr>
            </w:pPr>
            <w:r w:rsidRPr="00E51D7E">
              <w:rPr>
                <w:rFonts w:ascii="Times New Roman" w:hAnsi="Times New Roman"/>
                <w:b/>
              </w:rPr>
              <w:t>1.</w:t>
            </w:r>
            <w:r w:rsidR="006E6BA6">
              <w:rPr>
                <w:rFonts w:ascii="Times New Roman" w:hAnsi="Times New Roman"/>
                <w:b/>
              </w:rPr>
              <w:t xml:space="preserve"> </w:t>
            </w:r>
            <w:r w:rsidR="000621FA" w:rsidRPr="00E51D7E">
              <w:rPr>
                <w:rFonts w:ascii="Times New Roman" w:hAnsi="Times New Roman"/>
              </w:rPr>
              <w:t xml:space="preserve">Гаранцията за изпълнение на договора е в размер на </w:t>
            </w:r>
            <w:r w:rsidR="000621FA" w:rsidRPr="00E51D7E">
              <w:rPr>
                <w:rFonts w:ascii="Times New Roman" w:hAnsi="Times New Roman"/>
                <w:b/>
              </w:rPr>
              <w:t>5 (пет) % от стойността на договора без ДДС</w:t>
            </w:r>
            <w:r w:rsidR="000621FA" w:rsidRPr="00E51D7E">
              <w:rPr>
                <w:rFonts w:ascii="Times New Roman" w:hAnsi="Times New Roman"/>
              </w:rPr>
              <w:t xml:space="preserve">.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вписани условията на Възложителя или застраховка, която обезпечава изпълнението чрез покритие на отговорността на Изпълнителя  или парична сума, преведена по сметка на </w:t>
            </w:r>
            <w:r w:rsidR="000621FA" w:rsidRPr="00E51D7E">
              <w:rPr>
                <w:rFonts w:ascii="Times New Roman" w:hAnsi="Times New Roman"/>
                <w:b/>
              </w:rPr>
              <w:t>ПУДООС: Банка: БНБ – Централно управление, банкова сметка: BG64 BNBG 9661 33</w:t>
            </w:r>
            <w:r w:rsidR="00B1764B" w:rsidRPr="00E51D7E">
              <w:rPr>
                <w:rFonts w:ascii="Times New Roman" w:hAnsi="Times New Roman"/>
                <w:b/>
              </w:rPr>
              <w:t>00 1390 03, BIC код: BNBG BGSD.</w:t>
            </w:r>
          </w:p>
          <w:p w14:paraId="304EFC43" w14:textId="77777777" w:rsidR="00F431AF" w:rsidRPr="00E51D7E" w:rsidRDefault="000621FA" w:rsidP="00560149">
            <w:pPr>
              <w:spacing w:before="0"/>
              <w:ind w:firstLine="0"/>
              <w:rPr>
                <w:rFonts w:ascii="Times New Roman" w:hAnsi="Times New Roman"/>
                <w:lang w:val="en-US"/>
              </w:rPr>
            </w:pPr>
            <w:r w:rsidRPr="00E51D7E">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14:paraId="613059C6" w14:textId="77777777" w:rsidR="002227E5" w:rsidRDefault="002227E5" w:rsidP="00560149">
            <w:pPr>
              <w:spacing w:before="0"/>
              <w:ind w:firstLine="0"/>
              <w:rPr>
                <w:rFonts w:ascii="Times New Roman" w:hAnsi="Times New Roman"/>
              </w:rPr>
            </w:pPr>
            <w:r w:rsidRPr="00E51D7E">
              <w:rPr>
                <w:rFonts w:ascii="Times New Roman" w:hAnsi="Times New Roman"/>
              </w:rPr>
              <w:t xml:space="preserve">Срокът на гаранцията трябва да е до </w:t>
            </w:r>
            <w:r w:rsidR="00B13931">
              <w:rPr>
                <w:rFonts w:ascii="Times New Roman" w:hAnsi="Times New Roman"/>
                <w:b/>
              </w:rPr>
              <w:t>07</w:t>
            </w:r>
            <w:r w:rsidRPr="00E51D7E">
              <w:rPr>
                <w:rFonts w:ascii="Times New Roman" w:hAnsi="Times New Roman"/>
                <w:b/>
              </w:rPr>
              <w:t>.</w:t>
            </w:r>
            <w:r w:rsidR="00B13931">
              <w:rPr>
                <w:rFonts w:ascii="Times New Roman" w:hAnsi="Times New Roman"/>
                <w:b/>
              </w:rPr>
              <w:t>01</w:t>
            </w:r>
            <w:r w:rsidRPr="00E51D7E">
              <w:rPr>
                <w:rFonts w:ascii="Times New Roman" w:hAnsi="Times New Roman"/>
                <w:b/>
              </w:rPr>
              <w:t>.</w:t>
            </w:r>
            <w:r w:rsidR="00B13931" w:rsidRPr="00E51D7E">
              <w:rPr>
                <w:rFonts w:ascii="Times New Roman" w:hAnsi="Times New Roman"/>
                <w:b/>
              </w:rPr>
              <w:t>20</w:t>
            </w:r>
            <w:r w:rsidR="00B13931">
              <w:rPr>
                <w:rFonts w:ascii="Times New Roman" w:hAnsi="Times New Roman"/>
                <w:b/>
              </w:rPr>
              <w:t>20</w:t>
            </w:r>
            <w:r w:rsidR="00B13931" w:rsidRPr="00E51D7E">
              <w:rPr>
                <w:rFonts w:ascii="Times New Roman" w:hAnsi="Times New Roman"/>
                <w:b/>
              </w:rPr>
              <w:t>г</w:t>
            </w:r>
            <w:r w:rsidRPr="00E51D7E">
              <w:rPr>
                <w:rFonts w:ascii="Times New Roman" w:hAnsi="Times New Roman"/>
                <w:b/>
              </w:rPr>
              <w:t>.</w:t>
            </w:r>
          </w:p>
          <w:p w14:paraId="16F0ED0E" w14:textId="77777777" w:rsidR="00CB75A8" w:rsidRPr="00E51D7E" w:rsidRDefault="00CB75A8" w:rsidP="00560149">
            <w:pPr>
              <w:spacing w:before="0"/>
              <w:ind w:firstLine="0"/>
              <w:rPr>
                <w:rFonts w:ascii="Times New Roman" w:hAnsi="Times New Roman"/>
              </w:rPr>
            </w:pPr>
          </w:p>
          <w:p w14:paraId="33C2E9AF" w14:textId="77777777" w:rsidR="00F431AF" w:rsidRPr="00E51D7E" w:rsidRDefault="000621FA" w:rsidP="00560149">
            <w:pPr>
              <w:spacing w:before="0"/>
              <w:ind w:firstLine="0"/>
              <w:rPr>
                <w:rFonts w:ascii="Times New Roman" w:hAnsi="Times New Roman"/>
                <w:lang w:val="en-US"/>
              </w:rPr>
            </w:pPr>
            <w:r w:rsidRPr="00E51D7E">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14:paraId="578BAFDF" w14:textId="77777777" w:rsidR="000621FA" w:rsidRPr="00E51D7E" w:rsidRDefault="000621FA" w:rsidP="00560149">
            <w:pPr>
              <w:spacing w:before="0"/>
              <w:ind w:firstLine="0"/>
              <w:rPr>
                <w:rFonts w:ascii="Times New Roman" w:hAnsi="Times New Roman"/>
              </w:rPr>
            </w:pPr>
            <w:r w:rsidRPr="00E51D7E">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за добро изпълнение. </w:t>
            </w:r>
          </w:p>
          <w:p w14:paraId="24E6DAED" w14:textId="77777777" w:rsidR="000621FA" w:rsidRPr="00E51D7E" w:rsidRDefault="000621FA" w:rsidP="00560149">
            <w:pPr>
              <w:spacing w:before="0"/>
              <w:ind w:firstLine="0"/>
              <w:rPr>
                <w:rFonts w:ascii="Times New Roman" w:hAnsi="Times New Roman"/>
              </w:rPr>
            </w:pPr>
            <w:r w:rsidRPr="00E51D7E">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14:paraId="47697291" w14:textId="77777777" w:rsidR="000621FA" w:rsidRPr="00E51D7E" w:rsidRDefault="000621FA" w:rsidP="00560149">
            <w:pPr>
              <w:spacing w:before="0"/>
              <w:ind w:firstLine="0"/>
              <w:rPr>
                <w:rFonts w:ascii="Times New Roman" w:hAnsi="Times New Roman"/>
              </w:rPr>
            </w:pPr>
            <w:r w:rsidRPr="00E51D7E">
              <w:rPr>
                <w:rFonts w:ascii="Times New Roman" w:hAnsi="Times New Roman"/>
              </w:rPr>
              <w:t>1. Банката/застрахователното дружество се задължава</w:t>
            </w:r>
            <w:r w:rsidRPr="00E51D7E">
              <w:rPr>
                <w:rFonts w:ascii="Times New Roman" w:hAnsi="Times New Roman"/>
                <w:lang w:val="ru-RU"/>
              </w:rPr>
              <w:t xml:space="preserve">неотменимо и безусловно да заплати по посочена от Възложителя банкова сметка, сумата от </w:t>
            </w:r>
            <w:r w:rsidR="00B13931">
              <w:rPr>
                <w:rFonts w:ascii="Times New Roman" w:hAnsi="Times New Roman"/>
              </w:rPr>
              <w:t>....</w:t>
            </w:r>
            <w:r w:rsidRPr="00E51D7E">
              <w:rPr>
                <w:rFonts w:ascii="Times New Roman" w:hAnsi="Times New Roman"/>
              </w:rPr>
              <w:t>............</w:t>
            </w:r>
            <w:r w:rsidRPr="00E51D7E">
              <w:rPr>
                <w:rFonts w:ascii="Times New Roman" w:hAnsi="Times New Roman"/>
                <w:b/>
                <w:lang w:val="ru-RU"/>
              </w:rPr>
              <w:t xml:space="preserve"> /</w:t>
            </w:r>
            <w:r w:rsidRPr="00E51D7E">
              <w:rPr>
                <w:rFonts w:ascii="Times New Roman" w:hAnsi="Times New Roman"/>
                <w:b/>
              </w:rPr>
              <w:t>......................</w:t>
            </w:r>
            <w:r w:rsidRPr="00E51D7E">
              <w:rPr>
                <w:rFonts w:ascii="Times New Roman" w:hAnsi="Times New Roman"/>
                <w:b/>
                <w:lang w:val="ru-RU"/>
              </w:rPr>
              <w:t>/ лв</w:t>
            </w:r>
            <w:r w:rsidRPr="00E51D7E">
              <w:rPr>
                <w:rFonts w:ascii="Times New Roman" w:hAnsi="Times New Roman"/>
                <w:lang w:val="ru-RU"/>
              </w:rPr>
              <w:t xml:space="preserve">, при първо писмено искане на ПУДООС, деклариращо че </w:t>
            </w:r>
            <w:r w:rsidRPr="00E51D7E">
              <w:rPr>
                <w:rFonts w:ascii="Times New Roman" w:hAnsi="Times New Roman"/>
              </w:rPr>
              <w:t>Изпълнителят „</w:t>
            </w:r>
            <w:r w:rsidR="00B13931">
              <w:rPr>
                <w:rFonts w:ascii="Times New Roman" w:hAnsi="Times New Roman"/>
                <w:lang w:val="ru-RU"/>
              </w:rPr>
              <w:t>.........</w:t>
            </w:r>
            <w:r w:rsidRPr="00E51D7E">
              <w:rPr>
                <w:rFonts w:ascii="Times New Roman" w:hAnsi="Times New Roman"/>
                <w:lang w:val="ru-RU"/>
              </w:rPr>
              <w:t>.............................................</w:t>
            </w:r>
            <w:r w:rsidRPr="00E51D7E">
              <w:rPr>
                <w:rFonts w:ascii="Times New Roman" w:hAnsi="Times New Roman"/>
              </w:rPr>
              <w:t>” не е изпълнил някое от договорните си задължения.</w:t>
            </w:r>
          </w:p>
          <w:p w14:paraId="335CEE8E" w14:textId="77777777" w:rsidR="000621FA" w:rsidRPr="00E51D7E" w:rsidRDefault="000621FA" w:rsidP="00560149">
            <w:pPr>
              <w:spacing w:before="0"/>
              <w:ind w:firstLine="0"/>
              <w:rPr>
                <w:rFonts w:ascii="Times New Roman" w:hAnsi="Times New Roman"/>
              </w:rPr>
            </w:pPr>
            <w:r w:rsidRPr="00E51D7E">
              <w:rPr>
                <w:rFonts w:ascii="Times New Roman" w:hAnsi="Times New Roman"/>
              </w:rPr>
              <w:t xml:space="preserve">2. </w:t>
            </w:r>
            <w:r w:rsidRPr="00E51D7E">
              <w:rPr>
                <w:rFonts w:ascii="Times New Roman" w:hAnsi="Times New Roman"/>
                <w:lang w:val="ru-RU"/>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14:paraId="0F389B2D" w14:textId="77777777" w:rsidR="000621FA" w:rsidRPr="00E51D7E" w:rsidRDefault="000621FA" w:rsidP="00560149">
            <w:pPr>
              <w:tabs>
                <w:tab w:val="left" w:pos="9922"/>
              </w:tabs>
              <w:spacing w:before="0"/>
              <w:ind w:firstLine="34"/>
              <w:rPr>
                <w:rFonts w:ascii="Times New Roman" w:hAnsi="Times New Roman"/>
                <w:lang w:val="ru-RU"/>
              </w:rPr>
            </w:pPr>
            <w:r w:rsidRPr="00E51D7E">
              <w:rPr>
                <w:rFonts w:ascii="Times New Roman" w:hAnsi="Times New Roman"/>
                <w:lang w:val="ru-RU"/>
              </w:rPr>
              <w:t>3. Настоящата гаранция/застраховка влиза в сил</w:t>
            </w:r>
            <w:r w:rsidR="00B13931">
              <w:rPr>
                <w:rFonts w:ascii="Times New Roman" w:hAnsi="Times New Roman"/>
                <w:lang w:val="ru-RU"/>
              </w:rPr>
              <w:t>а от .............</w:t>
            </w:r>
            <w:r w:rsidRPr="00E51D7E">
              <w:rPr>
                <w:rFonts w:ascii="Times New Roman" w:hAnsi="Times New Roman"/>
                <w:lang w:val="ru-RU"/>
              </w:rPr>
              <w:t>............. година /</w:t>
            </w:r>
            <w:r w:rsidRPr="00E51D7E">
              <w:rPr>
                <w:rFonts w:ascii="Times New Roman" w:hAnsi="Times New Roman"/>
                <w:i/>
                <w:lang w:val="ru-RU"/>
              </w:rPr>
              <w:t>датата на сключване на договора</w:t>
            </w:r>
            <w:r w:rsidRPr="00E51D7E">
              <w:rPr>
                <w:rFonts w:ascii="Times New Roman" w:hAnsi="Times New Roman"/>
                <w:lang w:val="ru-RU"/>
              </w:rPr>
              <w:t xml:space="preserve">/ и е валидна до </w:t>
            </w:r>
            <w:r w:rsidR="00565D74" w:rsidRPr="00E51D7E">
              <w:rPr>
                <w:rFonts w:ascii="Times New Roman" w:hAnsi="Times New Roman"/>
                <w:i/>
                <w:lang w:val="ru-RU"/>
              </w:rPr>
              <w:t>0</w:t>
            </w:r>
            <w:r w:rsidR="00B13931">
              <w:rPr>
                <w:rFonts w:ascii="Times New Roman" w:hAnsi="Times New Roman"/>
                <w:i/>
                <w:lang w:val="ru-RU"/>
              </w:rPr>
              <w:t>7</w:t>
            </w:r>
            <w:r w:rsidR="001639AF" w:rsidRPr="00E51D7E">
              <w:rPr>
                <w:rFonts w:ascii="Times New Roman" w:hAnsi="Times New Roman"/>
                <w:i/>
                <w:lang w:val="ru-RU"/>
              </w:rPr>
              <w:t>.</w:t>
            </w:r>
            <w:r w:rsidR="00B13931">
              <w:rPr>
                <w:rFonts w:ascii="Times New Roman" w:hAnsi="Times New Roman"/>
                <w:i/>
                <w:lang w:val="ru-RU"/>
              </w:rPr>
              <w:t>0</w:t>
            </w:r>
            <w:r w:rsidR="003F241A" w:rsidRPr="00E51D7E">
              <w:rPr>
                <w:rFonts w:ascii="Times New Roman" w:hAnsi="Times New Roman"/>
                <w:i/>
                <w:lang w:val="en-US"/>
              </w:rPr>
              <w:t>1</w:t>
            </w:r>
            <w:r w:rsidR="001639AF" w:rsidRPr="00E51D7E">
              <w:rPr>
                <w:rFonts w:ascii="Times New Roman" w:hAnsi="Times New Roman"/>
                <w:i/>
                <w:lang w:val="ru-RU"/>
              </w:rPr>
              <w:t>.20</w:t>
            </w:r>
            <w:r w:rsidR="00B13931">
              <w:rPr>
                <w:rFonts w:ascii="Times New Roman" w:hAnsi="Times New Roman"/>
                <w:i/>
                <w:lang w:val="ru-RU"/>
              </w:rPr>
              <w:t xml:space="preserve">20 </w:t>
            </w:r>
            <w:r w:rsidR="001639AF" w:rsidRPr="00E51D7E">
              <w:rPr>
                <w:rFonts w:ascii="Times New Roman" w:hAnsi="Times New Roman"/>
                <w:i/>
                <w:lang w:val="ru-RU"/>
              </w:rPr>
              <w:t>г</w:t>
            </w:r>
            <w:r w:rsidRPr="00E51D7E">
              <w:rPr>
                <w:rFonts w:ascii="Times New Roman" w:hAnsi="Times New Roman"/>
                <w:lang w:val="ru-RU"/>
              </w:rPr>
              <w:t xml:space="preserve">. Вашето писмено искане за плащане, заедно с Вашето потвърждение, следва да ни бъдат представени най-късно до ………………. часа на посочената дата. </w:t>
            </w:r>
          </w:p>
          <w:p w14:paraId="09A5BBCF" w14:textId="77777777" w:rsidR="00ED0144" w:rsidRPr="00E51D7E" w:rsidRDefault="000621FA" w:rsidP="00560149">
            <w:pPr>
              <w:spacing w:before="0"/>
              <w:ind w:firstLine="0"/>
              <w:rPr>
                <w:rFonts w:ascii="Times New Roman" w:hAnsi="Times New Roman"/>
              </w:rPr>
            </w:pPr>
            <w:r w:rsidRPr="00E51D7E">
              <w:rPr>
                <w:rFonts w:ascii="Times New Roman" w:hAnsi="Times New Roman"/>
                <w:lang w:val="ru-RU"/>
              </w:rPr>
              <w:t>След този ден и час</w:t>
            </w:r>
            <w:r w:rsidR="00CB75A8">
              <w:rPr>
                <w:rFonts w:ascii="Times New Roman" w:hAnsi="Times New Roman"/>
                <w:lang w:val="ru-RU"/>
              </w:rPr>
              <w:t>,</w:t>
            </w:r>
            <w:r w:rsidRPr="00E51D7E">
              <w:rPr>
                <w:rFonts w:ascii="Times New Roman" w:hAnsi="Times New Roman"/>
                <w:lang w:val="ru-RU"/>
              </w:rPr>
              <w:t xml:space="preserve"> действието на настоящата гаранция автоматично се прекратява, независимо от това дали настоящият документ ни е върнат или не.</w:t>
            </w:r>
          </w:p>
          <w:p w14:paraId="362298FD" w14:textId="77777777" w:rsidR="004D3733" w:rsidRPr="00E51D7E" w:rsidRDefault="004D3733" w:rsidP="00560149">
            <w:pPr>
              <w:tabs>
                <w:tab w:val="left" w:pos="-4"/>
              </w:tabs>
              <w:spacing w:before="0"/>
              <w:ind w:hanging="4"/>
              <w:rPr>
                <w:rFonts w:ascii="Times New Roman" w:hAnsi="Times New Roman"/>
                <w:b/>
              </w:rPr>
            </w:pPr>
          </w:p>
          <w:p w14:paraId="685402DD" w14:textId="77777777" w:rsidR="00ED0144" w:rsidRPr="00E51D7E" w:rsidRDefault="00ED0144" w:rsidP="00560149">
            <w:pPr>
              <w:tabs>
                <w:tab w:val="left" w:pos="-4"/>
              </w:tabs>
              <w:spacing w:before="0"/>
              <w:ind w:hanging="4"/>
              <w:rPr>
                <w:rFonts w:ascii="Times New Roman" w:hAnsi="Times New Roman"/>
                <w:b/>
                <w:u w:val="single"/>
              </w:rPr>
            </w:pPr>
            <w:r w:rsidRPr="00E51D7E">
              <w:rPr>
                <w:rFonts w:ascii="Times New Roman" w:hAnsi="Times New Roman"/>
                <w:b/>
                <w:u w:val="single"/>
                <w:lang w:val="ru-RU"/>
              </w:rPr>
              <w:t xml:space="preserve">V. </w:t>
            </w:r>
            <w:r w:rsidRPr="00E51D7E">
              <w:rPr>
                <w:rFonts w:ascii="Times New Roman" w:hAnsi="Times New Roman"/>
                <w:b/>
                <w:u w:val="single"/>
              </w:rPr>
              <w:t>РАЗГЛЕЖДАНЕ, ОЦЕНКА И КЛАСИРАНЕ НА ОФЕРТИТЕ</w:t>
            </w:r>
          </w:p>
          <w:p w14:paraId="79FEDA22" w14:textId="77777777" w:rsidR="00CB75A8" w:rsidRDefault="00CB75A8" w:rsidP="00560149">
            <w:pPr>
              <w:pStyle w:val="Heading5"/>
              <w:tabs>
                <w:tab w:val="left" w:pos="-4"/>
              </w:tabs>
              <w:spacing w:before="0" w:after="0"/>
              <w:ind w:hanging="4"/>
              <w:rPr>
                <w:rFonts w:ascii="Times New Roman" w:hAnsi="Times New Roman"/>
                <w:b w:val="0"/>
                <w:i w:val="0"/>
                <w:sz w:val="24"/>
                <w:szCs w:val="24"/>
              </w:rPr>
            </w:pPr>
          </w:p>
          <w:p w14:paraId="4103423D" w14:textId="77777777" w:rsidR="006743EE" w:rsidRPr="00E51D7E" w:rsidRDefault="006743E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 xml:space="preserve">Постъпилите оферти </w:t>
            </w:r>
            <w:r w:rsidR="00477311" w:rsidRPr="00E51D7E">
              <w:rPr>
                <w:rFonts w:ascii="Times New Roman" w:hAnsi="Times New Roman"/>
                <w:b w:val="0"/>
                <w:i w:val="0"/>
                <w:sz w:val="24"/>
                <w:szCs w:val="24"/>
              </w:rPr>
              <w:t xml:space="preserve">се отворят </w:t>
            </w:r>
            <w:r w:rsidRPr="00E51D7E">
              <w:rPr>
                <w:rFonts w:ascii="Times New Roman" w:hAnsi="Times New Roman"/>
                <w:b w:val="0"/>
                <w:i w:val="0"/>
                <w:sz w:val="24"/>
                <w:szCs w:val="24"/>
              </w:rPr>
              <w:t>на публично заседание на Комисията в деня и часа, посочени в обявлението в административната сграда на ПУДООС.</w:t>
            </w:r>
            <w:r w:rsidR="003556C1" w:rsidRPr="00E51D7E">
              <w:rPr>
                <w:rFonts w:ascii="Times New Roman" w:hAnsi="Times New Roman"/>
                <w:b w:val="0"/>
                <w:i w:val="0"/>
                <w:sz w:val="24"/>
                <w:szCs w:val="24"/>
              </w:rPr>
              <w:t xml:space="preserve"> </w:t>
            </w:r>
            <w:r w:rsidR="003556C1">
              <w:rPr>
                <w:rFonts w:ascii="Times New Roman" w:hAnsi="Times New Roman"/>
                <w:b w:val="0"/>
                <w:i w:val="0"/>
                <w:sz w:val="24"/>
                <w:szCs w:val="24"/>
              </w:rPr>
              <w:t>М</w:t>
            </w:r>
            <w:r w:rsidR="003556C1" w:rsidRPr="00E51D7E">
              <w:rPr>
                <w:rFonts w:ascii="Times New Roman" w:hAnsi="Times New Roman"/>
                <w:b w:val="0"/>
                <w:i w:val="0"/>
                <w:sz w:val="24"/>
                <w:szCs w:val="24"/>
              </w:rPr>
              <w:t>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510E99D" w14:textId="77777777" w:rsidR="006743EE" w:rsidRPr="00E51D7E" w:rsidRDefault="006743E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14:paraId="64DF0280" w14:textId="77777777" w:rsidR="006743EE" w:rsidRPr="00E51D7E" w:rsidRDefault="006743EE" w:rsidP="00560149">
            <w:pPr>
              <w:pStyle w:val="Heading5"/>
              <w:tabs>
                <w:tab w:val="left" w:pos="-4"/>
              </w:tabs>
              <w:spacing w:before="0" w:after="0"/>
              <w:ind w:hanging="4"/>
              <w:rPr>
                <w:rFonts w:ascii="Times New Roman" w:hAnsi="Times New Roman"/>
                <w:b w:val="0"/>
                <w:i w:val="0"/>
                <w:sz w:val="24"/>
                <w:szCs w:val="24"/>
                <w:lang w:val="en-US"/>
              </w:rPr>
            </w:pPr>
            <w:r w:rsidRPr="00E51D7E">
              <w:rPr>
                <w:rFonts w:ascii="Times New Roman" w:hAnsi="Times New Roman"/>
                <w:b w:val="0"/>
                <w:i w:val="0"/>
                <w:sz w:val="24"/>
                <w:szCs w:val="24"/>
              </w:rPr>
              <w:t>Комисията</w:t>
            </w:r>
            <w:r w:rsidR="00650504" w:rsidRPr="00E51D7E">
              <w:rPr>
                <w:rFonts w:ascii="Times New Roman" w:hAnsi="Times New Roman"/>
                <w:b w:val="0"/>
                <w:i w:val="0"/>
                <w:sz w:val="24"/>
                <w:szCs w:val="24"/>
              </w:rPr>
              <w:t>,</w:t>
            </w:r>
            <w:r w:rsidRPr="00E51D7E">
              <w:rPr>
                <w:rFonts w:ascii="Times New Roman" w:hAnsi="Times New Roman"/>
                <w:b w:val="0"/>
                <w:i w:val="0"/>
                <w:sz w:val="24"/>
                <w:szCs w:val="24"/>
              </w:rPr>
              <w:t xml:space="preserve"> с мотивирана обосновка предлага за отстраняване от </w:t>
            </w:r>
            <w:r w:rsidR="009B65ED" w:rsidRPr="00E51D7E">
              <w:rPr>
                <w:rFonts w:ascii="Times New Roman" w:hAnsi="Times New Roman"/>
                <w:b w:val="0"/>
                <w:i w:val="0"/>
                <w:sz w:val="24"/>
                <w:szCs w:val="24"/>
              </w:rPr>
              <w:t>процедурата</w:t>
            </w:r>
            <w:r w:rsidRPr="00E51D7E">
              <w:rPr>
                <w:rFonts w:ascii="Times New Roman" w:hAnsi="Times New Roman"/>
                <w:b w:val="0"/>
                <w:i w:val="0"/>
                <w:sz w:val="24"/>
                <w:szCs w:val="24"/>
              </w:rPr>
              <w:t xml:space="preserve"> участник</w:t>
            </w:r>
            <w:r w:rsidR="009B65ED" w:rsidRPr="00E51D7E">
              <w:rPr>
                <w:rFonts w:ascii="Times New Roman" w:hAnsi="Times New Roman"/>
                <w:b w:val="0"/>
                <w:i w:val="0"/>
                <w:sz w:val="24"/>
                <w:szCs w:val="24"/>
              </w:rPr>
              <w:t>, за когото са налице основанията посочени в чл. 107 от ЗОП, а именно:</w:t>
            </w:r>
          </w:p>
          <w:p w14:paraId="5A6FD9DD" w14:textId="77777777" w:rsidR="009B65ED" w:rsidRPr="00E51D7E" w:rsidRDefault="006743E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 xml:space="preserve">а) </w:t>
            </w:r>
            <w:r w:rsidR="009B65ED" w:rsidRPr="00E51D7E">
              <w:rPr>
                <w:rFonts w:ascii="Times New Roman" w:hAnsi="Times New Roman"/>
                <w:b w:val="0"/>
                <w:i w:val="0"/>
                <w:sz w:val="24"/>
                <w:szCs w:val="24"/>
              </w:rPr>
              <w:t>участник, който не отговоря на поставените критерии за подбор;</w:t>
            </w:r>
          </w:p>
          <w:p w14:paraId="1005ECAC" w14:textId="77777777" w:rsidR="006743EE" w:rsidRPr="00E51D7E" w:rsidRDefault="009B65ED"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 xml:space="preserve">б) участник, чиято оферта не отговоря на </w:t>
            </w:r>
            <w:r w:rsidR="006743EE" w:rsidRPr="00E51D7E">
              <w:rPr>
                <w:rFonts w:ascii="Times New Roman" w:hAnsi="Times New Roman"/>
                <w:b w:val="0"/>
                <w:i w:val="0"/>
                <w:sz w:val="24"/>
                <w:szCs w:val="24"/>
              </w:rPr>
              <w:t>предварително обявените условия на поръчката;</w:t>
            </w:r>
          </w:p>
          <w:p w14:paraId="4E553FDA" w14:textId="77777777" w:rsidR="006743EE" w:rsidRPr="00E51D7E" w:rsidRDefault="009B65ED"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в</w:t>
            </w:r>
            <w:r w:rsidRPr="00E51D7E">
              <w:rPr>
                <w:rFonts w:ascii="Times New Roman" w:hAnsi="Times New Roman"/>
                <w:b w:val="0"/>
                <w:i w:val="0"/>
                <w:sz w:val="24"/>
                <w:szCs w:val="24"/>
                <w:lang w:val="en-US"/>
              </w:rPr>
              <w:t>)</w:t>
            </w:r>
            <w:r w:rsidRPr="00E51D7E">
              <w:rPr>
                <w:rFonts w:ascii="Times New Roman" w:hAnsi="Times New Roman"/>
                <w:b w:val="0"/>
                <w:i w:val="0"/>
                <w:sz w:val="24"/>
                <w:szCs w:val="24"/>
              </w:rPr>
              <w:t xml:space="preserve"> участник, чиято оферта не отговоря на </w:t>
            </w:r>
            <w:r w:rsidR="006743EE" w:rsidRPr="00E51D7E">
              <w:rPr>
                <w:rFonts w:ascii="Times New Roman" w:hAnsi="Times New Roman"/>
                <w:b w:val="0"/>
                <w:i w:val="0"/>
                <w:sz w:val="24"/>
                <w:szCs w:val="24"/>
              </w:rPr>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18" w:history="1">
              <w:r w:rsidR="006743EE" w:rsidRPr="00E51D7E">
                <w:rPr>
                  <w:rStyle w:val="Hyperlink"/>
                  <w:rFonts w:ascii="Times New Roman" w:hAnsi="Times New Roman"/>
                  <w:b w:val="0"/>
                  <w:i w:val="0"/>
                  <w:color w:val="auto"/>
                  <w:sz w:val="24"/>
                  <w:szCs w:val="24"/>
                </w:rPr>
                <w:t>приложение № 10</w:t>
              </w:r>
            </w:hyperlink>
            <w:r w:rsidR="006743EE" w:rsidRPr="00E51D7E">
              <w:rPr>
                <w:rFonts w:ascii="Times New Roman" w:hAnsi="Times New Roman"/>
                <w:b w:val="0"/>
                <w:i w:val="0"/>
                <w:sz w:val="24"/>
                <w:szCs w:val="24"/>
              </w:rPr>
              <w:t xml:space="preserve"> от ЗОП.</w:t>
            </w:r>
          </w:p>
          <w:p w14:paraId="377F5EF8" w14:textId="77777777" w:rsidR="006743EE" w:rsidRPr="00E51D7E" w:rsidRDefault="009B65ED"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г</w:t>
            </w:r>
            <w:r w:rsidRPr="00E51D7E">
              <w:rPr>
                <w:rFonts w:ascii="Times New Roman" w:hAnsi="Times New Roman"/>
                <w:b w:val="0"/>
                <w:i w:val="0"/>
                <w:sz w:val="24"/>
                <w:szCs w:val="24"/>
                <w:lang w:val="en-US"/>
              </w:rPr>
              <w:t xml:space="preserve">) </w:t>
            </w:r>
            <w:r w:rsidR="006743EE" w:rsidRPr="00E51D7E">
              <w:rPr>
                <w:rFonts w:ascii="Times New Roman" w:hAnsi="Times New Roman"/>
                <w:b w:val="0"/>
                <w:i w:val="0"/>
                <w:sz w:val="24"/>
                <w:szCs w:val="24"/>
              </w:rPr>
              <w:t xml:space="preserve">участник, който не е представил в срок обосновката по </w:t>
            </w:r>
            <w:hyperlink r:id="rId19" w:history="1">
              <w:r w:rsidR="006743EE" w:rsidRPr="00E51D7E">
                <w:rPr>
                  <w:rStyle w:val="Hyperlink"/>
                  <w:rFonts w:ascii="Times New Roman" w:hAnsi="Times New Roman"/>
                  <w:b w:val="0"/>
                  <w:i w:val="0"/>
                  <w:color w:val="auto"/>
                  <w:sz w:val="24"/>
                  <w:szCs w:val="24"/>
                </w:rPr>
                <w:t>чл. 72, ал. 1</w:t>
              </w:r>
            </w:hyperlink>
            <w:r w:rsidR="006743EE" w:rsidRPr="00E51D7E">
              <w:rPr>
                <w:rFonts w:ascii="Times New Roman" w:hAnsi="Times New Roman"/>
                <w:b w:val="0"/>
                <w:i w:val="0"/>
                <w:sz w:val="24"/>
                <w:szCs w:val="24"/>
              </w:rPr>
              <w:t xml:space="preserve"> от ЗОП или чиято оферта не е приета съгласно </w:t>
            </w:r>
            <w:hyperlink r:id="rId20" w:history="1">
              <w:r w:rsidR="006743EE" w:rsidRPr="00E51D7E">
                <w:rPr>
                  <w:rStyle w:val="Hyperlink"/>
                  <w:rFonts w:ascii="Times New Roman" w:hAnsi="Times New Roman"/>
                  <w:b w:val="0"/>
                  <w:i w:val="0"/>
                  <w:color w:val="auto"/>
                  <w:sz w:val="24"/>
                  <w:szCs w:val="24"/>
                </w:rPr>
                <w:t>чл. 72, ал. 3 - 5</w:t>
              </w:r>
            </w:hyperlink>
            <w:r w:rsidR="006743EE" w:rsidRPr="00E51D7E">
              <w:rPr>
                <w:rFonts w:ascii="Times New Roman" w:hAnsi="Times New Roman"/>
                <w:b w:val="0"/>
                <w:i w:val="0"/>
                <w:sz w:val="24"/>
                <w:szCs w:val="24"/>
              </w:rPr>
              <w:t xml:space="preserve"> от ЗОП,</w:t>
            </w:r>
          </w:p>
          <w:p w14:paraId="2C6B2297" w14:textId="77777777" w:rsidR="006743EE" w:rsidRPr="00E51D7E" w:rsidRDefault="009B65ED"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д</w:t>
            </w:r>
            <w:r w:rsidRPr="00E51D7E">
              <w:rPr>
                <w:rFonts w:ascii="Times New Roman" w:hAnsi="Times New Roman"/>
                <w:b w:val="0"/>
                <w:i w:val="0"/>
                <w:sz w:val="24"/>
                <w:szCs w:val="24"/>
                <w:lang w:val="en-US"/>
              </w:rPr>
              <w:t>)</w:t>
            </w:r>
            <w:r w:rsidR="006743EE" w:rsidRPr="00E51D7E">
              <w:rPr>
                <w:rFonts w:ascii="Times New Roman" w:hAnsi="Times New Roman"/>
                <w:b w:val="0"/>
                <w:i w:val="0"/>
                <w:sz w:val="24"/>
                <w:szCs w:val="24"/>
              </w:rPr>
              <w:t xml:space="preserve"> участници, които са свързани лица.</w:t>
            </w:r>
          </w:p>
          <w:p w14:paraId="251AD42C" w14:textId="77777777" w:rsidR="00BF6067" w:rsidRPr="00E51D7E" w:rsidRDefault="00BF6067" w:rsidP="00560149">
            <w:pPr>
              <w:widowControl w:val="0"/>
              <w:autoSpaceDE w:val="0"/>
              <w:autoSpaceDN w:val="0"/>
              <w:adjustRightInd w:val="0"/>
              <w:spacing w:before="0"/>
              <w:ind w:firstLine="0"/>
              <w:rPr>
                <w:rFonts w:ascii="Times New Roman" w:hAnsi="Times New Roman"/>
              </w:rPr>
            </w:pPr>
            <w:r w:rsidRPr="00E51D7E">
              <w:rPr>
                <w:rFonts w:ascii="Times New Roman" w:hAnsi="Times New Roman"/>
              </w:rPr>
              <w:t xml:space="preserve">В случай че участникът не е попълнил образеца на </w:t>
            </w:r>
            <w:r w:rsidR="001D78AF" w:rsidRPr="00E51D7E">
              <w:rPr>
                <w:rFonts w:ascii="Times New Roman" w:hAnsi="Times New Roman"/>
              </w:rPr>
              <w:t>Т</w:t>
            </w:r>
            <w:r w:rsidRPr="00E51D7E">
              <w:rPr>
                <w:rFonts w:ascii="Times New Roman" w:hAnsi="Times New Roman"/>
              </w:rPr>
              <w:t xml:space="preserve">ехническото предложение </w:t>
            </w:r>
            <w:r w:rsidR="001D78AF" w:rsidRPr="00E51D7E">
              <w:rPr>
                <w:rFonts w:ascii="Times New Roman" w:hAnsi="Times New Roman"/>
              </w:rPr>
              <w:t xml:space="preserve">съобразно </w:t>
            </w:r>
            <w:r w:rsidRPr="00E51D7E">
              <w:rPr>
                <w:rFonts w:ascii="Times New Roman" w:hAnsi="Times New Roman"/>
              </w:rPr>
              <w:t>изискванията на Възложителя и/или не е представил някой от изискуемите документи</w:t>
            </w:r>
            <w:r w:rsidR="00530BAF" w:rsidRPr="00E51D7E">
              <w:rPr>
                <w:rFonts w:ascii="Times New Roman" w:hAnsi="Times New Roman"/>
              </w:rPr>
              <w:t xml:space="preserve"> към </w:t>
            </w:r>
            <w:r w:rsidR="001D78AF" w:rsidRPr="00E51D7E">
              <w:rPr>
                <w:rFonts w:ascii="Times New Roman" w:hAnsi="Times New Roman"/>
              </w:rPr>
              <w:t>Т</w:t>
            </w:r>
            <w:r w:rsidR="00530BAF" w:rsidRPr="00E51D7E">
              <w:rPr>
                <w:rFonts w:ascii="Times New Roman" w:hAnsi="Times New Roman"/>
              </w:rPr>
              <w:t>ехническото предложение</w:t>
            </w:r>
            <w:r w:rsidRPr="00E51D7E">
              <w:rPr>
                <w:rFonts w:ascii="Times New Roman" w:hAnsi="Times New Roman"/>
              </w:rPr>
              <w:t xml:space="preserve">, съгласно изискванията на документацията за участие, </w:t>
            </w:r>
            <w:r w:rsidR="00A35064" w:rsidRPr="00E51D7E">
              <w:rPr>
                <w:rFonts w:ascii="Times New Roman" w:hAnsi="Times New Roman"/>
              </w:rPr>
              <w:t xml:space="preserve">същият </w:t>
            </w:r>
            <w:r w:rsidRPr="00E51D7E">
              <w:rPr>
                <w:rFonts w:ascii="Times New Roman" w:hAnsi="Times New Roman"/>
              </w:rPr>
              <w:t>ще</w:t>
            </w:r>
            <w:r w:rsidR="00530BAF" w:rsidRPr="00E51D7E">
              <w:rPr>
                <w:rFonts w:ascii="Times New Roman" w:hAnsi="Times New Roman"/>
              </w:rPr>
              <w:t xml:space="preserve"> бъде предложен за отстраняване.</w:t>
            </w:r>
            <w:r w:rsidR="00912E96">
              <w:rPr>
                <w:rFonts w:ascii="Times New Roman" w:hAnsi="Times New Roman"/>
              </w:rPr>
              <w:t xml:space="preserve"> Ще бъде отстранен </w:t>
            </w:r>
            <w:r w:rsidR="00095427">
              <w:rPr>
                <w:rFonts w:ascii="Times New Roman" w:hAnsi="Times New Roman"/>
              </w:rPr>
              <w:t xml:space="preserve">и </w:t>
            </w:r>
            <w:r w:rsidR="00912E96">
              <w:rPr>
                <w:rFonts w:ascii="Times New Roman" w:hAnsi="Times New Roman"/>
              </w:rPr>
              <w:t xml:space="preserve">участник, чието техническо предложение не отговаря на изискванията за </w:t>
            </w:r>
            <w:r w:rsidR="00330004">
              <w:rPr>
                <w:rFonts w:ascii="Times New Roman" w:hAnsi="Times New Roman"/>
                <w:b/>
              </w:rPr>
              <w:t>г</w:t>
            </w:r>
            <w:r w:rsidR="00095427" w:rsidRPr="00E51D7E">
              <w:rPr>
                <w:rFonts w:ascii="Times New Roman" w:hAnsi="Times New Roman"/>
                <w:b/>
              </w:rPr>
              <w:t>одност (правоспособност) за</w:t>
            </w:r>
            <w:r w:rsidR="00095427">
              <w:rPr>
                <w:rFonts w:ascii="Times New Roman" w:hAnsi="Times New Roman"/>
                <w:b/>
                <w:lang w:val="en-US"/>
              </w:rPr>
              <w:t xml:space="preserve"> </w:t>
            </w:r>
            <w:r w:rsidR="00095427" w:rsidRPr="00E51D7E">
              <w:rPr>
                <w:rFonts w:ascii="Times New Roman" w:hAnsi="Times New Roman"/>
                <w:b/>
              </w:rPr>
              <w:t>упражняване</w:t>
            </w:r>
            <w:r w:rsidR="00095427">
              <w:rPr>
                <w:rFonts w:ascii="Times New Roman" w:hAnsi="Times New Roman"/>
                <w:b/>
                <w:lang w:val="en-US"/>
              </w:rPr>
              <w:t xml:space="preserve"> </w:t>
            </w:r>
            <w:r w:rsidR="00095427" w:rsidRPr="00E51D7E">
              <w:rPr>
                <w:rFonts w:ascii="Times New Roman" w:hAnsi="Times New Roman"/>
                <w:b/>
              </w:rPr>
              <w:t>на</w:t>
            </w:r>
            <w:r w:rsidR="00095427">
              <w:rPr>
                <w:rFonts w:ascii="Times New Roman" w:hAnsi="Times New Roman"/>
                <w:b/>
              </w:rPr>
              <w:t xml:space="preserve"> </w:t>
            </w:r>
            <w:r w:rsidR="00095427" w:rsidRPr="00E51D7E">
              <w:rPr>
                <w:rFonts w:ascii="Times New Roman" w:hAnsi="Times New Roman"/>
                <w:b/>
              </w:rPr>
              <w:t>професионална</w:t>
            </w:r>
            <w:r w:rsidR="00095427">
              <w:rPr>
                <w:rFonts w:ascii="Times New Roman" w:hAnsi="Times New Roman"/>
                <w:b/>
                <w:lang w:val="en-US"/>
              </w:rPr>
              <w:t xml:space="preserve"> </w:t>
            </w:r>
            <w:r w:rsidR="00095427" w:rsidRPr="00E51D7E">
              <w:rPr>
                <w:rFonts w:ascii="Times New Roman" w:hAnsi="Times New Roman"/>
                <w:b/>
              </w:rPr>
              <w:t>дейност</w:t>
            </w:r>
            <w:r w:rsidR="00912E96">
              <w:rPr>
                <w:rFonts w:ascii="Times New Roman" w:hAnsi="Times New Roman"/>
              </w:rPr>
              <w:t>.</w:t>
            </w:r>
          </w:p>
          <w:p w14:paraId="114A633F" w14:textId="77777777" w:rsidR="006743EE" w:rsidRPr="00E51D7E" w:rsidRDefault="006743E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 xml:space="preserve">Когато предложение в офертата на участник, свързано с цена, което подлежи на оценяване, е с повече от 20 </w:t>
            </w:r>
            <w:r w:rsidR="00A35064" w:rsidRPr="00E51D7E">
              <w:rPr>
                <w:rFonts w:ascii="Times New Roman" w:hAnsi="Times New Roman"/>
                <w:b w:val="0"/>
                <w:i w:val="0"/>
                <w:sz w:val="24"/>
                <w:szCs w:val="24"/>
              </w:rPr>
              <w:t>%</w:t>
            </w:r>
            <w:r w:rsidRPr="00E51D7E">
              <w:rPr>
                <w:rFonts w:ascii="Times New Roman" w:hAnsi="Times New Roman"/>
                <w:b w:val="0"/>
                <w:i w:val="0"/>
                <w:sz w:val="24"/>
                <w:szCs w:val="24"/>
              </w:rPr>
              <w:t xml:space="preserve">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14:paraId="6DCE1165" w14:textId="77777777" w:rsidR="006743EE" w:rsidRPr="00E51D7E" w:rsidRDefault="006743EE"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Действията на комисията се протоколират, като резултатите от работата й се отразяват в доклад.</w:t>
            </w:r>
            <w:r w:rsidR="003556C1">
              <w:rPr>
                <w:rFonts w:ascii="Times New Roman" w:hAnsi="Times New Roman"/>
                <w:b w:val="0"/>
                <w:i w:val="0"/>
                <w:sz w:val="24"/>
                <w:szCs w:val="24"/>
              </w:rPr>
              <w:t xml:space="preserve"> </w:t>
            </w:r>
            <w:r w:rsidR="003556C1" w:rsidRPr="00D97888">
              <w:rPr>
                <w:rFonts w:ascii="Times New Roman" w:hAnsi="Times New Roman" w:hint="eastAsia"/>
                <w:b w:val="0"/>
                <w:bCs w:val="0"/>
                <w:i w:val="0"/>
                <w:iCs w:val="0"/>
                <w:sz w:val="24"/>
                <w:szCs w:val="24"/>
              </w:rPr>
              <w:t>В</w:t>
            </w:r>
            <w:r w:rsidR="003556C1" w:rsidRPr="00D97888">
              <w:rPr>
                <w:rFonts w:ascii="Times New Roman" w:hAnsi="Times New Roman"/>
                <w:b w:val="0"/>
                <w:bCs w:val="0"/>
                <w:i w:val="0"/>
                <w:iCs w:val="0"/>
                <w:sz w:val="24"/>
                <w:szCs w:val="24"/>
              </w:rPr>
              <w:t xml:space="preserve"> 10-</w:t>
            </w:r>
            <w:r w:rsidR="003556C1" w:rsidRPr="00D97888">
              <w:rPr>
                <w:rFonts w:ascii="Times New Roman" w:hAnsi="Times New Roman" w:hint="eastAsia"/>
                <w:b w:val="0"/>
                <w:bCs w:val="0"/>
                <w:i w:val="0"/>
                <w:iCs w:val="0"/>
                <w:sz w:val="24"/>
                <w:szCs w:val="24"/>
              </w:rPr>
              <w:t>дневен</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срок</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от</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получаването</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на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доклада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възложителят</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го</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утвърждава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или</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го</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връща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на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комисията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с</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писмени</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указания</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при</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наличие</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на</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основания</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по</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чл</w:t>
            </w:r>
            <w:r w:rsidR="003556C1" w:rsidRPr="00D97888">
              <w:rPr>
                <w:rFonts w:ascii="Times New Roman" w:hAnsi="Times New Roman"/>
                <w:b w:val="0"/>
                <w:bCs w:val="0"/>
                <w:i w:val="0"/>
                <w:iCs w:val="0"/>
                <w:sz w:val="24"/>
                <w:szCs w:val="24"/>
              </w:rPr>
              <w:t xml:space="preserve">.106, </w:t>
            </w:r>
            <w:r w:rsidR="003556C1" w:rsidRPr="00D97888">
              <w:rPr>
                <w:rFonts w:ascii="Times New Roman" w:hAnsi="Times New Roman" w:hint="eastAsia"/>
                <w:b w:val="0"/>
                <w:bCs w:val="0"/>
                <w:i w:val="0"/>
                <w:iCs w:val="0"/>
                <w:sz w:val="24"/>
                <w:szCs w:val="24"/>
              </w:rPr>
              <w:t>ал</w:t>
            </w:r>
            <w:r w:rsidR="003556C1" w:rsidRPr="00D97888">
              <w:rPr>
                <w:rFonts w:ascii="Times New Roman" w:hAnsi="Times New Roman"/>
                <w:b w:val="0"/>
                <w:bCs w:val="0"/>
                <w:i w:val="0"/>
                <w:iCs w:val="0"/>
                <w:sz w:val="24"/>
                <w:szCs w:val="24"/>
              </w:rPr>
              <w:t xml:space="preserve">.3 </w:t>
            </w:r>
            <w:r w:rsidR="003556C1" w:rsidRPr="00D97888">
              <w:rPr>
                <w:rFonts w:ascii="Times New Roman" w:hAnsi="Times New Roman" w:hint="eastAsia"/>
                <w:b w:val="0"/>
                <w:bCs w:val="0"/>
                <w:i w:val="0"/>
                <w:iCs w:val="0"/>
                <w:sz w:val="24"/>
                <w:szCs w:val="24"/>
              </w:rPr>
              <w:t>от</w:t>
            </w:r>
            <w:r w:rsidR="003556C1" w:rsidRPr="00D97888">
              <w:rPr>
                <w:rFonts w:ascii="Times New Roman" w:hAnsi="Times New Roman"/>
                <w:b w:val="0"/>
                <w:bCs w:val="0"/>
                <w:i w:val="0"/>
                <w:iCs w:val="0"/>
                <w:sz w:val="24"/>
                <w:szCs w:val="24"/>
              </w:rPr>
              <w:t xml:space="preserve"> </w:t>
            </w:r>
            <w:r w:rsidR="003556C1" w:rsidRPr="00D97888">
              <w:rPr>
                <w:rFonts w:ascii="Times New Roman" w:hAnsi="Times New Roman" w:hint="eastAsia"/>
                <w:b w:val="0"/>
                <w:bCs w:val="0"/>
                <w:i w:val="0"/>
                <w:iCs w:val="0"/>
                <w:sz w:val="24"/>
                <w:szCs w:val="24"/>
              </w:rPr>
              <w:t>ЗОП</w:t>
            </w:r>
            <w:r w:rsidR="003556C1" w:rsidRPr="00D97888">
              <w:rPr>
                <w:rFonts w:ascii="Times New Roman" w:hAnsi="Times New Roman"/>
                <w:b w:val="0"/>
                <w:bCs w:val="0"/>
                <w:i w:val="0"/>
                <w:iCs w:val="0"/>
                <w:sz w:val="24"/>
                <w:szCs w:val="24"/>
              </w:rPr>
              <w:t>.</w:t>
            </w:r>
            <w:r w:rsidR="003556C1">
              <w:rPr>
                <w:rFonts w:ascii="Times New Roman" w:hAnsi="Times New Roman"/>
                <w:b w:val="0"/>
                <w:i w:val="0"/>
                <w:sz w:val="24"/>
                <w:szCs w:val="24"/>
              </w:rPr>
              <w:t xml:space="preserve"> </w:t>
            </w:r>
            <w:r w:rsidRPr="00E51D7E">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14:paraId="157E41A9" w14:textId="77777777" w:rsidR="0025219C" w:rsidRPr="00E51D7E" w:rsidRDefault="0025219C" w:rsidP="00560149">
            <w:pPr>
              <w:tabs>
                <w:tab w:val="left" w:pos="-4"/>
              </w:tabs>
              <w:spacing w:before="0"/>
              <w:ind w:hanging="4"/>
              <w:rPr>
                <w:rFonts w:ascii="Times New Roman" w:hAnsi="Times New Roman"/>
                <w:b/>
                <w:u w:val="single"/>
              </w:rPr>
            </w:pPr>
          </w:p>
          <w:p w14:paraId="27A9AE83" w14:textId="77777777" w:rsidR="00ED0144" w:rsidRDefault="00ED0144" w:rsidP="00560149">
            <w:pPr>
              <w:tabs>
                <w:tab w:val="left" w:pos="-4"/>
              </w:tabs>
              <w:spacing w:before="0"/>
              <w:ind w:hanging="4"/>
              <w:rPr>
                <w:rFonts w:ascii="Times New Roman" w:hAnsi="Times New Roman"/>
                <w:b/>
                <w:u w:val="single"/>
              </w:rPr>
            </w:pPr>
            <w:r w:rsidRPr="00E51D7E">
              <w:rPr>
                <w:rFonts w:ascii="Times New Roman" w:hAnsi="Times New Roman"/>
                <w:b/>
                <w:u w:val="single"/>
              </w:rPr>
              <w:t xml:space="preserve">VІ. СКЛЮЧВАНЕ НА ДОГОВОР </w:t>
            </w:r>
          </w:p>
          <w:p w14:paraId="3398A152" w14:textId="77777777" w:rsidR="00B81A25" w:rsidRPr="00E51D7E" w:rsidRDefault="00B81A25" w:rsidP="00560149">
            <w:pPr>
              <w:tabs>
                <w:tab w:val="left" w:pos="-4"/>
              </w:tabs>
              <w:spacing w:before="0"/>
              <w:ind w:hanging="4"/>
              <w:rPr>
                <w:rFonts w:ascii="Times New Roman" w:hAnsi="Times New Roman"/>
                <w:b/>
                <w:u w:val="single"/>
              </w:rPr>
            </w:pPr>
          </w:p>
          <w:p w14:paraId="01719671" w14:textId="77777777" w:rsidR="00B13931" w:rsidRPr="005A0D49" w:rsidRDefault="00B13931" w:rsidP="00560149">
            <w:pPr>
              <w:tabs>
                <w:tab w:val="left" w:pos="3195"/>
              </w:tabs>
              <w:spacing w:before="0"/>
              <w:ind w:firstLine="0"/>
              <w:rPr>
                <w:rFonts w:ascii="Times New Roman" w:hAnsi="Times New Roman"/>
              </w:rPr>
            </w:pPr>
            <w:r w:rsidRPr="005A0D49">
              <w:rPr>
                <w:rFonts w:ascii="Times New Roman" w:hAnsi="Times New Roman"/>
                <w:b/>
              </w:rPr>
              <w:t>1.</w:t>
            </w:r>
            <w:r>
              <w:rPr>
                <w:rFonts w:ascii="Times New Roman" w:hAnsi="Times New Roman"/>
                <w:b/>
              </w:rPr>
              <w:t xml:space="preserve"> </w:t>
            </w:r>
            <w:r w:rsidRPr="005A0D49">
              <w:rPr>
                <w:rFonts w:ascii="Times New Roman" w:hAnsi="Times New Roman"/>
              </w:rPr>
              <w:t>Възложителят</w:t>
            </w:r>
            <w:r w:rsidRPr="005A0D49">
              <w:rPr>
                <w:rFonts w:ascii="Times New Roman" w:hAnsi="Times New Roman"/>
                <w:lang w:val="en-US"/>
              </w:rPr>
              <w:t xml:space="preserve"> </w:t>
            </w:r>
            <w:r w:rsidRPr="005A0D49">
              <w:rPr>
                <w:rFonts w:ascii="Times New Roman" w:hAnsi="Times New Roman"/>
              </w:rPr>
              <w:t>може</w:t>
            </w:r>
            <w:r w:rsidRPr="005A0D49">
              <w:rPr>
                <w:rFonts w:ascii="Times New Roman" w:hAnsi="Times New Roman"/>
                <w:lang w:val="en-US"/>
              </w:rPr>
              <w:t xml:space="preserve"> </w:t>
            </w:r>
            <w:r w:rsidRPr="005A0D49">
              <w:rPr>
                <w:rFonts w:ascii="Times New Roman" w:hAnsi="Times New Roman"/>
              </w:rPr>
              <w:t>да</w:t>
            </w:r>
            <w:r w:rsidRPr="005A0D49">
              <w:rPr>
                <w:rFonts w:ascii="Times New Roman" w:hAnsi="Times New Roman"/>
                <w:lang w:val="en-US"/>
              </w:rPr>
              <w:t xml:space="preserve"> </w:t>
            </w:r>
            <w:r w:rsidRPr="005A0D49">
              <w:rPr>
                <w:rFonts w:ascii="Times New Roman" w:hAnsi="Times New Roman"/>
              </w:rPr>
              <w:t>сключи</w:t>
            </w:r>
            <w:r w:rsidRPr="005A0D49">
              <w:rPr>
                <w:rFonts w:ascii="Times New Roman" w:hAnsi="Times New Roman"/>
                <w:lang w:val="en-US"/>
              </w:rPr>
              <w:t xml:space="preserve"> </w:t>
            </w:r>
            <w:r w:rsidRPr="005A0D49">
              <w:rPr>
                <w:rFonts w:ascii="Times New Roman" w:hAnsi="Times New Roman"/>
              </w:rPr>
              <w:t>договор</w:t>
            </w:r>
            <w:r w:rsidRPr="005A0D49">
              <w:rPr>
                <w:rFonts w:ascii="Times New Roman" w:hAnsi="Times New Roman"/>
                <w:lang w:val="en-US"/>
              </w:rPr>
              <w:t xml:space="preserve"> </w:t>
            </w:r>
            <w:r w:rsidRPr="005A0D49">
              <w:rPr>
                <w:rFonts w:ascii="Times New Roman" w:hAnsi="Times New Roman"/>
              </w:rPr>
              <w:t>с</w:t>
            </w:r>
            <w:r w:rsidRPr="005A0D49">
              <w:rPr>
                <w:rFonts w:ascii="Times New Roman" w:hAnsi="Times New Roman"/>
                <w:lang w:val="en-US"/>
              </w:rPr>
              <w:t xml:space="preserve"> </w:t>
            </w:r>
            <w:r w:rsidRPr="005A0D49">
              <w:rPr>
                <w:rFonts w:ascii="Times New Roman" w:hAnsi="Times New Roman"/>
              </w:rPr>
              <w:t>местно</w:t>
            </w:r>
            <w:r w:rsidRPr="005A0D49">
              <w:rPr>
                <w:rFonts w:ascii="Times New Roman" w:hAnsi="Times New Roman"/>
                <w:lang w:val="en-US"/>
              </w:rPr>
              <w:t xml:space="preserve"> </w:t>
            </w:r>
            <w:r w:rsidRPr="005A0D49">
              <w:rPr>
                <w:rFonts w:ascii="Times New Roman" w:hAnsi="Times New Roman"/>
              </w:rPr>
              <w:t>или</w:t>
            </w:r>
            <w:r w:rsidRPr="005A0D49">
              <w:rPr>
                <w:rFonts w:ascii="Times New Roman" w:hAnsi="Times New Roman"/>
                <w:lang w:val="en-US"/>
              </w:rPr>
              <w:t xml:space="preserve"> </w:t>
            </w:r>
            <w:r w:rsidRPr="005A0D49">
              <w:rPr>
                <w:rFonts w:ascii="Times New Roman" w:hAnsi="Times New Roman"/>
              </w:rPr>
              <w:t>чуждестранно</w:t>
            </w:r>
            <w:r w:rsidRPr="005A0D49">
              <w:rPr>
                <w:rFonts w:ascii="Times New Roman" w:hAnsi="Times New Roman"/>
                <w:lang w:val="en-US"/>
              </w:rPr>
              <w:t xml:space="preserve"> </w:t>
            </w:r>
            <w:r w:rsidRPr="005A0D49">
              <w:rPr>
                <w:rFonts w:ascii="Times New Roman" w:hAnsi="Times New Roman"/>
              </w:rPr>
              <w:t>юридическо</w:t>
            </w:r>
            <w:r w:rsidRPr="005A0D49">
              <w:rPr>
                <w:rFonts w:ascii="Times New Roman" w:hAnsi="Times New Roman"/>
                <w:lang w:val="en-US"/>
              </w:rPr>
              <w:t xml:space="preserve"> </w:t>
            </w:r>
            <w:r w:rsidRPr="005A0D49">
              <w:rPr>
                <w:rFonts w:ascii="Times New Roman" w:hAnsi="Times New Roman"/>
              </w:rPr>
              <w:t>лице</w:t>
            </w:r>
            <w:r w:rsidRPr="005A0D49">
              <w:rPr>
                <w:rFonts w:ascii="Times New Roman" w:hAnsi="Times New Roman"/>
                <w:lang w:val="en-US"/>
              </w:rPr>
              <w:t xml:space="preserve"> </w:t>
            </w:r>
            <w:r w:rsidRPr="005A0D49">
              <w:rPr>
                <w:rFonts w:ascii="Times New Roman" w:hAnsi="Times New Roman"/>
              </w:rPr>
              <w:t>или</w:t>
            </w:r>
            <w:r w:rsidRPr="005A0D49">
              <w:rPr>
                <w:rFonts w:ascii="Times New Roman" w:hAnsi="Times New Roman"/>
                <w:lang w:val="en-US"/>
              </w:rPr>
              <w:t xml:space="preserve"> </w:t>
            </w:r>
            <w:r w:rsidRPr="005A0D49">
              <w:rPr>
                <w:rFonts w:ascii="Times New Roman" w:hAnsi="Times New Roman"/>
              </w:rPr>
              <w:t>неперсонифицирано</w:t>
            </w:r>
            <w:r w:rsidRPr="005A0D49">
              <w:rPr>
                <w:rFonts w:ascii="Times New Roman" w:hAnsi="Times New Roman"/>
                <w:lang w:val="en-US"/>
              </w:rPr>
              <w:t xml:space="preserve"> </w:t>
            </w:r>
            <w:r w:rsidRPr="005A0D49">
              <w:rPr>
                <w:rFonts w:ascii="Times New Roman" w:hAnsi="Times New Roman"/>
              </w:rPr>
              <w:t>обединение</w:t>
            </w:r>
            <w:r w:rsidRPr="005A0D49">
              <w:rPr>
                <w:rFonts w:ascii="Times New Roman" w:hAnsi="Times New Roman"/>
                <w:lang w:val="en-US"/>
              </w:rPr>
              <w:t xml:space="preserve"> </w:t>
            </w:r>
            <w:r w:rsidRPr="005A0D49">
              <w:rPr>
                <w:rFonts w:ascii="Times New Roman" w:hAnsi="Times New Roman"/>
              </w:rPr>
              <w:t>и</w:t>
            </w:r>
            <w:r w:rsidRPr="005A0D49">
              <w:rPr>
                <w:rFonts w:ascii="Times New Roman" w:hAnsi="Times New Roman"/>
                <w:lang w:val="en-US"/>
              </w:rPr>
              <w:t xml:space="preserve"> </w:t>
            </w:r>
            <w:r w:rsidRPr="005A0D49">
              <w:rPr>
                <w:rFonts w:ascii="Times New Roman" w:hAnsi="Times New Roman"/>
              </w:rPr>
              <w:t>съответно</w:t>
            </w:r>
            <w:r w:rsidRPr="005A0D49">
              <w:rPr>
                <w:rFonts w:ascii="Times New Roman" w:hAnsi="Times New Roman"/>
                <w:lang w:val="en-US"/>
              </w:rPr>
              <w:t xml:space="preserve"> </w:t>
            </w:r>
            <w:r w:rsidRPr="005A0D49">
              <w:rPr>
                <w:rFonts w:ascii="Times New Roman" w:hAnsi="Times New Roman"/>
              </w:rPr>
              <w:t>да</w:t>
            </w:r>
            <w:r w:rsidRPr="005A0D49">
              <w:rPr>
                <w:rFonts w:ascii="Times New Roman" w:hAnsi="Times New Roman"/>
                <w:lang w:val="en-US"/>
              </w:rPr>
              <w:t xml:space="preserve"> </w:t>
            </w:r>
            <w:r w:rsidRPr="005A0D49">
              <w:rPr>
                <w:rFonts w:ascii="Times New Roman" w:hAnsi="Times New Roman"/>
              </w:rPr>
              <w:t>извършва</w:t>
            </w:r>
            <w:r w:rsidRPr="005A0D49">
              <w:rPr>
                <w:rFonts w:ascii="Times New Roman" w:hAnsi="Times New Roman"/>
                <w:lang w:val="en-US"/>
              </w:rPr>
              <w:t xml:space="preserve"> </w:t>
            </w:r>
            <w:r w:rsidRPr="005A0D49">
              <w:rPr>
                <w:rFonts w:ascii="Times New Roman" w:hAnsi="Times New Roman"/>
              </w:rPr>
              <w:t>плащания</w:t>
            </w:r>
            <w:r w:rsidRPr="005A0D49">
              <w:rPr>
                <w:rFonts w:ascii="Times New Roman" w:hAnsi="Times New Roman"/>
                <w:lang w:val="en-US"/>
              </w:rPr>
              <w:t xml:space="preserve"> </w:t>
            </w:r>
            <w:r w:rsidRPr="005A0D49">
              <w:rPr>
                <w:rFonts w:ascii="Times New Roman" w:hAnsi="Times New Roman"/>
              </w:rPr>
              <w:t>по</w:t>
            </w:r>
            <w:r w:rsidRPr="005A0D49">
              <w:rPr>
                <w:rFonts w:ascii="Times New Roman" w:hAnsi="Times New Roman"/>
                <w:lang w:val="en-US"/>
              </w:rPr>
              <w:t xml:space="preserve"> </w:t>
            </w:r>
            <w:r w:rsidRPr="005A0D49">
              <w:rPr>
                <w:rFonts w:ascii="Times New Roman" w:hAnsi="Times New Roman"/>
              </w:rPr>
              <w:t>фактури,</w:t>
            </w:r>
            <w:r w:rsidRPr="005A0D49">
              <w:rPr>
                <w:rFonts w:ascii="Times New Roman" w:hAnsi="Times New Roman"/>
                <w:lang w:val="en-US"/>
              </w:rPr>
              <w:t xml:space="preserve"> </w:t>
            </w:r>
            <w:r w:rsidRPr="005A0D49">
              <w:rPr>
                <w:rFonts w:ascii="Times New Roman" w:hAnsi="Times New Roman"/>
              </w:rPr>
              <w:t>издадени</w:t>
            </w:r>
            <w:r w:rsidRPr="005A0D49">
              <w:rPr>
                <w:rFonts w:ascii="Times New Roman" w:hAnsi="Times New Roman"/>
                <w:lang w:val="en-US"/>
              </w:rPr>
              <w:t xml:space="preserve"> </w:t>
            </w:r>
            <w:r w:rsidRPr="005A0D49">
              <w:rPr>
                <w:rFonts w:ascii="Times New Roman" w:hAnsi="Times New Roman"/>
              </w:rPr>
              <w:t>от</w:t>
            </w:r>
            <w:r w:rsidRPr="005A0D49">
              <w:rPr>
                <w:rFonts w:ascii="Times New Roman" w:hAnsi="Times New Roman"/>
                <w:lang w:val="en-US"/>
              </w:rPr>
              <w:t xml:space="preserve"> </w:t>
            </w:r>
            <w:r w:rsidRPr="005A0D49">
              <w:rPr>
                <w:rFonts w:ascii="Times New Roman" w:hAnsi="Times New Roman"/>
              </w:rPr>
              <w:t>местно</w:t>
            </w:r>
            <w:r w:rsidRPr="005A0D49">
              <w:rPr>
                <w:rFonts w:ascii="Times New Roman" w:hAnsi="Times New Roman"/>
                <w:lang w:val="en-US"/>
              </w:rPr>
              <w:t xml:space="preserve"> </w:t>
            </w:r>
            <w:r w:rsidRPr="005A0D49">
              <w:rPr>
                <w:rFonts w:ascii="Times New Roman" w:hAnsi="Times New Roman"/>
              </w:rPr>
              <w:t>или</w:t>
            </w:r>
            <w:r w:rsidRPr="005A0D49">
              <w:rPr>
                <w:rFonts w:ascii="Times New Roman" w:hAnsi="Times New Roman"/>
                <w:lang w:val="en-US"/>
              </w:rPr>
              <w:t xml:space="preserve"> </w:t>
            </w:r>
            <w:r w:rsidRPr="005A0D49">
              <w:rPr>
                <w:rFonts w:ascii="Times New Roman" w:hAnsi="Times New Roman"/>
              </w:rPr>
              <w:t>чуждестранно</w:t>
            </w:r>
            <w:r w:rsidRPr="005A0D49">
              <w:rPr>
                <w:rFonts w:ascii="Times New Roman" w:hAnsi="Times New Roman"/>
                <w:lang w:val="en-US"/>
              </w:rPr>
              <w:t xml:space="preserve"> </w:t>
            </w:r>
            <w:r w:rsidRPr="005A0D49">
              <w:rPr>
                <w:rFonts w:ascii="Times New Roman" w:hAnsi="Times New Roman"/>
              </w:rPr>
              <w:t>лице</w:t>
            </w:r>
            <w:r w:rsidRPr="005A0D49">
              <w:rPr>
                <w:rFonts w:ascii="Times New Roman" w:hAnsi="Times New Roman"/>
                <w:lang w:val="en-US"/>
              </w:rPr>
              <w:t xml:space="preserve"> </w:t>
            </w:r>
            <w:r w:rsidRPr="005A0D49">
              <w:rPr>
                <w:rFonts w:ascii="Times New Roman" w:hAnsi="Times New Roman"/>
              </w:rPr>
              <w:t>с</w:t>
            </w:r>
            <w:r w:rsidRPr="005A0D49">
              <w:rPr>
                <w:rFonts w:ascii="Times New Roman" w:hAnsi="Times New Roman"/>
                <w:lang w:val="en-US"/>
              </w:rPr>
              <w:t xml:space="preserve"> </w:t>
            </w:r>
            <w:r w:rsidRPr="005A0D49">
              <w:rPr>
                <w:rFonts w:ascii="Times New Roman" w:hAnsi="Times New Roman"/>
              </w:rPr>
              <w:t>начислен</w:t>
            </w:r>
            <w:r w:rsidRPr="005A0D49">
              <w:rPr>
                <w:rFonts w:ascii="Times New Roman" w:hAnsi="Times New Roman"/>
                <w:lang w:val="en-US"/>
              </w:rPr>
              <w:t xml:space="preserve"> </w:t>
            </w:r>
            <w:r w:rsidRPr="005A0D49">
              <w:rPr>
                <w:rFonts w:ascii="Times New Roman" w:hAnsi="Times New Roman"/>
              </w:rPr>
              <w:t>ДДС</w:t>
            </w:r>
            <w:r w:rsidRPr="005A0D49">
              <w:rPr>
                <w:rFonts w:ascii="Times New Roman" w:hAnsi="Times New Roman"/>
                <w:lang w:val="en-US"/>
              </w:rPr>
              <w:t xml:space="preserve"> </w:t>
            </w:r>
            <w:r w:rsidRPr="005A0D49">
              <w:rPr>
                <w:rFonts w:ascii="Times New Roman" w:hAnsi="Times New Roman"/>
              </w:rPr>
              <w:t>в</w:t>
            </w:r>
            <w:r w:rsidRPr="005A0D49">
              <w:rPr>
                <w:rFonts w:ascii="Times New Roman" w:hAnsi="Times New Roman"/>
                <w:lang w:val="en-US"/>
              </w:rPr>
              <w:t xml:space="preserve"> </w:t>
            </w:r>
            <w:r w:rsidRPr="005A0D49">
              <w:rPr>
                <w:rFonts w:ascii="Times New Roman" w:hAnsi="Times New Roman"/>
              </w:rPr>
              <w:t>размер</w:t>
            </w:r>
            <w:r w:rsidRPr="005A0D49">
              <w:rPr>
                <w:rFonts w:ascii="Times New Roman" w:hAnsi="Times New Roman"/>
                <w:lang w:val="en-US"/>
              </w:rPr>
              <w:t xml:space="preserve"> </w:t>
            </w:r>
            <w:r w:rsidRPr="005A0D49">
              <w:rPr>
                <w:rFonts w:ascii="Times New Roman" w:hAnsi="Times New Roman"/>
              </w:rPr>
              <w:t>съгласно</w:t>
            </w:r>
            <w:r w:rsidRPr="005A0D49">
              <w:rPr>
                <w:rFonts w:ascii="Times New Roman" w:hAnsi="Times New Roman"/>
                <w:lang w:val="en-US"/>
              </w:rPr>
              <w:t xml:space="preserve"> </w:t>
            </w:r>
            <w:r w:rsidRPr="005A0D49">
              <w:rPr>
                <w:rFonts w:ascii="Times New Roman" w:hAnsi="Times New Roman"/>
              </w:rPr>
              <w:t>приложимата</w:t>
            </w:r>
            <w:r w:rsidRPr="005A0D49">
              <w:rPr>
                <w:rFonts w:ascii="Times New Roman" w:hAnsi="Times New Roman"/>
                <w:lang w:val="en-US"/>
              </w:rPr>
              <w:t xml:space="preserve"> </w:t>
            </w:r>
            <w:r w:rsidRPr="005A0D49">
              <w:rPr>
                <w:rFonts w:ascii="Times New Roman" w:hAnsi="Times New Roman"/>
              </w:rPr>
              <w:t>юрисдикция, зависеща</w:t>
            </w:r>
            <w:r w:rsidRPr="005A0D49">
              <w:rPr>
                <w:rFonts w:ascii="Times New Roman" w:hAnsi="Times New Roman"/>
                <w:lang w:val="en-US"/>
              </w:rPr>
              <w:t xml:space="preserve"> </w:t>
            </w:r>
            <w:r w:rsidRPr="005A0D49">
              <w:rPr>
                <w:rFonts w:ascii="Times New Roman" w:hAnsi="Times New Roman"/>
              </w:rPr>
              <w:t>от</w:t>
            </w:r>
            <w:r w:rsidRPr="005A0D49">
              <w:rPr>
                <w:rFonts w:ascii="Times New Roman" w:hAnsi="Times New Roman"/>
                <w:lang w:val="en-US"/>
              </w:rPr>
              <w:t xml:space="preserve"> </w:t>
            </w:r>
            <w:r w:rsidRPr="005A0D49">
              <w:rPr>
                <w:rFonts w:ascii="Times New Roman" w:hAnsi="Times New Roman"/>
              </w:rPr>
              <w:t>мястото</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изпълнение, от</w:t>
            </w:r>
            <w:r w:rsidRPr="005A0D49">
              <w:rPr>
                <w:rFonts w:ascii="Times New Roman" w:hAnsi="Times New Roman"/>
                <w:lang w:val="en-US"/>
              </w:rPr>
              <w:t xml:space="preserve"> </w:t>
            </w:r>
            <w:r w:rsidRPr="005A0D49">
              <w:rPr>
                <w:rFonts w:ascii="Times New Roman" w:hAnsi="Times New Roman"/>
              </w:rPr>
              <w:t>това</w:t>
            </w:r>
            <w:r w:rsidRPr="005A0D49">
              <w:rPr>
                <w:rFonts w:ascii="Times New Roman" w:hAnsi="Times New Roman"/>
                <w:lang w:val="en-US"/>
              </w:rPr>
              <w:t xml:space="preserve"> </w:t>
            </w:r>
            <w:r w:rsidRPr="005A0D49">
              <w:rPr>
                <w:rFonts w:ascii="Times New Roman" w:hAnsi="Times New Roman"/>
              </w:rPr>
              <w:t>дали</w:t>
            </w:r>
            <w:r w:rsidRPr="005A0D49">
              <w:rPr>
                <w:rFonts w:ascii="Times New Roman" w:hAnsi="Times New Roman"/>
                <w:lang w:val="en-US"/>
              </w:rPr>
              <w:t xml:space="preserve"> </w:t>
            </w:r>
            <w:r w:rsidRPr="005A0D49">
              <w:rPr>
                <w:rFonts w:ascii="Times New Roman" w:hAnsi="Times New Roman"/>
              </w:rPr>
              <w:t>изпълнителят</w:t>
            </w:r>
            <w:r w:rsidRPr="005A0D49">
              <w:rPr>
                <w:rFonts w:ascii="Times New Roman" w:hAnsi="Times New Roman"/>
                <w:lang w:val="en-US"/>
              </w:rPr>
              <w:t xml:space="preserve"> </w:t>
            </w:r>
            <w:r w:rsidRPr="005A0D49">
              <w:rPr>
                <w:rFonts w:ascii="Times New Roman" w:hAnsi="Times New Roman"/>
              </w:rPr>
              <w:t>има</w:t>
            </w:r>
            <w:r w:rsidRPr="005A0D49">
              <w:rPr>
                <w:rFonts w:ascii="Times New Roman" w:hAnsi="Times New Roman"/>
                <w:lang w:val="en-US"/>
              </w:rPr>
              <w:t xml:space="preserve"> </w:t>
            </w:r>
            <w:r w:rsidRPr="005A0D49">
              <w:rPr>
                <w:rFonts w:ascii="Times New Roman" w:hAnsi="Times New Roman"/>
              </w:rPr>
              <w:t>обекти</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територията</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страната, до</w:t>
            </w:r>
            <w:r w:rsidRPr="005A0D49">
              <w:rPr>
                <w:rFonts w:ascii="Times New Roman" w:hAnsi="Times New Roman"/>
                <w:lang w:val="en-US"/>
              </w:rPr>
              <w:t xml:space="preserve"> </w:t>
            </w:r>
            <w:r w:rsidRPr="005A0D49">
              <w:rPr>
                <w:rFonts w:ascii="Times New Roman" w:hAnsi="Times New Roman"/>
              </w:rPr>
              <w:t>колко</w:t>
            </w:r>
            <w:r w:rsidRPr="005A0D49">
              <w:rPr>
                <w:rFonts w:ascii="Times New Roman" w:hAnsi="Times New Roman"/>
                <w:lang w:val="en-US"/>
              </w:rPr>
              <w:t xml:space="preserve"> </w:t>
            </w:r>
            <w:r w:rsidRPr="005A0D49">
              <w:rPr>
                <w:rFonts w:ascii="Times New Roman" w:hAnsi="Times New Roman"/>
              </w:rPr>
              <w:t>дейността</w:t>
            </w:r>
            <w:r w:rsidRPr="005A0D49">
              <w:rPr>
                <w:rFonts w:ascii="Times New Roman" w:hAnsi="Times New Roman"/>
                <w:lang w:val="en-US"/>
              </w:rPr>
              <w:t xml:space="preserve"> </w:t>
            </w:r>
            <w:r w:rsidRPr="005A0D49">
              <w:rPr>
                <w:rFonts w:ascii="Times New Roman" w:hAnsi="Times New Roman"/>
              </w:rPr>
              <w:t>му</w:t>
            </w:r>
            <w:r w:rsidRPr="005A0D49">
              <w:rPr>
                <w:rFonts w:ascii="Times New Roman" w:hAnsi="Times New Roman"/>
                <w:lang w:val="en-US"/>
              </w:rPr>
              <w:t xml:space="preserve"> </w:t>
            </w:r>
            <w:r w:rsidRPr="005A0D49">
              <w:rPr>
                <w:rFonts w:ascii="Times New Roman" w:hAnsi="Times New Roman"/>
              </w:rPr>
              <w:t>в</w:t>
            </w:r>
            <w:r w:rsidRPr="005A0D49">
              <w:rPr>
                <w:rFonts w:ascii="Times New Roman" w:hAnsi="Times New Roman"/>
                <w:lang w:val="en-US"/>
              </w:rPr>
              <w:t xml:space="preserve"> </w:t>
            </w:r>
            <w:r w:rsidRPr="005A0D49">
              <w:rPr>
                <w:rFonts w:ascii="Times New Roman" w:hAnsi="Times New Roman"/>
              </w:rPr>
              <w:t>страната</w:t>
            </w:r>
            <w:r w:rsidRPr="005A0D49">
              <w:rPr>
                <w:rFonts w:ascii="Times New Roman" w:hAnsi="Times New Roman"/>
                <w:lang w:val="en-US"/>
              </w:rPr>
              <w:t xml:space="preserve"> </w:t>
            </w:r>
            <w:r w:rsidRPr="005A0D49">
              <w:rPr>
                <w:rFonts w:ascii="Times New Roman" w:hAnsi="Times New Roman"/>
              </w:rPr>
              <w:t>е</w:t>
            </w:r>
            <w:r w:rsidRPr="005A0D49">
              <w:rPr>
                <w:rFonts w:ascii="Times New Roman" w:hAnsi="Times New Roman"/>
                <w:lang w:val="en-US"/>
              </w:rPr>
              <w:t xml:space="preserve"> </w:t>
            </w:r>
            <w:r w:rsidRPr="005A0D49">
              <w:rPr>
                <w:rFonts w:ascii="Times New Roman" w:hAnsi="Times New Roman"/>
              </w:rPr>
              <w:t>постоянна, дали</w:t>
            </w:r>
            <w:r w:rsidRPr="005A0D49">
              <w:rPr>
                <w:rFonts w:ascii="Times New Roman" w:hAnsi="Times New Roman"/>
                <w:lang w:val="en-US"/>
              </w:rPr>
              <w:t xml:space="preserve"> </w:t>
            </w:r>
            <w:r w:rsidRPr="005A0D49">
              <w:rPr>
                <w:rFonts w:ascii="Times New Roman" w:hAnsi="Times New Roman"/>
              </w:rPr>
              <w:t>доставката</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дадена</w:t>
            </w:r>
            <w:r w:rsidRPr="005A0D49">
              <w:rPr>
                <w:rFonts w:ascii="Times New Roman" w:hAnsi="Times New Roman"/>
                <w:lang w:val="en-US"/>
              </w:rPr>
              <w:t xml:space="preserve"> </w:t>
            </w:r>
            <w:r w:rsidRPr="005A0D49">
              <w:rPr>
                <w:rFonts w:ascii="Times New Roman" w:hAnsi="Times New Roman"/>
              </w:rPr>
              <w:t>услуга</w:t>
            </w:r>
            <w:r w:rsidRPr="005A0D49">
              <w:rPr>
                <w:rFonts w:ascii="Times New Roman" w:hAnsi="Times New Roman"/>
                <w:lang w:val="en-US"/>
              </w:rPr>
              <w:t xml:space="preserve"> </w:t>
            </w:r>
            <w:r w:rsidRPr="005A0D49">
              <w:rPr>
                <w:rFonts w:ascii="Times New Roman" w:hAnsi="Times New Roman"/>
              </w:rPr>
              <w:t>е</w:t>
            </w:r>
            <w:r w:rsidRPr="005A0D49">
              <w:rPr>
                <w:rFonts w:ascii="Times New Roman" w:hAnsi="Times New Roman"/>
                <w:lang w:val="en-US"/>
              </w:rPr>
              <w:t xml:space="preserve"> </w:t>
            </w:r>
            <w:r w:rsidRPr="005A0D49">
              <w:rPr>
                <w:rFonts w:ascii="Times New Roman" w:hAnsi="Times New Roman"/>
              </w:rPr>
              <w:t>с</w:t>
            </w:r>
            <w:r w:rsidRPr="005A0D49">
              <w:rPr>
                <w:rFonts w:ascii="Times New Roman" w:hAnsi="Times New Roman"/>
                <w:lang w:val="en-US"/>
              </w:rPr>
              <w:t xml:space="preserve"> </w:t>
            </w:r>
            <w:r w:rsidRPr="005A0D49">
              <w:rPr>
                <w:rFonts w:ascii="Times New Roman" w:hAnsi="Times New Roman"/>
              </w:rPr>
              <w:t>място</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изпълнение</w:t>
            </w:r>
            <w:r w:rsidRPr="005A0D49">
              <w:rPr>
                <w:rFonts w:ascii="Times New Roman" w:hAnsi="Times New Roman"/>
                <w:lang w:val="en-US"/>
              </w:rPr>
              <w:t xml:space="preserve"> </w:t>
            </w:r>
            <w:r w:rsidRPr="005A0D49">
              <w:rPr>
                <w:rFonts w:ascii="Times New Roman" w:hAnsi="Times New Roman"/>
              </w:rPr>
              <w:t>извън</w:t>
            </w:r>
            <w:r w:rsidRPr="005A0D49">
              <w:rPr>
                <w:rFonts w:ascii="Times New Roman" w:hAnsi="Times New Roman"/>
                <w:lang w:val="en-US"/>
              </w:rPr>
              <w:t xml:space="preserve"> </w:t>
            </w:r>
            <w:r w:rsidRPr="005A0D49">
              <w:rPr>
                <w:rFonts w:ascii="Times New Roman" w:hAnsi="Times New Roman"/>
              </w:rPr>
              <w:t>територията</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държавата,</w:t>
            </w:r>
            <w:r w:rsidRPr="005A0D49">
              <w:rPr>
                <w:rFonts w:ascii="Times New Roman" w:hAnsi="Times New Roman"/>
                <w:lang w:val="en-US"/>
              </w:rPr>
              <w:t xml:space="preserve"> </w:t>
            </w:r>
            <w:r w:rsidRPr="005A0D49">
              <w:rPr>
                <w:rFonts w:ascii="Times New Roman" w:hAnsi="Times New Roman"/>
              </w:rPr>
              <w:t>в</w:t>
            </w:r>
            <w:r w:rsidRPr="005A0D49">
              <w:rPr>
                <w:rFonts w:ascii="Times New Roman" w:hAnsi="Times New Roman"/>
                <w:lang w:val="en-US"/>
              </w:rPr>
              <w:t xml:space="preserve"> </w:t>
            </w:r>
            <w:r w:rsidRPr="005A0D49">
              <w:rPr>
                <w:rFonts w:ascii="Times New Roman" w:hAnsi="Times New Roman"/>
              </w:rPr>
              <w:t>която</w:t>
            </w:r>
            <w:r w:rsidRPr="005A0D49">
              <w:rPr>
                <w:rFonts w:ascii="Times New Roman" w:hAnsi="Times New Roman"/>
                <w:lang w:val="en-US"/>
              </w:rPr>
              <w:t xml:space="preserve"> </w:t>
            </w:r>
            <w:r w:rsidRPr="005A0D49">
              <w:rPr>
                <w:rFonts w:ascii="Times New Roman" w:hAnsi="Times New Roman"/>
              </w:rPr>
              <w:t>участникът</w:t>
            </w:r>
            <w:r w:rsidRPr="005A0D49">
              <w:rPr>
                <w:rFonts w:ascii="Times New Roman" w:hAnsi="Times New Roman"/>
                <w:lang w:val="en-US"/>
              </w:rPr>
              <w:t xml:space="preserve"> </w:t>
            </w:r>
            <w:r w:rsidRPr="005A0D49">
              <w:rPr>
                <w:rFonts w:ascii="Times New Roman" w:hAnsi="Times New Roman"/>
              </w:rPr>
              <w:t>е</w:t>
            </w:r>
            <w:r w:rsidRPr="005A0D49">
              <w:rPr>
                <w:rFonts w:ascii="Times New Roman" w:hAnsi="Times New Roman"/>
                <w:lang w:val="en-US"/>
              </w:rPr>
              <w:t xml:space="preserve"> </w:t>
            </w:r>
            <w:r w:rsidRPr="005A0D49">
              <w:rPr>
                <w:rFonts w:ascii="Times New Roman" w:hAnsi="Times New Roman"/>
              </w:rPr>
              <w:t>регистриран</w:t>
            </w:r>
            <w:r w:rsidRPr="005A0D49">
              <w:rPr>
                <w:rFonts w:ascii="Times New Roman" w:hAnsi="Times New Roman"/>
                <w:lang w:val="en-US"/>
              </w:rPr>
              <w:t xml:space="preserve"> </w:t>
            </w:r>
            <w:r w:rsidRPr="005A0D49">
              <w:rPr>
                <w:rFonts w:ascii="Times New Roman" w:hAnsi="Times New Roman"/>
              </w:rPr>
              <w:t>и</w:t>
            </w:r>
            <w:r w:rsidRPr="005A0D49">
              <w:rPr>
                <w:rFonts w:ascii="Times New Roman" w:hAnsi="Times New Roman"/>
                <w:lang w:val="en-US"/>
              </w:rPr>
              <w:t xml:space="preserve"> </w:t>
            </w:r>
            <w:r w:rsidRPr="005A0D49">
              <w:rPr>
                <w:rFonts w:ascii="Times New Roman" w:hAnsi="Times New Roman"/>
              </w:rPr>
              <w:t>от</w:t>
            </w:r>
            <w:r w:rsidRPr="005A0D49">
              <w:rPr>
                <w:rFonts w:ascii="Times New Roman" w:hAnsi="Times New Roman"/>
                <w:lang w:val="en-US"/>
              </w:rPr>
              <w:t xml:space="preserve"> </w:t>
            </w:r>
            <w:r w:rsidRPr="005A0D49">
              <w:rPr>
                <w:rFonts w:ascii="Times New Roman" w:hAnsi="Times New Roman"/>
              </w:rPr>
              <w:t>други</w:t>
            </w:r>
            <w:r w:rsidRPr="005A0D49">
              <w:rPr>
                <w:rFonts w:ascii="Times New Roman" w:hAnsi="Times New Roman"/>
                <w:lang w:val="en-US"/>
              </w:rPr>
              <w:t xml:space="preserve"> </w:t>
            </w:r>
            <w:r w:rsidRPr="005A0D49">
              <w:rPr>
                <w:rFonts w:ascii="Times New Roman" w:hAnsi="Times New Roman"/>
              </w:rPr>
              <w:t>законови</w:t>
            </w:r>
            <w:r w:rsidRPr="005A0D49">
              <w:rPr>
                <w:rFonts w:ascii="Times New Roman" w:hAnsi="Times New Roman"/>
                <w:lang w:val="en-US"/>
              </w:rPr>
              <w:t xml:space="preserve"> </w:t>
            </w:r>
            <w:r w:rsidRPr="005A0D49">
              <w:rPr>
                <w:rFonts w:ascii="Times New Roman" w:hAnsi="Times New Roman"/>
              </w:rPr>
              <w:t>разпоредби</w:t>
            </w:r>
            <w:r w:rsidRPr="005A0D49">
              <w:rPr>
                <w:rFonts w:ascii="Times New Roman" w:hAnsi="Times New Roman"/>
                <w:lang w:val="en-US"/>
              </w:rPr>
              <w:t xml:space="preserve"> </w:t>
            </w:r>
            <w:r w:rsidRPr="005A0D49">
              <w:rPr>
                <w:rFonts w:ascii="Times New Roman" w:hAnsi="Times New Roman"/>
              </w:rPr>
              <w:t>на</w:t>
            </w:r>
            <w:r w:rsidRPr="005A0D49">
              <w:rPr>
                <w:rFonts w:ascii="Times New Roman" w:hAnsi="Times New Roman"/>
                <w:lang w:val="en-US"/>
              </w:rPr>
              <w:t xml:space="preserve"> </w:t>
            </w:r>
            <w:r w:rsidRPr="005A0D49">
              <w:rPr>
                <w:rFonts w:ascii="Times New Roman" w:hAnsi="Times New Roman"/>
              </w:rPr>
              <w:t>съответната</w:t>
            </w:r>
            <w:r w:rsidRPr="005A0D49">
              <w:rPr>
                <w:rFonts w:ascii="Times New Roman" w:hAnsi="Times New Roman"/>
                <w:lang w:val="en-US"/>
              </w:rPr>
              <w:t xml:space="preserve"> </w:t>
            </w:r>
            <w:r w:rsidRPr="005A0D49">
              <w:rPr>
                <w:rFonts w:ascii="Times New Roman" w:hAnsi="Times New Roman"/>
              </w:rPr>
              <w:t>държава,</w:t>
            </w:r>
            <w:r w:rsidRPr="005A0D49">
              <w:rPr>
                <w:rFonts w:ascii="Times New Roman" w:hAnsi="Times New Roman"/>
                <w:lang w:val="en-US"/>
              </w:rPr>
              <w:t xml:space="preserve"> </w:t>
            </w:r>
            <w:r w:rsidRPr="005A0D49">
              <w:rPr>
                <w:rFonts w:ascii="Times New Roman" w:hAnsi="Times New Roman"/>
              </w:rPr>
              <w:t>в</w:t>
            </w:r>
            <w:r w:rsidRPr="005A0D49">
              <w:rPr>
                <w:rFonts w:ascii="Times New Roman" w:hAnsi="Times New Roman"/>
                <w:lang w:val="en-US"/>
              </w:rPr>
              <w:t xml:space="preserve"> </w:t>
            </w:r>
            <w:r w:rsidRPr="005A0D49">
              <w:rPr>
                <w:rFonts w:ascii="Times New Roman" w:hAnsi="Times New Roman"/>
              </w:rPr>
              <w:t>коятоучастникът</w:t>
            </w:r>
            <w:r w:rsidRPr="005A0D49">
              <w:rPr>
                <w:rFonts w:ascii="Times New Roman" w:hAnsi="Times New Roman"/>
                <w:lang w:val="en-US"/>
              </w:rPr>
              <w:t xml:space="preserve"> </w:t>
            </w:r>
            <w:r w:rsidRPr="005A0D49">
              <w:rPr>
                <w:rFonts w:ascii="Times New Roman" w:hAnsi="Times New Roman"/>
              </w:rPr>
              <w:t>е</w:t>
            </w:r>
            <w:r w:rsidRPr="005A0D49">
              <w:rPr>
                <w:rFonts w:ascii="Times New Roman" w:hAnsi="Times New Roman"/>
                <w:lang w:val="en-US"/>
              </w:rPr>
              <w:t xml:space="preserve"> </w:t>
            </w:r>
            <w:r w:rsidRPr="005A0D49">
              <w:rPr>
                <w:rFonts w:ascii="Times New Roman" w:hAnsi="Times New Roman"/>
              </w:rPr>
              <w:t>регистриран.</w:t>
            </w:r>
            <w:r w:rsidRPr="005A0D49">
              <w:rPr>
                <w:rFonts w:ascii="Times New Roman" w:hAnsi="Times New Roman"/>
                <w:lang w:val="en-US"/>
              </w:rPr>
              <w:t xml:space="preserve"> </w:t>
            </w:r>
            <w:r w:rsidRPr="005A0D49">
              <w:rPr>
                <w:rFonts w:ascii="Times New Roman" w:hAnsi="Times New Roman"/>
              </w:rPr>
              <w:t>Лицето,</w:t>
            </w:r>
            <w:r w:rsidRPr="005A0D49">
              <w:rPr>
                <w:rFonts w:ascii="Times New Roman" w:hAnsi="Times New Roman"/>
                <w:lang w:val="en-US"/>
              </w:rPr>
              <w:t xml:space="preserve"> </w:t>
            </w:r>
            <w:r w:rsidRPr="005A0D49">
              <w:rPr>
                <w:rFonts w:ascii="Times New Roman" w:hAnsi="Times New Roman"/>
              </w:rPr>
              <w:t>определено</w:t>
            </w:r>
            <w:r w:rsidRPr="005A0D49">
              <w:rPr>
                <w:rFonts w:ascii="Times New Roman" w:hAnsi="Times New Roman"/>
                <w:lang w:val="en-US"/>
              </w:rPr>
              <w:t xml:space="preserve"> </w:t>
            </w:r>
            <w:r w:rsidRPr="005A0D49">
              <w:rPr>
                <w:rFonts w:ascii="Times New Roman" w:hAnsi="Times New Roman"/>
              </w:rPr>
              <w:t>за</w:t>
            </w:r>
            <w:r w:rsidRPr="005A0D49">
              <w:rPr>
                <w:rFonts w:ascii="Times New Roman" w:hAnsi="Times New Roman"/>
                <w:lang w:val="en-US"/>
              </w:rPr>
              <w:t xml:space="preserve"> </w:t>
            </w:r>
            <w:r w:rsidRPr="005A0D49">
              <w:rPr>
                <w:rFonts w:ascii="Times New Roman" w:hAnsi="Times New Roman"/>
              </w:rPr>
              <w:t>изпълнител</w:t>
            </w:r>
            <w:r w:rsidRPr="005A0D49">
              <w:rPr>
                <w:rFonts w:ascii="Times New Roman" w:hAnsi="Times New Roman"/>
                <w:lang w:val="en-US"/>
              </w:rPr>
              <w:t xml:space="preserve"> </w:t>
            </w:r>
            <w:r w:rsidRPr="005A0D49">
              <w:rPr>
                <w:rFonts w:ascii="Times New Roman" w:hAnsi="Times New Roman"/>
              </w:rPr>
              <w:t>и</w:t>
            </w:r>
            <w:r w:rsidRPr="005A0D49">
              <w:rPr>
                <w:rFonts w:ascii="Times New Roman" w:hAnsi="Times New Roman"/>
                <w:lang w:val="en-US"/>
              </w:rPr>
              <w:t xml:space="preserve"> </w:t>
            </w:r>
            <w:r w:rsidRPr="005A0D49">
              <w:rPr>
                <w:rFonts w:ascii="Times New Roman" w:hAnsi="Times New Roman"/>
              </w:rPr>
              <w:t>лицето,</w:t>
            </w:r>
            <w:r w:rsidRPr="005A0D49">
              <w:rPr>
                <w:rFonts w:ascii="Times New Roman" w:hAnsi="Times New Roman"/>
                <w:lang w:val="en-US"/>
              </w:rPr>
              <w:t xml:space="preserve"> </w:t>
            </w:r>
            <w:r w:rsidRPr="005A0D49">
              <w:rPr>
                <w:rFonts w:ascii="Times New Roman" w:hAnsi="Times New Roman"/>
              </w:rPr>
              <w:t>което</w:t>
            </w:r>
            <w:r w:rsidRPr="005A0D49">
              <w:rPr>
                <w:rFonts w:ascii="Times New Roman" w:hAnsi="Times New Roman"/>
                <w:lang w:val="en-US"/>
              </w:rPr>
              <w:t xml:space="preserve"> </w:t>
            </w:r>
            <w:r w:rsidRPr="005A0D49">
              <w:rPr>
                <w:rFonts w:ascii="Times New Roman" w:hAnsi="Times New Roman"/>
              </w:rPr>
              <w:t>участва</w:t>
            </w:r>
            <w:r w:rsidRPr="005A0D49">
              <w:rPr>
                <w:rFonts w:ascii="Times New Roman" w:hAnsi="Times New Roman"/>
                <w:lang w:val="en-US"/>
              </w:rPr>
              <w:t xml:space="preserve"> </w:t>
            </w:r>
            <w:r w:rsidRPr="005A0D49">
              <w:rPr>
                <w:rFonts w:ascii="Times New Roman" w:hAnsi="Times New Roman"/>
              </w:rPr>
              <w:t>в</w:t>
            </w:r>
            <w:r w:rsidRPr="005A0D49">
              <w:rPr>
                <w:rFonts w:ascii="Times New Roman" w:hAnsi="Times New Roman"/>
                <w:lang w:val="en-US"/>
              </w:rPr>
              <w:t xml:space="preserve"> </w:t>
            </w:r>
            <w:r w:rsidRPr="005A0D49">
              <w:rPr>
                <w:rFonts w:ascii="Times New Roman" w:hAnsi="Times New Roman"/>
              </w:rPr>
              <w:t>процедурата</w:t>
            </w:r>
            <w:r w:rsidRPr="005A0D49">
              <w:rPr>
                <w:rFonts w:ascii="Times New Roman" w:hAnsi="Times New Roman"/>
                <w:lang w:val="en-US"/>
              </w:rPr>
              <w:t xml:space="preserve"> </w:t>
            </w:r>
            <w:r w:rsidRPr="005A0D49">
              <w:rPr>
                <w:rFonts w:ascii="Times New Roman" w:hAnsi="Times New Roman"/>
              </w:rPr>
              <w:t>трябва</w:t>
            </w:r>
            <w:r w:rsidRPr="005A0D49">
              <w:rPr>
                <w:rFonts w:ascii="Times New Roman" w:hAnsi="Times New Roman"/>
                <w:lang w:val="en-US"/>
              </w:rPr>
              <w:t xml:space="preserve"> </w:t>
            </w:r>
            <w:r w:rsidRPr="005A0D49">
              <w:rPr>
                <w:rFonts w:ascii="Times New Roman" w:hAnsi="Times New Roman"/>
              </w:rPr>
              <w:t>да</w:t>
            </w:r>
            <w:r w:rsidRPr="005A0D49">
              <w:rPr>
                <w:rFonts w:ascii="Times New Roman" w:hAnsi="Times New Roman"/>
                <w:lang w:val="en-US"/>
              </w:rPr>
              <w:t xml:space="preserve"> </w:t>
            </w:r>
            <w:r w:rsidRPr="005A0D49">
              <w:rPr>
                <w:rFonts w:ascii="Times New Roman" w:hAnsi="Times New Roman"/>
              </w:rPr>
              <w:t>е</w:t>
            </w:r>
            <w:r w:rsidRPr="005A0D49">
              <w:rPr>
                <w:rFonts w:ascii="Times New Roman" w:hAnsi="Times New Roman"/>
                <w:lang w:val="en-US"/>
              </w:rPr>
              <w:t xml:space="preserve"> </w:t>
            </w:r>
            <w:r w:rsidRPr="005A0D49">
              <w:rPr>
                <w:rFonts w:ascii="Times New Roman" w:hAnsi="Times New Roman"/>
              </w:rPr>
              <w:t>един</w:t>
            </w:r>
            <w:r w:rsidRPr="005A0D49">
              <w:rPr>
                <w:rFonts w:ascii="Times New Roman" w:hAnsi="Times New Roman"/>
                <w:lang w:val="en-US"/>
              </w:rPr>
              <w:t xml:space="preserve"> </w:t>
            </w:r>
            <w:r w:rsidRPr="005A0D49">
              <w:rPr>
                <w:rFonts w:ascii="Times New Roman" w:hAnsi="Times New Roman"/>
              </w:rPr>
              <w:t>и</w:t>
            </w:r>
            <w:r w:rsidRPr="005A0D49">
              <w:rPr>
                <w:rFonts w:ascii="Times New Roman" w:hAnsi="Times New Roman"/>
                <w:lang w:val="en-US"/>
              </w:rPr>
              <w:t xml:space="preserve"> </w:t>
            </w:r>
            <w:r w:rsidRPr="005A0D49">
              <w:rPr>
                <w:rFonts w:ascii="Times New Roman" w:hAnsi="Times New Roman"/>
              </w:rPr>
              <w:t>същ</w:t>
            </w:r>
            <w:r w:rsidRPr="005A0D49">
              <w:rPr>
                <w:rFonts w:ascii="Times New Roman" w:hAnsi="Times New Roman"/>
                <w:lang w:val="en-US"/>
              </w:rPr>
              <w:t xml:space="preserve"> </w:t>
            </w:r>
            <w:r w:rsidRPr="005A0D49">
              <w:rPr>
                <w:rFonts w:ascii="Times New Roman" w:hAnsi="Times New Roman"/>
              </w:rPr>
              <w:t>правен</w:t>
            </w:r>
            <w:r w:rsidRPr="005A0D49">
              <w:rPr>
                <w:rFonts w:ascii="Times New Roman" w:hAnsi="Times New Roman"/>
                <w:lang w:val="en-US"/>
              </w:rPr>
              <w:t xml:space="preserve"> </w:t>
            </w:r>
            <w:r w:rsidRPr="005A0D49">
              <w:rPr>
                <w:rFonts w:ascii="Times New Roman" w:hAnsi="Times New Roman"/>
              </w:rPr>
              <w:t>субект.</w:t>
            </w:r>
          </w:p>
          <w:p w14:paraId="7DA523BF" w14:textId="77777777" w:rsidR="00013A4B" w:rsidRPr="00E51D7E" w:rsidRDefault="002654E1" w:rsidP="00560149">
            <w:pPr>
              <w:tabs>
                <w:tab w:val="left" w:pos="3195"/>
              </w:tabs>
              <w:spacing w:before="0"/>
              <w:ind w:firstLine="0"/>
              <w:rPr>
                <w:rFonts w:ascii="Times New Roman" w:hAnsi="Times New Roman"/>
              </w:rPr>
            </w:pPr>
            <w:r w:rsidRPr="00E51D7E">
              <w:rPr>
                <w:rFonts w:ascii="Times New Roman" w:hAnsi="Times New Roman"/>
                <w:b/>
              </w:rPr>
              <w:t>2.</w:t>
            </w:r>
            <w:r w:rsidR="00B81A25">
              <w:rPr>
                <w:rFonts w:ascii="Times New Roman" w:hAnsi="Times New Roman"/>
                <w:b/>
                <w:lang w:val="en-US"/>
              </w:rPr>
              <w:t xml:space="preserve"> </w:t>
            </w:r>
            <w:r w:rsidR="00013A4B" w:rsidRPr="00E51D7E">
              <w:rPr>
                <w:rFonts w:ascii="Times New Roman" w:hAnsi="Times New Roman"/>
              </w:rPr>
              <w:t>Възложителят сключва писмен договор за обществена поръчка с определения изпълнител по реда и разпоредбите на чл. 112 от ЗОП при условие</w:t>
            </w:r>
            <w:r w:rsidR="002B128A" w:rsidRPr="00E51D7E">
              <w:rPr>
                <w:rFonts w:ascii="Times New Roman" w:hAnsi="Times New Roman"/>
              </w:rPr>
              <w:t>,</w:t>
            </w:r>
            <w:r w:rsidR="00013A4B" w:rsidRPr="00E51D7E">
              <w:rPr>
                <w:rFonts w:ascii="Times New Roman" w:hAnsi="Times New Roman"/>
              </w:rPr>
              <w:t xml:space="preserve"> че при подписване на договора определения</w:t>
            </w:r>
            <w:r w:rsidR="002B128A" w:rsidRPr="00E51D7E">
              <w:rPr>
                <w:rFonts w:ascii="Times New Roman" w:hAnsi="Times New Roman"/>
              </w:rPr>
              <w:t>т</w:t>
            </w:r>
            <w:r w:rsidR="00013A4B" w:rsidRPr="00E51D7E">
              <w:rPr>
                <w:rFonts w:ascii="Times New Roman" w:hAnsi="Times New Roman"/>
              </w:rPr>
              <w:t xml:space="preserve"> изпълнител изпълни условията на чл. 112</w:t>
            </w:r>
            <w:r w:rsidR="002B128A" w:rsidRPr="00E51D7E">
              <w:rPr>
                <w:rFonts w:ascii="Times New Roman" w:hAnsi="Times New Roman"/>
              </w:rPr>
              <w:t>,</w:t>
            </w:r>
            <w:r w:rsidR="00013A4B" w:rsidRPr="00E51D7E">
              <w:rPr>
                <w:rFonts w:ascii="Times New Roman" w:hAnsi="Times New Roman"/>
              </w:rPr>
              <w:t xml:space="preserve"> ал. 1 от ЗОП.</w:t>
            </w:r>
          </w:p>
          <w:p w14:paraId="43594728" w14:textId="77777777" w:rsidR="00013A4B" w:rsidRPr="00E51D7E" w:rsidRDefault="002654E1" w:rsidP="00560149">
            <w:pPr>
              <w:tabs>
                <w:tab w:val="left" w:pos="3195"/>
              </w:tabs>
              <w:spacing w:before="0"/>
              <w:ind w:firstLine="0"/>
              <w:rPr>
                <w:rFonts w:ascii="Times New Roman" w:hAnsi="Times New Roman"/>
              </w:rPr>
            </w:pPr>
            <w:r w:rsidRPr="00E51D7E">
              <w:rPr>
                <w:rFonts w:ascii="Times New Roman" w:hAnsi="Times New Roman"/>
                <w:b/>
              </w:rPr>
              <w:t>3</w:t>
            </w:r>
            <w:r w:rsidR="00013A4B" w:rsidRPr="00E51D7E">
              <w:rPr>
                <w:rFonts w:ascii="Times New Roman" w:hAnsi="Times New Roman"/>
                <w:b/>
              </w:rPr>
              <w:t>.</w:t>
            </w:r>
            <w:r w:rsidR="00B81A25">
              <w:rPr>
                <w:rFonts w:ascii="Times New Roman" w:hAnsi="Times New Roman"/>
                <w:b/>
                <w:lang w:val="en-US"/>
              </w:rPr>
              <w:t xml:space="preserve"> </w:t>
            </w:r>
            <w:r w:rsidRPr="00E51D7E">
              <w:rPr>
                <w:rFonts w:ascii="Times New Roman" w:hAnsi="Times New Roman"/>
              </w:rPr>
              <w:t>П</w:t>
            </w:r>
            <w:r w:rsidR="00013A4B" w:rsidRPr="00E51D7E">
              <w:rPr>
                <w:rFonts w:ascii="Times New Roman" w:hAnsi="Times New Roman"/>
              </w:rPr>
              <w:t>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14:paraId="530B96C8" w14:textId="77777777" w:rsidR="00013A4B" w:rsidRPr="00E51D7E" w:rsidRDefault="002654E1" w:rsidP="00560149">
            <w:pPr>
              <w:tabs>
                <w:tab w:val="left" w:pos="3195"/>
              </w:tabs>
              <w:spacing w:before="0"/>
              <w:ind w:firstLine="0"/>
              <w:rPr>
                <w:rFonts w:ascii="Times New Roman" w:hAnsi="Times New Roman"/>
              </w:rPr>
            </w:pPr>
            <w:r w:rsidRPr="00E51D7E">
              <w:rPr>
                <w:rFonts w:ascii="Times New Roman" w:hAnsi="Times New Roman"/>
                <w:b/>
              </w:rPr>
              <w:t>3</w:t>
            </w:r>
            <w:r w:rsidR="00013A4B" w:rsidRPr="00E51D7E">
              <w:rPr>
                <w:rFonts w:ascii="Times New Roman" w:hAnsi="Times New Roman"/>
                <w:b/>
              </w:rPr>
              <w:t>.1.</w:t>
            </w:r>
            <w:r w:rsidR="00013A4B" w:rsidRPr="00E51D7E">
              <w:rPr>
                <w:rFonts w:ascii="Times New Roman" w:hAnsi="Times New Roman"/>
              </w:rPr>
              <w:t xml:space="preserve"> За обстоятелството по чл. 54, ал. 1, т. 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14:paraId="7EA45AE8" w14:textId="77777777" w:rsidR="00013A4B" w:rsidRPr="00E51D7E" w:rsidRDefault="002654E1" w:rsidP="00560149">
            <w:pPr>
              <w:tabs>
                <w:tab w:val="left" w:pos="3195"/>
              </w:tabs>
              <w:spacing w:before="0"/>
              <w:ind w:firstLine="0"/>
              <w:rPr>
                <w:rFonts w:ascii="Times New Roman" w:hAnsi="Times New Roman"/>
              </w:rPr>
            </w:pPr>
            <w:r w:rsidRPr="00E51D7E">
              <w:rPr>
                <w:rFonts w:ascii="Times New Roman" w:hAnsi="Times New Roman"/>
                <w:b/>
              </w:rPr>
              <w:t>3</w:t>
            </w:r>
            <w:r w:rsidR="00013A4B" w:rsidRPr="00E51D7E">
              <w:rPr>
                <w:rFonts w:ascii="Times New Roman" w:hAnsi="Times New Roman"/>
                <w:b/>
              </w:rPr>
              <w:t>.</w:t>
            </w:r>
            <w:r w:rsidRPr="00E51D7E">
              <w:rPr>
                <w:rFonts w:ascii="Times New Roman" w:hAnsi="Times New Roman"/>
                <w:b/>
              </w:rPr>
              <w:t>2</w:t>
            </w:r>
            <w:r w:rsidR="00013A4B" w:rsidRPr="00E51D7E">
              <w:rPr>
                <w:rFonts w:ascii="Times New Roman" w:hAnsi="Times New Roman"/>
                <w:b/>
              </w:rPr>
              <w:t>.</w:t>
            </w:r>
            <w:r w:rsidR="00013A4B" w:rsidRPr="00E51D7E">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r w:rsidR="0069349C" w:rsidRPr="00E51D7E">
              <w:rPr>
                <w:rFonts w:ascii="Times New Roman" w:hAnsi="Times New Roman"/>
              </w:rPr>
              <w:t xml:space="preserve"> или съответната институция в държавата където участникът е </w:t>
            </w:r>
            <w:r w:rsidR="000877AE" w:rsidRPr="00E51D7E">
              <w:rPr>
                <w:rFonts w:ascii="Times New Roman" w:hAnsi="Times New Roman"/>
              </w:rPr>
              <w:t>установен</w:t>
            </w:r>
            <w:r w:rsidR="00013A4B" w:rsidRPr="00E51D7E">
              <w:rPr>
                <w:rFonts w:ascii="Times New Roman" w:hAnsi="Times New Roman"/>
              </w:rPr>
              <w:t>.</w:t>
            </w:r>
          </w:p>
          <w:p w14:paraId="024077D6" w14:textId="77777777" w:rsidR="00013A4B" w:rsidRPr="00E51D7E" w:rsidRDefault="00013A4B" w:rsidP="00560149">
            <w:pPr>
              <w:tabs>
                <w:tab w:val="left" w:pos="3195"/>
              </w:tabs>
              <w:spacing w:before="0"/>
              <w:ind w:firstLine="0"/>
              <w:rPr>
                <w:rFonts w:ascii="Times New Roman" w:hAnsi="Times New Roman"/>
              </w:rPr>
            </w:pPr>
            <w:r w:rsidRPr="00E51D7E">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w:t>
            </w:r>
          </w:p>
          <w:p w14:paraId="7E420276" w14:textId="77777777" w:rsidR="000877AE" w:rsidRPr="00E51D7E" w:rsidRDefault="002654E1" w:rsidP="00560149">
            <w:pPr>
              <w:spacing w:before="0"/>
              <w:ind w:firstLine="0"/>
              <w:rPr>
                <w:rFonts w:ascii="Times New Roman" w:hAnsi="Times New Roman"/>
              </w:rPr>
            </w:pPr>
            <w:r w:rsidRPr="00E51D7E">
              <w:rPr>
                <w:rFonts w:ascii="Times New Roman" w:hAnsi="Times New Roman"/>
                <w:i/>
              </w:rPr>
              <w:t>Забележка: За</w:t>
            </w:r>
            <w:r w:rsidR="00B13931">
              <w:rPr>
                <w:rFonts w:ascii="Times New Roman" w:hAnsi="Times New Roman"/>
                <w:i/>
              </w:rPr>
              <w:t xml:space="preserve"> </w:t>
            </w:r>
            <w:r w:rsidRPr="00E51D7E">
              <w:rPr>
                <w:rFonts w:ascii="Times New Roman" w:hAnsi="Times New Roman"/>
                <w:i/>
              </w:rPr>
              <w:t>доказване</w:t>
            </w:r>
            <w:r w:rsidR="00B13931">
              <w:rPr>
                <w:rFonts w:ascii="Times New Roman" w:hAnsi="Times New Roman"/>
                <w:i/>
              </w:rPr>
              <w:t xml:space="preserve"> </w:t>
            </w:r>
            <w:r w:rsidRPr="00E51D7E">
              <w:rPr>
                <w:rFonts w:ascii="Times New Roman" w:hAnsi="Times New Roman"/>
                <w:i/>
              </w:rPr>
              <w:t>на</w:t>
            </w:r>
            <w:r w:rsidR="00B13931">
              <w:rPr>
                <w:rFonts w:ascii="Times New Roman" w:hAnsi="Times New Roman"/>
                <w:i/>
              </w:rPr>
              <w:t xml:space="preserve"> </w:t>
            </w:r>
            <w:r w:rsidRPr="00E51D7E">
              <w:rPr>
                <w:rFonts w:ascii="Times New Roman" w:hAnsi="Times New Roman"/>
                <w:i/>
              </w:rPr>
              <w:t>обстоятелствата</w:t>
            </w:r>
            <w:r w:rsidR="00B13931">
              <w:rPr>
                <w:rFonts w:ascii="Times New Roman" w:hAnsi="Times New Roman"/>
                <w:i/>
              </w:rPr>
              <w:t xml:space="preserve"> </w:t>
            </w:r>
            <w:r w:rsidRPr="00E51D7E">
              <w:rPr>
                <w:rFonts w:ascii="Times New Roman" w:hAnsi="Times New Roman"/>
                <w:i/>
              </w:rPr>
              <w:t>по</w:t>
            </w:r>
            <w:r w:rsidR="00B13931">
              <w:rPr>
                <w:rFonts w:ascii="Times New Roman" w:hAnsi="Times New Roman"/>
                <w:i/>
              </w:rPr>
              <w:t xml:space="preserve"> </w:t>
            </w:r>
            <w:r w:rsidRPr="00E51D7E">
              <w:rPr>
                <w:rFonts w:ascii="Times New Roman" w:hAnsi="Times New Roman"/>
                <w:i/>
              </w:rPr>
              <w:t>чл. 54, ал. 1, т. 1 от</w:t>
            </w:r>
            <w:r w:rsidR="00B13931">
              <w:rPr>
                <w:rFonts w:ascii="Times New Roman" w:hAnsi="Times New Roman"/>
                <w:i/>
              </w:rPr>
              <w:t xml:space="preserve"> </w:t>
            </w:r>
            <w:r w:rsidRPr="00E51D7E">
              <w:rPr>
                <w:rFonts w:ascii="Times New Roman" w:hAnsi="Times New Roman"/>
                <w:i/>
              </w:rPr>
              <w:t>ЗОП, чрез</w:t>
            </w:r>
            <w:r w:rsidR="00B13931">
              <w:rPr>
                <w:rFonts w:ascii="Times New Roman" w:hAnsi="Times New Roman"/>
                <w:i/>
              </w:rPr>
              <w:t xml:space="preserve"> </w:t>
            </w:r>
            <w:r w:rsidRPr="00E51D7E">
              <w:rPr>
                <w:rFonts w:ascii="Times New Roman" w:hAnsi="Times New Roman"/>
                <w:i/>
              </w:rPr>
              <w:t>свидетелство</w:t>
            </w:r>
            <w:r w:rsidR="00B13931">
              <w:rPr>
                <w:rFonts w:ascii="Times New Roman" w:hAnsi="Times New Roman"/>
                <w:i/>
              </w:rPr>
              <w:t xml:space="preserve"> </w:t>
            </w:r>
            <w:r w:rsidRPr="00E51D7E">
              <w:rPr>
                <w:rFonts w:ascii="Times New Roman" w:hAnsi="Times New Roman"/>
                <w:i/>
              </w:rPr>
              <w:t>за</w:t>
            </w:r>
            <w:r w:rsidR="00B13931">
              <w:rPr>
                <w:rFonts w:ascii="Times New Roman" w:hAnsi="Times New Roman"/>
                <w:i/>
              </w:rPr>
              <w:t xml:space="preserve"> </w:t>
            </w:r>
            <w:r w:rsidRPr="00E51D7E">
              <w:rPr>
                <w:rFonts w:ascii="Times New Roman" w:hAnsi="Times New Roman"/>
                <w:i/>
              </w:rPr>
              <w:t>съдимост, същото</w:t>
            </w:r>
            <w:r w:rsidR="00B13931">
              <w:rPr>
                <w:rFonts w:ascii="Times New Roman" w:hAnsi="Times New Roman"/>
                <w:i/>
              </w:rPr>
              <w:t xml:space="preserve"> </w:t>
            </w:r>
            <w:r w:rsidRPr="00E51D7E">
              <w:rPr>
                <w:rFonts w:ascii="Times New Roman" w:hAnsi="Times New Roman"/>
                <w:i/>
              </w:rPr>
              <w:t>се</w:t>
            </w:r>
            <w:r w:rsidR="00B13931">
              <w:rPr>
                <w:rFonts w:ascii="Times New Roman" w:hAnsi="Times New Roman"/>
                <w:i/>
              </w:rPr>
              <w:t xml:space="preserve"> </w:t>
            </w:r>
            <w:r w:rsidRPr="00E51D7E">
              <w:rPr>
                <w:rFonts w:ascii="Times New Roman" w:hAnsi="Times New Roman"/>
                <w:i/>
              </w:rPr>
              <w:t>осигурява</w:t>
            </w:r>
            <w:r w:rsidR="00B13931">
              <w:rPr>
                <w:rFonts w:ascii="Times New Roman" w:hAnsi="Times New Roman"/>
                <w:i/>
              </w:rPr>
              <w:t xml:space="preserve"> </w:t>
            </w:r>
            <w:r w:rsidRPr="00E51D7E">
              <w:rPr>
                <w:rFonts w:ascii="Times New Roman" w:hAnsi="Times New Roman"/>
                <w:i/>
              </w:rPr>
              <w:t>служебно</w:t>
            </w:r>
            <w:r w:rsidR="00B13931">
              <w:rPr>
                <w:rFonts w:ascii="Times New Roman" w:hAnsi="Times New Roman"/>
                <w:i/>
              </w:rPr>
              <w:t xml:space="preserve"> </w:t>
            </w:r>
            <w:r w:rsidRPr="00E51D7E">
              <w:rPr>
                <w:rFonts w:ascii="Times New Roman" w:hAnsi="Times New Roman"/>
                <w:i/>
              </w:rPr>
              <w:t>от</w:t>
            </w:r>
            <w:r w:rsidR="00B13931">
              <w:rPr>
                <w:rFonts w:ascii="Times New Roman" w:hAnsi="Times New Roman"/>
                <w:i/>
              </w:rPr>
              <w:t xml:space="preserve"> </w:t>
            </w:r>
            <w:r w:rsidRPr="00E51D7E">
              <w:rPr>
                <w:rFonts w:ascii="Times New Roman" w:hAnsi="Times New Roman"/>
                <w:i/>
              </w:rPr>
              <w:t>администрацията</w:t>
            </w:r>
            <w:r w:rsidR="00B13931">
              <w:rPr>
                <w:rFonts w:ascii="Times New Roman" w:hAnsi="Times New Roman"/>
                <w:i/>
              </w:rPr>
              <w:t xml:space="preserve"> </w:t>
            </w:r>
            <w:r w:rsidRPr="00E51D7E">
              <w:rPr>
                <w:rFonts w:ascii="Times New Roman" w:hAnsi="Times New Roman"/>
                <w:i/>
              </w:rPr>
              <w:t>на</w:t>
            </w:r>
            <w:r w:rsidR="00B13931">
              <w:rPr>
                <w:rFonts w:ascii="Times New Roman" w:hAnsi="Times New Roman"/>
                <w:i/>
              </w:rPr>
              <w:t xml:space="preserve"> </w:t>
            </w:r>
            <w:r w:rsidRPr="00E51D7E">
              <w:rPr>
                <w:rFonts w:ascii="Times New Roman" w:hAnsi="Times New Roman"/>
                <w:i/>
              </w:rPr>
              <w:t>възложителя.</w:t>
            </w:r>
          </w:p>
          <w:p w14:paraId="45657223" w14:textId="77777777" w:rsidR="002654E1" w:rsidRPr="00E51D7E" w:rsidRDefault="002654E1" w:rsidP="00560149">
            <w:pPr>
              <w:spacing w:before="0"/>
              <w:ind w:firstLine="0"/>
              <w:rPr>
                <w:rFonts w:ascii="Times New Roman" w:hAnsi="Times New Roman"/>
                <w:i/>
              </w:rPr>
            </w:pPr>
            <w:r w:rsidRPr="00E51D7E">
              <w:rPr>
                <w:rFonts w:ascii="Times New Roman" w:hAnsi="Times New Roman"/>
                <w:i/>
              </w:rPr>
              <w:t>От 3</w:t>
            </w:r>
            <w:r w:rsidR="00B13931">
              <w:rPr>
                <w:rFonts w:ascii="Times New Roman" w:hAnsi="Times New Roman"/>
                <w:i/>
              </w:rPr>
              <w:t xml:space="preserve"> </w:t>
            </w:r>
            <w:r w:rsidRPr="00E51D7E">
              <w:rPr>
                <w:rFonts w:ascii="Times New Roman" w:hAnsi="Times New Roman"/>
                <w:i/>
              </w:rPr>
              <w:t xml:space="preserve">март 2018 г. са в сила изменения и допълнения в Наредба No 8 от 26.02.2008 г. за функциите и организацията на дейността на бюрата за съдимост. Тези изменения са вследствие на промените в Закона за ограничаване на административното регулиране и </w:t>
            </w:r>
            <w:r w:rsidR="003206B4" w:rsidRPr="00E51D7E">
              <w:rPr>
                <w:rFonts w:ascii="Times New Roman" w:hAnsi="Times New Roman"/>
                <w:i/>
              </w:rPr>
              <w:t>а</w:t>
            </w:r>
            <w:r w:rsidRPr="00E51D7E">
              <w:rPr>
                <w:rFonts w:ascii="Times New Roman" w:hAnsi="Times New Roman"/>
                <w:i/>
              </w:rPr>
              <w:t xml:space="preserve">дминистративния контрол върху стопанската дейност (нова ал. 4 на чл. 5) и в </w:t>
            </w:r>
            <w:r w:rsidR="003206B4" w:rsidRPr="00E51D7E">
              <w:rPr>
                <w:rFonts w:ascii="Times New Roman" w:hAnsi="Times New Roman"/>
                <w:i/>
              </w:rPr>
              <w:t>А</w:t>
            </w:r>
            <w:r w:rsidRPr="00E51D7E">
              <w:rPr>
                <w:rFonts w:ascii="Times New Roman" w:hAnsi="Times New Roman"/>
                <w:i/>
              </w:rPr>
              <w:t xml:space="preserve">дминистративнопроцесуалния кодекс (нова ал. 5 на чл. 36), с които административните органи се задължават да установяват </w:t>
            </w:r>
            <w:r w:rsidR="00070590" w:rsidRPr="00E51D7E">
              <w:rPr>
                <w:rFonts w:ascii="Times New Roman" w:hAnsi="Times New Roman"/>
                <w:i/>
              </w:rPr>
              <w:t>с</w:t>
            </w:r>
            <w:r w:rsidRPr="00E51D7E">
              <w:rPr>
                <w:rFonts w:ascii="Times New Roman" w:hAnsi="Times New Roman"/>
                <w:i/>
              </w:rPr>
              <w:t>лужебно данните,</w:t>
            </w:r>
            <w:r w:rsidR="00DC0157">
              <w:rPr>
                <w:rFonts w:ascii="Times New Roman" w:hAnsi="Times New Roman"/>
                <w:i/>
              </w:rPr>
              <w:t xml:space="preserve"> </w:t>
            </w:r>
            <w:r w:rsidRPr="00E51D7E">
              <w:rPr>
                <w:rFonts w:ascii="Times New Roman" w:hAnsi="Times New Roman"/>
                <w:i/>
              </w:rPr>
              <w:t xml:space="preserve">свързани със съдимостта на </w:t>
            </w:r>
            <w:r w:rsidR="003206B4" w:rsidRPr="00E51D7E">
              <w:rPr>
                <w:rFonts w:ascii="Times New Roman" w:hAnsi="Times New Roman"/>
                <w:i/>
              </w:rPr>
              <w:t>ф</w:t>
            </w:r>
            <w:r w:rsidRPr="00E51D7E">
              <w:rPr>
                <w:rFonts w:ascii="Times New Roman" w:hAnsi="Times New Roman"/>
                <w:i/>
              </w:rPr>
              <w:t>изическотолице</w:t>
            </w:r>
            <w:r w:rsidR="003206B4" w:rsidRPr="00E51D7E">
              <w:rPr>
                <w:rFonts w:ascii="Times New Roman" w:hAnsi="Times New Roman"/>
                <w:i/>
              </w:rPr>
              <w:t>.</w:t>
            </w:r>
            <w:r w:rsidR="000877AE" w:rsidRPr="00E51D7E">
              <w:rPr>
                <w:rFonts w:ascii="Times New Roman" w:hAnsi="Times New Roman"/>
                <w:i/>
              </w:rPr>
              <w:t xml:space="preserve"> Чуждестранни лица са длъжни да представят документи или да удостоверят тези обстоятелства съобразно своето законодателство.</w:t>
            </w:r>
          </w:p>
          <w:p w14:paraId="5FD890A4" w14:textId="77777777" w:rsidR="00013A4B" w:rsidRPr="00E51D7E" w:rsidRDefault="003206B4" w:rsidP="00560149">
            <w:pPr>
              <w:tabs>
                <w:tab w:val="left" w:pos="3195"/>
              </w:tabs>
              <w:spacing w:before="0"/>
              <w:ind w:firstLine="0"/>
              <w:rPr>
                <w:rFonts w:ascii="Times New Roman" w:hAnsi="Times New Roman"/>
              </w:rPr>
            </w:pPr>
            <w:r w:rsidRPr="00E51D7E">
              <w:rPr>
                <w:rFonts w:ascii="Times New Roman" w:hAnsi="Times New Roman"/>
                <w:b/>
              </w:rPr>
              <w:t>4</w:t>
            </w:r>
            <w:r w:rsidR="00013A4B" w:rsidRPr="00E51D7E">
              <w:rPr>
                <w:rFonts w:ascii="Times New Roman" w:hAnsi="Times New Roman"/>
                <w:b/>
              </w:rPr>
              <w:t>.</w:t>
            </w:r>
            <w:r w:rsidR="00013A4B" w:rsidRPr="00E51D7E">
              <w:rPr>
                <w:rFonts w:ascii="Times New Roman" w:hAnsi="Times New Roman"/>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231BAF3" w14:textId="77777777" w:rsidR="00013A4B" w:rsidRPr="00E51D7E" w:rsidRDefault="000877AE" w:rsidP="00560149">
            <w:pPr>
              <w:tabs>
                <w:tab w:val="left" w:pos="3195"/>
              </w:tabs>
              <w:spacing w:before="0"/>
              <w:ind w:firstLine="0"/>
              <w:rPr>
                <w:rFonts w:ascii="Times New Roman" w:hAnsi="Times New Roman"/>
              </w:rPr>
            </w:pPr>
            <w:r w:rsidRPr="00E51D7E">
              <w:rPr>
                <w:rFonts w:ascii="Times New Roman" w:hAnsi="Times New Roman"/>
                <w:b/>
                <w:lang w:val="en-US"/>
              </w:rPr>
              <w:t>5</w:t>
            </w:r>
            <w:r w:rsidR="00013A4B" w:rsidRPr="00E51D7E">
              <w:rPr>
                <w:rFonts w:ascii="Times New Roman" w:hAnsi="Times New Roman"/>
                <w:b/>
              </w:rPr>
              <w:t>.</w:t>
            </w:r>
            <w:r w:rsidR="00013A4B" w:rsidRPr="00E51D7E">
              <w:rPr>
                <w:rFonts w:ascii="Times New Roman" w:hAnsi="Times New Roman"/>
              </w:rPr>
              <w:t xml:space="preserve"> Възложителят не сключва договор, когато участникът, класиран на първо място:</w:t>
            </w:r>
          </w:p>
          <w:p w14:paraId="18DDA7D0" w14:textId="77777777" w:rsidR="00013A4B" w:rsidRPr="00E51D7E" w:rsidRDefault="00013A4B" w:rsidP="00560149">
            <w:pPr>
              <w:tabs>
                <w:tab w:val="left" w:pos="3195"/>
              </w:tabs>
              <w:spacing w:before="0"/>
              <w:ind w:firstLine="0"/>
              <w:rPr>
                <w:rFonts w:ascii="Times New Roman" w:hAnsi="Times New Roman"/>
              </w:rPr>
            </w:pPr>
            <w:r w:rsidRPr="00E51D7E">
              <w:rPr>
                <w:rFonts w:ascii="Times New Roman" w:hAnsi="Times New Roman"/>
              </w:rPr>
              <w:t>- откаже да сключи договор;</w:t>
            </w:r>
          </w:p>
          <w:p w14:paraId="0A7B9E7F" w14:textId="77777777" w:rsidR="00013A4B" w:rsidRPr="00E51D7E" w:rsidRDefault="00013A4B" w:rsidP="00560149">
            <w:pPr>
              <w:tabs>
                <w:tab w:val="left" w:pos="3195"/>
              </w:tabs>
              <w:spacing w:before="0"/>
              <w:ind w:firstLine="0"/>
              <w:rPr>
                <w:rFonts w:ascii="Times New Roman" w:hAnsi="Times New Roman"/>
              </w:rPr>
            </w:pPr>
            <w:r w:rsidRPr="00E51D7E">
              <w:rPr>
                <w:rFonts w:ascii="Times New Roman" w:hAnsi="Times New Roman"/>
              </w:rPr>
              <w:t>- не изпълни някое от условията на чл.112, ал. 1 от ЗОП, или</w:t>
            </w:r>
          </w:p>
          <w:p w14:paraId="437C3000" w14:textId="77777777" w:rsidR="00013A4B" w:rsidRPr="00E51D7E" w:rsidRDefault="00013A4B" w:rsidP="00560149">
            <w:pPr>
              <w:tabs>
                <w:tab w:val="left" w:pos="3195"/>
              </w:tabs>
              <w:spacing w:before="0"/>
              <w:ind w:firstLine="0"/>
              <w:rPr>
                <w:rFonts w:ascii="Times New Roman" w:hAnsi="Times New Roman"/>
              </w:rPr>
            </w:pPr>
            <w:r w:rsidRPr="00E51D7E">
              <w:rPr>
                <w:rFonts w:ascii="Times New Roman" w:hAnsi="Times New Roman"/>
              </w:rPr>
              <w:t>- не докаже, че не са налице основания за отстраняване от процедурата.</w:t>
            </w:r>
          </w:p>
          <w:p w14:paraId="510E4526" w14:textId="77777777" w:rsidR="00013A4B" w:rsidRPr="00E51D7E" w:rsidRDefault="000877AE" w:rsidP="00560149">
            <w:pPr>
              <w:tabs>
                <w:tab w:val="left" w:pos="3195"/>
              </w:tabs>
              <w:spacing w:before="0"/>
              <w:ind w:firstLine="0"/>
              <w:rPr>
                <w:rFonts w:ascii="Times New Roman" w:hAnsi="Times New Roman"/>
              </w:rPr>
            </w:pPr>
            <w:r w:rsidRPr="00E51D7E">
              <w:rPr>
                <w:rFonts w:ascii="Times New Roman" w:hAnsi="Times New Roman"/>
                <w:b/>
                <w:lang w:val="en-US"/>
              </w:rPr>
              <w:t>6</w:t>
            </w:r>
            <w:r w:rsidR="00013A4B" w:rsidRPr="00E51D7E">
              <w:rPr>
                <w:rFonts w:ascii="Times New Roman" w:hAnsi="Times New Roman"/>
                <w:b/>
              </w:rPr>
              <w:t>.</w:t>
            </w:r>
            <w:r w:rsidR="00013A4B" w:rsidRPr="00E51D7E">
              <w:rPr>
                <w:rFonts w:ascii="Times New Roman" w:hAnsi="Times New Roman"/>
              </w:rPr>
              <w:t xml:space="preserve"> Доказването на липсата на основания за отстраняване на участник, избран за изпълнител е при условията на чл. 58</w:t>
            </w:r>
            <w:r w:rsidR="00DC0157">
              <w:rPr>
                <w:rFonts w:ascii="Times New Roman" w:hAnsi="Times New Roman"/>
              </w:rPr>
              <w:t xml:space="preserve"> </w:t>
            </w:r>
            <w:r w:rsidR="00C6193D" w:rsidRPr="00E51D7E">
              <w:rPr>
                <w:rFonts w:ascii="Times New Roman" w:hAnsi="Times New Roman"/>
              </w:rPr>
              <w:t>от ЗОП</w:t>
            </w:r>
            <w:r w:rsidR="00013A4B" w:rsidRPr="00E51D7E">
              <w:rPr>
                <w:rFonts w:ascii="Times New Roman" w:hAnsi="Times New Roman"/>
              </w:rPr>
              <w:t>.</w:t>
            </w:r>
          </w:p>
          <w:p w14:paraId="5CF371B8" w14:textId="77777777" w:rsidR="00B20B46" w:rsidRPr="00E51D7E" w:rsidRDefault="00C6193D" w:rsidP="00560149">
            <w:pPr>
              <w:tabs>
                <w:tab w:val="left" w:pos="-4"/>
              </w:tabs>
              <w:spacing w:before="0"/>
              <w:ind w:firstLine="0"/>
              <w:rPr>
                <w:rFonts w:ascii="Times New Roman" w:hAnsi="Times New Roman"/>
              </w:rPr>
            </w:pPr>
            <w:r w:rsidRPr="00E51D7E">
              <w:rPr>
                <w:rFonts w:ascii="Times New Roman" w:hAnsi="Times New Roman"/>
                <w:b/>
              </w:rPr>
              <w:t>7</w:t>
            </w:r>
            <w:r w:rsidR="00013A4B" w:rsidRPr="00E51D7E">
              <w:rPr>
                <w:rFonts w:ascii="Times New Roman" w:hAnsi="Times New Roman"/>
                <w:b/>
              </w:rPr>
              <w:t>.</w:t>
            </w:r>
            <w:r w:rsidR="00B13931">
              <w:rPr>
                <w:rFonts w:ascii="Times New Roman" w:hAnsi="Times New Roman"/>
                <w:b/>
              </w:rPr>
              <w:t xml:space="preserve"> </w:t>
            </w:r>
            <w:r w:rsidR="00B20B46" w:rsidRPr="00E51D7E">
              <w:rPr>
                <w:rFonts w:ascii="Times New Roman" w:hAnsi="Times New Roman"/>
              </w:rPr>
              <w:t xml:space="preserve">В съответствие с чл. 67, ал. </w:t>
            </w:r>
            <w:r w:rsidR="00674A97">
              <w:rPr>
                <w:rFonts w:ascii="Times New Roman" w:hAnsi="Times New Roman"/>
              </w:rPr>
              <w:t>8</w:t>
            </w:r>
            <w:r w:rsidR="00B20B46" w:rsidRPr="00E51D7E">
              <w:rPr>
                <w:rFonts w:ascii="Times New Roman" w:hAnsi="Times New Roman"/>
              </w:rPr>
              <w:t xml:space="preserve"> от ЗОП (</w:t>
            </w:r>
            <w:r w:rsidR="00B20B46" w:rsidRPr="00E51D7E">
              <w:rPr>
                <w:rFonts w:ascii="Times New Roman" w:hAnsi="Times New Roman"/>
                <w:b/>
                <w:i/>
              </w:rPr>
              <w:t>в сила до 01.03.2019 г</w:t>
            </w:r>
            <w:r w:rsidR="00B20B46" w:rsidRPr="00E51D7E">
              <w:rPr>
                <w:rFonts w:ascii="Times New Roman" w:hAnsi="Times New Roman"/>
              </w:rPr>
              <w:t>.) участникът, определен за изпълнител, предоставя актуални документи</w:t>
            </w:r>
            <w:r w:rsidR="00B20B46" w:rsidRPr="00E51D7E">
              <w:rPr>
                <w:rFonts w:ascii="Times New Roman" w:hAnsi="Times New Roman"/>
                <w:lang w:val="en-US"/>
              </w:rPr>
              <w:t xml:space="preserve"> (</w:t>
            </w:r>
            <w:r w:rsidR="00B20B46" w:rsidRPr="00E51D7E">
              <w:rPr>
                <w:rFonts w:ascii="Times New Roman" w:hAnsi="Times New Roman"/>
                <w:i/>
              </w:rPr>
              <w:t>в случай, че същите не са достъпни</w:t>
            </w:r>
            <w:r w:rsidR="00DC0157">
              <w:rPr>
                <w:rFonts w:ascii="Times New Roman" w:hAnsi="Times New Roman"/>
                <w:i/>
              </w:rPr>
              <w:t xml:space="preserve"> </w:t>
            </w:r>
            <w:r w:rsidR="00674A97">
              <w:rPr>
                <w:rFonts w:ascii="Times New Roman" w:hAnsi="Times New Roman"/>
                <w:i/>
              </w:rPr>
              <w:t xml:space="preserve">по служебен път или </w:t>
            </w:r>
            <w:r w:rsidR="00B20B46" w:rsidRPr="00E51D7E">
              <w:rPr>
                <w:rFonts w:ascii="Times New Roman" w:hAnsi="Times New Roman"/>
                <w:i/>
              </w:rPr>
              <w:t>чрез публичен регистър, или не могат да бъдат осигурени чрез пряк и безплатен достъп до националните бази данни на държавите членки</w:t>
            </w:r>
            <w:r w:rsidR="00B20B46" w:rsidRPr="00E51D7E">
              <w:rPr>
                <w:rFonts w:ascii="Times New Roman" w:hAnsi="Times New Roman"/>
                <w:lang w:val="en-US"/>
              </w:rPr>
              <w:t xml:space="preserve">) </w:t>
            </w:r>
            <w:r w:rsidR="00B20B46" w:rsidRPr="00E51D7E">
              <w:rPr>
                <w:rFonts w:ascii="Times New Roman" w:hAnsi="Times New Roman"/>
              </w:rPr>
              <w:t>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25E8D65" w14:textId="77777777" w:rsidR="00B20B46" w:rsidRPr="00E51D7E" w:rsidRDefault="00B20B46" w:rsidP="00560149">
            <w:pPr>
              <w:tabs>
                <w:tab w:val="left" w:pos="-4"/>
              </w:tabs>
              <w:spacing w:before="0"/>
              <w:ind w:firstLine="0"/>
              <w:rPr>
                <w:rFonts w:ascii="Times New Roman" w:hAnsi="Times New Roman"/>
              </w:rPr>
            </w:pPr>
          </w:p>
          <w:p w14:paraId="0062FE3D" w14:textId="77777777" w:rsidR="00ED0144" w:rsidRDefault="00ED0144" w:rsidP="00560149">
            <w:pPr>
              <w:tabs>
                <w:tab w:val="left" w:pos="-4"/>
              </w:tabs>
              <w:spacing w:before="0"/>
              <w:ind w:hanging="6"/>
              <w:outlineLvl w:val="0"/>
              <w:rPr>
                <w:rFonts w:ascii="Times New Roman" w:hAnsi="Times New Roman"/>
                <w:b/>
                <w:u w:val="single"/>
              </w:rPr>
            </w:pPr>
            <w:r w:rsidRPr="00E51D7E">
              <w:rPr>
                <w:rFonts w:ascii="Times New Roman" w:hAnsi="Times New Roman"/>
                <w:b/>
                <w:u w:val="single"/>
              </w:rPr>
              <w:t>VIІ. ОБЖАЛВАНЕ</w:t>
            </w:r>
          </w:p>
          <w:p w14:paraId="70C01385" w14:textId="77777777" w:rsidR="00D65BDC" w:rsidRPr="00E51D7E" w:rsidRDefault="00D65BDC" w:rsidP="00560149">
            <w:pPr>
              <w:tabs>
                <w:tab w:val="left" w:pos="-4"/>
              </w:tabs>
              <w:spacing w:before="0"/>
              <w:ind w:hanging="6"/>
              <w:outlineLvl w:val="0"/>
              <w:rPr>
                <w:rFonts w:ascii="Times New Roman" w:hAnsi="Times New Roman"/>
                <w:b/>
                <w:u w:val="single"/>
              </w:rPr>
            </w:pPr>
          </w:p>
          <w:p w14:paraId="13B9D059" w14:textId="77777777" w:rsidR="00EC7C45" w:rsidRPr="00E51D7E" w:rsidRDefault="00EC7C45" w:rsidP="00560149">
            <w:pPr>
              <w:autoSpaceDE w:val="0"/>
              <w:autoSpaceDN w:val="0"/>
              <w:adjustRightInd w:val="0"/>
              <w:spacing w:before="0"/>
              <w:ind w:firstLine="446"/>
              <w:contextualSpacing/>
              <w:rPr>
                <w:rFonts w:ascii="Times New Roman" w:eastAsia="Batang" w:hAnsi="Times New Roman"/>
                <w:lang w:eastAsia="en-US"/>
              </w:rPr>
            </w:pPr>
            <w:r w:rsidRPr="00E51D7E">
              <w:rPr>
                <w:rFonts w:ascii="Times New Roman" w:eastAsia="Batang" w:hAnsi="Times New Roman"/>
                <w:lang w:eastAsia="en-US"/>
              </w:rPr>
              <w:t xml:space="preserve">На обжалване подлежи всяко решение на възложителя </w:t>
            </w:r>
            <w:r w:rsidRPr="00E51D7E">
              <w:rPr>
                <w:rFonts w:ascii="Times New Roman" w:hAnsi="Times New Roman"/>
              </w:rPr>
              <w:t>относно неговата законосъобразност пред Комисията за защита на конкуренцията</w:t>
            </w:r>
            <w:r w:rsidRPr="00E51D7E">
              <w:rPr>
                <w:rFonts w:ascii="Times New Roman" w:hAnsi="Times New Roman"/>
                <w:lang w:val="en-US"/>
              </w:rPr>
              <w:t>,</w:t>
            </w:r>
            <w:r w:rsidRPr="00E51D7E">
              <w:rPr>
                <w:rFonts w:ascii="Times New Roman" w:eastAsia="Batang" w:hAnsi="Times New Roman"/>
                <w:lang w:eastAsia="en-US"/>
              </w:rPr>
              <w:t xml:space="preserve"> по процедурата за възлагане, в частност:</w:t>
            </w:r>
          </w:p>
          <w:p w14:paraId="5A7A935D" w14:textId="77777777" w:rsidR="00EC7C45" w:rsidRPr="00E51D7E" w:rsidRDefault="00EC7C45" w:rsidP="00560149">
            <w:pPr>
              <w:pStyle w:val="ListParagraph"/>
              <w:numPr>
                <w:ilvl w:val="0"/>
                <w:numId w:val="59"/>
              </w:numPr>
              <w:autoSpaceDE w:val="0"/>
              <w:autoSpaceDN w:val="0"/>
              <w:adjustRightInd w:val="0"/>
              <w:spacing w:after="0" w:line="240" w:lineRule="auto"/>
              <w:ind w:left="0" w:firstLine="446"/>
              <w:jc w:val="both"/>
              <w:rPr>
                <w:rFonts w:ascii="Times New Roman" w:hAnsi="Times New Roman"/>
                <w:sz w:val="24"/>
                <w:szCs w:val="24"/>
                <w:lang w:eastAsia="bg-BG"/>
              </w:rPr>
            </w:pPr>
            <w:r w:rsidRPr="00E51D7E">
              <w:rPr>
                <w:rFonts w:ascii="Times New Roman" w:eastAsia="Batang" w:hAnsi="Times New Roman"/>
                <w:sz w:val="24"/>
                <w:szCs w:val="24"/>
              </w:rPr>
              <w:t>Решение за откриване;</w:t>
            </w:r>
          </w:p>
          <w:p w14:paraId="2B7436FF" w14:textId="77777777" w:rsidR="00EC7C45" w:rsidRPr="00E51D7E" w:rsidRDefault="00EC7C45" w:rsidP="00560149">
            <w:pPr>
              <w:pStyle w:val="ListParagraph"/>
              <w:numPr>
                <w:ilvl w:val="0"/>
                <w:numId w:val="59"/>
              </w:numPr>
              <w:autoSpaceDE w:val="0"/>
              <w:autoSpaceDN w:val="0"/>
              <w:adjustRightInd w:val="0"/>
              <w:spacing w:after="0" w:line="240" w:lineRule="auto"/>
              <w:ind w:left="0" w:firstLine="446"/>
              <w:jc w:val="both"/>
              <w:rPr>
                <w:rFonts w:ascii="Times New Roman" w:hAnsi="Times New Roman"/>
                <w:sz w:val="24"/>
                <w:szCs w:val="24"/>
                <w:lang w:eastAsia="bg-BG"/>
              </w:rPr>
            </w:pPr>
            <w:r w:rsidRPr="00E51D7E">
              <w:rPr>
                <w:rFonts w:ascii="Times New Roman" w:eastAsia="Batang" w:hAnsi="Times New Roman"/>
                <w:sz w:val="24"/>
                <w:szCs w:val="24"/>
              </w:rPr>
              <w:t>Решение за одобряване на обявлението за изменение или за допълнителна информация;</w:t>
            </w:r>
          </w:p>
          <w:p w14:paraId="246E90CE" w14:textId="77777777" w:rsidR="00EC7C45" w:rsidRPr="00E51D7E" w:rsidRDefault="00EC7C45" w:rsidP="00560149">
            <w:pPr>
              <w:pStyle w:val="ListParagraph"/>
              <w:numPr>
                <w:ilvl w:val="0"/>
                <w:numId w:val="59"/>
              </w:numPr>
              <w:autoSpaceDE w:val="0"/>
              <w:autoSpaceDN w:val="0"/>
              <w:adjustRightInd w:val="0"/>
              <w:spacing w:after="0" w:line="240" w:lineRule="auto"/>
              <w:ind w:left="0" w:firstLine="446"/>
              <w:jc w:val="both"/>
              <w:rPr>
                <w:rFonts w:ascii="Times New Roman" w:hAnsi="Times New Roman"/>
                <w:sz w:val="24"/>
                <w:szCs w:val="24"/>
                <w:lang w:eastAsia="bg-BG"/>
              </w:rPr>
            </w:pPr>
            <w:r w:rsidRPr="00E51D7E">
              <w:rPr>
                <w:rFonts w:ascii="Times New Roman" w:eastAsia="Batang" w:hAnsi="Times New Roman"/>
                <w:sz w:val="24"/>
                <w:szCs w:val="24"/>
              </w:rPr>
              <w:t>Решение</w:t>
            </w:r>
            <w:r w:rsidRPr="00E51D7E">
              <w:rPr>
                <w:rFonts w:ascii="Times New Roman" w:hAnsi="Times New Roman"/>
                <w:sz w:val="24"/>
                <w:szCs w:val="24"/>
                <w:lang w:eastAsia="bg-BG"/>
              </w:rPr>
              <w:t xml:space="preserve"> за определяне на изпълнител;</w:t>
            </w:r>
          </w:p>
          <w:p w14:paraId="40B60335" w14:textId="77777777" w:rsidR="00EC7C45" w:rsidRPr="00E51D7E" w:rsidRDefault="00EC7C45" w:rsidP="00560149">
            <w:pPr>
              <w:pStyle w:val="ListParagraph"/>
              <w:numPr>
                <w:ilvl w:val="0"/>
                <w:numId w:val="59"/>
              </w:numPr>
              <w:autoSpaceDE w:val="0"/>
              <w:autoSpaceDN w:val="0"/>
              <w:adjustRightInd w:val="0"/>
              <w:spacing w:after="0" w:line="240" w:lineRule="auto"/>
              <w:ind w:left="0" w:firstLine="446"/>
              <w:jc w:val="both"/>
              <w:rPr>
                <w:rFonts w:ascii="Times New Roman" w:hAnsi="Times New Roman"/>
                <w:sz w:val="24"/>
                <w:szCs w:val="24"/>
                <w:lang w:eastAsia="bg-BG"/>
              </w:rPr>
            </w:pPr>
            <w:r w:rsidRPr="00E51D7E">
              <w:rPr>
                <w:rFonts w:ascii="Times New Roman" w:eastAsia="Batang" w:hAnsi="Times New Roman"/>
                <w:sz w:val="24"/>
                <w:szCs w:val="24"/>
              </w:rPr>
              <w:t>Решение</w:t>
            </w:r>
            <w:r w:rsidR="00B81A25">
              <w:rPr>
                <w:rFonts w:ascii="Times New Roman" w:eastAsia="Batang" w:hAnsi="Times New Roman"/>
                <w:sz w:val="24"/>
                <w:szCs w:val="24"/>
                <w:lang w:val="en-US"/>
              </w:rPr>
              <w:t xml:space="preserve"> </w:t>
            </w:r>
            <w:r w:rsidRPr="00E51D7E">
              <w:rPr>
                <w:rFonts w:ascii="Times New Roman" w:hAnsi="Times New Roman"/>
                <w:sz w:val="24"/>
                <w:szCs w:val="24"/>
                <w:lang w:eastAsia="bg-BG"/>
              </w:rPr>
              <w:t xml:space="preserve">за прекратяване на процедурата, </w:t>
            </w:r>
          </w:p>
          <w:p w14:paraId="21A5CFF6" w14:textId="77777777" w:rsidR="00EC7C45" w:rsidRPr="00E51D7E" w:rsidRDefault="00EC7C45" w:rsidP="00560149">
            <w:pPr>
              <w:tabs>
                <w:tab w:val="left" w:pos="-4"/>
              </w:tabs>
              <w:spacing w:before="0"/>
              <w:ind w:firstLine="0"/>
              <w:rPr>
                <w:rFonts w:ascii="Times New Roman" w:hAnsi="Times New Roman"/>
              </w:rPr>
            </w:pPr>
            <w:r w:rsidRPr="00E51D7E">
              <w:rPr>
                <w:rFonts w:ascii="Times New Roman" w:hAnsi="Times New Roman"/>
              </w:rPr>
              <w:t>както и действия или бездействия на възложителя, с които се възпрепятства достъпът илиучастието на лица в процедурата.</w:t>
            </w:r>
          </w:p>
          <w:p w14:paraId="7127E3AF" w14:textId="77777777" w:rsidR="00D65BDC" w:rsidRDefault="00D65BDC" w:rsidP="00560149">
            <w:pPr>
              <w:tabs>
                <w:tab w:val="left" w:pos="-4"/>
              </w:tabs>
              <w:spacing w:before="0"/>
              <w:ind w:hanging="4"/>
              <w:rPr>
                <w:rFonts w:ascii="Times New Roman" w:hAnsi="Times New Roman"/>
              </w:rPr>
            </w:pPr>
            <w:r w:rsidRPr="008F23D6">
              <w:rPr>
                <w:rFonts w:ascii="Times New Roman" w:hAnsi="Times New Roman"/>
              </w:rPr>
              <w:t xml:space="preserve">Жалба </w:t>
            </w:r>
            <w:r>
              <w:rPr>
                <w:rFonts w:ascii="Times New Roman" w:hAnsi="Times New Roman"/>
              </w:rPr>
              <w:t xml:space="preserve">срещу решенията на възложителя, </w:t>
            </w:r>
            <w:r w:rsidRPr="008F23D6">
              <w:rPr>
                <w:rFonts w:ascii="Times New Roman" w:hAnsi="Times New Roman"/>
              </w:rPr>
              <w:t xml:space="preserve">може да </w:t>
            </w:r>
            <w:r>
              <w:rPr>
                <w:rFonts w:ascii="Times New Roman" w:hAnsi="Times New Roman"/>
              </w:rPr>
              <w:t xml:space="preserve">подаде в Комисията за защита на конкуренцията, </w:t>
            </w:r>
            <w:r w:rsidRPr="008F23D6">
              <w:rPr>
                <w:rFonts w:ascii="Times New Roman" w:hAnsi="Times New Roman"/>
              </w:rPr>
              <w:t>всяко от лицата по чл. 198 от ЗОП</w:t>
            </w:r>
            <w:r>
              <w:rPr>
                <w:rFonts w:ascii="Times New Roman" w:hAnsi="Times New Roman"/>
              </w:rPr>
              <w:t>,</w:t>
            </w:r>
            <w:r w:rsidRPr="008F23D6">
              <w:rPr>
                <w:rFonts w:ascii="Times New Roman" w:hAnsi="Times New Roman"/>
              </w:rPr>
              <w:t xml:space="preserve"> в 10-дневен срок</w:t>
            </w:r>
            <w:r>
              <w:rPr>
                <w:rFonts w:ascii="Times New Roman" w:hAnsi="Times New Roman"/>
              </w:rPr>
              <w:t xml:space="preserve"> от:</w:t>
            </w:r>
          </w:p>
          <w:p w14:paraId="2256B02E" w14:textId="77777777" w:rsidR="00D65BDC" w:rsidRPr="00E67D2B" w:rsidRDefault="00D65BDC" w:rsidP="00560149">
            <w:pPr>
              <w:spacing w:before="0"/>
              <w:ind w:left="318" w:hanging="318"/>
              <w:rPr>
                <w:rFonts w:ascii="Times New Roman" w:eastAsia="Batang" w:hAnsi="Times New Roman"/>
                <w:color w:val="000000"/>
                <w:sz w:val="23"/>
                <w:szCs w:val="23"/>
                <w:lang w:eastAsia="en-US"/>
              </w:rPr>
            </w:pPr>
            <w:r w:rsidRPr="00E67D2B">
              <w:rPr>
                <w:rFonts w:ascii="Times New Roman" w:hAnsi="Times New Roman"/>
                <w:lang w:val="en"/>
              </w:rPr>
              <w:t>1</w:t>
            </w:r>
            <w:r>
              <w:rPr>
                <w:rFonts w:ascii="Times New Roman" w:hAnsi="Times New Roman"/>
                <w:lang w:val="en"/>
              </w:rPr>
              <w:t>.</w:t>
            </w:r>
            <w:r w:rsidRPr="00E67D2B">
              <w:rPr>
                <w:rFonts w:ascii="Times New Roman" w:eastAsia="Batang" w:hAnsi="Times New Roman"/>
                <w:color w:val="000000"/>
                <w:sz w:val="23"/>
                <w:szCs w:val="23"/>
                <w:lang w:eastAsia="en-US"/>
              </w:rPr>
              <w:t xml:space="preserve"> </w:t>
            </w:r>
            <w:proofErr w:type="gramStart"/>
            <w:r w:rsidRPr="00E67D2B">
              <w:rPr>
                <w:rFonts w:ascii="Times New Roman" w:eastAsia="Batang" w:hAnsi="Times New Roman"/>
                <w:color w:val="000000"/>
                <w:sz w:val="23"/>
                <w:szCs w:val="23"/>
                <w:lang w:eastAsia="en-US"/>
              </w:rPr>
              <w:t>изтичането</w:t>
            </w:r>
            <w:proofErr w:type="gramEnd"/>
            <w:r w:rsidRPr="00E67D2B">
              <w:rPr>
                <w:rFonts w:ascii="Times New Roman" w:eastAsia="Batang" w:hAnsi="Times New Roman"/>
                <w:color w:val="000000"/>
                <w:sz w:val="23"/>
                <w:szCs w:val="23"/>
                <w:lang w:eastAsia="en-US"/>
              </w:rPr>
              <w:t xml:space="preserve"> на срока по чл. 179</w:t>
            </w:r>
            <w:r w:rsidRPr="00E67D2B">
              <w:rPr>
                <w:rFonts w:ascii="Times New Roman" w:eastAsia="Batang" w:hAnsi="Times New Roman"/>
                <w:color w:val="000000"/>
                <w:sz w:val="23"/>
                <w:szCs w:val="23"/>
                <w:lang w:val="en-US" w:eastAsia="en-US"/>
              </w:rPr>
              <w:t xml:space="preserve"> </w:t>
            </w:r>
            <w:r w:rsidRPr="00E67D2B">
              <w:rPr>
                <w:rFonts w:ascii="Times New Roman" w:eastAsia="Batang" w:hAnsi="Times New Roman"/>
                <w:color w:val="000000"/>
                <w:sz w:val="23"/>
                <w:szCs w:val="23"/>
                <w:lang w:eastAsia="en-US"/>
              </w:rPr>
              <w:t xml:space="preserve">от ЗОП – срещу решението за откриване на процедурата и/или решението за одобряване на обявлението за изменение или за допълнителна информация; </w:t>
            </w:r>
          </w:p>
          <w:p w14:paraId="72B19512" w14:textId="77777777" w:rsidR="00D65BDC" w:rsidRPr="00430F5C" w:rsidRDefault="00D65BDC" w:rsidP="00560149">
            <w:pPr>
              <w:spacing w:before="0"/>
              <w:rPr>
                <w:rFonts w:ascii="Times New Roman" w:eastAsia="Batang" w:hAnsi="Times New Roman"/>
                <w:color w:val="000000"/>
                <w:sz w:val="14"/>
                <w:szCs w:val="23"/>
                <w:lang w:eastAsia="en-US"/>
              </w:rPr>
            </w:pPr>
          </w:p>
          <w:p w14:paraId="21B0D4DE" w14:textId="77777777" w:rsidR="00D65BDC" w:rsidRPr="00E67D2B" w:rsidRDefault="00D65BDC" w:rsidP="00560149">
            <w:pPr>
              <w:pStyle w:val="Default"/>
              <w:ind w:left="318" w:hanging="318"/>
              <w:jc w:val="both"/>
              <w:rPr>
                <w:rFonts w:ascii="Times New Roman" w:hAnsi="Times New Roman" w:cs="Times New Roman"/>
                <w:color w:val="auto"/>
                <w:lang w:val="bg-BG" w:eastAsia="bg-BG"/>
              </w:rPr>
            </w:pPr>
            <w:r w:rsidRPr="00E67D2B">
              <w:rPr>
                <w:rFonts w:ascii="Times New Roman" w:hAnsi="Times New Roman" w:cs="Times New Roman"/>
                <w:color w:val="auto"/>
                <w:lang w:val="en" w:eastAsia="bg-BG"/>
              </w:rPr>
              <w:t xml:space="preserve">2.  </w:t>
            </w:r>
            <w:proofErr w:type="gramStart"/>
            <w:r w:rsidRPr="00E67D2B">
              <w:rPr>
                <w:rFonts w:ascii="Times New Roman" w:hAnsi="Times New Roman" w:cs="Times New Roman"/>
                <w:color w:val="auto"/>
                <w:lang w:val="en" w:eastAsia="bg-BG"/>
              </w:rPr>
              <w:t>публикуването</w:t>
            </w:r>
            <w:proofErr w:type="gramEnd"/>
            <w:r w:rsidRPr="00E67D2B">
              <w:rPr>
                <w:rFonts w:ascii="Times New Roman" w:hAnsi="Times New Roman" w:cs="Times New Roman"/>
                <w:color w:val="auto"/>
                <w:lang w:val="en" w:eastAsia="bg-BG"/>
              </w:rPr>
              <w:t xml:space="preserve"> на решенията по чл. 100, ал. 7, </w:t>
            </w:r>
            <w:r w:rsidRPr="00E67D2B">
              <w:rPr>
                <w:rFonts w:ascii="Times New Roman" w:hAnsi="Times New Roman" w:cs="Times New Roman"/>
                <w:color w:val="auto"/>
                <w:lang w:val="bg-BG" w:eastAsia="bg-BG"/>
              </w:rPr>
              <w:t>ал.</w:t>
            </w:r>
            <w:r w:rsidRPr="00E67D2B">
              <w:rPr>
                <w:rFonts w:ascii="Times New Roman" w:hAnsi="Times New Roman" w:cs="Times New Roman"/>
                <w:color w:val="auto"/>
                <w:lang w:val="en" w:eastAsia="bg-BG"/>
              </w:rPr>
              <w:t xml:space="preserve">11 и </w:t>
            </w:r>
            <w:r w:rsidRPr="00E67D2B">
              <w:rPr>
                <w:rFonts w:ascii="Times New Roman" w:hAnsi="Times New Roman" w:cs="Times New Roman"/>
                <w:color w:val="auto"/>
                <w:lang w:val="bg-BG" w:eastAsia="bg-BG"/>
              </w:rPr>
              <w:t>ал.</w:t>
            </w:r>
            <w:r w:rsidRPr="00E67D2B">
              <w:rPr>
                <w:rFonts w:ascii="Times New Roman" w:hAnsi="Times New Roman" w:cs="Times New Roman"/>
                <w:color w:val="auto"/>
                <w:lang w:val="en" w:eastAsia="bg-BG"/>
              </w:rPr>
              <w:t>12 от ЗОП - с които  възложителят удължава сроковете за получаване на оферти, когато във връзка с чл.100, ал.1 от ЗОП, са внесени съществени изменения в условията по обявената поръчка, които налагат промяна в офертите на участниците или са поискани своевременно разяснения по условията на процедурата и те не могат да бъдат представени в срока по чл. 33, ал. 2 от ЗОП</w:t>
            </w:r>
            <w:r w:rsidRPr="00E67D2B">
              <w:rPr>
                <w:rFonts w:ascii="Times New Roman" w:hAnsi="Times New Roman" w:cs="Times New Roman"/>
                <w:color w:val="auto"/>
                <w:lang w:val="bg-BG" w:eastAsia="bg-BG"/>
              </w:rPr>
              <w:t>, а именно - от</w:t>
            </w:r>
            <w:r w:rsidRPr="00E67D2B">
              <w:rPr>
                <w:rFonts w:ascii="Times New Roman" w:hAnsi="Times New Roman" w:cs="Times New Roman"/>
                <w:color w:val="auto"/>
                <w:lang w:val="en" w:eastAsia="bg-BG"/>
              </w:rPr>
              <w:t xml:space="preserve"> </w:t>
            </w:r>
            <w:r w:rsidRPr="00E67D2B">
              <w:rPr>
                <w:rFonts w:ascii="Times New Roman" w:hAnsi="Times New Roman" w:cs="Times New Roman"/>
                <w:sz w:val="23"/>
                <w:szCs w:val="23"/>
              </w:rPr>
              <w:t>деня на публикуване на разясненията в профила на купувача до крайния срок за подаване на оферти има по-малко от 4 дни</w:t>
            </w:r>
            <w:r w:rsidRPr="00E67D2B">
              <w:rPr>
                <w:rFonts w:ascii="Times New Roman" w:hAnsi="Times New Roman" w:cs="Times New Roman"/>
                <w:sz w:val="23"/>
                <w:szCs w:val="23"/>
                <w:lang w:val="bg-BG"/>
              </w:rPr>
              <w:t xml:space="preserve">, както и когато </w:t>
            </w:r>
            <w:r w:rsidRPr="00E67D2B">
              <w:rPr>
                <w:rFonts w:ascii="Times New Roman" w:eastAsia="Batang" w:hAnsi="Times New Roman" w:cs="Times New Roman"/>
                <w:sz w:val="23"/>
                <w:szCs w:val="23"/>
                <w:lang w:val="bg-BG"/>
              </w:rPr>
              <w:t xml:space="preserve">Възложителят удължава обявените срокове в процедурата, когато това се налага във връзка с производство по обжалване или </w:t>
            </w:r>
            <w:r w:rsidRPr="00E67D2B">
              <w:rPr>
                <w:rFonts w:ascii="Times New Roman" w:eastAsia="Batang" w:hAnsi="Times New Roman" w:cs="Times New Roman"/>
                <w:sz w:val="23"/>
                <w:szCs w:val="23"/>
              </w:rPr>
              <w:t>Възложителят удължи обявените срокове в процедурата, когато</w:t>
            </w:r>
            <w:r w:rsidRPr="00E67D2B">
              <w:rPr>
                <w:rFonts w:ascii="Times New Roman" w:eastAsia="Batang" w:hAnsi="Times New Roman" w:cs="Times New Roman"/>
                <w:sz w:val="23"/>
                <w:szCs w:val="23"/>
                <w:lang w:val="bg-BG"/>
              </w:rPr>
              <w:t xml:space="preserve"> в първоначално определения срок няма оферти или е получен</w:t>
            </w:r>
            <w:r w:rsidRPr="00E67D2B">
              <w:rPr>
                <w:rFonts w:ascii="Times New Roman" w:eastAsia="Batang" w:hAnsi="Times New Roman" w:cs="Times New Roman"/>
                <w:sz w:val="23"/>
                <w:szCs w:val="23"/>
              </w:rPr>
              <w:t>a</w:t>
            </w:r>
            <w:r w:rsidRPr="00E67D2B">
              <w:rPr>
                <w:rFonts w:ascii="Times New Roman" w:eastAsia="Batang" w:hAnsi="Times New Roman" w:cs="Times New Roman"/>
                <w:sz w:val="23"/>
                <w:szCs w:val="23"/>
                <w:lang w:val="bg-BG"/>
              </w:rPr>
              <w:t xml:space="preserve"> само едн</w:t>
            </w:r>
            <w:r w:rsidRPr="00E67D2B">
              <w:rPr>
                <w:rFonts w:ascii="Times New Roman" w:eastAsia="Batang" w:hAnsi="Times New Roman" w:cs="Times New Roman"/>
                <w:sz w:val="23"/>
                <w:szCs w:val="23"/>
              </w:rPr>
              <w:t>a оф</w:t>
            </w:r>
            <w:r w:rsidRPr="00E67D2B">
              <w:rPr>
                <w:rFonts w:ascii="Times New Roman" w:eastAsia="Batang" w:hAnsi="Times New Roman" w:cs="Times New Roman"/>
                <w:sz w:val="23"/>
                <w:szCs w:val="23"/>
                <w:lang w:val="bg-BG"/>
              </w:rPr>
              <w:t>ерта;</w:t>
            </w:r>
          </w:p>
          <w:p w14:paraId="17E30FE8" w14:textId="77777777" w:rsidR="00D65BDC" w:rsidRPr="0077432E" w:rsidRDefault="00D65BDC" w:rsidP="00560149">
            <w:pPr>
              <w:pStyle w:val="Default"/>
              <w:ind w:left="318" w:hanging="284"/>
              <w:rPr>
                <w:rFonts w:ascii="Times New Roman" w:hAnsi="Times New Roman" w:cs="Times New Roman"/>
                <w:color w:val="auto"/>
                <w:lang w:val="en" w:eastAsia="bg-BG"/>
              </w:rPr>
            </w:pPr>
            <w:r>
              <w:rPr>
                <w:rFonts w:ascii="Times New Roman" w:hAnsi="Times New Roman" w:cs="Times New Roman"/>
                <w:color w:val="auto"/>
                <w:lang w:val="en" w:eastAsia="bg-BG"/>
              </w:rPr>
              <w:t>3</w:t>
            </w:r>
            <w:r w:rsidRPr="0077432E">
              <w:rPr>
                <w:rFonts w:ascii="Times New Roman" w:hAnsi="Times New Roman" w:cs="Times New Roman"/>
                <w:color w:val="auto"/>
                <w:lang w:val="en" w:eastAsia="bg-BG"/>
              </w:rPr>
              <w:t xml:space="preserve">. получаването на решението за: </w:t>
            </w:r>
          </w:p>
          <w:p w14:paraId="7CE60727" w14:textId="77777777" w:rsidR="00D65BDC" w:rsidRPr="0077432E" w:rsidRDefault="00D65BDC" w:rsidP="00560149">
            <w:pPr>
              <w:pStyle w:val="Default"/>
              <w:ind w:left="602" w:hanging="284"/>
              <w:rPr>
                <w:rFonts w:ascii="Times New Roman" w:hAnsi="Times New Roman" w:cs="Times New Roman"/>
                <w:color w:val="auto"/>
                <w:lang w:val="en" w:eastAsia="bg-BG"/>
              </w:rPr>
            </w:pPr>
            <w:r w:rsidRPr="0077432E">
              <w:rPr>
                <w:rFonts w:ascii="Times New Roman" w:hAnsi="Times New Roman" w:cs="Times New Roman"/>
                <w:color w:val="auto"/>
                <w:lang w:val="en" w:eastAsia="bg-BG"/>
              </w:rPr>
              <w:t xml:space="preserve">а) определяне на изпълнител; </w:t>
            </w:r>
          </w:p>
          <w:p w14:paraId="1FAD5523" w14:textId="77777777" w:rsidR="00D65BDC" w:rsidRPr="0077432E" w:rsidRDefault="00D65BDC" w:rsidP="00560149">
            <w:pPr>
              <w:pStyle w:val="Default"/>
              <w:ind w:left="602" w:hanging="284"/>
              <w:rPr>
                <w:rFonts w:ascii="Times New Roman" w:hAnsi="Times New Roman" w:cs="Times New Roman"/>
                <w:color w:val="auto"/>
                <w:lang w:val="en" w:eastAsia="bg-BG"/>
              </w:rPr>
            </w:pPr>
            <w:r w:rsidRPr="0077432E">
              <w:rPr>
                <w:rFonts w:ascii="Times New Roman" w:hAnsi="Times New Roman" w:cs="Times New Roman"/>
                <w:color w:val="auto"/>
                <w:lang w:val="en" w:eastAsia="bg-BG"/>
              </w:rPr>
              <w:t xml:space="preserve">б) </w:t>
            </w:r>
            <w:proofErr w:type="gramStart"/>
            <w:r w:rsidRPr="0077432E">
              <w:rPr>
                <w:rFonts w:ascii="Times New Roman" w:hAnsi="Times New Roman" w:cs="Times New Roman"/>
                <w:color w:val="auto"/>
                <w:lang w:val="en" w:eastAsia="bg-BG"/>
              </w:rPr>
              <w:t>прекратяване</w:t>
            </w:r>
            <w:proofErr w:type="gramEnd"/>
            <w:r w:rsidRPr="0077432E">
              <w:rPr>
                <w:rFonts w:ascii="Times New Roman" w:hAnsi="Times New Roman" w:cs="Times New Roman"/>
                <w:color w:val="auto"/>
                <w:lang w:val="en" w:eastAsia="bg-BG"/>
              </w:rPr>
              <w:t xml:space="preserve"> на процедурата. </w:t>
            </w:r>
          </w:p>
          <w:p w14:paraId="57A7DDD4" w14:textId="77777777" w:rsidR="00D65BDC" w:rsidRPr="008F23D6" w:rsidRDefault="00D65BDC" w:rsidP="00560149">
            <w:pPr>
              <w:tabs>
                <w:tab w:val="left" w:pos="-4"/>
              </w:tabs>
              <w:spacing w:before="0"/>
              <w:ind w:hanging="4"/>
              <w:rPr>
                <w:rFonts w:ascii="Times New Roman" w:hAnsi="Times New Roman"/>
                <w:b/>
              </w:rPr>
            </w:pPr>
            <w:r w:rsidRPr="008F23D6">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14:paraId="5DF5FE1B" w14:textId="77777777" w:rsidR="00ED0144" w:rsidRPr="004C2548" w:rsidRDefault="00ED0144" w:rsidP="00560149">
            <w:pPr>
              <w:tabs>
                <w:tab w:val="left" w:pos="-4"/>
              </w:tabs>
              <w:spacing w:before="0"/>
              <w:ind w:firstLine="446"/>
              <w:rPr>
                <w:rFonts w:ascii="Times New Roman" w:hAnsi="Times New Roman"/>
                <w:b/>
                <w:sz w:val="22"/>
              </w:rPr>
            </w:pPr>
          </w:p>
          <w:p w14:paraId="412247D2" w14:textId="77777777" w:rsidR="00ED0144" w:rsidRDefault="00CA15EA" w:rsidP="00560149">
            <w:pPr>
              <w:tabs>
                <w:tab w:val="left" w:pos="-4"/>
              </w:tabs>
              <w:spacing w:before="0"/>
              <w:ind w:hanging="4"/>
              <w:outlineLvl w:val="0"/>
              <w:rPr>
                <w:rFonts w:ascii="Times New Roman" w:hAnsi="Times New Roman"/>
                <w:b/>
                <w:u w:val="single"/>
              </w:rPr>
            </w:pPr>
            <w:r w:rsidRPr="00E51D7E">
              <w:rPr>
                <w:rFonts w:ascii="Times New Roman" w:hAnsi="Times New Roman"/>
                <w:b/>
                <w:u w:val="single"/>
                <w:lang w:val="en-US"/>
              </w:rPr>
              <w:t>VIII</w:t>
            </w:r>
            <w:r w:rsidR="00ED0144" w:rsidRPr="00E51D7E">
              <w:rPr>
                <w:rFonts w:ascii="Times New Roman" w:hAnsi="Times New Roman"/>
                <w:b/>
                <w:u w:val="single"/>
              </w:rPr>
              <w:t>. ОБЩИ УКАЗАНИЯ</w:t>
            </w:r>
          </w:p>
          <w:p w14:paraId="5B2A2059" w14:textId="77777777" w:rsidR="00D65BDC" w:rsidRPr="004C2548" w:rsidRDefault="00D65BDC" w:rsidP="00560149">
            <w:pPr>
              <w:tabs>
                <w:tab w:val="left" w:pos="-4"/>
              </w:tabs>
              <w:spacing w:before="0"/>
              <w:ind w:hanging="4"/>
              <w:outlineLvl w:val="0"/>
              <w:rPr>
                <w:rFonts w:ascii="Times New Roman" w:hAnsi="Times New Roman"/>
                <w:b/>
                <w:sz w:val="20"/>
                <w:u w:val="single"/>
              </w:rPr>
            </w:pPr>
          </w:p>
          <w:p w14:paraId="7A27E719" w14:textId="77777777" w:rsidR="008253D2" w:rsidRPr="00E51D7E" w:rsidRDefault="008253D2" w:rsidP="00560149">
            <w:pPr>
              <w:shd w:val="clear" w:color="auto" w:fill="FFFFFF" w:themeFill="background1"/>
              <w:spacing w:before="0"/>
              <w:ind w:firstLine="0"/>
              <w:rPr>
                <w:rFonts w:ascii="Times New Roman" w:hAnsi="Times New Roman"/>
              </w:rPr>
            </w:pPr>
            <w:r w:rsidRPr="00E51D7E">
              <w:rPr>
                <w:rFonts w:ascii="Times New Roman" w:hAnsi="Times New Roman"/>
              </w:rPr>
              <w:t>Сроковете, посочени в тази документация</w:t>
            </w:r>
            <w:r w:rsidR="00C757B4">
              <w:rPr>
                <w:rFonts w:ascii="Times New Roman" w:hAnsi="Times New Roman"/>
              </w:rPr>
              <w:t>,</w:t>
            </w:r>
            <w:r w:rsidRPr="00E51D7E">
              <w:rPr>
                <w:rFonts w:ascii="Times New Roman" w:hAnsi="Times New Roman"/>
              </w:rPr>
              <w:t xml:space="preserve"> се изчисляват, както следва:</w:t>
            </w:r>
          </w:p>
          <w:p w14:paraId="67D99215" w14:textId="77777777" w:rsidR="00BD549B" w:rsidRPr="00E51D7E" w:rsidRDefault="00BD549B" w:rsidP="00560149">
            <w:pPr>
              <w:shd w:val="clear" w:color="auto" w:fill="FFFFFF" w:themeFill="background1"/>
              <w:spacing w:before="0"/>
              <w:ind w:firstLine="0"/>
              <w:rPr>
                <w:rFonts w:ascii="Times New Roman" w:hAnsi="Times New Roman"/>
              </w:rPr>
            </w:pPr>
            <w:r w:rsidRPr="00E51D7E">
              <w:rPr>
                <w:rFonts w:ascii="Times New Roman" w:hAnsi="Times New Roman"/>
              </w:rPr>
              <w:t>При определянето на срокове, които са в дни и се броят след определенодействие или събитие, не се брои денят на настъпване на действието или на събитието.</w:t>
            </w:r>
          </w:p>
          <w:p w14:paraId="20C60DF7" w14:textId="77777777" w:rsidR="00BD549B" w:rsidRPr="00E51D7E" w:rsidRDefault="00BD549B" w:rsidP="00560149">
            <w:pPr>
              <w:shd w:val="clear" w:color="auto" w:fill="FFFFFF" w:themeFill="background1"/>
              <w:spacing w:before="0"/>
              <w:ind w:firstLine="0"/>
              <w:rPr>
                <w:rFonts w:ascii="Times New Roman" w:hAnsi="Times New Roman"/>
              </w:rPr>
            </w:pPr>
            <w:r w:rsidRPr="00E51D7E">
              <w:rPr>
                <w:rFonts w:ascii="Times New Roman" w:hAnsi="Times New Roman"/>
              </w:rPr>
              <w:t>Когато срокът изтича определен брой дни преди известен ден, този ден се вземапредвид при определяне на датата, до която се извършва съответното действие.</w:t>
            </w:r>
          </w:p>
          <w:p w14:paraId="69128A81" w14:textId="77777777" w:rsidR="00BD549B" w:rsidRPr="00E51D7E" w:rsidRDefault="00BD549B" w:rsidP="00560149">
            <w:pPr>
              <w:shd w:val="clear" w:color="auto" w:fill="FFFFFF" w:themeFill="background1"/>
              <w:spacing w:before="0"/>
              <w:ind w:firstLine="0"/>
              <w:rPr>
                <w:rFonts w:ascii="Times New Roman" w:hAnsi="Times New Roman"/>
              </w:rPr>
            </w:pPr>
            <w:r w:rsidRPr="00E51D7E">
              <w:rPr>
                <w:rFonts w:ascii="Times New Roman" w:hAnsi="Times New Roman"/>
              </w:rPr>
              <w:t>Когато последният ден от срока е неприсъствен, срокът изтича в първияприсъствен ден.</w:t>
            </w:r>
          </w:p>
          <w:p w14:paraId="07586589" w14:textId="77777777" w:rsidR="00BD549B" w:rsidRPr="00E51D7E" w:rsidRDefault="00BD549B" w:rsidP="00560149">
            <w:pPr>
              <w:shd w:val="clear" w:color="auto" w:fill="FFFFFF" w:themeFill="background1"/>
              <w:spacing w:before="0"/>
              <w:ind w:firstLine="0"/>
              <w:rPr>
                <w:rFonts w:ascii="Times New Roman" w:hAnsi="Times New Roman"/>
              </w:rPr>
            </w:pPr>
            <w:r w:rsidRPr="00E51D7E">
              <w:rPr>
                <w:rFonts w:ascii="Times New Roman" w:hAnsi="Times New Roman"/>
              </w:rPr>
              <w:t xml:space="preserve">Последният ден на срока изтича в момента на приключване на работното време навъзложителя. </w:t>
            </w:r>
          </w:p>
          <w:p w14:paraId="653BF71C" w14:textId="77777777" w:rsidR="00BD549B" w:rsidRPr="00E51D7E" w:rsidRDefault="00BD549B" w:rsidP="00560149">
            <w:pPr>
              <w:shd w:val="clear" w:color="auto" w:fill="FFFFFF" w:themeFill="background1"/>
              <w:spacing w:before="0"/>
              <w:ind w:firstLine="0"/>
              <w:rPr>
                <w:rFonts w:ascii="Times New Roman" w:hAnsi="Times New Roman"/>
              </w:rPr>
            </w:pPr>
            <w:r w:rsidRPr="00E51D7E">
              <w:rPr>
                <w:rFonts w:ascii="Times New Roman" w:hAnsi="Times New Roman"/>
              </w:rPr>
              <w:t>Когато възложителят удължава сроковете в процедурата на основание чл. 100, ал. 11</w:t>
            </w:r>
            <w:r w:rsidR="006132E3" w:rsidRPr="00E51D7E">
              <w:rPr>
                <w:rFonts w:ascii="Times New Roman" w:hAnsi="Times New Roman"/>
              </w:rPr>
              <w:t xml:space="preserve"> от </w:t>
            </w:r>
            <w:r w:rsidRPr="00E51D7E">
              <w:rPr>
                <w:rFonts w:ascii="Times New Roman" w:hAnsi="Times New Roman"/>
              </w:rPr>
              <w:t>ЗОП, общата продължителност на всеки от сроковете, изтекли до момента на спирането напроцедурата, заедно с новоопределените удължени срокове не може да е по-кратка отпървоначалния срок, определен от възложителя.</w:t>
            </w:r>
          </w:p>
          <w:p w14:paraId="4883CBCE" w14:textId="77777777" w:rsidR="008253D2" w:rsidRPr="00E51D7E" w:rsidRDefault="008253D2" w:rsidP="00560149">
            <w:pPr>
              <w:pStyle w:val="Heading5"/>
              <w:tabs>
                <w:tab w:val="left" w:pos="-4"/>
              </w:tabs>
              <w:spacing w:before="0" w:after="0"/>
              <w:ind w:hanging="4"/>
              <w:rPr>
                <w:rFonts w:ascii="Times New Roman" w:hAnsi="Times New Roman"/>
                <w:b w:val="0"/>
                <w:i w:val="0"/>
                <w:sz w:val="24"/>
                <w:szCs w:val="24"/>
              </w:rPr>
            </w:pPr>
            <w:r w:rsidRPr="00E51D7E">
              <w:rPr>
                <w:rFonts w:ascii="Times New Roman" w:hAnsi="Times New Roman"/>
                <w:b w:val="0"/>
                <w:i w:val="0"/>
                <w:sz w:val="24"/>
                <w:szCs w:val="24"/>
              </w:rPr>
              <w:t>Сроковете в документацията са в календарни дни. Когато срокът е в работни дни, това е изрично указано при посочване</w:t>
            </w:r>
            <w:r w:rsidR="004C2548">
              <w:rPr>
                <w:rFonts w:ascii="Times New Roman" w:hAnsi="Times New Roman"/>
                <w:b w:val="0"/>
                <w:i w:val="0"/>
                <w:sz w:val="24"/>
                <w:szCs w:val="24"/>
              </w:rPr>
              <w:t>то</w:t>
            </w:r>
            <w:r w:rsidRPr="00E51D7E">
              <w:rPr>
                <w:rFonts w:ascii="Times New Roman" w:hAnsi="Times New Roman"/>
                <w:b w:val="0"/>
                <w:i w:val="0"/>
                <w:sz w:val="24"/>
                <w:szCs w:val="24"/>
              </w:rPr>
              <w:t xml:space="preserve"> на срок</w:t>
            </w:r>
            <w:r w:rsidR="004C2548">
              <w:rPr>
                <w:rFonts w:ascii="Times New Roman" w:hAnsi="Times New Roman"/>
                <w:b w:val="0"/>
                <w:i w:val="0"/>
                <w:sz w:val="24"/>
                <w:szCs w:val="24"/>
              </w:rPr>
              <w:t>а</w:t>
            </w:r>
            <w:r w:rsidRPr="00E51D7E">
              <w:rPr>
                <w:rFonts w:ascii="Times New Roman" w:hAnsi="Times New Roman"/>
                <w:b w:val="0"/>
                <w:i w:val="0"/>
                <w:sz w:val="24"/>
                <w:szCs w:val="24"/>
              </w:rPr>
              <w:t>.</w:t>
            </w:r>
          </w:p>
          <w:p w14:paraId="032E877D" w14:textId="77777777" w:rsidR="00141CEC" w:rsidRPr="00E51D7E" w:rsidRDefault="008253D2" w:rsidP="00560149">
            <w:pPr>
              <w:spacing w:before="0"/>
              <w:ind w:firstLine="0"/>
              <w:rPr>
                <w:rFonts w:ascii="Times New Roman" w:hAnsi="Times New Roman"/>
                <w:i/>
                <w:lang w:val="en-US"/>
              </w:rPr>
            </w:pPr>
            <w:r w:rsidRPr="00E51D7E">
              <w:rPr>
                <w:rFonts w:ascii="Times New Roman" w:hAnsi="Times New Roman"/>
                <w:i/>
              </w:rPr>
              <w:t xml:space="preserve">По въпроси, свързани с провеждането на процедурата, които не са разгледани в документацията, се прилагат </w:t>
            </w:r>
            <w:r w:rsidR="006132E3" w:rsidRPr="00E51D7E">
              <w:rPr>
                <w:rFonts w:ascii="Times New Roman" w:hAnsi="Times New Roman"/>
                <w:i/>
              </w:rPr>
              <w:t>ЗОП и ППЗОП</w:t>
            </w:r>
            <w:r w:rsidR="00205993" w:rsidRPr="00E51D7E">
              <w:rPr>
                <w:rFonts w:ascii="Times New Roman" w:hAnsi="Times New Roman"/>
                <w:i/>
              </w:rPr>
              <w:t>.</w:t>
            </w:r>
          </w:p>
        </w:tc>
        <w:tc>
          <w:tcPr>
            <w:tcW w:w="5246" w:type="dxa"/>
            <w:shd w:val="clear" w:color="auto" w:fill="auto"/>
          </w:tcPr>
          <w:p w14:paraId="2B107E3C" w14:textId="77777777" w:rsidR="009D3841" w:rsidRPr="00E51D7E" w:rsidRDefault="009D3841" w:rsidP="00560149">
            <w:pPr>
              <w:tabs>
                <w:tab w:val="left" w:pos="0"/>
                <w:tab w:val="left" w:pos="720"/>
              </w:tabs>
              <w:spacing w:before="0"/>
              <w:ind w:left="33" w:firstLine="0"/>
              <w:rPr>
                <w:rFonts w:ascii="Times New Roman" w:hAnsi="Times New Roman"/>
                <w:lang w:val="en-GB"/>
              </w:rPr>
            </w:pPr>
            <w:r w:rsidRPr="00E51D7E">
              <w:rPr>
                <w:rFonts w:ascii="Times New Roman" w:hAnsi="Times New Roman"/>
                <w:lang w:val="en-GB"/>
              </w:rPr>
              <w:t xml:space="preserve">These </w:t>
            </w:r>
            <w:r w:rsidR="00062F70">
              <w:rPr>
                <w:rFonts w:ascii="Times New Roman" w:hAnsi="Times New Roman"/>
                <w:lang w:val="en-US"/>
              </w:rPr>
              <w:t>instructio</w:t>
            </w:r>
            <w:r w:rsidR="00062F70" w:rsidRPr="00E51D7E">
              <w:rPr>
                <w:rFonts w:ascii="Times New Roman" w:hAnsi="Times New Roman"/>
                <w:lang w:val="en-GB"/>
              </w:rPr>
              <w:t xml:space="preserve">nes </w:t>
            </w:r>
            <w:r w:rsidRPr="00E51D7E">
              <w:rPr>
                <w:rFonts w:ascii="Times New Roman" w:hAnsi="Times New Roman"/>
                <w:lang w:val="en-GB"/>
              </w:rPr>
              <w:t xml:space="preserve">lay down general rules for the preparation of the offer and the requirements for participants in </w:t>
            </w:r>
            <w:r w:rsidR="007F64FF">
              <w:rPr>
                <w:rFonts w:ascii="Times New Roman" w:hAnsi="Times New Roman"/>
                <w:lang w:val="en-GB"/>
              </w:rPr>
              <w:t xml:space="preserve">a </w:t>
            </w:r>
            <w:r w:rsidRPr="00E51D7E">
              <w:rPr>
                <w:rFonts w:ascii="Times New Roman" w:hAnsi="Times New Roman"/>
                <w:lang w:val="en-GB"/>
              </w:rPr>
              <w:t xml:space="preserve">procedure according to Art. </w:t>
            </w:r>
            <w:r w:rsidR="007F64FF">
              <w:rPr>
                <w:rFonts w:ascii="Times New Roman" w:hAnsi="Times New Roman"/>
                <w:lang w:val="en-GB"/>
              </w:rPr>
              <w:t>176</w:t>
            </w:r>
            <w:r w:rsidRPr="00E51D7E">
              <w:rPr>
                <w:rFonts w:ascii="Times New Roman" w:hAnsi="Times New Roman"/>
                <w:lang w:val="en-GB"/>
              </w:rPr>
              <w:t xml:space="preserve"> of the </w:t>
            </w:r>
            <w:r w:rsidR="00CF2A50">
              <w:rPr>
                <w:rFonts w:ascii="Times New Roman" w:hAnsi="Times New Roman"/>
                <w:lang w:val="en-GB"/>
              </w:rPr>
              <w:t>Public Procurement Law (</w:t>
            </w:r>
            <w:r w:rsidRPr="00E51D7E">
              <w:rPr>
                <w:rFonts w:ascii="Times New Roman" w:hAnsi="Times New Roman"/>
                <w:lang w:val="en-GB"/>
              </w:rPr>
              <w:t>PPL</w:t>
            </w:r>
            <w:r w:rsidR="00CF2A50">
              <w:rPr>
                <w:rFonts w:ascii="Times New Roman" w:hAnsi="Times New Roman"/>
                <w:lang w:val="en-GB"/>
              </w:rPr>
              <w:t>)</w:t>
            </w:r>
            <w:r w:rsidRPr="00E51D7E">
              <w:rPr>
                <w:rFonts w:ascii="Times New Roman" w:hAnsi="Times New Roman"/>
                <w:lang w:val="en-GB"/>
              </w:rPr>
              <w:t>.</w:t>
            </w:r>
          </w:p>
          <w:p w14:paraId="32C783A4" w14:textId="77777777" w:rsidR="005C5BCC" w:rsidRPr="00E51D7E" w:rsidRDefault="009D3841" w:rsidP="00560149">
            <w:pPr>
              <w:spacing w:before="0"/>
              <w:ind w:left="33" w:firstLine="0"/>
              <w:rPr>
                <w:rFonts w:ascii="Times New Roman" w:hAnsi="Times New Roman"/>
                <w:lang w:val="en-GB"/>
              </w:rPr>
            </w:pPr>
            <w:r w:rsidRPr="00E51D7E">
              <w:rPr>
                <w:rFonts w:ascii="Times New Roman" w:hAnsi="Times New Roman"/>
                <w:lang w:val="en-GB"/>
              </w:rPr>
              <w:t>In accordance with Art. 5 para. 2 of the PPL the Contracting Authority of this contract is the Executive Director of Enterprise for Management of Environmental Protection Activities (EMEPA).</w:t>
            </w:r>
          </w:p>
          <w:p w14:paraId="2B11EBC4" w14:textId="77777777" w:rsidR="009D3841" w:rsidRDefault="009D3841" w:rsidP="00560149">
            <w:pPr>
              <w:spacing w:before="0"/>
              <w:ind w:left="33" w:firstLine="0"/>
              <w:rPr>
                <w:rFonts w:ascii="Times New Roman" w:eastAsia="Arial Unicode MS" w:hAnsi="Times New Roman"/>
                <w:lang w:val="en-GB"/>
              </w:rPr>
            </w:pPr>
          </w:p>
          <w:p w14:paraId="698E9917" w14:textId="77777777" w:rsidR="003F622D" w:rsidRPr="00E51D7E" w:rsidRDefault="005C5BCC" w:rsidP="00560149">
            <w:pPr>
              <w:pStyle w:val="ListParagraph"/>
              <w:numPr>
                <w:ilvl w:val="0"/>
                <w:numId w:val="23"/>
              </w:numPr>
              <w:spacing w:after="0" w:line="240" w:lineRule="auto"/>
              <w:ind w:left="33" w:firstLine="0"/>
              <w:rPr>
                <w:rFonts w:ascii="Times New Roman" w:eastAsia="Arial Unicode MS" w:hAnsi="Times New Roman"/>
                <w:b/>
                <w:sz w:val="24"/>
                <w:szCs w:val="24"/>
                <w:u w:val="single"/>
                <w:lang w:val="en-GB"/>
              </w:rPr>
            </w:pPr>
            <w:r w:rsidRPr="00E51D7E">
              <w:rPr>
                <w:rFonts w:ascii="Times New Roman" w:eastAsia="Arial Unicode MS" w:hAnsi="Times New Roman"/>
                <w:b/>
                <w:sz w:val="24"/>
                <w:szCs w:val="24"/>
                <w:u w:val="single"/>
                <w:lang w:val="en-GB"/>
              </w:rPr>
              <w:t xml:space="preserve">SUBJECT OF THE </w:t>
            </w:r>
            <w:r w:rsidR="009758CA" w:rsidRPr="00E51D7E">
              <w:rPr>
                <w:rFonts w:ascii="Times New Roman" w:eastAsia="Arial Unicode MS" w:hAnsi="Times New Roman"/>
                <w:b/>
                <w:sz w:val="24"/>
                <w:szCs w:val="24"/>
                <w:u w:val="single"/>
                <w:lang w:val="en-GB"/>
              </w:rPr>
              <w:t>PROCUREMENT</w:t>
            </w:r>
          </w:p>
          <w:p w14:paraId="1E93EDDC" w14:textId="77777777" w:rsidR="0015028E" w:rsidRPr="00E51D7E" w:rsidRDefault="0015028E" w:rsidP="00560149">
            <w:pPr>
              <w:pStyle w:val="Standard"/>
              <w:spacing w:before="0"/>
              <w:ind w:firstLine="0"/>
              <w:jc w:val="center"/>
              <w:rPr>
                <w:rFonts w:ascii="Times New Roman" w:hAnsi="Times New Roman" w:cs="Times New Roman"/>
                <w:b/>
                <w:color w:val="auto"/>
              </w:rPr>
            </w:pPr>
          </w:p>
          <w:p w14:paraId="2C18D6FB" w14:textId="77777777" w:rsidR="0015028E" w:rsidRPr="00E51D7E" w:rsidRDefault="0015028E" w:rsidP="00560149">
            <w:pPr>
              <w:pStyle w:val="Standard"/>
              <w:spacing w:before="0"/>
              <w:ind w:firstLine="0"/>
              <w:rPr>
                <w:rFonts w:ascii="Times New Roman" w:hAnsi="Times New Roman" w:cs="Times New Roman"/>
                <w:b/>
                <w:color w:val="auto"/>
              </w:rPr>
            </w:pPr>
            <w:r w:rsidRPr="00E51D7E">
              <w:rPr>
                <w:rFonts w:ascii="Times New Roman" w:hAnsi="Times New Roman" w:cs="Times New Roman"/>
                <w:b/>
                <w:color w:val="auto"/>
              </w:rPr>
              <w:t>„Final treatment (recovery or disposal) of household hazardous waste”</w:t>
            </w:r>
          </w:p>
          <w:p w14:paraId="4FFC2EA7" w14:textId="77777777" w:rsidR="00820CB9" w:rsidRDefault="00820CB9" w:rsidP="00560149">
            <w:pPr>
              <w:spacing w:before="0"/>
              <w:ind w:left="33" w:firstLine="0"/>
              <w:rPr>
                <w:rFonts w:ascii="Times New Roman" w:hAnsi="Times New Roman"/>
                <w:b/>
                <w:lang w:val="en-GB"/>
              </w:rPr>
            </w:pPr>
          </w:p>
          <w:p w14:paraId="1896A3D9" w14:textId="77777777" w:rsidR="00062F70" w:rsidRPr="00E51D7E" w:rsidRDefault="00062F70" w:rsidP="00560149">
            <w:pPr>
              <w:spacing w:before="0"/>
              <w:ind w:left="33" w:firstLine="0"/>
              <w:rPr>
                <w:rFonts w:ascii="Times New Roman" w:hAnsi="Times New Roman"/>
                <w:b/>
                <w:lang w:val="en-GB"/>
              </w:rPr>
            </w:pPr>
          </w:p>
          <w:p w14:paraId="661873E0" w14:textId="77777777" w:rsidR="005C5BCC" w:rsidRPr="00E51D7E" w:rsidRDefault="005C5BCC" w:rsidP="00560149">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E51D7E">
              <w:rPr>
                <w:rFonts w:ascii="Times New Roman" w:hAnsi="Times New Roman"/>
                <w:b/>
                <w:sz w:val="24"/>
                <w:szCs w:val="24"/>
                <w:u w:val="single"/>
                <w:lang w:val="en-GB"/>
              </w:rPr>
              <w:t>Criteri</w:t>
            </w:r>
            <w:r w:rsidR="009758CA" w:rsidRPr="00E51D7E">
              <w:rPr>
                <w:rFonts w:ascii="Times New Roman" w:hAnsi="Times New Roman"/>
                <w:b/>
                <w:sz w:val="24"/>
                <w:szCs w:val="24"/>
                <w:u w:val="single"/>
                <w:lang w:val="en-GB"/>
              </w:rPr>
              <w:t>on</w:t>
            </w:r>
            <w:r w:rsidRPr="00E51D7E">
              <w:rPr>
                <w:rFonts w:ascii="Times New Roman" w:hAnsi="Times New Roman"/>
                <w:b/>
                <w:sz w:val="24"/>
                <w:szCs w:val="24"/>
                <w:u w:val="single"/>
                <w:lang w:val="en-GB"/>
              </w:rPr>
              <w:t xml:space="preserve"> for</w:t>
            </w:r>
            <w:r w:rsidR="00062F70">
              <w:rPr>
                <w:rFonts w:ascii="Times New Roman" w:hAnsi="Times New Roman"/>
                <w:b/>
                <w:sz w:val="24"/>
                <w:szCs w:val="24"/>
                <w:u w:val="single"/>
                <w:lang w:val="en-GB"/>
              </w:rPr>
              <w:t xml:space="preserve"> </w:t>
            </w:r>
            <w:r w:rsidR="009758CA" w:rsidRPr="00E51D7E">
              <w:rPr>
                <w:rFonts w:ascii="Times New Roman" w:hAnsi="Times New Roman"/>
                <w:b/>
                <w:sz w:val="24"/>
                <w:szCs w:val="24"/>
                <w:u w:val="single"/>
                <w:lang w:val="en-GB"/>
              </w:rPr>
              <w:t>procurement assignment</w:t>
            </w:r>
            <w:r w:rsidRPr="00E51D7E">
              <w:rPr>
                <w:rFonts w:ascii="Times New Roman" w:hAnsi="Times New Roman"/>
                <w:b/>
                <w:sz w:val="24"/>
                <w:szCs w:val="24"/>
                <w:u w:val="single"/>
                <w:lang w:val="en-GB"/>
              </w:rPr>
              <w:t>:</w:t>
            </w:r>
          </w:p>
          <w:p w14:paraId="5322537B" w14:textId="77777777" w:rsidR="005C5BCC" w:rsidRPr="00E51D7E" w:rsidRDefault="005C5BCC" w:rsidP="00560149">
            <w:pPr>
              <w:spacing w:before="0"/>
              <w:ind w:firstLine="33"/>
              <w:rPr>
                <w:rFonts w:ascii="Times New Roman" w:hAnsi="Times New Roman"/>
                <w:lang w:val="en-GB"/>
              </w:rPr>
            </w:pPr>
            <w:r w:rsidRPr="00E51D7E">
              <w:rPr>
                <w:rFonts w:ascii="Times New Roman" w:hAnsi="Times New Roman"/>
                <w:lang w:val="en-GB"/>
              </w:rPr>
              <w:t xml:space="preserve">The ranking of </w:t>
            </w:r>
            <w:r w:rsidR="004C5E78" w:rsidRPr="00E51D7E">
              <w:rPr>
                <w:rFonts w:ascii="Times New Roman" w:hAnsi="Times New Roman"/>
                <w:lang w:val="en-GB"/>
              </w:rPr>
              <w:t>offers will</w:t>
            </w:r>
            <w:r w:rsidR="00C845DF" w:rsidRPr="00E51D7E">
              <w:rPr>
                <w:rFonts w:ascii="Times New Roman" w:hAnsi="Times New Roman"/>
                <w:lang w:val="en-GB"/>
              </w:rPr>
              <w:t xml:space="preserve"> be</w:t>
            </w:r>
            <w:r w:rsidRPr="00E51D7E">
              <w:rPr>
                <w:rFonts w:ascii="Times New Roman" w:hAnsi="Times New Roman"/>
                <w:lang w:val="en-GB"/>
              </w:rPr>
              <w:t xml:space="preserve"> made based on a complex assessment of tenders, according enclosed in this </w:t>
            </w:r>
            <w:r w:rsidR="00C845DF" w:rsidRPr="00E51D7E">
              <w:rPr>
                <w:rFonts w:ascii="Times New Roman" w:hAnsi="Times New Roman"/>
                <w:lang w:val="en-GB"/>
              </w:rPr>
              <w:t xml:space="preserve">tender </w:t>
            </w:r>
            <w:r w:rsidRPr="00E51D7E">
              <w:rPr>
                <w:rFonts w:ascii="Times New Roman" w:hAnsi="Times New Roman"/>
                <w:lang w:val="en-GB"/>
              </w:rPr>
              <w:t xml:space="preserve">documentation </w:t>
            </w:r>
            <w:r w:rsidR="009758CA" w:rsidRPr="00E51D7E">
              <w:rPr>
                <w:rFonts w:ascii="Times New Roman" w:hAnsi="Times New Roman"/>
                <w:lang w:val="en-GB"/>
              </w:rPr>
              <w:t>M</w:t>
            </w:r>
            <w:r w:rsidRPr="00E51D7E">
              <w:rPr>
                <w:rFonts w:ascii="Times New Roman" w:hAnsi="Times New Roman"/>
                <w:lang w:val="en-GB"/>
              </w:rPr>
              <w:t>ethodology</w:t>
            </w:r>
            <w:r w:rsidR="00515985" w:rsidRPr="00E51D7E">
              <w:rPr>
                <w:rFonts w:ascii="Times New Roman" w:hAnsi="Times New Roman"/>
                <w:lang w:val="en-GB"/>
              </w:rPr>
              <w:t>,</w:t>
            </w:r>
            <w:r w:rsidRPr="00E51D7E">
              <w:rPr>
                <w:rFonts w:ascii="Times New Roman" w:hAnsi="Times New Roman"/>
                <w:lang w:val="en-GB"/>
              </w:rPr>
              <w:t xml:space="preserve"> as the chosen criteria is the </w:t>
            </w:r>
            <w:r w:rsidR="00211375" w:rsidRPr="00E51D7E">
              <w:rPr>
                <w:rFonts w:ascii="Times New Roman" w:hAnsi="Times New Roman"/>
                <w:b/>
                <w:lang w:val="en-US"/>
              </w:rPr>
              <w:t>M</w:t>
            </w:r>
            <w:r w:rsidRPr="00E51D7E">
              <w:rPr>
                <w:rFonts w:ascii="Times New Roman" w:hAnsi="Times New Roman"/>
                <w:b/>
                <w:lang w:val="en-GB"/>
              </w:rPr>
              <w:t xml:space="preserve">ost economically advantageous </w:t>
            </w:r>
            <w:r w:rsidR="005372C7" w:rsidRPr="00E51D7E">
              <w:rPr>
                <w:rFonts w:ascii="Times New Roman" w:hAnsi="Times New Roman"/>
                <w:b/>
                <w:lang w:val="en-GB"/>
              </w:rPr>
              <w:t>offer</w:t>
            </w:r>
            <w:r w:rsidRPr="00E51D7E">
              <w:rPr>
                <w:rFonts w:ascii="Times New Roman" w:hAnsi="Times New Roman"/>
                <w:lang w:val="en-GB"/>
              </w:rPr>
              <w:t xml:space="preserve"> (</w:t>
            </w:r>
            <w:r w:rsidR="00C845DF" w:rsidRPr="00E51D7E">
              <w:rPr>
                <w:rFonts w:ascii="Times New Roman" w:hAnsi="Times New Roman"/>
                <w:lang w:val="en-GB"/>
              </w:rPr>
              <w:t>art</w:t>
            </w:r>
            <w:r w:rsidRPr="00E51D7E">
              <w:rPr>
                <w:rFonts w:ascii="Times New Roman" w:hAnsi="Times New Roman"/>
                <w:lang w:val="en-GB"/>
              </w:rPr>
              <w:t xml:space="preserve">. 70, para. 4 p. </w:t>
            </w:r>
            <w:r w:rsidR="00515985" w:rsidRPr="00E51D7E">
              <w:rPr>
                <w:rFonts w:ascii="Times New Roman" w:hAnsi="Times New Roman"/>
                <w:lang w:val="en-GB"/>
              </w:rPr>
              <w:t>3</w:t>
            </w:r>
            <w:r w:rsidRPr="00E51D7E">
              <w:rPr>
                <w:rFonts w:ascii="Times New Roman" w:hAnsi="Times New Roman"/>
                <w:lang w:val="en-GB"/>
              </w:rPr>
              <w:t xml:space="preserve"> in connection with art. 70 par. 2,p. 3 of </w:t>
            </w:r>
            <w:r w:rsidR="005372C7" w:rsidRPr="00E51D7E">
              <w:rPr>
                <w:rFonts w:ascii="Times New Roman" w:hAnsi="Times New Roman"/>
                <w:lang w:val="en-GB"/>
              </w:rPr>
              <w:t>PPL</w:t>
            </w:r>
            <w:r w:rsidRPr="00E51D7E">
              <w:rPr>
                <w:rFonts w:ascii="Times New Roman" w:hAnsi="Times New Roman"/>
                <w:lang w:val="en-GB"/>
              </w:rPr>
              <w:t>).</w:t>
            </w:r>
          </w:p>
          <w:p w14:paraId="66E9803B" w14:textId="77777777" w:rsidR="005C5BCC" w:rsidRPr="00E51D7E" w:rsidRDefault="005C5BCC" w:rsidP="00560149">
            <w:pPr>
              <w:spacing w:before="0"/>
              <w:ind w:firstLine="33"/>
              <w:rPr>
                <w:rFonts w:ascii="Times New Roman" w:hAnsi="Times New Roman"/>
                <w:lang w:val="en-GB"/>
              </w:rPr>
            </w:pPr>
          </w:p>
          <w:p w14:paraId="26E93C84" w14:textId="77777777" w:rsidR="005C5BCC" w:rsidRPr="00E51D7E" w:rsidRDefault="00C845DF" w:rsidP="00560149">
            <w:pPr>
              <w:pStyle w:val="ListParagraph"/>
              <w:numPr>
                <w:ilvl w:val="0"/>
                <w:numId w:val="25"/>
              </w:numPr>
              <w:spacing w:after="0" w:line="240" w:lineRule="auto"/>
              <w:ind w:left="714" w:hanging="357"/>
              <w:rPr>
                <w:rFonts w:ascii="Times New Roman" w:eastAsia="Arial Unicode MS" w:hAnsi="Times New Roman"/>
                <w:b/>
                <w:sz w:val="24"/>
                <w:szCs w:val="24"/>
                <w:u w:val="single"/>
                <w:lang w:val="en-GB"/>
              </w:rPr>
            </w:pPr>
            <w:r w:rsidRPr="00E51D7E">
              <w:rPr>
                <w:rFonts w:ascii="Times New Roman" w:hAnsi="Times New Roman"/>
                <w:b/>
                <w:sz w:val="24"/>
                <w:szCs w:val="24"/>
                <w:u w:val="single"/>
                <w:lang w:val="en-GB"/>
              </w:rPr>
              <w:t>Location</w:t>
            </w:r>
            <w:r w:rsidR="005C5BCC" w:rsidRPr="00E51D7E">
              <w:rPr>
                <w:rFonts w:ascii="Times New Roman" w:hAnsi="Times New Roman"/>
                <w:b/>
                <w:sz w:val="24"/>
                <w:szCs w:val="24"/>
                <w:u w:val="single"/>
                <w:lang w:val="en-GB"/>
              </w:rPr>
              <w:t xml:space="preserve"> and </w:t>
            </w:r>
            <w:r w:rsidR="00515985" w:rsidRPr="00E51D7E">
              <w:rPr>
                <w:rFonts w:ascii="Times New Roman" w:hAnsi="Times New Roman"/>
                <w:b/>
                <w:sz w:val="24"/>
                <w:szCs w:val="24"/>
                <w:u w:val="single"/>
                <w:lang w:val="en-GB"/>
              </w:rPr>
              <w:t>term for implementation</w:t>
            </w:r>
          </w:p>
          <w:p w14:paraId="5CC348B4" w14:textId="77777777" w:rsidR="00EF6BE9" w:rsidRPr="00E51D7E" w:rsidRDefault="00EF6BE9" w:rsidP="002B3EE8">
            <w:pPr>
              <w:pStyle w:val="ListParagraph"/>
              <w:numPr>
                <w:ilvl w:val="1"/>
                <w:numId w:val="25"/>
              </w:numPr>
              <w:tabs>
                <w:tab w:val="left" w:pos="600"/>
              </w:tabs>
              <w:spacing w:after="0" w:line="240" w:lineRule="auto"/>
              <w:ind w:left="34" w:hanging="1"/>
              <w:jc w:val="both"/>
              <w:rPr>
                <w:rFonts w:ascii="Times New Roman" w:hAnsi="Times New Roman"/>
                <w:sz w:val="24"/>
                <w:szCs w:val="24"/>
                <w:lang w:val="en-US"/>
              </w:rPr>
            </w:pPr>
            <w:r w:rsidRPr="00E51D7E">
              <w:rPr>
                <w:rFonts w:ascii="Times New Roman" w:hAnsi="Times New Roman"/>
                <w:sz w:val="24"/>
                <w:szCs w:val="24"/>
                <w:lang w:val="en-US"/>
              </w:rPr>
              <w:t>Location for implementation of the contract: the constructed municipal pilot centres on the territory ofmunicipality Shoumen, municipality Razgrad, municipality Saedinenie, municipality Levski and municipality Sozopol</w:t>
            </w:r>
            <w:r w:rsidR="00062F70">
              <w:rPr>
                <w:rFonts w:ascii="Times New Roman" w:hAnsi="Times New Roman"/>
                <w:sz w:val="24"/>
                <w:szCs w:val="24"/>
              </w:rPr>
              <w:t xml:space="preserve">; </w:t>
            </w:r>
            <w:r w:rsidR="00062F70" w:rsidRPr="00062F70">
              <w:rPr>
                <w:rFonts w:ascii="Times New Roman" w:hAnsi="Times New Roman"/>
                <w:sz w:val="24"/>
                <w:szCs w:val="24"/>
              </w:rPr>
              <w:t>treatment facilities proposed by the contractor; temporary storage sites proposed by the contractor; transport routes.</w:t>
            </w:r>
          </w:p>
          <w:p w14:paraId="4AC8F66F" w14:textId="77777777" w:rsidR="00515985" w:rsidRPr="00E51D7E" w:rsidRDefault="00515985" w:rsidP="002B3EE8">
            <w:pPr>
              <w:pStyle w:val="ListParagraph"/>
              <w:tabs>
                <w:tab w:val="left" w:pos="600"/>
              </w:tabs>
              <w:spacing w:after="0" w:line="240" w:lineRule="auto"/>
              <w:ind w:left="34" w:hanging="1"/>
              <w:jc w:val="both"/>
              <w:rPr>
                <w:rFonts w:ascii="Times New Roman" w:eastAsia="Arial Unicode MS" w:hAnsi="Times New Roman"/>
                <w:b/>
                <w:sz w:val="24"/>
                <w:szCs w:val="24"/>
                <w:lang w:val="en-GB"/>
              </w:rPr>
            </w:pPr>
          </w:p>
          <w:p w14:paraId="1AA2E063" w14:textId="77777777" w:rsidR="005D310F" w:rsidRPr="0071743E" w:rsidRDefault="005372C7" w:rsidP="002B3EE8">
            <w:pPr>
              <w:pStyle w:val="ListParagraph"/>
              <w:numPr>
                <w:ilvl w:val="1"/>
                <w:numId w:val="25"/>
              </w:numPr>
              <w:tabs>
                <w:tab w:val="left" w:pos="600"/>
              </w:tabs>
              <w:spacing w:after="0" w:line="240" w:lineRule="auto"/>
              <w:ind w:left="34" w:hanging="1"/>
              <w:rPr>
                <w:rFonts w:ascii="Times New Roman" w:eastAsia="Arial Unicode MS" w:hAnsi="Times New Roman"/>
                <w:sz w:val="24"/>
                <w:szCs w:val="24"/>
                <w:lang w:val="en-GB"/>
              </w:rPr>
            </w:pPr>
            <w:r w:rsidRPr="0071743E">
              <w:rPr>
                <w:rFonts w:ascii="Times New Roman" w:eastAsia="Arial Unicode MS" w:hAnsi="Times New Roman"/>
                <w:b/>
                <w:sz w:val="24"/>
                <w:szCs w:val="24"/>
                <w:lang w:val="en-GB"/>
              </w:rPr>
              <w:t xml:space="preserve">Implementation </w:t>
            </w:r>
            <w:r w:rsidR="005D310F" w:rsidRPr="0071743E">
              <w:rPr>
                <w:rFonts w:ascii="Times New Roman" w:eastAsia="Arial Unicode MS" w:hAnsi="Times New Roman"/>
                <w:b/>
                <w:sz w:val="24"/>
                <w:szCs w:val="24"/>
                <w:lang w:val="en-GB"/>
              </w:rPr>
              <w:t>period</w:t>
            </w:r>
            <w:r w:rsidR="005D310F" w:rsidRPr="0071743E">
              <w:rPr>
                <w:rFonts w:ascii="Times New Roman" w:eastAsia="Arial Unicode MS" w:hAnsi="Times New Roman"/>
                <w:sz w:val="24"/>
                <w:szCs w:val="24"/>
                <w:lang w:val="en-GB"/>
              </w:rPr>
              <w:t>:</w:t>
            </w:r>
          </w:p>
          <w:p w14:paraId="7586E431" w14:textId="77777777" w:rsidR="0071743E" w:rsidRPr="0071743E" w:rsidRDefault="0071743E" w:rsidP="002B3EE8">
            <w:pPr>
              <w:tabs>
                <w:tab w:val="left" w:pos="600"/>
              </w:tabs>
              <w:spacing w:before="0"/>
              <w:ind w:left="34" w:hanging="1"/>
              <w:rPr>
                <w:rFonts w:ascii="Times New Roman" w:eastAsia="Arial Unicode MS" w:hAnsi="Times New Roman"/>
                <w:sz w:val="8"/>
                <w:u w:val="single"/>
                <w:lang w:val="en-GB"/>
              </w:rPr>
            </w:pPr>
          </w:p>
          <w:p w14:paraId="52ED2EC6" w14:textId="77777777" w:rsidR="00D464A7" w:rsidRPr="00E51D7E" w:rsidRDefault="005A6473" w:rsidP="002B3EE8">
            <w:pPr>
              <w:tabs>
                <w:tab w:val="left" w:pos="600"/>
              </w:tabs>
              <w:spacing w:before="0"/>
              <w:ind w:left="34" w:hanging="1"/>
              <w:rPr>
                <w:rFonts w:ascii="Times New Roman" w:eastAsia="Arial Unicode MS" w:hAnsi="Times New Roman"/>
                <w:lang w:val="en-GB"/>
              </w:rPr>
            </w:pPr>
            <w:r w:rsidRPr="00E51D7E">
              <w:rPr>
                <w:rFonts w:ascii="Times New Roman" w:hAnsi="Times New Roman"/>
              </w:rPr>
              <w:t xml:space="preserve">The implementation of this </w:t>
            </w:r>
            <w:r w:rsidR="009758CA" w:rsidRPr="00E51D7E">
              <w:rPr>
                <w:rFonts w:ascii="Times New Roman" w:hAnsi="Times New Roman"/>
                <w:lang w:val="en-US"/>
              </w:rPr>
              <w:t>procurement</w:t>
            </w:r>
            <w:r w:rsidR="0055657A" w:rsidRPr="00E51D7E">
              <w:rPr>
                <w:rFonts w:ascii="Times New Roman" w:hAnsi="Times New Roman"/>
                <w:lang w:val="en-US"/>
              </w:rPr>
              <w:t xml:space="preserve">starts </w:t>
            </w:r>
            <w:r w:rsidR="00F50A1B">
              <w:rPr>
                <w:rFonts w:ascii="Times New Roman" w:hAnsi="Times New Roman"/>
                <w:lang w:val="en-US"/>
              </w:rPr>
              <w:t xml:space="preserve">starts within 10 days from receipt by the Contractor of written notice and ends </w:t>
            </w:r>
            <w:r w:rsidRPr="00E51D7E">
              <w:rPr>
                <w:rFonts w:ascii="Times New Roman" w:hAnsi="Times New Roman"/>
              </w:rPr>
              <w:t xml:space="preserve">no </w:t>
            </w:r>
            <w:r w:rsidR="00C845DF" w:rsidRPr="00E51D7E">
              <w:rPr>
                <w:rFonts w:ascii="Times New Roman" w:hAnsi="Times New Roman"/>
              </w:rPr>
              <w:t>later</w:t>
            </w:r>
            <w:r w:rsidR="00062F70">
              <w:rPr>
                <w:rFonts w:ascii="Times New Roman" w:hAnsi="Times New Roman"/>
              </w:rPr>
              <w:t xml:space="preserve"> </w:t>
            </w:r>
            <w:r w:rsidR="00C845DF" w:rsidRPr="00E51D7E">
              <w:rPr>
                <w:rFonts w:ascii="Times New Roman" w:hAnsi="Times New Roman"/>
              </w:rPr>
              <w:t xml:space="preserve">than </w:t>
            </w:r>
            <w:r w:rsidR="00AF22EB" w:rsidRPr="00E51D7E">
              <w:rPr>
                <w:rFonts w:ascii="Times New Roman" w:hAnsi="Times New Roman"/>
                <w:b/>
              </w:rPr>
              <w:t>0</w:t>
            </w:r>
            <w:r w:rsidR="00062F70">
              <w:rPr>
                <w:rFonts w:ascii="Times New Roman" w:hAnsi="Times New Roman"/>
                <w:b/>
              </w:rPr>
              <w:t>7</w:t>
            </w:r>
            <w:r w:rsidR="00AF22EB" w:rsidRPr="00E51D7E">
              <w:rPr>
                <w:rFonts w:ascii="Times New Roman" w:hAnsi="Times New Roman"/>
                <w:b/>
              </w:rPr>
              <w:t>.1</w:t>
            </w:r>
            <w:r w:rsidR="00062F70">
              <w:rPr>
                <w:rFonts w:ascii="Times New Roman" w:hAnsi="Times New Roman"/>
                <w:b/>
              </w:rPr>
              <w:t>2</w:t>
            </w:r>
            <w:r w:rsidR="00AF22EB" w:rsidRPr="00E51D7E">
              <w:rPr>
                <w:rFonts w:ascii="Times New Roman" w:hAnsi="Times New Roman"/>
                <w:b/>
              </w:rPr>
              <w:t>.2019</w:t>
            </w:r>
            <w:r w:rsidRPr="00E51D7E">
              <w:rPr>
                <w:rFonts w:ascii="Times New Roman" w:hAnsi="Times New Roman"/>
                <w:b/>
              </w:rPr>
              <w:t>.</w:t>
            </w:r>
            <w:r w:rsidR="0071743E">
              <w:rPr>
                <w:rFonts w:ascii="Times New Roman" w:hAnsi="Times New Roman"/>
                <w:b/>
                <w:lang w:val="en-US"/>
              </w:rPr>
              <w:t xml:space="preserve"> </w:t>
            </w:r>
            <w:r w:rsidR="0015028E" w:rsidRPr="00E51D7E">
              <w:rPr>
                <w:rFonts w:ascii="Times New Roman" w:eastAsia="Arial Unicode MS" w:hAnsi="Times New Roman"/>
                <w:lang w:val="en-GB"/>
              </w:rPr>
              <w:t xml:space="preserve">The procurement </w:t>
            </w:r>
            <w:r w:rsidR="00D464A7" w:rsidRPr="00E51D7E">
              <w:rPr>
                <w:rFonts w:ascii="Times New Roman" w:eastAsia="Arial Unicode MS" w:hAnsi="Times New Roman"/>
                <w:lang w:val="en-GB"/>
              </w:rPr>
              <w:t xml:space="preserve">is divided into </w:t>
            </w:r>
            <w:r w:rsidR="0015028E" w:rsidRPr="00E51D7E">
              <w:rPr>
                <w:rFonts w:ascii="Times New Roman" w:eastAsia="Arial Unicode MS" w:hAnsi="Times New Roman"/>
                <w:lang w:val="en-GB"/>
              </w:rPr>
              <w:t xml:space="preserve">2 (two) </w:t>
            </w:r>
            <w:r w:rsidR="00062F70">
              <w:rPr>
                <w:rFonts w:ascii="Times New Roman" w:eastAsia="Arial Unicode MS" w:hAnsi="Times New Roman"/>
                <w:lang w:val="en-GB"/>
              </w:rPr>
              <w:t xml:space="preserve">activities, </w:t>
            </w:r>
            <w:r w:rsidR="00D464A7" w:rsidRPr="00E51D7E">
              <w:rPr>
                <w:rFonts w:ascii="Times New Roman" w:eastAsia="Arial Unicode MS" w:hAnsi="Times New Roman"/>
                <w:lang w:val="en-GB"/>
              </w:rPr>
              <w:t>as follows:</w:t>
            </w:r>
          </w:p>
          <w:p w14:paraId="70284F3F" w14:textId="77777777" w:rsidR="009758CA" w:rsidRPr="00E51D7E" w:rsidRDefault="009758CA" w:rsidP="00560149">
            <w:pPr>
              <w:pStyle w:val="Standard"/>
              <w:tabs>
                <w:tab w:val="left" w:pos="720"/>
              </w:tabs>
              <w:spacing w:before="0"/>
              <w:ind w:firstLine="34"/>
              <w:rPr>
                <w:rFonts w:ascii="Times New Roman" w:hAnsi="Times New Roman" w:cs="Times New Roman"/>
                <w:bCs/>
                <w:color w:val="auto"/>
              </w:rPr>
            </w:pPr>
            <w:r w:rsidRPr="00E51D7E">
              <w:rPr>
                <w:rFonts w:ascii="Times New Roman" w:hAnsi="Times New Roman" w:cs="Times New Roman"/>
                <w:b/>
                <w:bCs/>
                <w:color w:val="auto"/>
              </w:rPr>
              <w:t>Activity 1:</w:t>
            </w:r>
            <w:r w:rsidRPr="00E51D7E">
              <w:rPr>
                <w:rFonts w:ascii="Times New Roman" w:hAnsi="Times New Roman" w:cs="Times New Roman"/>
                <w:bCs/>
                <w:color w:val="auto"/>
              </w:rPr>
              <w:t xml:space="preserve"> Transportation of the waste, subject of the procurement from the pilot municipal centres in Shoumen, Razgrad, Levski, Saedinenie and Sozopol</w:t>
            </w:r>
          </w:p>
          <w:p w14:paraId="5575249D" w14:textId="77777777" w:rsidR="009758CA" w:rsidRPr="00E51D7E" w:rsidRDefault="009758CA" w:rsidP="00560149">
            <w:pPr>
              <w:pStyle w:val="Standard"/>
              <w:tabs>
                <w:tab w:val="left" w:pos="720"/>
              </w:tabs>
              <w:spacing w:before="0"/>
              <w:ind w:firstLine="34"/>
              <w:rPr>
                <w:rFonts w:ascii="Times New Roman" w:hAnsi="Times New Roman" w:cs="Times New Roman"/>
                <w:bCs/>
                <w:color w:val="auto"/>
              </w:rPr>
            </w:pPr>
            <w:r w:rsidRPr="00E51D7E">
              <w:rPr>
                <w:rFonts w:ascii="Times New Roman" w:hAnsi="Times New Roman" w:cs="Times New Roman"/>
                <w:bCs/>
                <w:color w:val="auto"/>
              </w:rPr>
              <w:t>to final treatment facilities;</w:t>
            </w:r>
          </w:p>
          <w:p w14:paraId="0A0A7747" w14:textId="77777777" w:rsidR="0002750D" w:rsidRPr="00E51D7E" w:rsidRDefault="0002750D" w:rsidP="00560149">
            <w:pPr>
              <w:pStyle w:val="Standard"/>
              <w:tabs>
                <w:tab w:val="left" w:pos="720"/>
              </w:tabs>
              <w:spacing w:before="0"/>
              <w:ind w:firstLine="34"/>
              <w:rPr>
                <w:rFonts w:ascii="Times New Roman" w:hAnsi="Times New Roman" w:cs="Times New Roman"/>
                <w:b/>
                <w:bCs/>
                <w:color w:val="auto"/>
              </w:rPr>
            </w:pPr>
          </w:p>
          <w:p w14:paraId="4E8E82E8" w14:textId="77777777" w:rsidR="009758CA" w:rsidRPr="00E51D7E" w:rsidRDefault="009758CA" w:rsidP="00560149">
            <w:pPr>
              <w:pStyle w:val="Standard"/>
              <w:tabs>
                <w:tab w:val="left" w:pos="720"/>
              </w:tabs>
              <w:spacing w:before="0"/>
              <w:ind w:firstLine="34"/>
              <w:rPr>
                <w:rFonts w:ascii="Times New Roman" w:hAnsi="Times New Roman" w:cs="Times New Roman"/>
                <w:bCs/>
                <w:color w:val="auto"/>
              </w:rPr>
            </w:pPr>
            <w:r w:rsidRPr="00E51D7E">
              <w:rPr>
                <w:rFonts w:ascii="Times New Roman" w:hAnsi="Times New Roman" w:cs="Times New Roman"/>
                <w:b/>
                <w:bCs/>
                <w:color w:val="auto"/>
              </w:rPr>
              <w:t>Activity 2:</w:t>
            </w:r>
            <w:r w:rsidRPr="00E51D7E">
              <w:rPr>
                <w:rFonts w:ascii="Times New Roman" w:hAnsi="Times New Roman" w:cs="Times New Roman"/>
                <w:bCs/>
                <w:color w:val="auto"/>
              </w:rPr>
              <w:t xml:space="preserve"> Final treatment of waste subject to the </w:t>
            </w:r>
            <w:r w:rsidR="00EF6008" w:rsidRPr="00E51D7E">
              <w:rPr>
                <w:rFonts w:ascii="Times New Roman" w:hAnsi="Times New Roman" w:cs="Times New Roman"/>
                <w:bCs/>
                <w:color w:val="auto"/>
                <w:lang w:val="en-US"/>
              </w:rPr>
              <w:t>procurement</w:t>
            </w:r>
            <w:r w:rsidRPr="00E51D7E">
              <w:rPr>
                <w:rFonts w:ascii="Times New Roman" w:hAnsi="Times New Roman" w:cs="Times New Roman"/>
                <w:bCs/>
                <w:color w:val="auto"/>
              </w:rPr>
              <w:t>.</w:t>
            </w:r>
          </w:p>
          <w:p w14:paraId="4C40ED40" w14:textId="77777777" w:rsidR="00062F70" w:rsidRDefault="00062F70" w:rsidP="00560149">
            <w:pPr>
              <w:autoSpaceDE w:val="0"/>
              <w:autoSpaceDN w:val="0"/>
              <w:adjustRightInd w:val="0"/>
              <w:spacing w:before="0"/>
              <w:ind w:right="216" w:firstLine="0"/>
              <w:rPr>
                <w:rFonts w:ascii="Times New Roman" w:hAnsi="Times New Roman"/>
              </w:rPr>
            </w:pPr>
            <w:r w:rsidRPr="00062F70">
              <w:rPr>
                <w:rFonts w:ascii="Times New Roman" w:hAnsi="Times New Roman"/>
              </w:rPr>
              <w:t>The time limit for the ongoing performance of the activities starts to run from the date of receipt by the contractor of a written notice of commencement of implementation for a specific municipal pilot centr</w:t>
            </w:r>
            <w:r w:rsidR="00F50A1B">
              <w:rPr>
                <w:rFonts w:ascii="Times New Roman" w:hAnsi="Times New Roman"/>
              </w:rPr>
              <w:t>е</w:t>
            </w:r>
            <w:r w:rsidRPr="00062F70">
              <w:rPr>
                <w:rFonts w:ascii="Times New Roman" w:hAnsi="Times New Roman"/>
              </w:rPr>
              <w:t>.</w:t>
            </w:r>
          </w:p>
          <w:p w14:paraId="71DA8A76" w14:textId="77777777" w:rsidR="00F50A1B" w:rsidRPr="00062F70" w:rsidRDefault="00F50A1B" w:rsidP="00560149">
            <w:pPr>
              <w:autoSpaceDE w:val="0"/>
              <w:autoSpaceDN w:val="0"/>
              <w:adjustRightInd w:val="0"/>
              <w:spacing w:before="0"/>
              <w:ind w:right="216" w:firstLine="0"/>
              <w:rPr>
                <w:rFonts w:ascii="Times New Roman" w:hAnsi="Times New Roman"/>
              </w:rPr>
            </w:pPr>
          </w:p>
          <w:p w14:paraId="67FEC561" w14:textId="77777777" w:rsidR="00062F70" w:rsidRPr="00062F70" w:rsidRDefault="00062F70" w:rsidP="00560149">
            <w:pPr>
              <w:autoSpaceDE w:val="0"/>
              <w:autoSpaceDN w:val="0"/>
              <w:adjustRightInd w:val="0"/>
              <w:spacing w:before="0"/>
              <w:ind w:right="216" w:firstLine="0"/>
              <w:rPr>
                <w:rFonts w:ascii="Times New Roman" w:hAnsi="Times New Roman"/>
              </w:rPr>
            </w:pPr>
          </w:p>
          <w:p w14:paraId="33E70576" w14:textId="77777777" w:rsidR="0071743E" w:rsidRPr="00AE4EA3" w:rsidRDefault="0071743E" w:rsidP="00AE4EA3">
            <w:pPr>
              <w:autoSpaceDE w:val="0"/>
              <w:autoSpaceDN w:val="0"/>
              <w:adjustRightInd w:val="0"/>
              <w:spacing w:before="0"/>
              <w:ind w:right="216" w:firstLine="0"/>
              <w:rPr>
                <w:rFonts w:ascii="Times New Roman" w:hAnsi="Times New Roman"/>
                <w:b/>
                <w:u w:val="single"/>
              </w:rPr>
            </w:pPr>
            <w:r w:rsidRPr="0071743E">
              <w:rPr>
                <w:rFonts w:ascii="Times New Roman" w:hAnsi="Times New Roman"/>
                <w:b/>
                <w:lang w:val="en-US"/>
              </w:rPr>
              <w:t>3.</w:t>
            </w:r>
            <w:r w:rsidR="00C85DE4" w:rsidRPr="00E51D7E">
              <w:rPr>
                <w:rFonts w:ascii="Times New Roman" w:hAnsi="Times New Roman"/>
                <w:lang w:val="en-US"/>
              </w:rPr>
              <w:t xml:space="preserve"> </w:t>
            </w:r>
            <w:r w:rsidR="00B21DC5" w:rsidRPr="00E51D7E">
              <w:rPr>
                <w:rFonts w:ascii="Times New Roman" w:hAnsi="Times New Roman"/>
                <w:b/>
                <w:u w:val="single"/>
                <w:lang w:val="en-GB"/>
              </w:rPr>
              <w:t>Period</w:t>
            </w:r>
            <w:r w:rsidR="005D310F" w:rsidRPr="00E51D7E">
              <w:rPr>
                <w:rFonts w:ascii="Times New Roman" w:hAnsi="Times New Roman"/>
                <w:b/>
                <w:u w:val="single"/>
                <w:lang w:val="en-GB"/>
              </w:rPr>
              <w:t xml:space="preserve"> of validity of the </w:t>
            </w:r>
            <w:r w:rsidR="00E4394F" w:rsidRPr="00E51D7E">
              <w:rPr>
                <w:rFonts w:ascii="Times New Roman" w:hAnsi="Times New Roman"/>
                <w:b/>
                <w:u w:val="single"/>
                <w:lang w:val="en-GB"/>
              </w:rPr>
              <w:t>tenders</w:t>
            </w:r>
            <w:r>
              <w:rPr>
                <w:rFonts w:ascii="Times New Roman" w:hAnsi="Times New Roman"/>
                <w:b/>
                <w:u w:val="single"/>
                <w:lang w:val="en-GB"/>
              </w:rPr>
              <w:t>:</w:t>
            </w:r>
          </w:p>
          <w:p w14:paraId="40C956EF" w14:textId="77777777" w:rsidR="005D310F" w:rsidRPr="00E51D7E" w:rsidRDefault="005D310F" w:rsidP="00560149">
            <w:pPr>
              <w:autoSpaceDE w:val="0"/>
              <w:autoSpaceDN w:val="0"/>
              <w:adjustRightInd w:val="0"/>
              <w:spacing w:before="0"/>
              <w:ind w:left="33" w:firstLine="0"/>
              <w:outlineLvl w:val="0"/>
              <w:rPr>
                <w:rFonts w:ascii="Times New Roman" w:hAnsi="Times New Roman"/>
                <w:lang w:val="en-GB"/>
              </w:rPr>
            </w:pPr>
            <w:r w:rsidRPr="00E51D7E">
              <w:rPr>
                <w:rFonts w:ascii="Times New Roman" w:hAnsi="Times New Roman"/>
                <w:lang w:val="en-GB"/>
              </w:rPr>
              <w:t xml:space="preserve">The </w:t>
            </w:r>
            <w:r w:rsidR="00D70883" w:rsidRPr="00E51D7E">
              <w:rPr>
                <w:rFonts w:ascii="Times New Roman" w:hAnsi="Times New Roman"/>
                <w:lang w:val="en-GB"/>
              </w:rPr>
              <w:t>period</w:t>
            </w:r>
            <w:r w:rsidRPr="00E51D7E">
              <w:rPr>
                <w:rFonts w:ascii="Times New Roman" w:hAnsi="Times New Roman"/>
                <w:lang w:val="en-GB"/>
              </w:rPr>
              <w:t xml:space="preserve"> of validity of </w:t>
            </w:r>
            <w:r w:rsidR="003F3A8E" w:rsidRPr="00E51D7E">
              <w:rPr>
                <w:rFonts w:ascii="Times New Roman" w:hAnsi="Times New Roman"/>
                <w:lang w:val="en-GB"/>
              </w:rPr>
              <w:t>the offers</w:t>
            </w:r>
            <w:r w:rsidRPr="00E51D7E">
              <w:rPr>
                <w:rFonts w:ascii="Times New Roman" w:hAnsi="Times New Roman"/>
                <w:lang w:val="en-GB"/>
              </w:rPr>
              <w:t xml:space="preserve"> must be </w:t>
            </w:r>
            <w:r w:rsidR="003F3A8E" w:rsidRPr="00E51D7E">
              <w:rPr>
                <w:rFonts w:ascii="Times New Roman" w:hAnsi="Times New Roman"/>
                <w:b/>
                <w:lang w:val="en-GB"/>
              </w:rPr>
              <w:t xml:space="preserve">6 </w:t>
            </w:r>
            <w:r w:rsidRPr="00E51D7E">
              <w:rPr>
                <w:rFonts w:ascii="Times New Roman" w:hAnsi="Times New Roman"/>
                <w:b/>
                <w:lang w:val="en-GB"/>
              </w:rPr>
              <w:t>(</w:t>
            </w:r>
            <w:r w:rsidR="003F3A8E" w:rsidRPr="00E51D7E">
              <w:rPr>
                <w:rFonts w:ascii="Times New Roman" w:hAnsi="Times New Roman"/>
                <w:b/>
                <w:lang w:val="en-GB"/>
              </w:rPr>
              <w:t>six</w:t>
            </w:r>
            <w:r w:rsidRPr="00E51D7E">
              <w:rPr>
                <w:rFonts w:ascii="Times New Roman" w:hAnsi="Times New Roman"/>
                <w:b/>
                <w:lang w:val="en-GB"/>
              </w:rPr>
              <w:t>) months</w:t>
            </w:r>
            <w:r w:rsidRPr="00E51D7E">
              <w:rPr>
                <w:rFonts w:ascii="Times New Roman" w:hAnsi="Times New Roman"/>
                <w:lang w:val="en-GB"/>
              </w:rPr>
              <w:t xml:space="preserve"> from the date specified as the deadline for receipt of </w:t>
            </w:r>
            <w:r w:rsidR="00E4394F" w:rsidRPr="00E51D7E">
              <w:rPr>
                <w:rFonts w:ascii="Times New Roman" w:hAnsi="Times New Roman"/>
                <w:lang w:val="en-GB"/>
              </w:rPr>
              <w:t>tenders</w:t>
            </w:r>
            <w:r w:rsidRPr="00E51D7E">
              <w:rPr>
                <w:rFonts w:ascii="Times New Roman" w:hAnsi="Times New Roman"/>
                <w:lang w:val="en-GB"/>
              </w:rPr>
              <w:t>;</w:t>
            </w:r>
          </w:p>
          <w:p w14:paraId="0718EB37" w14:textId="77777777" w:rsidR="005D310F" w:rsidRPr="00E51D7E" w:rsidRDefault="003F3A8E" w:rsidP="00560149">
            <w:pPr>
              <w:spacing w:before="0"/>
              <w:ind w:firstLine="0"/>
              <w:rPr>
                <w:rFonts w:ascii="Times New Roman" w:hAnsi="Times New Roman"/>
                <w:lang w:val="en-GB"/>
              </w:rPr>
            </w:pPr>
            <w:r w:rsidRPr="00E51D7E">
              <w:rPr>
                <w:rFonts w:ascii="Times New Roman" w:hAnsi="Times New Roman"/>
                <w:lang w:val="en-GB"/>
              </w:rPr>
              <w:t>In case</w:t>
            </w:r>
            <w:r w:rsidR="005D310F" w:rsidRPr="00E51D7E">
              <w:rPr>
                <w:rFonts w:ascii="Times New Roman" w:hAnsi="Times New Roman"/>
                <w:lang w:val="en-GB"/>
              </w:rPr>
              <w:t xml:space="preserve"> that during the conduct of the procedure for selecting a Contractor </w:t>
            </w:r>
            <w:r w:rsidR="001219F4" w:rsidRPr="00E51D7E">
              <w:rPr>
                <w:rFonts w:ascii="Times New Roman" w:hAnsi="Times New Roman"/>
                <w:lang w:val="en-GB"/>
              </w:rPr>
              <w:t>the validity of the offer</w:t>
            </w:r>
            <w:r w:rsidR="00D70883" w:rsidRPr="00E51D7E">
              <w:rPr>
                <w:rFonts w:ascii="Times New Roman" w:hAnsi="Times New Roman"/>
                <w:lang w:val="en-GB"/>
              </w:rPr>
              <w:t xml:space="preserve"> expire</w:t>
            </w:r>
            <w:r w:rsidR="005D310F" w:rsidRPr="00E51D7E">
              <w:rPr>
                <w:rFonts w:ascii="Times New Roman" w:hAnsi="Times New Roman"/>
                <w:lang w:val="en-GB"/>
              </w:rPr>
              <w:t xml:space="preserve">, the Contracting Authority will invite the </w:t>
            </w:r>
            <w:r w:rsidR="00753C42" w:rsidRPr="00E51D7E">
              <w:rPr>
                <w:rFonts w:ascii="Times New Roman" w:hAnsi="Times New Roman"/>
                <w:lang w:val="en-GB"/>
              </w:rPr>
              <w:t xml:space="preserve">first and second rankedtenderers </w:t>
            </w:r>
            <w:r w:rsidR="005D310F" w:rsidRPr="00E51D7E">
              <w:rPr>
                <w:rFonts w:ascii="Times New Roman" w:hAnsi="Times New Roman"/>
                <w:lang w:val="en-GB"/>
              </w:rPr>
              <w:t xml:space="preserve">to extend the validity period </w:t>
            </w:r>
            <w:r w:rsidR="00753C42" w:rsidRPr="00E51D7E">
              <w:rPr>
                <w:rFonts w:ascii="Times New Roman" w:hAnsi="Times New Roman"/>
                <w:lang w:val="en-GB"/>
              </w:rPr>
              <w:t>of thir offers</w:t>
            </w:r>
            <w:r w:rsidR="005D310F" w:rsidRPr="00E51D7E">
              <w:rPr>
                <w:rFonts w:ascii="Times New Roman" w:hAnsi="Times New Roman"/>
                <w:lang w:val="en-GB"/>
              </w:rPr>
              <w:t xml:space="preserve">. </w:t>
            </w:r>
            <w:r w:rsidR="00753C42" w:rsidRPr="00E51D7E">
              <w:rPr>
                <w:rFonts w:ascii="Times New Roman" w:hAnsi="Times New Roman"/>
                <w:lang w:val="en-GB"/>
              </w:rPr>
              <w:t>A</w:t>
            </w:r>
            <w:r w:rsidR="00D70883" w:rsidRPr="00E51D7E">
              <w:rPr>
                <w:rFonts w:ascii="Times New Roman" w:hAnsi="Times New Roman"/>
                <w:lang w:val="en-GB"/>
              </w:rPr>
              <w:t>tenderer</w:t>
            </w:r>
            <w:r w:rsidR="005D310F" w:rsidRPr="00E51D7E">
              <w:rPr>
                <w:rFonts w:ascii="Times New Roman" w:hAnsi="Times New Roman"/>
                <w:lang w:val="en-GB"/>
              </w:rPr>
              <w:t xml:space="preserve"> will be </w:t>
            </w:r>
            <w:r w:rsidR="00753C42" w:rsidRPr="00E51D7E">
              <w:rPr>
                <w:rFonts w:ascii="Times New Roman" w:hAnsi="Times New Roman"/>
                <w:lang w:val="en-GB"/>
              </w:rPr>
              <w:t>eliminated</w:t>
            </w:r>
            <w:r w:rsidR="005D310F" w:rsidRPr="00E51D7E">
              <w:rPr>
                <w:rFonts w:ascii="Times New Roman" w:hAnsi="Times New Roman"/>
                <w:lang w:val="en-GB"/>
              </w:rPr>
              <w:t xml:space="preserve"> from the procedure for the award of this contract, if after </w:t>
            </w:r>
            <w:r w:rsidR="00753C42" w:rsidRPr="00E51D7E">
              <w:rPr>
                <w:rFonts w:ascii="Times New Roman" w:hAnsi="Times New Roman"/>
                <w:lang w:val="en-GB"/>
              </w:rPr>
              <w:t>the invitation</w:t>
            </w:r>
            <w:r w:rsidR="005D310F" w:rsidRPr="00E51D7E">
              <w:rPr>
                <w:rFonts w:ascii="Times New Roman" w:hAnsi="Times New Roman"/>
                <w:lang w:val="en-GB"/>
              </w:rPr>
              <w:t xml:space="preserve"> and the deadline established</w:t>
            </w:r>
            <w:r w:rsidR="008003FB" w:rsidRPr="00E51D7E">
              <w:rPr>
                <w:rFonts w:ascii="Times New Roman" w:hAnsi="Times New Roman"/>
                <w:lang w:val="en-GB"/>
              </w:rPr>
              <w:t>,</w:t>
            </w:r>
            <w:r w:rsidR="000546D2">
              <w:rPr>
                <w:rFonts w:ascii="Times New Roman" w:hAnsi="Times New Roman"/>
              </w:rPr>
              <w:t xml:space="preserve"> </w:t>
            </w:r>
            <w:r w:rsidR="00753C42" w:rsidRPr="00E51D7E">
              <w:rPr>
                <w:rFonts w:ascii="Times New Roman" w:hAnsi="Times New Roman"/>
                <w:lang w:val="en-GB"/>
              </w:rPr>
              <w:t xml:space="preserve">he fails </w:t>
            </w:r>
            <w:r w:rsidR="005D310F" w:rsidRPr="00E51D7E">
              <w:rPr>
                <w:rFonts w:ascii="Times New Roman" w:hAnsi="Times New Roman"/>
                <w:lang w:val="en-GB"/>
              </w:rPr>
              <w:t xml:space="preserve">to extend the validity of the offer or </w:t>
            </w:r>
            <w:r w:rsidR="00753C42" w:rsidRPr="00E51D7E">
              <w:rPr>
                <w:rFonts w:ascii="Times New Roman" w:hAnsi="Times New Roman"/>
                <w:lang w:val="en-GB"/>
              </w:rPr>
              <w:t xml:space="preserve">if he has </w:t>
            </w:r>
            <w:r w:rsidR="005D310F" w:rsidRPr="00E51D7E">
              <w:rPr>
                <w:rFonts w:ascii="Times New Roman" w:hAnsi="Times New Roman"/>
                <w:lang w:val="en-GB"/>
              </w:rPr>
              <w:t>submit</w:t>
            </w:r>
            <w:r w:rsidR="00753C42" w:rsidRPr="00E51D7E">
              <w:rPr>
                <w:rFonts w:ascii="Times New Roman" w:hAnsi="Times New Roman"/>
                <w:lang w:val="en-GB"/>
              </w:rPr>
              <w:t>ted</w:t>
            </w:r>
            <w:r w:rsidR="005D310F" w:rsidRPr="00E51D7E">
              <w:rPr>
                <w:rFonts w:ascii="Times New Roman" w:hAnsi="Times New Roman"/>
                <w:lang w:val="en-GB"/>
              </w:rPr>
              <w:t xml:space="preserve"> a</w:t>
            </w:r>
            <w:r w:rsidR="001219F4" w:rsidRPr="00E51D7E">
              <w:rPr>
                <w:rFonts w:ascii="Times New Roman" w:hAnsi="Times New Roman"/>
                <w:lang w:val="en-GB"/>
              </w:rPr>
              <w:t>n offerwith</w:t>
            </w:r>
            <w:r w:rsidR="005D310F" w:rsidRPr="00E51D7E">
              <w:rPr>
                <w:rFonts w:ascii="Times New Roman" w:hAnsi="Times New Roman"/>
                <w:lang w:val="en-GB"/>
              </w:rPr>
              <w:t xml:space="preserve"> a shorter period of validity</w:t>
            </w:r>
            <w:r w:rsidR="001219F4" w:rsidRPr="00E51D7E">
              <w:rPr>
                <w:rFonts w:ascii="Times New Roman" w:hAnsi="Times New Roman"/>
                <w:lang w:val="en-GB"/>
              </w:rPr>
              <w:t>.</w:t>
            </w:r>
          </w:p>
          <w:p w14:paraId="62044F08" w14:textId="77777777" w:rsidR="0002750D" w:rsidRPr="00E51D7E" w:rsidRDefault="0002750D" w:rsidP="00560149">
            <w:pPr>
              <w:spacing w:before="0"/>
              <w:ind w:firstLine="0"/>
              <w:rPr>
                <w:rFonts w:ascii="Times New Roman" w:hAnsi="Times New Roman"/>
                <w:lang w:val="en-GB"/>
              </w:rPr>
            </w:pPr>
          </w:p>
          <w:p w14:paraId="5A58CCA2" w14:textId="77777777" w:rsidR="000E2AA1" w:rsidRDefault="0071743E" w:rsidP="00560149">
            <w:pPr>
              <w:autoSpaceDE w:val="0"/>
              <w:autoSpaceDN w:val="0"/>
              <w:adjustRightInd w:val="0"/>
              <w:spacing w:before="0"/>
              <w:ind w:left="360" w:firstLine="0"/>
              <w:outlineLvl w:val="0"/>
              <w:rPr>
                <w:rFonts w:ascii="Times New Roman" w:hAnsi="Times New Roman"/>
                <w:b/>
                <w:u w:val="single"/>
                <w:lang w:val="en-GB"/>
              </w:rPr>
            </w:pPr>
            <w:r>
              <w:rPr>
                <w:rFonts w:ascii="Times New Roman" w:hAnsi="Times New Roman"/>
                <w:b/>
                <w:u w:val="single"/>
                <w:lang w:val="en-GB"/>
              </w:rPr>
              <w:t xml:space="preserve">4. </w:t>
            </w:r>
            <w:r w:rsidR="000E2AA1" w:rsidRPr="0071743E">
              <w:rPr>
                <w:rFonts w:ascii="Times New Roman" w:hAnsi="Times New Roman"/>
                <w:b/>
                <w:u w:val="single"/>
                <w:lang w:val="en-GB"/>
              </w:rPr>
              <w:t>Estimated value:</w:t>
            </w:r>
          </w:p>
          <w:p w14:paraId="1BAF3DD1" w14:textId="77777777" w:rsidR="00F00F04" w:rsidRPr="00E51D7E" w:rsidRDefault="00CE5745" w:rsidP="00560149">
            <w:pPr>
              <w:spacing w:before="0"/>
              <w:ind w:firstLine="0"/>
              <w:rPr>
                <w:rFonts w:ascii="Times New Roman" w:hAnsi="Times New Roman"/>
              </w:rPr>
            </w:pPr>
            <w:r w:rsidRPr="00E51D7E">
              <w:rPr>
                <w:rFonts w:ascii="Times New Roman" w:hAnsi="Times New Roman"/>
                <w:b/>
              </w:rPr>
              <w:t>4.1.</w:t>
            </w:r>
            <w:r w:rsidR="00753C42" w:rsidRPr="00E51D7E">
              <w:rPr>
                <w:rFonts w:ascii="Times New Roman" w:hAnsi="Times New Roman"/>
              </w:rPr>
              <w:t xml:space="preserve">The estimated value of this procurement is </w:t>
            </w:r>
            <w:r w:rsidR="00C726D0">
              <w:rPr>
                <w:rFonts w:ascii="Times New Roman" w:hAnsi="Times New Roman"/>
                <w:lang w:val="en-US"/>
              </w:rPr>
              <w:t xml:space="preserve">in the amount of </w:t>
            </w:r>
            <w:r w:rsidR="009418B9" w:rsidRPr="00E51D7E">
              <w:rPr>
                <w:rFonts w:ascii="Times New Roman" w:hAnsi="Times New Roman"/>
              </w:rPr>
              <w:t xml:space="preserve">BGN </w:t>
            </w:r>
            <w:r w:rsidR="00162A51">
              <w:rPr>
                <w:rFonts w:ascii="Times New Roman" w:hAnsi="Times New Roman"/>
                <w:b/>
                <w:lang w:val="en-US"/>
              </w:rPr>
              <w:t>124 950</w:t>
            </w:r>
            <w:r w:rsidR="009418B9" w:rsidRPr="00E51D7E">
              <w:rPr>
                <w:rFonts w:ascii="Times New Roman" w:hAnsi="Times New Roman"/>
              </w:rPr>
              <w:t xml:space="preserve"> (</w:t>
            </w:r>
            <w:r w:rsidR="00162A51">
              <w:rPr>
                <w:rFonts w:ascii="Times New Roman" w:hAnsi="Times New Roman"/>
                <w:lang w:val="en-US"/>
              </w:rPr>
              <w:t>one</w:t>
            </w:r>
            <w:r w:rsidR="00162A51" w:rsidRPr="00E51D7E">
              <w:rPr>
                <w:rFonts w:ascii="Times New Roman" w:hAnsi="Times New Roman"/>
              </w:rPr>
              <w:t xml:space="preserve"> </w:t>
            </w:r>
            <w:r w:rsidR="009418B9" w:rsidRPr="00E51D7E">
              <w:rPr>
                <w:rFonts w:ascii="Times New Roman" w:hAnsi="Times New Roman"/>
              </w:rPr>
              <w:t xml:space="preserve">hundred </w:t>
            </w:r>
            <w:r w:rsidR="00162A51">
              <w:rPr>
                <w:rFonts w:ascii="Times New Roman" w:hAnsi="Times New Roman"/>
                <w:lang w:val="en-US"/>
              </w:rPr>
              <w:t>twenty four</w:t>
            </w:r>
            <w:r w:rsidR="009418B9" w:rsidRPr="00E51D7E">
              <w:rPr>
                <w:rFonts w:ascii="Times New Roman" w:hAnsi="Times New Roman"/>
              </w:rPr>
              <w:t xml:space="preserve"> thousand</w:t>
            </w:r>
            <w:r w:rsidR="00C726D0">
              <w:rPr>
                <w:rFonts w:ascii="Times New Roman" w:hAnsi="Times New Roman"/>
                <w:lang w:val="en-US"/>
              </w:rPr>
              <w:t>,</w:t>
            </w:r>
            <w:r w:rsidR="009418B9" w:rsidRPr="00E51D7E">
              <w:rPr>
                <w:rFonts w:ascii="Times New Roman" w:hAnsi="Times New Roman"/>
              </w:rPr>
              <w:t xml:space="preserve"> </w:t>
            </w:r>
            <w:r w:rsidR="00162A51">
              <w:rPr>
                <w:rFonts w:ascii="Times New Roman" w:hAnsi="Times New Roman"/>
                <w:lang w:val="en-US"/>
              </w:rPr>
              <w:t>nine</w:t>
            </w:r>
            <w:r w:rsidR="00162A51" w:rsidRPr="00E51D7E">
              <w:rPr>
                <w:rFonts w:ascii="Times New Roman" w:hAnsi="Times New Roman"/>
              </w:rPr>
              <w:t xml:space="preserve"> </w:t>
            </w:r>
            <w:r w:rsidR="009418B9" w:rsidRPr="00E51D7E">
              <w:rPr>
                <w:rFonts w:ascii="Times New Roman" w:hAnsi="Times New Roman"/>
              </w:rPr>
              <w:t xml:space="preserve">hundred and </w:t>
            </w:r>
            <w:r w:rsidR="00162A51">
              <w:rPr>
                <w:rFonts w:ascii="Times New Roman" w:hAnsi="Times New Roman"/>
                <w:lang w:val="en-US"/>
              </w:rPr>
              <w:t>fifty</w:t>
            </w:r>
            <w:r w:rsidR="00162A51" w:rsidRPr="00E51D7E">
              <w:rPr>
                <w:rFonts w:ascii="Times New Roman" w:hAnsi="Times New Roman"/>
              </w:rPr>
              <w:t xml:space="preserve"> </w:t>
            </w:r>
            <w:r w:rsidR="009418B9" w:rsidRPr="00E51D7E">
              <w:rPr>
                <w:rFonts w:ascii="Times New Roman" w:hAnsi="Times New Roman"/>
              </w:rPr>
              <w:t>leva) excluding VAT.</w:t>
            </w:r>
            <w:r w:rsidR="0052211B">
              <w:rPr>
                <w:rFonts w:ascii="Times New Roman" w:hAnsi="Times New Roman"/>
              </w:rPr>
              <w:t xml:space="preserve"> </w:t>
            </w:r>
            <w:r w:rsidR="003932BC" w:rsidRPr="00E51D7E">
              <w:rPr>
                <w:rFonts w:ascii="Times New Roman" w:hAnsi="Times New Roman"/>
                <w:lang w:val="en-US"/>
              </w:rPr>
              <w:t xml:space="preserve">Tenderers who have proposed a total price for transportation and treatment of the </w:t>
            </w:r>
            <w:r w:rsidR="003932BC" w:rsidRPr="00E51D7E">
              <w:rPr>
                <w:rFonts w:ascii="Times New Roman" w:hAnsi="Times New Roman"/>
              </w:rPr>
              <w:t xml:space="preserve">estimated total </w:t>
            </w:r>
            <w:r w:rsidR="003932BC" w:rsidRPr="00E51D7E">
              <w:rPr>
                <w:rFonts w:ascii="Times New Roman" w:hAnsi="Times New Roman"/>
                <w:lang w:val="en-US"/>
              </w:rPr>
              <w:t xml:space="preserve">quantity of </w:t>
            </w:r>
            <w:r w:rsidR="003932BC" w:rsidRPr="00E51D7E">
              <w:rPr>
                <w:rFonts w:ascii="Times New Roman" w:hAnsi="Times New Roman"/>
              </w:rPr>
              <w:t xml:space="preserve">waste </w:t>
            </w:r>
            <w:r w:rsidR="00AD7FE6" w:rsidRPr="00E51D7E">
              <w:rPr>
                <w:rFonts w:ascii="Times New Roman" w:hAnsi="Times New Roman"/>
                <w:lang w:val="en-US"/>
              </w:rPr>
              <w:t>from</w:t>
            </w:r>
            <w:r w:rsidR="003932BC" w:rsidRPr="00E51D7E">
              <w:rPr>
                <w:rFonts w:ascii="Times New Roman" w:hAnsi="Times New Roman"/>
              </w:rPr>
              <w:t xml:space="preserve"> the 5 pilot centres,</w:t>
            </w:r>
            <w:r w:rsidR="00AD7FE6" w:rsidRPr="00E51D7E">
              <w:rPr>
                <w:rFonts w:ascii="Times New Roman" w:hAnsi="Times New Roman"/>
              </w:rPr>
              <w:t xml:space="preserve"> which exceeds the indicated value, shall be excluded. </w:t>
            </w:r>
          </w:p>
          <w:p w14:paraId="2CE34209" w14:textId="77777777" w:rsidR="00D67216" w:rsidRPr="003B17DC" w:rsidRDefault="00D67216" w:rsidP="00560149">
            <w:pPr>
              <w:spacing w:before="0"/>
              <w:ind w:firstLine="0"/>
              <w:rPr>
                <w:rFonts w:ascii="Times New Roman" w:hAnsi="Times New Roman"/>
                <w:sz w:val="12"/>
              </w:rPr>
            </w:pPr>
          </w:p>
          <w:p w14:paraId="25691535" w14:textId="77777777" w:rsidR="000E2AA1" w:rsidRDefault="003B17DC" w:rsidP="00560149">
            <w:pPr>
              <w:spacing w:before="0"/>
              <w:ind w:left="360" w:firstLine="0"/>
              <w:rPr>
                <w:rFonts w:ascii="Times New Roman" w:hAnsi="Times New Roman"/>
                <w:b/>
                <w:u w:val="single"/>
                <w:lang w:val="en-GB"/>
              </w:rPr>
            </w:pPr>
            <w:r>
              <w:rPr>
                <w:rFonts w:ascii="Times New Roman" w:hAnsi="Times New Roman"/>
                <w:b/>
                <w:u w:val="single"/>
                <w:lang w:val="en-GB"/>
              </w:rPr>
              <w:t xml:space="preserve">5. </w:t>
            </w:r>
            <w:r w:rsidR="000E2AA1" w:rsidRPr="003B17DC">
              <w:rPr>
                <w:rFonts w:ascii="Times New Roman" w:hAnsi="Times New Roman"/>
                <w:b/>
                <w:u w:val="single"/>
                <w:lang w:val="en-GB"/>
              </w:rPr>
              <w:t xml:space="preserve">Costs for </w:t>
            </w:r>
            <w:r w:rsidR="00D70883" w:rsidRPr="003B17DC">
              <w:rPr>
                <w:rFonts w:ascii="Times New Roman" w:hAnsi="Times New Roman"/>
                <w:b/>
                <w:u w:val="single"/>
                <w:lang w:val="en-GB"/>
              </w:rPr>
              <w:t>preparation</w:t>
            </w:r>
            <w:r w:rsidR="00232241" w:rsidRPr="003B17DC">
              <w:rPr>
                <w:rFonts w:ascii="Times New Roman" w:hAnsi="Times New Roman"/>
                <w:b/>
                <w:u w:val="single"/>
                <w:lang w:val="en-GB"/>
              </w:rPr>
              <w:t xml:space="preserve"> of offers</w:t>
            </w:r>
          </w:p>
          <w:p w14:paraId="4B5F6619" w14:textId="77777777" w:rsidR="000E2AA1" w:rsidRPr="00E51D7E" w:rsidRDefault="000E2AA1" w:rsidP="00560149">
            <w:pPr>
              <w:tabs>
                <w:tab w:val="left" w:pos="1080"/>
              </w:tabs>
              <w:spacing w:before="0"/>
              <w:ind w:firstLine="0"/>
              <w:rPr>
                <w:rFonts w:ascii="Times New Roman" w:hAnsi="Times New Roman"/>
                <w:lang w:val="en-GB"/>
              </w:rPr>
            </w:pPr>
            <w:r w:rsidRPr="00E51D7E">
              <w:rPr>
                <w:rFonts w:ascii="Times New Roman" w:hAnsi="Times New Roman"/>
                <w:lang w:val="en-GB"/>
              </w:rPr>
              <w:t>The cost</w:t>
            </w:r>
            <w:r w:rsidR="00D70883" w:rsidRPr="00E51D7E">
              <w:rPr>
                <w:rFonts w:ascii="Times New Roman" w:hAnsi="Times New Roman"/>
                <w:lang w:val="en-GB"/>
              </w:rPr>
              <w:t>s</w:t>
            </w:r>
            <w:r w:rsidRPr="00E51D7E">
              <w:rPr>
                <w:rFonts w:ascii="Times New Roman" w:hAnsi="Times New Roman"/>
                <w:lang w:val="en-GB"/>
              </w:rPr>
              <w:t xml:space="preserve"> of </w:t>
            </w:r>
            <w:r w:rsidR="00D70883" w:rsidRPr="00E51D7E">
              <w:rPr>
                <w:rFonts w:ascii="Times New Roman" w:hAnsi="Times New Roman"/>
                <w:lang w:val="en-GB"/>
              </w:rPr>
              <w:t>preparation</w:t>
            </w:r>
            <w:r w:rsidR="00031CEA" w:rsidRPr="00E51D7E">
              <w:rPr>
                <w:rFonts w:ascii="Times New Roman" w:hAnsi="Times New Roman"/>
                <w:lang w:val="en-GB"/>
              </w:rPr>
              <w:t xml:space="preserve"> and submiss</w:t>
            </w:r>
            <w:r w:rsidRPr="00E51D7E">
              <w:rPr>
                <w:rFonts w:ascii="Times New Roman" w:hAnsi="Times New Roman"/>
                <w:lang w:val="en-GB"/>
              </w:rPr>
              <w:t>i</w:t>
            </w:r>
            <w:r w:rsidR="00D70883" w:rsidRPr="00E51D7E">
              <w:rPr>
                <w:rFonts w:ascii="Times New Roman" w:hAnsi="Times New Roman"/>
                <w:lang w:val="en-GB"/>
              </w:rPr>
              <w:t>o</w:t>
            </w:r>
            <w:r w:rsidRPr="00E51D7E">
              <w:rPr>
                <w:rFonts w:ascii="Times New Roman" w:hAnsi="Times New Roman"/>
                <w:lang w:val="en-GB"/>
              </w:rPr>
              <w:t>n</w:t>
            </w:r>
            <w:r w:rsidR="00D70883" w:rsidRPr="00E51D7E">
              <w:rPr>
                <w:rFonts w:ascii="Times New Roman" w:hAnsi="Times New Roman"/>
                <w:lang w:val="en-GB"/>
              </w:rPr>
              <w:t xml:space="preserve"> of </w:t>
            </w:r>
            <w:r w:rsidR="00FC6DD4" w:rsidRPr="00E51D7E">
              <w:rPr>
                <w:rFonts w:ascii="Times New Roman" w:hAnsi="Times New Roman"/>
                <w:lang w:val="en-GB"/>
              </w:rPr>
              <w:t>the offers</w:t>
            </w:r>
            <w:r w:rsidRPr="00E51D7E">
              <w:rPr>
                <w:rFonts w:ascii="Times New Roman" w:hAnsi="Times New Roman"/>
                <w:lang w:val="en-GB"/>
              </w:rPr>
              <w:t xml:space="preserve">are borne by the participants in the </w:t>
            </w:r>
            <w:r w:rsidR="00D70883" w:rsidRPr="00E51D7E">
              <w:rPr>
                <w:rFonts w:ascii="Times New Roman" w:hAnsi="Times New Roman"/>
                <w:lang w:val="en-GB"/>
              </w:rPr>
              <w:t>procedure</w:t>
            </w:r>
            <w:r w:rsidRPr="00E51D7E">
              <w:rPr>
                <w:rFonts w:ascii="Times New Roman" w:hAnsi="Times New Roman"/>
                <w:lang w:val="en-GB"/>
              </w:rPr>
              <w:t xml:space="preserve">. </w:t>
            </w:r>
            <w:r w:rsidR="00A0783E" w:rsidRPr="00E51D7E">
              <w:rPr>
                <w:rFonts w:ascii="Times New Roman" w:hAnsi="Times New Roman"/>
                <w:lang w:val="en-GB"/>
              </w:rPr>
              <w:t>The tenderers</w:t>
            </w:r>
            <w:r w:rsidRPr="00E51D7E">
              <w:rPr>
                <w:rFonts w:ascii="Times New Roman" w:hAnsi="Times New Roman"/>
                <w:lang w:val="en-GB"/>
              </w:rPr>
              <w:t xml:space="preserve">cannot claim </w:t>
            </w:r>
            <w:r w:rsidR="00FC67CD" w:rsidRPr="00E51D7E">
              <w:rPr>
                <w:rFonts w:ascii="Times New Roman" w:hAnsi="Times New Roman"/>
                <w:lang w:val="en-GB"/>
              </w:rPr>
              <w:t xml:space="preserve">costs incurred </w:t>
            </w:r>
            <w:r w:rsidRPr="00E51D7E">
              <w:rPr>
                <w:rFonts w:ascii="Times New Roman" w:hAnsi="Times New Roman"/>
                <w:lang w:val="en-GB"/>
              </w:rPr>
              <w:t xml:space="preserve">by themselves for preparing and submitting their </w:t>
            </w:r>
            <w:r w:rsidR="00D70883" w:rsidRPr="00E51D7E">
              <w:rPr>
                <w:rFonts w:ascii="Times New Roman" w:hAnsi="Times New Roman"/>
                <w:lang w:val="en-GB"/>
              </w:rPr>
              <w:t>offers in case of rejection</w:t>
            </w:r>
            <w:r w:rsidRPr="00E51D7E">
              <w:rPr>
                <w:rFonts w:ascii="Times New Roman" w:hAnsi="Times New Roman"/>
                <w:lang w:val="en-GB"/>
              </w:rPr>
              <w:t>.</w:t>
            </w:r>
          </w:p>
          <w:p w14:paraId="25DCB0BD" w14:textId="77777777" w:rsidR="000E2AA1" w:rsidRPr="00E51D7E" w:rsidRDefault="000E2AA1" w:rsidP="00560149">
            <w:pPr>
              <w:spacing w:before="0"/>
              <w:rPr>
                <w:rFonts w:ascii="Times New Roman" w:hAnsi="Times New Roman"/>
                <w:lang w:val="en-GB"/>
              </w:rPr>
            </w:pPr>
          </w:p>
          <w:p w14:paraId="1E750C78" w14:textId="77777777" w:rsidR="006612CF" w:rsidRDefault="006612CF" w:rsidP="00560149">
            <w:pPr>
              <w:spacing w:before="0"/>
              <w:rPr>
                <w:rFonts w:ascii="Times New Roman" w:hAnsi="Times New Roman"/>
                <w:lang w:val="en-GB"/>
              </w:rPr>
            </w:pPr>
          </w:p>
          <w:p w14:paraId="0B6C07DA" w14:textId="77777777" w:rsidR="00C726D0" w:rsidRPr="00E51D7E" w:rsidRDefault="00C726D0" w:rsidP="00560149">
            <w:pPr>
              <w:spacing w:before="0"/>
              <w:rPr>
                <w:rFonts w:ascii="Times New Roman" w:hAnsi="Times New Roman"/>
                <w:lang w:val="en-GB"/>
              </w:rPr>
            </w:pPr>
          </w:p>
          <w:p w14:paraId="4A75E8C6" w14:textId="77777777" w:rsidR="006612CF" w:rsidRDefault="006612CF" w:rsidP="00560149">
            <w:pPr>
              <w:pStyle w:val="ListParagraph"/>
              <w:numPr>
                <w:ilvl w:val="0"/>
                <w:numId w:val="23"/>
              </w:numPr>
              <w:tabs>
                <w:tab w:val="left" w:pos="317"/>
              </w:tabs>
              <w:spacing w:after="0" w:line="240" w:lineRule="auto"/>
              <w:ind w:left="33" w:right="-160" w:firstLine="0"/>
              <w:rPr>
                <w:rFonts w:ascii="Times New Roman" w:hAnsi="Times New Roman"/>
                <w:b/>
                <w:sz w:val="24"/>
                <w:szCs w:val="24"/>
                <w:u w:val="single"/>
                <w:lang w:val="en-GB"/>
              </w:rPr>
            </w:pPr>
            <w:r w:rsidRPr="00E51D7E">
              <w:rPr>
                <w:rFonts w:ascii="Times New Roman" w:hAnsi="Times New Roman"/>
                <w:b/>
                <w:sz w:val="24"/>
                <w:szCs w:val="24"/>
                <w:u w:val="single"/>
                <w:lang w:val="en-GB"/>
              </w:rPr>
              <w:t>PARTICIPATION IN THE PROCEDURE</w:t>
            </w:r>
          </w:p>
          <w:p w14:paraId="286FBEB6" w14:textId="77777777" w:rsidR="00D65BDC" w:rsidRPr="003B17DC" w:rsidRDefault="00D65BDC" w:rsidP="00560149">
            <w:pPr>
              <w:spacing w:before="0"/>
              <w:ind w:left="33" w:right="-160" w:firstLine="0"/>
              <w:rPr>
                <w:rFonts w:ascii="Times New Roman" w:hAnsi="Times New Roman"/>
                <w:b/>
                <w:sz w:val="14"/>
                <w:u w:val="single"/>
                <w:lang w:val="en-GB"/>
              </w:rPr>
            </w:pPr>
          </w:p>
          <w:p w14:paraId="61F40A3B" w14:textId="77777777" w:rsidR="008166CA" w:rsidRPr="00E51D7E" w:rsidRDefault="008166CA" w:rsidP="00560149">
            <w:pPr>
              <w:numPr>
                <w:ilvl w:val="0"/>
                <w:numId w:val="27"/>
              </w:numPr>
              <w:tabs>
                <w:tab w:val="left" w:pos="317"/>
              </w:tabs>
              <w:spacing w:before="0"/>
              <w:ind w:left="0" w:firstLine="317"/>
              <w:rPr>
                <w:rFonts w:ascii="Times New Roman" w:hAnsi="Times New Roman"/>
                <w:b/>
                <w:lang w:val="en-GB"/>
              </w:rPr>
            </w:pPr>
            <w:r w:rsidRPr="00E51D7E">
              <w:rPr>
                <w:rFonts w:ascii="Times New Roman" w:hAnsi="Times New Roman"/>
                <w:b/>
                <w:lang w:val="en-GB"/>
              </w:rPr>
              <w:t>General information</w:t>
            </w:r>
          </w:p>
          <w:p w14:paraId="6A396986" w14:textId="77777777" w:rsidR="006612CF" w:rsidRPr="00E51D7E" w:rsidRDefault="006612CF" w:rsidP="00560149">
            <w:pPr>
              <w:tabs>
                <w:tab w:val="left" w:pos="317"/>
              </w:tabs>
              <w:spacing w:before="0"/>
              <w:ind w:firstLine="0"/>
              <w:rPr>
                <w:rFonts w:ascii="Times New Roman" w:hAnsi="Times New Roman"/>
                <w:lang w:val="en-GB"/>
              </w:rPr>
            </w:pPr>
            <w:r w:rsidRPr="00E51D7E">
              <w:rPr>
                <w:rFonts w:ascii="Times New Roman" w:hAnsi="Times New Roman"/>
                <w:lang w:val="en-GB"/>
              </w:rPr>
              <w:t>Tenderer in this tender procedure can be any Bulgarian or foreign individual or legal entity and also their associations</w:t>
            </w:r>
            <w:r w:rsidR="00FC67CD" w:rsidRPr="00E51D7E">
              <w:rPr>
                <w:rFonts w:ascii="Times New Roman" w:hAnsi="Times New Roman"/>
                <w:lang w:val="en-GB"/>
              </w:rPr>
              <w:t>.</w:t>
            </w:r>
          </w:p>
          <w:p w14:paraId="37922FB1" w14:textId="77777777" w:rsidR="00F94264" w:rsidRDefault="00F94264" w:rsidP="00560149">
            <w:pPr>
              <w:spacing w:before="0"/>
              <w:ind w:firstLine="0"/>
              <w:rPr>
                <w:rFonts w:ascii="Times New Roman" w:hAnsi="Times New Roman"/>
                <w:lang w:val="en-GB"/>
              </w:rPr>
            </w:pPr>
          </w:p>
          <w:p w14:paraId="7E3C765C" w14:textId="77777777" w:rsidR="00D65BDC" w:rsidRPr="00E51D7E" w:rsidRDefault="00D65BDC" w:rsidP="00560149">
            <w:pPr>
              <w:spacing w:before="0"/>
              <w:ind w:firstLine="0"/>
              <w:rPr>
                <w:rFonts w:ascii="Times New Roman" w:hAnsi="Times New Roman"/>
                <w:lang w:val="en-GB"/>
              </w:rPr>
            </w:pPr>
          </w:p>
          <w:p w14:paraId="70959830" w14:textId="77777777" w:rsidR="006612CF" w:rsidRPr="00E51D7E" w:rsidRDefault="006612CF" w:rsidP="00560149">
            <w:pPr>
              <w:numPr>
                <w:ilvl w:val="0"/>
                <w:numId w:val="27"/>
              </w:numPr>
              <w:spacing w:before="0"/>
              <w:rPr>
                <w:rFonts w:ascii="Times New Roman" w:hAnsi="Times New Roman"/>
                <w:b/>
                <w:lang w:val="en-GB"/>
              </w:rPr>
            </w:pPr>
            <w:r w:rsidRPr="00E51D7E">
              <w:rPr>
                <w:rFonts w:ascii="Times New Roman" w:hAnsi="Times New Roman"/>
                <w:b/>
                <w:lang w:val="en-GB"/>
              </w:rPr>
              <w:t>Requirements to consorti</w:t>
            </w:r>
            <w:r w:rsidR="00FC67CD" w:rsidRPr="00E51D7E">
              <w:rPr>
                <w:rFonts w:ascii="Times New Roman" w:hAnsi="Times New Roman"/>
                <w:b/>
                <w:lang w:val="en-GB"/>
              </w:rPr>
              <w:t>a</w:t>
            </w:r>
            <w:r w:rsidRPr="00E51D7E">
              <w:rPr>
                <w:rFonts w:ascii="Times New Roman" w:hAnsi="Times New Roman"/>
                <w:b/>
                <w:lang w:val="en-GB"/>
              </w:rPr>
              <w:t>:</w:t>
            </w:r>
          </w:p>
          <w:p w14:paraId="35FC5184" w14:textId="77777777" w:rsidR="006612CF" w:rsidRPr="00E51D7E" w:rsidRDefault="006612CF" w:rsidP="00560149">
            <w:pPr>
              <w:spacing w:before="0"/>
              <w:ind w:firstLine="0"/>
              <w:rPr>
                <w:rFonts w:ascii="Times New Roman" w:hAnsi="Times New Roman"/>
                <w:lang w:val="en-GB"/>
              </w:rPr>
            </w:pPr>
            <w:r w:rsidRPr="00E51D7E">
              <w:rPr>
                <w:rFonts w:ascii="Times New Roman" w:hAnsi="Times New Roman"/>
                <w:lang w:val="en-GB"/>
              </w:rPr>
              <w:t xml:space="preserve">In the procedure for awarding the </w:t>
            </w:r>
            <w:r w:rsidR="00CE3FF3" w:rsidRPr="00E51D7E">
              <w:rPr>
                <w:rFonts w:ascii="Times New Roman" w:hAnsi="Times New Roman"/>
                <w:lang w:val="en-GB"/>
              </w:rPr>
              <w:t>procurement</w:t>
            </w:r>
            <w:r w:rsidRPr="00E51D7E">
              <w:rPr>
                <w:rFonts w:ascii="Times New Roman" w:hAnsi="Times New Roman"/>
                <w:lang w:val="en-GB"/>
              </w:rPr>
              <w:t xml:space="preserve"> may participate consorti</w:t>
            </w:r>
            <w:r w:rsidR="00CE3FF3" w:rsidRPr="00E51D7E">
              <w:rPr>
                <w:rFonts w:ascii="Times New Roman" w:hAnsi="Times New Roman"/>
                <w:lang w:val="en-GB"/>
              </w:rPr>
              <w:t>a</w:t>
            </w:r>
            <w:r w:rsidRPr="00E51D7E">
              <w:rPr>
                <w:rFonts w:ascii="Times New Roman" w:hAnsi="Times New Roman"/>
                <w:lang w:val="en-GB"/>
              </w:rPr>
              <w:t xml:space="preserve"> of individuals and/or legal persons irrespective of their legal form or status. </w:t>
            </w:r>
          </w:p>
          <w:p w14:paraId="2BCFF3F8" w14:textId="77777777" w:rsidR="006612CF" w:rsidRPr="00E51D7E" w:rsidRDefault="006612CF" w:rsidP="00560149">
            <w:pPr>
              <w:spacing w:before="0"/>
              <w:ind w:firstLine="0"/>
              <w:rPr>
                <w:rFonts w:ascii="Times New Roman" w:hAnsi="Times New Roman"/>
                <w:lang w:val="en-GB"/>
              </w:rPr>
            </w:pPr>
          </w:p>
          <w:p w14:paraId="63CF41B7" w14:textId="77777777" w:rsidR="006612CF" w:rsidRPr="00E51D7E" w:rsidRDefault="006612CF" w:rsidP="00560149">
            <w:pPr>
              <w:spacing w:before="0"/>
              <w:ind w:firstLine="0"/>
              <w:rPr>
                <w:rFonts w:ascii="Times New Roman" w:hAnsi="Times New Roman"/>
                <w:lang w:val="en-GB"/>
              </w:rPr>
            </w:pPr>
            <w:r w:rsidRPr="00E51D7E">
              <w:rPr>
                <w:rFonts w:ascii="Times New Roman" w:hAnsi="Times New Roman"/>
                <w:lang w:val="en-GB"/>
              </w:rPr>
              <w:t>The Contracting Authority does not set and there is no requirement to establish a legal entity in case that the selected for Contractor tenderers a consortium of individuals and/or legal entities.</w:t>
            </w:r>
          </w:p>
          <w:p w14:paraId="2118F468" w14:textId="77777777" w:rsidR="00B82E99" w:rsidRPr="00E51D7E" w:rsidRDefault="00B82E99" w:rsidP="00560149">
            <w:pPr>
              <w:spacing w:before="0"/>
              <w:ind w:firstLine="0"/>
              <w:rPr>
                <w:rFonts w:ascii="Times New Roman" w:hAnsi="Times New Roman"/>
                <w:lang w:val="en-GB"/>
              </w:rPr>
            </w:pPr>
          </w:p>
          <w:p w14:paraId="5564F4F9" w14:textId="77777777" w:rsidR="006612CF" w:rsidRDefault="006612CF" w:rsidP="00560149">
            <w:pPr>
              <w:spacing w:before="0"/>
              <w:ind w:firstLine="0"/>
              <w:rPr>
                <w:rFonts w:ascii="Times New Roman" w:hAnsi="Times New Roman"/>
                <w:lang w:val="en-GB"/>
              </w:rPr>
            </w:pPr>
            <w:r w:rsidRPr="00E51D7E">
              <w:rPr>
                <w:rFonts w:ascii="Times New Roman" w:hAnsi="Times New Roman"/>
                <w:lang w:val="en-GB"/>
              </w:rPr>
              <w:t xml:space="preserve">If the tenderer is a consortium, it must present a </w:t>
            </w:r>
            <w:r w:rsidR="006E3AE4">
              <w:rPr>
                <w:rFonts w:ascii="Times New Roman" w:hAnsi="Times New Roman"/>
                <w:lang w:val="en-GB"/>
              </w:rPr>
              <w:t>copy of a document</w:t>
            </w:r>
            <w:r w:rsidRPr="00E51D7E">
              <w:rPr>
                <w:rFonts w:ascii="Times New Roman" w:hAnsi="Times New Roman"/>
                <w:lang w:val="en-GB"/>
              </w:rPr>
              <w:t xml:space="preserve"> for establishment of the consortium and </w:t>
            </w:r>
            <w:r w:rsidR="006E3AE4">
              <w:rPr>
                <w:rFonts w:ascii="Times New Roman" w:hAnsi="Times New Roman"/>
                <w:lang w:val="en-GB"/>
              </w:rPr>
              <w:t>the following information relating to the specific public procurement</w:t>
            </w:r>
            <w:r w:rsidRPr="00E51D7E">
              <w:rPr>
                <w:rFonts w:ascii="Times New Roman" w:hAnsi="Times New Roman"/>
                <w:lang w:val="en-GB"/>
              </w:rPr>
              <w:t>:</w:t>
            </w:r>
          </w:p>
          <w:p w14:paraId="1D16E155" w14:textId="77777777" w:rsidR="006612CF" w:rsidRPr="00E51D7E" w:rsidRDefault="00CE3FF3" w:rsidP="00560149">
            <w:pPr>
              <w:numPr>
                <w:ilvl w:val="3"/>
                <w:numId w:val="55"/>
              </w:numPr>
              <w:spacing w:before="0"/>
              <w:ind w:left="600" w:hanging="425"/>
              <w:rPr>
                <w:rFonts w:ascii="Times New Roman" w:hAnsi="Times New Roman"/>
                <w:lang w:val="en-GB"/>
              </w:rPr>
            </w:pPr>
            <w:r w:rsidRPr="00E51D7E">
              <w:rPr>
                <w:rFonts w:ascii="Times New Roman" w:hAnsi="Times New Roman"/>
                <w:lang w:val="en-GB"/>
              </w:rPr>
              <w:t>activities to be performed by each</w:t>
            </w:r>
            <w:r w:rsidR="006612CF" w:rsidRPr="00E51D7E">
              <w:rPr>
                <w:rFonts w:ascii="Times New Roman" w:hAnsi="Times New Roman"/>
                <w:lang w:val="en-GB"/>
              </w:rPr>
              <w:t xml:space="preserve"> of the consortium</w:t>
            </w:r>
            <w:r w:rsidRPr="00E51D7E">
              <w:rPr>
                <w:rFonts w:ascii="Times New Roman" w:hAnsi="Times New Roman"/>
                <w:lang w:val="en-GB"/>
              </w:rPr>
              <w:t xml:space="preserve"> members</w:t>
            </w:r>
            <w:r w:rsidR="006612CF" w:rsidRPr="00E51D7E">
              <w:rPr>
                <w:rFonts w:ascii="Times New Roman" w:hAnsi="Times New Roman"/>
                <w:lang w:val="en-GB"/>
              </w:rPr>
              <w:t>;</w:t>
            </w:r>
          </w:p>
          <w:p w14:paraId="11CF2A70" w14:textId="77777777" w:rsidR="00430427" w:rsidRPr="00E51D7E" w:rsidRDefault="00430427" w:rsidP="00560149">
            <w:pPr>
              <w:spacing w:before="0"/>
              <w:ind w:left="600" w:firstLine="0"/>
              <w:rPr>
                <w:rFonts w:ascii="Times New Roman" w:hAnsi="Times New Roman"/>
                <w:lang w:val="en-GB"/>
              </w:rPr>
            </w:pPr>
          </w:p>
          <w:p w14:paraId="539BB2C6" w14:textId="77777777" w:rsidR="006612CF" w:rsidRPr="00E51D7E" w:rsidRDefault="006612CF" w:rsidP="00560149">
            <w:pPr>
              <w:spacing w:before="0"/>
              <w:ind w:firstLine="0"/>
              <w:rPr>
                <w:rFonts w:ascii="Times New Roman" w:hAnsi="Times New Roman"/>
                <w:lang w:val="en-GB"/>
              </w:rPr>
            </w:pPr>
            <w:r w:rsidRPr="00E51D7E">
              <w:rPr>
                <w:rFonts w:ascii="Times New Roman" w:hAnsi="Times New Roman"/>
                <w:lang w:val="en-GB"/>
              </w:rPr>
              <w:t>If the selected Contractor is a</w:t>
            </w:r>
            <w:r w:rsidR="00CE3FF3" w:rsidRPr="00E51D7E">
              <w:rPr>
                <w:rFonts w:ascii="Times New Roman" w:hAnsi="Times New Roman"/>
                <w:lang w:val="en-GB"/>
              </w:rPr>
              <w:t xml:space="preserve"> consortium </w:t>
            </w:r>
            <w:r w:rsidRPr="00E51D7E">
              <w:rPr>
                <w:rFonts w:ascii="Times New Roman" w:hAnsi="Times New Roman"/>
                <w:lang w:val="en-GB"/>
              </w:rPr>
              <w:t xml:space="preserve">of natural and/or legal entities the Contractor submits </w:t>
            </w:r>
            <w:r w:rsidR="00CE3FF3" w:rsidRPr="00E51D7E">
              <w:rPr>
                <w:rFonts w:ascii="Times New Roman" w:hAnsi="Times New Roman"/>
                <w:lang w:val="en-GB"/>
              </w:rPr>
              <w:t xml:space="preserve">a </w:t>
            </w:r>
            <w:r w:rsidRPr="00E51D7E">
              <w:rPr>
                <w:rFonts w:ascii="Times New Roman" w:hAnsi="Times New Roman"/>
                <w:lang w:val="en-GB"/>
              </w:rPr>
              <w:t>certified copy of the certificate of tax registration and registration in BULSTAT register or equivalent documents under the legislation of the country in which the consortium is established.</w:t>
            </w:r>
          </w:p>
          <w:p w14:paraId="17263697" w14:textId="77777777" w:rsidR="00B82E99" w:rsidRPr="00E51D7E" w:rsidRDefault="00B82E99" w:rsidP="00560149">
            <w:pPr>
              <w:spacing w:before="0"/>
              <w:ind w:firstLine="0"/>
              <w:rPr>
                <w:rFonts w:ascii="Times New Roman" w:hAnsi="Times New Roman"/>
              </w:rPr>
            </w:pPr>
          </w:p>
          <w:p w14:paraId="3008FE79" w14:textId="77777777" w:rsidR="006612CF" w:rsidRPr="00E51D7E" w:rsidRDefault="00CE3FF3" w:rsidP="00560149">
            <w:pPr>
              <w:spacing w:before="0"/>
              <w:ind w:firstLine="0"/>
              <w:rPr>
                <w:rFonts w:ascii="Times New Roman" w:hAnsi="Times New Roman"/>
              </w:rPr>
            </w:pPr>
            <w:r w:rsidRPr="00E51D7E">
              <w:rPr>
                <w:rFonts w:ascii="Times New Roman" w:hAnsi="Times New Roman"/>
              </w:rPr>
              <w:t xml:space="preserve">In the event that an unincorporated </w:t>
            </w:r>
            <w:r w:rsidRPr="00E51D7E">
              <w:rPr>
                <w:rFonts w:ascii="Times New Roman" w:hAnsi="Times New Roman"/>
                <w:lang w:val="en-US"/>
              </w:rPr>
              <w:t>association</w:t>
            </w:r>
            <w:r w:rsidRPr="00E51D7E">
              <w:rPr>
                <w:rFonts w:ascii="Times New Roman" w:hAnsi="Times New Roman"/>
              </w:rPr>
              <w:t xml:space="preserve"> is registered in Bulgaria, it shall also register under the Law on Value Added Tax (VAT), Art. 132, para 5 and para 6, within 7 days from the date of establishment of the unincorporated </w:t>
            </w:r>
            <w:r w:rsidRPr="00E51D7E">
              <w:rPr>
                <w:rFonts w:ascii="Times New Roman" w:hAnsi="Times New Roman"/>
                <w:lang w:val="en-US"/>
              </w:rPr>
              <w:t>association/consortium</w:t>
            </w:r>
            <w:r w:rsidRPr="00E51D7E">
              <w:rPr>
                <w:rFonts w:ascii="Times New Roman" w:hAnsi="Times New Roman"/>
              </w:rPr>
              <w:t>.</w:t>
            </w:r>
          </w:p>
          <w:p w14:paraId="64172399" w14:textId="77777777" w:rsidR="00CE3FF3" w:rsidRDefault="00CE3FF3" w:rsidP="00560149">
            <w:pPr>
              <w:spacing w:before="0"/>
              <w:ind w:firstLine="0"/>
              <w:rPr>
                <w:rFonts w:ascii="Times New Roman" w:hAnsi="Times New Roman"/>
                <w:bCs/>
                <w:iCs/>
              </w:rPr>
            </w:pPr>
            <w:r w:rsidRPr="00E51D7E">
              <w:rPr>
                <w:rFonts w:ascii="Times New Roman" w:hAnsi="Times New Roman"/>
                <w:bCs/>
                <w:iCs/>
              </w:rPr>
              <w:t xml:space="preserve">A person who participates in a consortium or </w:t>
            </w:r>
            <w:r w:rsidR="00D83874">
              <w:rPr>
                <w:rFonts w:ascii="Times New Roman" w:hAnsi="Times New Roman"/>
                <w:bCs/>
                <w:iCs/>
                <w:lang w:val="en-US"/>
              </w:rPr>
              <w:t xml:space="preserve">has agreed to be a subcontractor of another tenderer </w:t>
            </w:r>
            <w:r w:rsidRPr="00E51D7E">
              <w:rPr>
                <w:rFonts w:ascii="Times New Roman" w:hAnsi="Times New Roman"/>
                <w:bCs/>
                <w:iCs/>
              </w:rPr>
              <w:t xml:space="preserve">t is not entitled to </w:t>
            </w:r>
            <w:r w:rsidR="00D83874">
              <w:rPr>
                <w:rFonts w:ascii="Times New Roman" w:hAnsi="Times New Roman"/>
                <w:bCs/>
                <w:iCs/>
                <w:lang w:val="en-US"/>
              </w:rPr>
              <w:t>submit an offer on its own.</w:t>
            </w:r>
            <w:r w:rsidRPr="00E51D7E">
              <w:rPr>
                <w:rFonts w:ascii="Times New Roman" w:hAnsi="Times New Roman"/>
                <w:bCs/>
                <w:iCs/>
              </w:rPr>
              <w:t xml:space="preserve"> </w:t>
            </w:r>
          </w:p>
          <w:p w14:paraId="66BD94E6" w14:textId="77777777" w:rsidR="00D83874" w:rsidRPr="00E51D7E" w:rsidRDefault="00D83874" w:rsidP="00560149">
            <w:pPr>
              <w:spacing w:before="0"/>
              <w:ind w:firstLine="0"/>
              <w:rPr>
                <w:rFonts w:ascii="Times New Roman" w:hAnsi="Times New Roman"/>
                <w:bCs/>
                <w:iCs/>
              </w:rPr>
            </w:pPr>
          </w:p>
          <w:p w14:paraId="1206201D" w14:textId="77777777" w:rsidR="006612CF" w:rsidRPr="00E51D7E" w:rsidRDefault="006612CF" w:rsidP="00560149">
            <w:pPr>
              <w:spacing w:before="0"/>
              <w:ind w:firstLine="0"/>
              <w:rPr>
                <w:rFonts w:ascii="Times New Roman" w:hAnsi="Times New Roman"/>
                <w:lang w:val="en-US"/>
              </w:rPr>
            </w:pPr>
            <w:r w:rsidRPr="00C726D0">
              <w:rPr>
                <w:rFonts w:ascii="Times New Roman" w:hAnsi="Times New Roman"/>
                <w:lang w:val="en-US"/>
              </w:rPr>
              <w:t xml:space="preserve">In case of </w:t>
            </w:r>
            <w:r w:rsidRPr="00C726D0">
              <w:rPr>
                <w:rFonts w:ascii="Times New Roman" w:hAnsi="Times New Roman"/>
              </w:rPr>
              <w:t>participation of consorti</w:t>
            </w:r>
            <w:r w:rsidR="00543567" w:rsidRPr="00C726D0">
              <w:rPr>
                <w:rFonts w:ascii="Times New Roman" w:hAnsi="Times New Roman"/>
                <w:lang w:val="en-US"/>
              </w:rPr>
              <w:t>a</w:t>
            </w:r>
            <w:r w:rsidRPr="00C726D0">
              <w:rPr>
                <w:rFonts w:ascii="Times New Roman" w:hAnsi="Times New Roman"/>
              </w:rPr>
              <w:t xml:space="preserve"> that are not legal entities,</w:t>
            </w:r>
            <w:r w:rsidRPr="00C726D0">
              <w:rPr>
                <w:rFonts w:ascii="Times New Roman" w:hAnsi="Times New Roman"/>
                <w:lang w:val="en-US"/>
              </w:rPr>
              <w:t xml:space="preserve"> the</w:t>
            </w:r>
            <w:r w:rsidRPr="00C726D0">
              <w:rPr>
                <w:rFonts w:ascii="Times New Roman" w:hAnsi="Times New Roman"/>
              </w:rPr>
              <w:t xml:space="preserve"> compliance with selection criteria is evidenced by</w:t>
            </w:r>
            <w:r w:rsidRPr="00C726D0">
              <w:rPr>
                <w:rFonts w:ascii="Times New Roman" w:hAnsi="Times New Roman"/>
                <w:lang w:val="en-US"/>
              </w:rPr>
              <w:t xml:space="preserve"> the</w:t>
            </w:r>
            <w:r w:rsidRPr="00C726D0">
              <w:rPr>
                <w:rFonts w:ascii="Times New Roman" w:hAnsi="Times New Roman"/>
              </w:rPr>
              <w:t xml:space="preserve"> consortium </w:t>
            </w:r>
            <w:r w:rsidR="00D83874">
              <w:rPr>
                <w:rFonts w:ascii="Times New Roman" w:hAnsi="Times New Roman"/>
                <w:lang w:val="en-US"/>
              </w:rPr>
              <w:t xml:space="preserve">as a whole </w:t>
            </w:r>
            <w:r w:rsidRPr="00C726D0">
              <w:rPr>
                <w:rFonts w:ascii="Times New Roman" w:hAnsi="Times New Roman"/>
              </w:rPr>
              <w:t xml:space="preserve">and not </w:t>
            </w:r>
            <w:r w:rsidR="00B82E99" w:rsidRPr="00C726D0">
              <w:rPr>
                <w:rFonts w:ascii="Times New Roman" w:hAnsi="Times New Roman"/>
                <w:lang w:val="en-US"/>
              </w:rPr>
              <w:t xml:space="preserve">by </w:t>
            </w:r>
            <w:r w:rsidR="00D83874">
              <w:rPr>
                <w:rFonts w:ascii="Times New Roman" w:hAnsi="Times New Roman"/>
                <w:lang w:val="en-US"/>
              </w:rPr>
              <w:t>each</w:t>
            </w:r>
            <w:r w:rsidR="00D83874" w:rsidRPr="00C726D0">
              <w:rPr>
                <w:rFonts w:ascii="Times New Roman" w:hAnsi="Times New Roman"/>
              </w:rPr>
              <w:t xml:space="preserve"> </w:t>
            </w:r>
            <w:r w:rsidRPr="00C726D0">
              <w:rPr>
                <w:rFonts w:ascii="Times New Roman" w:hAnsi="Times New Roman"/>
              </w:rPr>
              <w:t xml:space="preserve">of the persons included in it, except the relevant registration, presentation of a certificate or other condition necessary to perform the contract as required by a statutory or administrative act and </w:t>
            </w:r>
            <w:r w:rsidR="00B82E99" w:rsidRPr="00C726D0">
              <w:rPr>
                <w:rFonts w:ascii="Times New Roman" w:hAnsi="Times New Roman"/>
                <w:lang w:val="en-US"/>
              </w:rPr>
              <w:t>according to</w:t>
            </w:r>
            <w:r w:rsidRPr="00C726D0">
              <w:rPr>
                <w:rFonts w:ascii="Times New Roman" w:hAnsi="Times New Roman"/>
              </w:rPr>
              <w:t xml:space="preserve">the participation of </w:t>
            </w:r>
            <w:r w:rsidR="00B82E99" w:rsidRPr="00C726D0">
              <w:rPr>
                <w:rFonts w:ascii="Times New Roman" w:hAnsi="Times New Roman"/>
                <w:lang w:val="en-US"/>
              </w:rPr>
              <w:t>the entities</w:t>
            </w:r>
            <w:r w:rsidR="00C726D0" w:rsidRPr="00C726D0">
              <w:rPr>
                <w:rFonts w:ascii="Times New Roman" w:hAnsi="Times New Roman"/>
                <w:lang w:val="en-US"/>
              </w:rPr>
              <w:t xml:space="preserve"> </w:t>
            </w:r>
            <w:r w:rsidRPr="00C726D0">
              <w:rPr>
                <w:rFonts w:ascii="Times New Roman" w:hAnsi="Times New Roman"/>
              </w:rPr>
              <w:t>in the performance of activities provided for in the Contract</w:t>
            </w:r>
            <w:r w:rsidRPr="00C726D0">
              <w:rPr>
                <w:rFonts w:ascii="Times New Roman" w:hAnsi="Times New Roman"/>
                <w:lang w:val="en-US"/>
              </w:rPr>
              <w:t xml:space="preserve"> for</w:t>
            </w:r>
            <w:r w:rsidRPr="00C726D0">
              <w:rPr>
                <w:rFonts w:ascii="Times New Roman" w:hAnsi="Times New Roman"/>
              </w:rPr>
              <w:t xml:space="preserve"> establishing </w:t>
            </w:r>
            <w:r w:rsidRPr="00C726D0">
              <w:rPr>
                <w:rFonts w:ascii="Times New Roman" w:hAnsi="Times New Roman"/>
                <w:lang w:val="en-US"/>
              </w:rPr>
              <w:t xml:space="preserve">of </w:t>
            </w:r>
            <w:r w:rsidRPr="00C726D0">
              <w:rPr>
                <w:rFonts w:ascii="Times New Roman" w:hAnsi="Times New Roman"/>
              </w:rPr>
              <w:t>the consortium</w:t>
            </w:r>
            <w:r w:rsidRPr="00E51D7E">
              <w:rPr>
                <w:rFonts w:ascii="Times New Roman" w:hAnsi="Times New Roman"/>
              </w:rPr>
              <w:t>.</w:t>
            </w:r>
          </w:p>
          <w:p w14:paraId="100AA2DF" w14:textId="77777777" w:rsidR="006612CF" w:rsidRPr="00E51D7E" w:rsidRDefault="006612CF" w:rsidP="00560149">
            <w:pPr>
              <w:spacing w:before="0"/>
              <w:ind w:firstLine="0"/>
              <w:rPr>
                <w:rFonts w:ascii="Times New Roman" w:hAnsi="Times New Roman"/>
                <w:lang w:val="en-US"/>
              </w:rPr>
            </w:pPr>
          </w:p>
          <w:p w14:paraId="0317108B" w14:textId="77777777" w:rsidR="00EF6008" w:rsidRPr="00E51D7E" w:rsidRDefault="00EF6008" w:rsidP="00560149">
            <w:pPr>
              <w:spacing w:before="0"/>
              <w:ind w:firstLine="0"/>
              <w:rPr>
                <w:rFonts w:ascii="Times New Roman" w:hAnsi="Times New Roman"/>
                <w:lang w:val="en-US"/>
              </w:rPr>
            </w:pPr>
          </w:p>
          <w:p w14:paraId="26E25B92" w14:textId="77777777" w:rsidR="00EF6008" w:rsidRDefault="00EF6008" w:rsidP="00560149">
            <w:pPr>
              <w:spacing w:before="0"/>
              <w:ind w:firstLine="0"/>
              <w:rPr>
                <w:rFonts w:ascii="Times New Roman" w:hAnsi="Times New Roman"/>
                <w:lang w:val="en-US"/>
              </w:rPr>
            </w:pPr>
          </w:p>
          <w:p w14:paraId="54DFB6EC" w14:textId="77777777" w:rsidR="00D83874" w:rsidRPr="00E51D7E" w:rsidRDefault="00D83874" w:rsidP="00560149">
            <w:pPr>
              <w:spacing w:before="0"/>
              <w:ind w:firstLine="0"/>
              <w:rPr>
                <w:rFonts w:ascii="Times New Roman" w:hAnsi="Times New Roman"/>
                <w:lang w:val="en-US"/>
              </w:rPr>
            </w:pPr>
          </w:p>
          <w:p w14:paraId="25796622" w14:textId="77777777" w:rsidR="006612CF" w:rsidRPr="00E51D7E" w:rsidRDefault="006612CF" w:rsidP="00560149">
            <w:pPr>
              <w:numPr>
                <w:ilvl w:val="0"/>
                <w:numId w:val="27"/>
              </w:numPr>
              <w:spacing w:before="0"/>
              <w:ind w:left="714" w:hanging="357"/>
              <w:rPr>
                <w:rFonts w:ascii="Times New Roman" w:hAnsi="Times New Roman"/>
                <w:b/>
              </w:rPr>
            </w:pPr>
            <w:r w:rsidRPr="00E51D7E">
              <w:rPr>
                <w:rFonts w:ascii="Times New Roman" w:hAnsi="Times New Roman"/>
                <w:b/>
              </w:rPr>
              <w:t xml:space="preserve">Requirements to </w:t>
            </w:r>
            <w:r w:rsidR="00543567" w:rsidRPr="00E51D7E">
              <w:rPr>
                <w:rFonts w:ascii="Times New Roman" w:hAnsi="Times New Roman"/>
                <w:b/>
                <w:lang w:val="en-US"/>
              </w:rPr>
              <w:t>s</w:t>
            </w:r>
            <w:r w:rsidRPr="00E51D7E">
              <w:rPr>
                <w:rFonts w:ascii="Times New Roman" w:hAnsi="Times New Roman"/>
                <w:b/>
              </w:rPr>
              <w:t>ubcontractors:</w:t>
            </w:r>
          </w:p>
          <w:p w14:paraId="3D4FFD7E" w14:textId="77777777" w:rsidR="006612CF" w:rsidRPr="00E51D7E" w:rsidRDefault="006612CF" w:rsidP="00560149">
            <w:pPr>
              <w:spacing w:before="0"/>
              <w:ind w:firstLine="0"/>
              <w:rPr>
                <w:rFonts w:ascii="Times New Roman" w:hAnsi="Times New Roman"/>
                <w:lang w:val="en-GB"/>
              </w:rPr>
            </w:pPr>
            <w:r w:rsidRPr="00E51D7E">
              <w:rPr>
                <w:rFonts w:ascii="Times New Roman" w:hAnsi="Times New Roman"/>
                <w:lang w:val="en-GB"/>
              </w:rPr>
              <w:t>With its offer the tenderers can propose with no limitations the use of subcontractors</w:t>
            </w:r>
            <w:r w:rsidR="00543567" w:rsidRPr="00E51D7E">
              <w:rPr>
                <w:rFonts w:ascii="Times New Roman" w:hAnsi="Times New Roman"/>
                <w:lang w:val="en-GB"/>
              </w:rPr>
              <w:t xml:space="preserve">, in compliance with the regulations of Art.66 </w:t>
            </w:r>
            <w:r w:rsidR="00C726D0">
              <w:rPr>
                <w:rFonts w:ascii="Times New Roman" w:hAnsi="Times New Roman"/>
                <w:lang w:val="en-GB"/>
              </w:rPr>
              <w:t>o</w:t>
            </w:r>
            <w:r w:rsidR="00543567" w:rsidRPr="00E51D7E">
              <w:rPr>
                <w:rFonts w:ascii="Times New Roman" w:hAnsi="Times New Roman"/>
                <w:lang w:val="en-GB"/>
              </w:rPr>
              <w:t>f the PPL</w:t>
            </w:r>
            <w:r w:rsidRPr="00E51D7E">
              <w:rPr>
                <w:rFonts w:ascii="Times New Roman" w:hAnsi="Times New Roman"/>
                <w:lang w:val="en-GB"/>
              </w:rPr>
              <w:t>.</w:t>
            </w:r>
          </w:p>
          <w:p w14:paraId="40BCAE21" w14:textId="77777777" w:rsidR="006612CF" w:rsidRDefault="006612CF" w:rsidP="00560149">
            <w:pPr>
              <w:spacing w:before="0"/>
              <w:rPr>
                <w:rFonts w:ascii="Times New Roman" w:eastAsia="Arial Unicode MS" w:hAnsi="Times New Roman"/>
                <w:sz w:val="22"/>
                <w:lang w:val="en-US"/>
              </w:rPr>
            </w:pPr>
          </w:p>
          <w:p w14:paraId="2170FC49" w14:textId="77777777" w:rsidR="00D65BDC" w:rsidRPr="00D65BDC" w:rsidRDefault="00D65BDC" w:rsidP="00560149">
            <w:pPr>
              <w:spacing w:before="0"/>
              <w:rPr>
                <w:rFonts w:ascii="Times New Roman" w:eastAsia="Arial Unicode MS" w:hAnsi="Times New Roman"/>
                <w:sz w:val="22"/>
                <w:lang w:val="en-US"/>
              </w:rPr>
            </w:pPr>
          </w:p>
          <w:p w14:paraId="068B3D43" w14:textId="77777777" w:rsidR="006D3D42" w:rsidRPr="00E51D7E" w:rsidRDefault="006D3D42" w:rsidP="00560149">
            <w:pPr>
              <w:numPr>
                <w:ilvl w:val="0"/>
                <w:numId w:val="27"/>
              </w:numPr>
              <w:spacing w:before="0"/>
              <w:rPr>
                <w:rFonts w:ascii="Times New Roman" w:hAnsi="Times New Roman"/>
                <w:b/>
              </w:rPr>
            </w:pPr>
            <w:r w:rsidRPr="00E51D7E">
              <w:rPr>
                <w:rFonts w:ascii="Times New Roman" w:hAnsi="Times New Roman"/>
                <w:b/>
              </w:rPr>
              <w:t xml:space="preserve">Personal situation of </w:t>
            </w:r>
            <w:r w:rsidR="00217786" w:rsidRPr="00E51D7E">
              <w:rPr>
                <w:rFonts w:ascii="Times New Roman" w:hAnsi="Times New Roman"/>
                <w:b/>
                <w:lang w:val="en-US"/>
              </w:rPr>
              <w:t>tenderers</w:t>
            </w:r>
            <w:r w:rsidRPr="00E51D7E">
              <w:rPr>
                <w:rFonts w:ascii="Times New Roman" w:hAnsi="Times New Roman"/>
                <w:b/>
              </w:rPr>
              <w:t>:</w:t>
            </w:r>
          </w:p>
          <w:p w14:paraId="26B9E46B" w14:textId="77777777" w:rsidR="00622B02" w:rsidRPr="00E51D7E" w:rsidRDefault="00C26BDB" w:rsidP="00560149">
            <w:pPr>
              <w:spacing w:before="0"/>
              <w:ind w:firstLine="0"/>
              <w:rPr>
                <w:rFonts w:ascii="Times New Roman" w:hAnsi="Times New Roman"/>
                <w:lang w:val="en-US"/>
              </w:rPr>
            </w:pPr>
            <w:r w:rsidRPr="00E51D7E">
              <w:rPr>
                <w:rFonts w:ascii="Times New Roman" w:hAnsi="Times New Roman"/>
                <w:lang w:val="en-US"/>
              </w:rPr>
              <w:t>T</w:t>
            </w:r>
            <w:r w:rsidRPr="00E51D7E">
              <w:rPr>
                <w:rFonts w:ascii="Times New Roman" w:hAnsi="Times New Roman"/>
              </w:rPr>
              <w:t xml:space="preserve">he Contracting Authority </w:t>
            </w:r>
            <w:r w:rsidRPr="00E51D7E">
              <w:rPr>
                <w:rFonts w:ascii="Times New Roman" w:hAnsi="Times New Roman"/>
                <w:lang w:val="en-US"/>
              </w:rPr>
              <w:t>will</w:t>
            </w:r>
            <w:r w:rsidR="00C726D0">
              <w:rPr>
                <w:rFonts w:ascii="Times New Roman" w:hAnsi="Times New Roman"/>
                <w:lang w:val="en-US"/>
              </w:rPr>
              <w:t xml:space="preserve"> exclude</w:t>
            </w:r>
            <w:r w:rsidRPr="00E51D7E">
              <w:rPr>
                <w:rFonts w:ascii="Times New Roman" w:hAnsi="Times New Roman"/>
                <w:lang w:val="en-US"/>
              </w:rPr>
              <w:t xml:space="preserve"> a tenderer</w:t>
            </w:r>
            <w:r w:rsidR="00C726D0">
              <w:rPr>
                <w:rFonts w:ascii="Times New Roman" w:hAnsi="Times New Roman"/>
                <w:lang w:val="en-US"/>
              </w:rPr>
              <w:t xml:space="preserve"> </w:t>
            </w:r>
            <w:r w:rsidRPr="00E51D7E">
              <w:rPr>
                <w:rFonts w:ascii="Times New Roman" w:hAnsi="Times New Roman"/>
                <w:lang w:val="en-US"/>
              </w:rPr>
              <w:t xml:space="preserve">for whom any of the circumstances in </w:t>
            </w:r>
            <w:r w:rsidR="00622B02" w:rsidRPr="00E51D7E">
              <w:rPr>
                <w:rFonts w:ascii="Times New Roman" w:hAnsi="Times New Roman"/>
              </w:rPr>
              <w:t>Art. 54, of the PPL</w:t>
            </w:r>
            <w:r w:rsidRPr="00E51D7E">
              <w:rPr>
                <w:rFonts w:ascii="Times New Roman" w:hAnsi="Times New Roman"/>
                <w:lang w:val="en-US"/>
              </w:rPr>
              <w:t xml:space="preserve"> are in place – Grounds for mandatory rejection, as well as any of the circumstances in </w:t>
            </w:r>
            <w:r w:rsidRPr="00E51D7E">
              <w:rPr>
                <w:rFonts w:ascii="Times New Roman" w:hAnsi="Times New Roman"/>
              </w:rPr>
              <w:t>Art. 5</w:t>
            </w:r>
            <w:r w:rsidRPr="00E51D7E">
              <w:rPr>
                <w:rFonts w:ascii="Times New Roman" w:hAnsi="Times New Roman"/>
                <w:lang w:val="en-US"/>
              </w:rPr>
              <w:t xml:space="preserve">5, para 1, para </w:t>
            </w:r>
            <w:r w:rsidR="007353CF">
              <w:rPr>
                <w:rFonts w:ascii="Times New Roman" w:hAnsi="Times New Roman"/>
                <w:lang w:val="en-US"/>
              </w:rPr>
              <w:t>3</w:t>
            </w:r>
            <w:r w:rsidR="007353CF" w:rsidRPr="00E51D7E">
              <w:rPr>
                <w:rFonts w:ascii="Times New Roman" w:hAnsi="Times New Roman"/>
                <w:lang w:val="en-US"/>
              </w:rPr>
              <w:t xml:space="preserve"> </w:t>
            </w:r>
            <w:r w:rsidRPr="00E51D7E">
              <w:rPr>
                <w:rFonts w:ascii="Times New Roman" w:hAnsi="Times New Roman"/>
                <w:lang w:val="en-US"/>
              </w:rPr>
              <w:t xml:space="preserve">and para </w:t>
            </w:r>
            <w:r w:rsidR="007353CF">
              <w:rPr>
                <w:rFonts w:ascii="Times New Roman" w:hAnsi="Times New Roman"/>
                <w:lang w:val="en-US"/>
              </w:rPr>
              <w:t>5</w:t>
            </w:r>
            <w:r w:rsidR="007353CF" w:rsidRPr="00E51D7E">
              <w:rPr>
                <w:rFonts w:ascii="Times New Roman" w:hAnsi="Times New Roman"/>
              </w:rPr>
              <w:t xml:space="preserve"> </w:t>
            </w:r>
            <w:r w:rsidRPr="00E51D7E">
              <w:rPr>
                <w:rFonts w:ascii="Times New Roman" w:hAnsi="Times New Roman"/>
              </w:rPr>
              <w:t>of the PPL</w:t>
            </w:r>
            <w:r w:rsidRPr="00E51D7E">
              <w:rPr>
                <w:rFonts w:ascii="Times New Roman" w:hAnsi="Times New Roman"/>
                <w:lang w:val="en-US"/>
              </w:rPr>
              <w:t xml:space="preserve"> are in place – Grounds for non-mandatory </w:t>
            </w:r>
            <w:r w:rsidR="004236EC" w:rsidRPr="00E51D7E">
              <w:rPr>
                <w:rFonts w:ascii="Times New Roman" w:hAnsi="Times New Roman"/>
                <w:lang w:val="en-US"/>
              </w:rPr>
              <w:t>exclus</w:t>
            </w:r>
            <w:r w:rsidRPr="00E51D7E">
              <w:rPr>
                <w:rFonts w:ascii="Times New Roman" w:hAnsi="Times New Roman"/>
                <w:lang w:val="en-US"/>
              </w:rPr>
              <w:t>ion.</w:t>
            </w:r>
          </w:p>
          <w:p w14:paraId="447CB5BC" w14:textId="77777777" w:rsidR="004236EC" w:rsidRPr="00E51D7E" w:rsidRDefault="004236EC" w:rsidP="00560149">
            <w:pPr>
              <w:spacing w:before="0"/>
              <w:ind w:firstLine="0"/>
              <w:rPr>
                <w:rFonts w:ascii="Times New Roman" w:hAnsi="Times New Roman"/>
              </w:rPr>
            </w:pPr>
            <w:r w:rsidRPr="00E51D7E">
              <w:rPr>
                <w:rFonts w:ascii="Times New Roman" w:hAnsi="Times New Roman"/>
              </w:rPr>
              <w:t xml:space="preserve">In accordance with Art. 54, paragraph 1, item. 1 -7 of the PPL, the Contracting Authority </w:t>
            </w:r>
            <w:r w:rsidRPr="00E51D7E">
              <w:rPr>
                <w:rFonts w:ascii="Times New Roman" w:hAnsi="Times New Roman"/>
                <w:lang w:val="en-US"/>
              </w:rPr>
              <w:t>will</w:t>
            </w:r>
            <w:r w:rsidR="00C726D0">
              <w:rPr>
                <w:rFonts w:ascii="Times New Roman" w:hAnsi="Times New Roman"/>
                <w:lang w:val="en-US"/>
              </w:rPr>
              <w:t xml:space="preserve"> </w:t>
            </w:r>
            <w:r w:rsidRPr="00E51D7E">
              <w:rPr>
                <w:rFonts w:ascii="Times New Roman" w:hAnsi="Times New Roman"/>
                <w:lang w:val="en-US"/>
              </w:rPr>
              <w:t>exclude</w:t>
            </w:r>
            <w:r w:rsidRPr="00E51D7E">
              <w:rPr>
                <w:rFonts w:ascii="Times New Roman" w:hAnsi="Times New Roman"/>
              </w:rPr>
              <w:t xml:space="preserve"> from the procedure for awarding</w:t>
            </w:r>
            <w:r w:rsidRPr="00E51D7E">
              <w:rPr>
                <w:rFonts w:ascii="Times New Roman" w:hAnsi="Times New Roman"/>
                <w:lang w:val="en-US"/>
              </w:rPr>
              <w:t xml:space="preserve"> of</w:t>
            </w:r>
            <w:r w:rsidRPr="00E51D7E">
              <w:rPr>
                <w:rFonts w:ascii="Times New Roman" w:hAnsi="Times New Roman"/>
              </w:rPr>
              <w:t xml:space="preserve"> the </w:t>
            </w:r>
            <w:r w:rsidRPr="00E51D7E">
              <w:rPr>
                <w:rFonts w:ascii="Times New Roman" w:hAnsi="Times New Roman"/>
                <w:lang w:val="en-US"/>
              </w:rPr>
              <w:t>procurementanytenderer</w:t>
            </w:r>
            <w:r w:rsidRPr="00E51D7E">
              <w:rPr>
                <w:rFonts w:ascii="Times New Roman" w:hAnsi="Times New Roman"/>
              </w:rPr>
              <w:t xml:space="preserve"> to whom any of the following circumstances</w:t>
            </w:r>
            <w:r w:rsidRPr="00E51D7E">
              <w:rPr>
                <w:rFonts w:ascii="Times New Roman" w:hAnsi="Times New Roman"/>
                <w:lang w:val="en-US"/>
              </w:rPr>
              <w:t xml:space="preserve"> are applicable</w:t>
            </w:r>
            <w:r w:rsidRPr="00E51D7E">
              <w:rPr>
                <w:rFonts w:ascii="Times New Roman" w:hAnsi="Times New Roman"/>
              </w:rPr>
              <w:t>:</w:t>
            </w:r>
          </w:p>
          <w:p w14:paraId="7F54D777" w14:textId="77777777" w:rsidR="004236EC" w:rsidRPr="00E51D7E" w:rsidRDefault="004236EC" w:rsidP="00560149">
            <w:pPr>
              <w:spacing w:before="0"/>
              <w:ind w:firstLine="33"/>
              <w:rPr>
                <w:rFonts w:ascii="Times New Roman" w:hAnsi="Times New Roman"/>
              </w:rPr>
            </w:pPr>
            <w:r w:rsidRPr="00E51D7E">
              <w:rPr>
                <w:rFonts w:ascii="Times New Roman" w:hAnsi="Times New Roman"/>
                <w:b/>
              </w:rPr>
              <w:t>4.1</w:t>
            </w:r>
            <w:r w:rsidRPr="00E51D7E">
              <w:rPr>
                <w:rFonts w:ascii="Times New Roman" w:hAnsi="Times New Roman"/>
              </w:rPr>
              <w:t xml:space="preserve">. </w:t>
            </w:r>
            <w:r w:rsidRPr="00E51D7E">
              <w:rPr>
                <w:rFonts w:ascii="Times New Roman" w:hAnsi="Times New Roman"/>
                <w:lang w:val="en-US"/>
              </w:rPr>
              <w:t>A p</w:t>
            </w:r>
            <w:r w:rsidRPr="00E51D7E">
              <w:rPr>
                <w:rFonts w:ascii="Times New Roman" w:hAnsi="Times New Roman"/>
              </w:rPr>
              <w:t>erson under Art. 54, para. 2 PPL is convicted by an effective sentence, for an offense under Art. 108a art. 159a - 159</w:t>
            </w:r>
            <w:r w:rsidR="00A30B53">
              <w:rPr>
                <w:rFonts w:ascii="Times New Roman" w:hAnsi="Times New Roman"/>
                <w:lang w:val="en-US"/>
              </w:rPr>
              <w:t>d</w:t>
            </w:r>
            <w:r w:rsidRPr="00E51D7E">
              <w:rPr>
                <w:rFonts w:ascii="Times New Roman" w:hAnsi="Times New Roman"/>
              </w:rPr>
              <w:t>, art. 172, art. 192a art. 194-217, Art. 219-252, Art. 253-260, Art. 301-307, Art. 321, 321a and Art. 352 - 353</w:t>
            </w:r>
            <w:r w:rsidR="00A30B53">
              <w:rPr>
                <w:rFonts w:ascii="Times New Roman" w:hAnsi="Times New Roman"/>
                <w:lang w:val="en-US"/>
              </w:rPr>
              <w:t>f</w:t>
            </w:r>
            <w:r w:rsidRPr="00E51D7E">
              <w:rPr>
                <w:rFonts w:ascii="Times New Roman" w:hAnsi="Times New Roman"/>
              </w:rPr>
              <w:t xml:space="preserve"> of the Criminal Code or similar crime in another EU Member State or third country (Art. 54, para. 1, </w:t>
            </w:r>
            <w:r w:rsidR="00A30B53">
              <w:rPr>
                <w:rFonts w:ascii="Times New Roman" w:hAnsi="Times New Roman"/>
                <w:lang w:val="en-US"/>
              </w:rPr>
              <w:t>item</w:t>
            </w:r>
            <w:r w:rsidRPr="00E51D7E">
              <w:rPr>
                <w:rFonts w:ascii="Times New Roman" w:hAnsi="Times New Roman"/>
              </w:rPr>
              <w:t>. 1 and</w:t>
            </w:r>
            <w:r w:rsidR="00A30B53">
              <w:rPr>
                <w:rFonts w:ascii="Times New Roman" w:hAnsi="Times New Roman"/>
                <w:lang w:val="en-US"/>
              </w:rPr>
              <w:t xml:space="preserve"> item</w:t>
            </w:r>
            <w:r w:rsidRPr="00E51D7E">
              <w:rPr>
                <w:rFonts w:ascii="Times New Roman" w:hAnsi="Times New Roman"/>
              </w:rPr>
              <w:t xml:space="preserve"> 2 </w:t>
            </w:r>
            <w:r w:rsidR="00A30B53">
              <w:rPr>
                <w:rFonts w:ascii="Times New Roman" w:hAnsi="Times New Roman"/>
                <w:lang w:val="en-US"/>
              </w:rPr>
              <w:t xml:space="preserve">of the </w:t>
            </w:r>
            <w:r w:rsidRPr="00E51D7E">
              <w:rPr>
                <w:rFonts w:ascii="Times New Roman" w:hAnsi="Times New Roman"/>
              </w:rPr>
              <w:t>PPL);</w:t>
            </w:r>
          </w:p>
          <w:p w14:paraId="74DAFF31" w14:textId="77777777" w:rsidR="004236EC" w:rsidRPr="00E51D7E" w:rsidRDefault="004236EC" w:rsidP="00560149">
            <w:pPr>
              <w:numPr>
                <w:ilvl w:val="1"/>
                <w:numId w:val="27"/>
              </w:numPr>
              <w:spacing w:before="0"/>
              <w:ind w:left="81" w:hanging="5"/>
              <w:rPr>
                <w:rFonts w:ascii="Times New Roman" w:hAnsi="Times New Roman"/>
              </w:rPr>
            </w:pPr>
            <w:r w:rsidRPr="00E51D7E">
              <w:rPr>
                <w:rFonts w:ascii="Times New Roman" w:hAnsi="Times New Roman"/>
                <w:lang w:val="en-US"/>
              </w:rPr>
              <w:t>A tenderer</w:t>
            </w:r>
            <w:r w:rsidRPr="00E51D7E">
              <w:rPr>
                <w:rFonts w:ascii="Times New Roman" w:hAnsi="Times New Roman"/>
              </w:rPr>
              <w:t xml:space="preserve"> or member of the consortium has obligations for taxes and obligatory insurance contributions with in the meaning of Art. 162, para 2, item 1 of the Tax Procedure Code and the interest thereon, to the state or municipality where the seat of the Contracting Authority and the </w:t>
            </w:r>
            <w:r w:rsidRPr="00E51D7E">
              <w:rPr>
                <w:rFonts w:ascii="Times New Roman" w:hAnsi="Times New Roman"/>
                <w:lang w:val="en-US"/>
              </w:rPr>
              <w:t>Tenderer</w:t>
            </w:r>
            <w:r w:rsidRPr="00E51D7E">
              <w:rPr>
                <w:rFonts w:ascii="Times New Roman" w:hAnsi="Times New Roman"/>
              </w:rPr>
              <w:t xml:space="preserve"> or similar obligations under the legislation of the State </w:t>
            </w:r>
            <w:r w:rsidR="0060785D">
              <w:rPr>
                <w:rFonts w:ascii="Times New Roman" w:hAnsi="Times New Roman"/>
                <w:lang w:val="en-US"/>
              </w:rPr>
              <w:t>where the tenderer</w:t>
            </w:r>
            <w:r w:rsidRPr="00E51D7E">
              <w:rPr>
                <w:rFonts w:ascii="Times New Roman" w:hAnsi="Times New Roman"/>
              </w:rPr>
              <w:t xml:space="preserve"> is established, </w:t>
            </w:r>
            <w:r w:rsidR="0060785D">
              <w:rPr>
                <w:rFonts w:ascii="Times New Roman" w:hAnsi="Times New Roman"/>
                <w:lang w:val="en-US"/>
              </w:rPr>
              <w:t>proven by an act of a competent authority which has entered into force</w:t>
            </w:r>
            <w:r w:rsidRPr="00E51D7E">
              <w:rPr>
                <w:rFonts w:ascii="Times New Roman" w:hAnsi="Times New Roman"/>
              </w:rPr>
              <w:t xml:space="preserve"> (Art. 54, para. 1, p. 3 PPL</w:t>
            </w:r>
            <w:r w:rsidRPr="00E51D7E">
              <w:rPr>
                <w:rFonts w:ascii="Times New Roman" w:hAnsi="Times New Roman"/>
                <w:lang w:val="en-US"/>
              </w:rPr>
              <w:t>);</w:t>
            </w:r>
          </w:p>
          <w:p w14:paraId="107CEA86" w14:textId="77777777" w:rsidR="004236EC" w:rsidRPr="00E51D7E" w:rsidRDefault="004236EC" w:rsidP="00560149">
            <w:pPr>
              <w:numPr>
                <w:ilvl w:val="1"/>
                <w:numId w:val="27"/>
              </w:numPr>
              <w:spacing w:before="0"/>
              <w:ind w:left="81" w:hanging="5"/>
              <w:rPr>
                <w:rFonts w:ascii="Times New Roman" w:hAnsi="Times New Roman"/>
              </w:rPr>
            </w:pPr>
            <w:r w:rsidRPr="00E51D7E">
              <w:rPr>
                <w:rFonts w:ascii="Times New Roman" w:hAnsi="Times New Roman"/>
              </w:rPr>
              <w:t xml:space="preserve">Inequality in cases of art. 44, para. 5 of the Public Procurement </w:t>
            </w:r>
            <w:r w:rsidRPr="00E51D7E">
              <w:rPr>
                <w:rFonts w:ascii="Times New Roman" w:hAnsi="Times New Roman"/>
                <w:lang w:val="en-US"/>
              </w:rPr>
              <w:t>Law</w:t>
            </w:r>
            <w:r w:rsidRPr="00E51D7E">
              <w:rPr>
                <w:rFonts w:ascii="Times New Roman" w:hAnsi="Times New Roman"/>
              </w:rPr>
              <w:t xml:space="preserve"> (Art. 54, para. 1, p. 4 of the Public Procurement </w:t>
            </w:r>
            <w:r w:rsidRPr="00E51D7E">
              <w:rPr>
                <w:rFonts w:ascii="Times New Roman" w:hAnsi="Times New Roman"/>
                <w:lang w:val="en-US"/>
              </w:rPr>
              <w:t>Law</w:t>
            </w:r>
            <w:r w:rsidRPr="00E51D7E">
              <w:rPr>
                <w:rFonts w:ascii="Times New Roman" w:hAnsi="Times New Roman"/>
              </w:rPr>
              <w:t>);</w:t>
            </w:r>
          </w:p>
          <w:p w14:paraId="233DC390" w14:textId="77777777" w:rsidR="004236EC" w:rsidRPr="00E51D7E" w:rsidRDefault="004236EC" w:rsidP="00560149">
            <w:pPr>
              <w:numPr>
                <w:ilvl w:val="1"/>
                <w:numId w:val="27"/>
              </w:numPr>
              <w:spacing w:before="0"/>
              <w:ind w:left="33" w:firstLine="0"/>
              <w:contextualSpacing/>
              <w:rPr>
                <w:rFonts w:ascii="Times New Roman" w:eastAsia="Arial Unicode MS" w:hAnsi="Times New Roman"/>
                <w:lang w:val="en-GB" w:eastAsia="en-US"/>
              </w:rPr>
            </w:pPr>
            <w:r w:rsidRPr="00E51D7E">
              <w:rPr>
                <w:rFonts w:ascii="Times New Roman" w:eastAsia="Calibri" w:hAnsi="Times New Roman"/>
                <w:lang w:val="en-US" w:eastAsia="en-US"/>
              </w:rPr>
              <w:t>A tenderer has</w:t>
            </w:r>
            <w:r w:rsidRPr="00E51D7E">
              <w:rPr>
                <w:rFonts w:ascii="Times New Roman" w:eastAsia="Calibri" w:hAnsi="Times New Roman"/>
                <w:lang w:eastAsia="en-US"/>
              </w:rPr>
              <w:t xml:space="preserve"> submitted a document </w:t>
            </w:r>
            <w:r w:rsidRPr="00E51D7E">
              <w:rPr>
                <w:rFonts w:ascii="Times New Roman" w:eastAsia="Calibri" w:hAnsi="Times New Roman"/>
                <w:lang w:val="en-GB" w:eastAsia="en-US"/>
              </w:rPr>
              <w:t>containing false information related to authentication of the lack of grounds for removal or execution of the selection criteria and / or did not provide required information related to authentication of the lack of grounds for rejection or fulfillment of selection criteria (Art. 54, para. 1, p. 5 of the PPL).</w:t>
            </w:r>
          </w:p>
          <w:p w14:paraId="13843D96" w14:textId="77777777" w:rsidR="004236EC" w:rsidRPr="00E51D7E" w:rsidRDefault="004236EC" w:rsidP="00560149">
            <w:pPr>
              <w:numPr>
                <w:ilvl w:val="1"/>
                <w:numId w:val="27"/>
              </w:numPr>
              <w:spacing w:before="0"/>
              <w:ind w:left="33" w:firstLine="0"/>
              <w:contextualSpacing/>
              <w:rPr>
                <w:rFonts w:ascii="Times New Roman" w:eastAsia="Arial Unicode MS" w:hAnsi="Times New Roman"/>
                <w:lang w:val="en-GB" w:eastAsia="en-US"/>
              </w:rPr>
            </w:pPr>
            <w:r w:rsidRPr="00E51D7E">
              <w:rPr>
                <w:rFonts w:ascii="Times New Roman" w:eastAsia="Calibri" w:hAnsi="Times New Roman"/>
                <w:lang w:val="en-GB" w:eastAsia="en-US"/>
              </w:rPr>
              <w:t xml:space="preserve">For a </w:t>
            </w:r>
            <w:r w:rsidRPr="00E51D7E">
              <w:rPr>
                <w:rFonts w:ascii="Times New Roman" w:eastAsia="Calibri" w:hAnsi="Times New Roman"/>
                <w:lang w:val="en-US" w:eastAsia="en-US"/>
              </w:rPr>
              <w:t>tenderer</w:t>
            </w:r>
            <w:r w:rsidRPr="00E51D7E">
              <w:rPr>
                <w:rFonts w:ascii="Times New Roman" w:eastAsia="Calibri" w:hAnsi="Times New Roman"/>
                <w:lang w:val="en-GB" w:eastAsia="en-US"/>
              </w:rPr>
              <w:t xml:space="preserve"> it is found that a punitive decree has enforced a compulsory administrative measure under Art. 404 of the Labor Code or Judgment violation of Art. 61, para. 1, Art. 62, para. 1 or 3, Art. 63, para. 1 or 2, Art. 118, Art. 128, Art. 228, para. 3, Art. 245 and Art. 301-305 of the Labor Code or similar obligations established by an act of a competent authority under the legislation of the state in which the applicant or the tenderer is established (Article 54, para. 1, p. 6 of the PPL).</w:t>
            </w:r>
          </w:p>
          <w:p w14:paraId="533B67E7" w14:textId="77777777" w:rsidR="004236EC" w:rsidRPr="00E51D7E" w:rsidRDefault="004236EC" w:rsidP="00560149">
            <w:pPr>
              <w:numPr>
                <w:ilvl w:val="1"/>
                <w:numId w:val="27"/>
              </w:numPr>
              <w:spacing w:before="0"/>
              <w:ind w:left="33" w:firstLine="0"/>
              <w:contextualSpacing/>
              <w:rPr>
                <w:rFonts w:ascii="Times New Roman" w:eastAsia="Arial Unicode MS" w:hAnsi="Times New Roman"/>
                <w:lang w:val="en-GB" w:eastAsia="en-US"/>
              </w:rPr>
            </w:pPr>
            <w:r w:rsidRPr="00E51D7E">
              <w:rPr>
                <w:rFonts w:ascii="Times New Roman" w:eastAsia="Calibri" w:hAnsi="Times New Roman"/>
                <w:lang w:val="en-GB" w:eastAsia="en-US"/>
              </w:rPr>
              <w:t>In respect of a person under Art. 54, para. 2 PPL there is a conflict of interest referred to in paragraph 2 pt. 21 of the Additional Provisions to PPL who can not be removed (Art. 54, para.1, p. 7)</w:t>
            </w:r>
            <w:r w:rsidR="0060785D">
              <w:rPr>
                <w:rFonts w:ascii="Times New Roman" w:eastAsia="Calibri" w:hAnsi="Times New Roman"/>
                <w:lang w:val="en-GB" w:eastAsia="en-US"/>
              </w:rPr>
              <w:t>;</w:t>
            </w:r>
          </w:p>
          <w:p w14:paraId="290DDC8A" w14:textId="77777777" w:rsidR="0060785D" w:rsidRDefault="00C26BDB" w:rsidP="00560149">
            <w:pPr>
              <w:spacing w:before="0"/>
              <w:ind w:firstLine="0"/>
              <w:rPr>
                <w:rFonts w:ascii="Times New Roman" w:hAnsi="Times New Roman"/>
              </w:rPr>
            </w:pPr>
            <w:r w:rsidRPr="00E51D7E">
              <w:rPr>
                <w:rFonts w:ascii="Times New Roman" w:hAnsi="Times New Roman"/>
              </w:rPr>
              <w:t>T</w:t>
            </w:r>
            <w:r w:rsidRPr="00E51D7E">
              <w:rPr>
                <w:rFonts w:ascii="Times New Roman" w:hAnsi="Times New Roman"/>
                <w:lang w:val="en-US"/>
              </w:rPr>
              <w:t>enderers</w:t>
            </w:r>
            <w:r w:rsidRPr="00E51D7E">
              <w:rPr>
                <w:rFonts w:ascii="Times New Roman" w:hAnsi="Times New Roman"/>
              </w:rPr>
              <w:t xml:space="preserve"> are obliged to notify in writing the Contracting Authority within 3 days from the occurrence of a circumstance under Art. 54, para. 1, Art. 55, para. 1, item 1, 3 and 5 and </w:t>
            </w:r>
            <w:r w:rsidRPr="00E51D7E">
              <w:rPr>
                <w:rFonts w:ascii="Times New Roman" w:hAnsi="Times New Roman"/>
                <w:lang w:val="en-US"/>
              </w:rPr>
              <w:t>A</w:t>
            </w:r>
            <w:r w:rsidRPr="00E51D7E">
              <w:rPr>
                <w:rFonts w:ascii="Times New Roman" w:hAnsi="Times New Roman"/>
              </w:rPr>
              <w:t xml:space="preserve">rt. 101, para. 11 of the </w:t>
            </w:r>
            <w:r w:rsidR="0060785D">
              <w:rPr>
                <w:rFonts w:ascii="Times New Roman" w:hAnsi="Times New Roman"/>
                <w:lang w:val="en-US"/>
              </w:rPr>
              <w:t>PPL</w:t>
            </w:r>
            <w:r w:rsidRPr="00E51D7E">
              <w:rPr>
                <w:rFonts w:ascii="Times New Roman" w:hAnsi="Times New Roman"/>
              </w:rPr>
              <w:t>.</w:t>
            </w:r>
          </w:p>
          <w:p w14:paraId="13D268E3" w14:textId="77777777" w:rsidR="00C26BDB" w:rsidRPr="00E51D7E" w:rsidRDefault="00C26BDB" w:rsidP="00560149">
            <w:pPr>
              <w:spacing w:before="0"/>
              <w:ind w:firstLine="0"/>
              <w:rPr>
                <w:rFonts w:ascii="Times New Roman" w:hAnsi="Times New Roman"/>
              </w:rPr>
            </w:pPr>
            <w:r w:rsidRPr="00E51D7E">
              <w:rPr>
                <w:rFonts w:ascii="Times New Roman" w:hAnsi="Times New Roman"/>
              </w:rPr>
              <w:t xml:space="preserve">Apart from the grounds </w:t>
            </w:r>
            <w:r w:rsidR="0060785D">
              <w:rPr>
                <w:rFonts w:ascii="Times New Roman" w:hAnsi="Times New Roman"/>
                <w:lang w:val="en-US"/>
              </w:rPr>
              <w:t>in</w:t>
            </w:r>
            <w:r w:rsidRPr="00E51D7E">
              <w:rPr>
                <w:rFonts w:ascii="Times New Roman" w:hAnsi="Times New Roman"/>
              </w:rPr>
              <w:t xml:space="preserve"> Art. 54 of the PP</w:t>
            </w:r>
            <w:r w:rsidRPr="00E51D7E">
              <w:rPr>
                <w:rFonts w:ascii="Times New Roman" w:hAnsi="Times New Roman"/>
                <w:lang w:val="en-US"/>
              </w:rPr>
              <w:t>L</w:t>
            </w:r>
            <w:r w:rsidRPr="00E51D7E">
              <w:rPr>
                <w:rFonts w:ascii="Times New Roman" w:hAnsi="Times New Roman"/>
              </w:rPr>
              <w:t xml:space="preserve"> The Contracting Authority </w:t>
            </w:r>
            <w:r w:rsidR="0060785D">
              <w:rPr>
                <w:rFonts w:ascii="Times New Roman" w:hAnsi="Times New Roman"/>
                <w:lang w:val="en-US"/>
              </w:rPr>
              <w:t>excludes</w:t>
            </w:r>
            <w:r w:rsidRPr="00E51D7E">
              <w:rPr>
                <w:rFonts w:ascii="Times New Roman" w:hAnsi="Times New Roman"/>
              </w:rPr>
              <w:t xml:space="preserve"> </w:t>
            </w:r>
            <w:r w:rsidRPr="00E51D7E">
              <w:rPr>
                <w:rFonts w:ascii="Times New Roman" w:hAnsi="Times New Roman"/>
                <w:lang w:val="en-US"/>
              </w:rPr>
              <w:t>from the</w:t>
            </w:r>
            <w:r w:rsidRPr="00E51D7E">
              <w:rPr>
                <w:rFonts w:ascii="Times New Roman" w:hAnsi="Times New Roman"/>
              </w:rPr>
              <w:t xml:space="preserve"> procedure:</w:t>
            </w:r>
          </w:p>
          <w:p w14:paraId="0A0E7C46" w14:textId="77777777" w:rsidR="00C26BDB" w:rsidRDefault="00C26BDB" w:rsidP="00560149">
            <w:pPr>
              <w:pStyle w:val="ListParagraph"/>
              <w:numPr>
                <w:ilvl w:val="0"/>
                <w:numId w:val="56"/>
              </w:numPr>
              <w:spacing w:after="0" w:line="240" w:lineRule="auto"/>
              <w:ind w:left="-30" w:firstLine="450"/>
              <w:contextualSpacing w:val="0"/>
              <w:jc w:val="both"/>
              <w:rPr>
                <w:rFonts w:ascii="Times New Roman" w:hAnsi="Times New Roman"/>
                <w:sz w:val="24"/>
                <w:szCs w:val="24"/>
              </w:rPr>
            </w:pPr>
            <w:r w:rsidRPr="00E51D7E">
              <w:rPr>
                <w:rFonts w:ascii="Times New Roman" w:hAnsi="Times New Roman"/>
                <w:sz w:val="24"/>
                <w:szCs w:val="24"/>
              </w:rPr>
              <w:t xml:space="preserve">a </w:t>
            </w:r>
            <w:r w:rsidRPr="00E51D7E">
              <w:rPr>
                <w:rFonts w:ascii="Times New Roman" w:hAnsi="Times New Roman"/>
                <w:sz w:val="24"/>
                <w:szCs w:val="24"/>
                <w:lang w:val="en-US"/>
              </w:rPr>
              <w:t>tenderer</w:t>
            </w:r>
            <w:r w:rsidRPr="00E51D7E">
              <w:rPr>
                <w:rFonts w:ascii="Times New Roman" w:hAnsi="Times New Roman"/>
                <w:sz w:val="24"/>
                <w:szCs w:val="24"/>
              </w:rPr>
              <w:t xml:space="preserve"> for whom there are the prohibitive grounds under </w:t>
            </w:r>
            <w:r w:rsidR="005A788D" w:rsidRPr="00E51D7E">
              <w:rPr>
                <w:rFonts w:ascii="Times New Roman" w:hAnsi="Times New Roman"/>
                <w:sz w:val="24"/>
                <w:szCs w:val="24"/>
                <w:lang w:val="en-US"/>
              </w:rPr>
              <w:t>Art.3, point 8 of th</w:t>
            </w:r>
            <w:r w:rsidRPr="00E51D7E">
              <w:rPr>
                <w:rFonts w:ascii="Times New Roman" w:hAnsi="Times New Roman"/>
                <w:sz w:val="24"/>
                <w:szCs w:val="24"/>
              </w:rPr>
              <w:t xml:space="preserve">e </w:t>
            </w:r>
            <w:r w:rsidR="007B4D33" w:rsidRPr="00E51D7E">
              <w:rPr>
                <w:rFonts w:ascii="Times New Roman" w:hAnsi="Times New Roman"/>
                <w:sz w:val="24"/>
                <w:szCs w:val="24"/>
                <w:lang w:val="en-US"/>
              </w:rPr>
              <w:t xml:space="preserve">Law on </w:t>
            </w:r>
            <w:r w:rsidRPr="00E51D7E">
              <w:rPr>
                <w:rFonts w:ascii="Times New Roman" w:hAnsi="Times New Roman"/>
                <w:sz w:val="24"/>
                <w:szCs w:val="24"/>
              </w:rPr>
              <w:t xml:space="preserve">Economic and Financial Relations </w:t>
            </w:r>
            <w:r w:rsidR="007B4D33" w:rsidRPr="00E51D7E">
              <w:rPr>
                <w:rFonts w:ascii="Times New Roman" w:hAnsi="Times New Roman"/>
                <w:sz w:val="24"/>
                <w:szCs w:val="24"/>
                <w:lang w:val="en-US"/>
              </w:rPr>
              <w:t>of</w:t>
            </w:r>
            <w:r w:rsidR="0060785D">
              <w:rPr>
                <w:rFonts w:ascii="Times New Roman" w:hAnsi="Times New Roman"/>
                <w:sz w:val="24"/>
                <w:szCs w:val="24"/>
                <w:lang w:val="en-US"/>
              </w:rPr>
              <w:t xml:space="preserve"> </w:t>
            </w:r>
            <w:r w:rsidR="007B4D33" w:rsidRPr="00E51D7E">
              <w:rPr>
                <w:rFonts w:ascii="Times New Roman" w:hAnsi="Times New Roman"/>
                <w:sz w:val="24"/>
                <w:szCs w:val="24"/>
                <w:lang w:val="en-US"/>
              </w:rPr>
              <w:t>C</w:t>
            </w:r>
            <w:r w:rsidRPr="00E51D7E">
              <w:rPr>
                <w:rFonts w:ascii="Times New Roman" w:hAnsi="Times New Roman"/>
                <w:sz w:val="24"/>
                <w:szCs w:val="24"/>
              </w:rPr>
              <w:t xml:space="preserve">ompanies </w:t>
            </w:r>
            <w:r w:rsidR="007B4D33" w:rsidRPr="00E51D7E">
              <w:rPr>
                <w:rFonts w:ascii="Times New Roman" w:hAnsi="Times New Roman"/>
                <w:sz w:val="24"/>
                <w:szCs w:val="24"/>
                <w:lang w:val="en-US"/>
              </w:rPr>
              <w:t>R</w:t>
            </w:r>
            <w:r w:rsidRPr="00E51D7E">
              <w:rPr>
                <w:rFonts w:ascii="Times New Roman" w:hAnsi="Times New Roman"/>
                <w:sz w:val="24"/>
                <w:szCs w:val="24"/>
              </w:rPr>
              <w:t xml:space="preserve">egistered in </w:t>
            </w:r>
            <w:r w:rsidR="007B4D33" w:rsidRPr="00E51D7E">
              <w:rPr>
                <w:rFonts w:ascii="Times New Roman" w:hAnsi="Times New Roman"/>
                <w:sz w:val="24"/>
                <w:szCs w:val="24"/>
                <w:lang w:val="en-US"/>
              </w:rPr>
              <w:t>P</w:t>
            </w:r>
            <w:r w:rsidRPr="00E51D7E">
              <w:rPr>
                <w:rFonts w:ascii="Times New Roman" w:hAnsi="Times New Roman"/>
                <w:sz w:val="24"/>
                <w:szCs w:val="24"/>
              </w:rPr>
              <w:t xml:space="preserve">referential </w:t>
            </w:r>
            <w:r w:rsidR="007B4D33" w:rsidRPr="00E51D7E">
              <w:rPr>
                <w:rFonts w:ascii="Times New Roman" w:hAnsi="Times New Roman"/>
                <w:sz w:val="24"/>
                <w:szCs w:val="24"/>
                <w:lang w:val="en-US"/>
              </w:rPr>
              <w:t>T</w:t>
            </w:r>
            <w:r w:rsidRPr="00E51D7E">
              <w:rPr>
                <w:rFonts w:ascii="Times New Roman" w:hAnsi="Times New Roman"/>
                <w:sz w:val="24"/>
                <w:szCs w:val="24"/>
              </w:rPr>
              <w:t xml:space="preserve">ax </w:t>
            </w:r>
            <w:r w:rsidR="007B4D33" w:rsidRPr="00E51D7E">
              <w:rPr>
                <w:rFonts w:ascii="Times New Roman" w:hAnsi="Times New Roman"/>
                <w:sz w:val="24"/>
                <w:szCs w:val="24"/>
                <w:lang w:val="en-US"/>
              </w:rPr>
              <w:t>J</w:t>
            </w:r>
            <w:r w:rsidRPr="00E51D7E">
              <w:rPr>
                <w:rFonts w:ascii="Times New Roman" w:hAnsi="Times New Roman"/>
                <w:sz w:val="24"/>
                <w:szCs w:val="24"/>
              </w:rPr>
              <w:t xml:space="preserve">urisdictions, the </w:t>
            </w:r>
            <w:r w:rsidR="00DF2132" w:rsidRPr="00E51D7E">
              <w:rPr>
                <w:rFonts w:ascii="Times New Roman" w:hAnsi="Times New Roman"/>
                <w:sz w:val="24"/>
                <w:szCs w:val="24"/>
                <w:lang w:val="en-US"/>
              </w:rPr>
              <w:t>Controlled</w:t>
            </w:r>
            <w:r w:rsidR="0060785D">
              <w:rPr>
                <w:rFonts w:ascii="Times New Roman" w:hAnsi="Times New Roman"/>
                <w:sz w:val="24"/>
                <w:szCs w:val="24"/>
                <w:lang w:val="en-US"/>
              </w:rPr>
              <w:t xml:space="preserve"> </w:t>
            </w:r>
            <w:r w:rsidR="007B4D33" w:rsidRPr="00E51D7E">
              <w:rPr>
                <w:rFonts w:ascii="Times New Roman" w:hAnsi="Times New Roman"/>
                <w:sz w:val="24"/>
                <w:szCs w:val="24"/>
                <w:lang w:val="en-US"/>
              </w:rPr>
              <w:t>P</w:t>
            </w:r>
            <w:r w:rsidRPr="00E51D7E">
              <w:rPr>
                <w:rFonts w:ascii="Times New Roman" w:hAnsi="Times New Roman"/>
                <w:sz w:val="24"/>
                <w:szCs w:val="24"/>
              </w:rPr>
              <w:t xml:space="preserve">ersons and </w:t>
            </w:r>
            <w:r w:rsidR="007B4D33" w:rsidRPr="00E51D7E">
              <w:rPr>
                <w:rFonts w:ascii="Times New Roman" w:hAnsi="Times New Roman"/>
                <w:sz w:val="24"/>
                <w:szCs w:val="24"/>
                <w:lang w:val="en-US"/>
              </w:rPr>
              <w:t>T</w:t>
            </w:r>
            <w:r w:rsidRPr="00E51D7E">
              <w:rPr>
                <w:rFonts w:ascii="Times New Roman" w:hAnsi="Times New Roman"/>
                <w:sz w:val="24"/>
                <w:szCs w:val="24"/>
              </w:rPr>
              <w:t xml:space="preserve">heir </w:t>
            </w:r>
            <w:r w:rsidR="007B4D33" w:rsidRPr="00E51D7E">
              <w:rPr>
                <w:rFonts w:ascii="Times New Roman" w:hAnsi="Times New Roman"/>
                <w:sz w:val="24"/>
                <w:szCs w:val="24"/>
                <w:lang w:val="en-US"/>
              </w:rPr>
              <w:t>R</w:t>
            </w:r>
            <w:r w:rsidRPr="00E51D7E">
              <w:rPr>
                <w:rFonts w:ascii="Times New Roman" w:hAnsi="Times New Roman"/>
                <w:sz w:val="24"/>
                <w:szCs w:val="24"/>
              </w:rPr>
              <w:t xml:space="preserve">eal </w:t>
            </w:r>
            <w:r w:rsidR="007B4D33" w:rsidRPr="00E51D7E">
              <w:rPr>
                <w:rFonts w:ascii="Times New Roman" w:hAnsi="Times New Roman"/>
                <w:sz w:val="24"/>
                <w:szCs w:val="24"/>
                <w:lang w:val="en-US"/>
              </w:rPr>
              <w:t>O</w:t>
            </w:r>
            <w:r w:rsidRPr="00E51D7E">
              <w:rPr>
                <w:rFonts w:ascii="Times New Roman" w:hAnsi="Times New Roman"/>
                <w:sz w:val="24"/>
                <w:szCs w:val="24"/>
              </w:rPr>
              <w:t>wners</w:t>
            </w:r>
            <w:r w:rsidR="007B4D33" w:rsidRPr="00E51D7E">
              <w:rPr>
                <w:rFonts w:ascii="Times New Roman" w:hAnsi="Times New Roman"/>
                <w:sz w:val="24"/>
                <w:szCs w:val="24"/>
                <w:lang w:val="en-US"/>
              </w:rPr>
              <w:t xml:space="preserve"> whereas</w:t>
            </w:r>
            <w:r w:rsidRPr="00E51D7E">
              <w:rPr>
                <w:rFonts w:ascii="Times New Roman" w:hAnsi="Times New Roman"/>
                <w:sz w:val="24"/>
                <w:szCs w:val="24"/>
              </w:rPr>
              <w:t xml:space="preserve"> the exceptions provided in the PPL are not applicable</w:t>
            </w:r>
            <w:r w:rsidR="007B4D33" w:rsidRPr="00E51D7E">
              <w:rPr>
                <w:rFonts w:ascii="Times New Roman" w:hAnsi="Times New Roman"/>
                <w:sz w:val="24"/>
                <w:szCs w:val="24"/>
                <w:lang w:val="en-US"/>
              </w:rPr>
              <w:t xml:space="preserve"> to him</w:t>
            </w:r>
            <w:r w:rsidRPr="00E51D7E">
              <w:rPr>
                <w:rFonts w:ascii="Times New Roman" w:hAnsi="Times New Roman"/>
                <w:sz w:val="24"/>
                <w:szCs w:val="24"/>
              </w:rPr>
              <w:t>;</w:t>
            </w:r>
          </w:p>
          <w:p w14:paraId="68C2388F" w14:textId="77777777" w:rsidR="0060785D" w:rsidRPr="0060785D" w:rsidRDefault="0060785D" w:rsidP="00560149">
            <w:pPr>
              <w:spacing w:before="0"/>
              <w:ind w:left="420" w:firstLine="0"/>
              <w:rPr>
                <w:rFonts w:ascii="Times New Roman" w:hAnsi="Times New Roman"/>
                <w:sz w:val="16"/>
              </w:rPr>
            </w:pPr>
          </w:p>
          <w:p w14:paraId="7E00A973" w14:textId="77777777" w:rsidR="00A344E7" w:rsidRPr="00E51D7E" w:rsidRDefault="006276AB" w:rsidP="00560149">
            <w:pPr>
              <w:pStyle w:val="ListParagraph"/>
              <w:numPr>
                <w:ilvl w:val="0"/>
                <w:numId w:val="56"/>
              </w:numPr>
              <w:spacing w:after="0" w:line="240" w:lineRule="auto"/>
              <w:ind w:left="-30" w:firstLine="450"/>
              <w:jc w:val="both"/>
              <w:rPr>
                <w:rFonts w:ascii="Times New Roman" w:hAnsi="Times New Roman"/>
                <w:sz w:val="24"/>
                <w:szCs w:val="24"/>
              </w:rPr>
            </w:pPr>
            <w:r w:rsidRPr="00E51D7E">
              <w:rPr>
                <w:rFonts w:ascii="Times New Roman" w:hAnsi="Times New Roman"/>
                <w:sz w:val="24"/>
                <w:szCs w:val="24"/>
              </w:rPr>
              <w:t xml:space="preserve">a </w:t>
            </w:r>
            <w:r w:rsidRPr="00E51D7E">
              <w:rPr>
                <w:rFonts w:ascii="Times New Roman" w:hAnsi="Times New Roman"/>
                <w:sz w:val="24"/>
                <w:szCs w:val="24"/>
                <w:lang w:val="en-US"/>
              </w:rPr>
              <w:t>tenderer</w:t>
            </w:r>
            <w:r w:rsidRPr="00E51D7E">
              <w:rPr>
                <w:rFonts w:ascii="Times New Roman" w:hAnsi="Times New Roman"/>
                <w:sz w:val="24"/>
                <w:szCs w:val="24"/>
              </w:rPr>
              <w:t xml:space="preserve"> who </w:t>
            </w:r>
            <w:r w:rsidRPr="00E51D7E">
              <w:rPr>
                <w:rFonts w:ascii="Times New Roman" w:hAnsi="Times New Roman"/>
                <w:sz w:val="24"/>
                <w:szCs w:val="24"/>
                <w:lang w:val="en-US"/>
              </w:rPr>
              <w:t>is himself</w:t>
            </w:r>
            <w:r w:rsidR="00A344E7" w:rsidRPr="00E51D7E">
              <w:rPr>
                <w:rFonts w:ascii="Times New Roman" w:hAnsi="Times New Roman"/>
                <w:sz w:val="24"/>
                <w:szCs w:val="24"/>
              </w:rPr>
              <w:t>,</w:t>
            </w:r>
            <w:r w:rsidRPr="00E51D7E">
              <w:rPr>
                <w:rFonts w:ascii="Times New Roman" w:hAnsi="Times New Roman"/>
                <w:sz w:val="24"/>
                <w:szCs w:val="24"/>
                <w:lang w:val="en-US"/>
              </w:rPr>
              <w:t xml:space="preserve"> or is represented by</w:t>
            </w:r>
            <w:r w:rsidR="00A344E7" w:rsidRPr="00E51D7E">
              <w:rPr>
                <w:rFonts w:ascii="Times New Roman" w:hAnsi="Times New Roman"/>
                <w:sz w:val="24"/>
                <w:szCs w:val="24"/>
              </w:rPr>
              <w:t>,</w:t>
            </w:r>
            <w:r w:rsidRPr="00E51D7E">
              <w:rPr>
                <w:rFonts w:ascii="Times New Roman" w:hAnsi="Times New Roman"/>
                <w:sz w:val="24"/>
                <w:szCs w:val="24"/>
                <w:lang w:val="en-US"/>
              </w:rPr>
              <w:t xml:space="preserve"> a person, in breach of art.69, para 1 of the Law on Corruption and withdrawal of </w:t>
            </w:r>
            <w:r w:rsidRPr="00E51D7E">
              <w:rPr>
                <w:rFonts w:ascii="Times New Roman" w:hAnsi="Times New Roman"/>
                <w:sz w:val="24"/>
                <w:szCs w:val="24"/>
              </w:rPr>
              <w:t xml:space="preserve">illegally acquired property </w:t>
            </w:r>
            <w:r w:rsidR="00344F51">
              <w:rPr>
                <w:rFonts w:ascii="Times New Roman" w:hAnsi="Times New Roman"/>
                <w:sz w:val="24"/>
                <w:szCs w:val="24"/>
                <w:lang w:val="en-US"/>
              </w:rPr>
              <w:t xml:space="preserve">/LCWIAP/ </w:t>
            </w:r>
            <w:r w:rsidR="00A344E7" w:rsidRPr="00E51D7E">
              <w:rPr>
                <w:rFonts w:ascii="Times New Roman" w:hAnsi="Times New Roman"/>
                <w:sz w:val="24"/>
                <w:szCs w:val="24"/>
              </w:rPr>
              <w:t xml:space="preserve">- a senior public official who, in the last year of the performance of his or her duties, has been involved in the conduct of public procurement procedures or in procedures relating to the allocation of funds from funds belonging to the EU or provided by the EU </w:t>
            </w:r>
            <w:r w:rsidR="0060785D">
              <w:rPr>
                <w:rFonts w:ascii="Times New Roman" w:hAnsi="Times New Roman"/>
                <w:sz w:val="24"/>
                <w:szCs w:val="24"/>
                <w:lang w:val="en-US"/>
              </w:rPr>
              <w:t>to</w:t>
            </w:r>
            <w:r w:rsidR="00A344E7" w:rsidRPr="00E51D7E">
              <w:rPr>
                <w:rFonts w:ascii="Times New Roman" w:hAnsi="Times New Roman"/>
                <w:sz w:val="24"/>
                <w:szCs w:val="24"/>
              </w:rPr>
              <w:t xml:space="preserve"> the Bulgarian State, is not entitled, for a period of one year from his dismissal, to participate or to represent a natural or legal person in such proceedings before the institution in which he has </w:t>
            </w:r>
            <w:r w:rsidR="00A344E7" w:rsidRPr="00E51D7E">
              <w:rPr>
                <w:rFonts w:ascii="Times New Roman" w:hAnsi="Times New Roman"/>
                <w:sz w:val="24"/>
                <w:szCs w:val="24"/>
                <w:lang w:val="en-US"/>
              </w:rPr>
              <w:t>held a</w:t>
            </w:r>
            <w:r w:rsidR="00A344E7" w:rsidRPr="00E51D7E">
              <w:rPr>
                <w:rFonts w:ascii="Times New Roman" w:hAnsi="Times New Roman"/>
                <w:sz w:val="24"/>
                <w:szCs w:val="24"/>
              </w:rPr>
              <w:t xml:space="preserve"> post or </w:t>
            </w:r>
            <w:r w:rsidR="00A344E7" w:rsidRPr="00E51D7E">
              <w:rPr>
                <w:rFonts w:ascii="Times New Roman" w:hAnsi="Times New Roman"/>
                <w:sz w:val="24"/>
                <w:szCs w:val="24"/>
                <w:lang w:val="en-US"/>
              </w:rPr>
              <w:t>before a</w:t>
            </w:r>
            <w:r w:rsidR="00A344E7" w:rsidRPr="00E51D7E">
              <w:rPr>
                <w:rFonts w:ascii="Times New Roman" w:hAnsi="Times New Roman"/>
                <w:sz w:val="24"/>
                <w:szCs w:val="24"/>
              </w:rPr>
              <w:t xml:space="preserve"> legal entity</w:t>
            </w:r>
            <w:r w:rsidR="00A344E7" w:rsidRPr="00E51D7E">
              <w:rPr>
                <w:rFonts w:ascii="Times New Roman" w:hAnsi="Times New Roman"/>
                <w:sz w:val="24"/>
                <w:szCs w:val="24"/>
                <w:lang w:val="en-US"/>
              </w:rPr>
              <w:t xml:space="preserve"> under the control of that institution;</w:t>
            </w:r>
          </w:p>
          <w:p w14:paraId="7A71A95E" w14:textId="77777777" w:rsidR="006276AB" w:rsidRDefault="006276AB" w:rsidP="00560149">
            <w:pPr>
              <w:spacing w:before="0"/>
              <w:ind w:left="-30" w:firstLine="450"/>
              <w:rPr>
                <w:rFonts w:ascii="Times New Roman" w:hAnsi="Times New Roman"/>
              </w:rPr>
            </w:pPr>
          </w:p>
          <w:p w14:paraId="757B8071" w14:textId="77777777" w:rsidR="0060785D" w:rsidRDefault="0060785D" w:rsidP="00560149">
            <w:pPr>
              <w:spacing w:before="0"/>
              <w:ind w:left="-30" w:firstLine="450"/>
              <w:rPr>
                <w:rFonts w:ascii="Times New Roman" w:hAnsi="Times New Roman"/>
              </w:rPr>
            </w:pPr>
          </w:p>
          <w:p w14:paraId="1DFB74A6" w14:textId="77777777" w:rsidR="0060785D" w:rsidRDefault="0060785D" w:rsidP="00560149">
            <w:pPr>
              <w:spacing w:before="0"/>
              <w:ind w:left="-30" w:firstLine="450"/>
              <w:rPr>
                <w:rFonts w:ascii="Times New Roman" w:hAnsi="Times New Roman"/>
              </w:rPr>
            </w:pPr>
          </w:p>
          <w:p w14:paraId="52B6D90C" w14:textId="77777777" w:rsidR="0060785D" w:rsidRDefault="0060785D" w:rsidP="00560149">
            <w:pPr>
              <w:spacing w:before="0"/>
              <w:ind w:left="-30" w:firstLine="450"/>
              <w:rPr>
                <w:rFonts w:ascii="Times New Roman" w:hAnsi="Times New Roman"/>
              </w:rPr>
            </w:pPr>
          </w:p>
          <w:p w14:paraId="4BB18BE8" w14:textId="77777777" w:rsidR="00C26BDB" w:rsidRPr="00E51D7E" w:rsidRDefault="00C26BDB" w:rsidP="00560149">
            <w:pPr>
              <w:pStyle w:val="ListParagraph"/>
              <w:numPr>
                <w:ilvl w:val="0"/>
                <w:numId w:val="56"/>
              </w:numPr>
              <w:spacing w:after="0" w:line="240" w:lineRule="auto"/>
              <w:ind w:left="-30" w:firstLine="450"/>
              <w:jc w:val="both"/>
              <w:rPr>
                <w:rFonts w:ascii="Times New Roman" w:hAnsi="Times New Roman"/>
                <w:sz w:val="24"/>
                <w:szCs w:val="24"/>
              </w:rPr>
            </w:pPr>
            <w:r w:rsidRPr="00E51D7E">
              <w:rPr>
                <w:rFonts w:ascii="Times New Roman" w:hAnsi="Times New Roman"/>
                <w:sz w:val="24"/>
                <w:szCs w:val="24"/>
              </w:rPr>
              <w:t xml:space="preserve">a </w:t>
            </w:r>
            <w:r w:rsidRPr="00E51D7E">
              <w:rPr>
                <w:rFonts w:ascii="Times New Roman" w:hAnsi="Times New Roman"/>
                <w:sz w:val="24"/>
                <w:szCs w:val="24"/>
                <w:lang w:val="en-US"/>
              </w:rPr>
              <w:t>tenderer</w:t>
            </w:r>
            <w:r w:rsidRPr="00E51D7E">
              <w:rPr>
                <w:rFonts w:ascii="Times New Roman" w:hAnsi="Times New Roman"/>
                <w:sz w:val="24"/>
                <w:szCs w:val="24"/>
              </w:rPr>
              <w:t xml:space="preserve"> who does not meet the selection criteria or fails to fulfill another condition specified in the public procurement contract (Article 107 (1) (1) of the Public Procurement Act);</w:t>
            </w:r>
          </w:p>
          <w:p w14:paraId="7551285B" w14:textId="77777777" w:rsidR="00A344E7" w:rsidRPr="0060785D" w:rsidRDefault="00A344E7" w:rsidP="00560149">
            <w:pPr>
              <w:pStyle w:val="ListParagraph"/>
              <w:spacing w:after="0" w:line="240" w:lineRule="auto"/>
              <w:ind w:left="-30" w:firstLine="450"/>
              <w:rPr>
                <w:rFonts w:ascii="Times New Roman" w:hAnsi="Times New Roman"/>
                <w:sz w:val="18"/>
                <w:szCs w:val="24"/>
              </w:rPr>
            </w:pPr>
          </w:p>
          <w:p w14:paraId="45862C89" w14:textId="77777777" w:rsidR="00C26BDB" w:rsidRPr="00E51D7E" w:rsidRDefault="00C26BDB" w:rsidP="00560149">
            <w:pPr>
              <w:pStyle w:val="ListParagraph"/>
              <w:numPr>
                <w:ilvl w:val="0"/>
                <w:numId w:val="56"/>
              </w:numPr>
              <w:spacing w:after="0" w:line="240" w:lineRule="auto"/>
              <w:ind w:left="-30" w:firstLine="450"/>
              <w:contextualSpacing w:val="0"/>
              <w:jc w:val="both"/>
              <w:rPr>
                <w:rFonts w:ascii="Times New Roman" w:hAnsi="Times New Roman"/>
                <w:sz w:val="24"/>
                <w:szCs w:val="24"/>
              </w:rPr>
            </w:pPr>
            <w:r w:rsidRPr="00E51D7E">
              <w:rPr>
                <w:rFonts w:ascii="Times New Roman" w:hAnsi="Times New Roman"/>
                <w:sz w:val="24"/>
                <w:szCs w:val="24"/>
              </w:rPr>
              <w:t xml:space="preserve">a </w:t>
            </w:r>
            <w:r w:rsidRPr="00E51D7E">
              <w:rPr>
                <w:rFonts w:ascii="Times New Roman" w:hAnsi="Times New Roman"/>
                <w:sz w:val="24"/>
                <w:szCs w:val="24"/>
                <w:lang w:val="en-US"/>
              </w:rPr>
              <w:t>tenderer</w:t>
            </w:r>
            <w:r w:rsidRPr="00E51D7E">
              <w:rPr>
                <w:rFonts w:ascii="Times New Roman" w:hAnsi="Times New Roman"/>
                <w:sz w:val="24"/>
                <w:szCs w:val="24"/>
              </w:rPr>
              <w:t xml:space="preserve"> who has submitted a tender which does not meet: (i) the pre-announced terms of the contract and / or (ii) rules and requirements relating to environmental protection, social and labor law, applicable collective agreements and / of the International Environmental, Social and Labor Law, which are listed in Appendix 10 to Art. 115 of the Public Procurement Act (Article 107 (1) (2) of the Public Procurement Act);</w:t>
            </w:r>
          </w:p>
          <w:p w14:paraId="476758D0" w14:textId="77777777" w:rsidR="00C26BDB" w:rsidRPr="00E51D7E" w:rsidRDefault="00C26BDB" w:rsidP="00560149">
            <w:pPr>
              <w:pStyle w:val="ListParagraph"/>
              <w:numPr>
                <w:ilvl w:val="0"/>
                <w:numId w:val="56"/>
              </w:numPr>
              <w:spacing w:after="0" w:line="240" w:lineRule="auto"/>
              <w:ind w:left="-30" w:firstLine="450"/>
              <w:contextualSpacing w:val="0"/>
              <w:jc w:val="both"/>
              <w:rPr>
                <w:rFonts w:ascii="Times New Roman" w:hAnsi="Times New Roman"/>
                <w:sz w:val="24"/>
                <w:szCs w:val="24"/>
              </w:rPr>
            </w:pPr>
            <w:r w:rsidRPr="00E51D7E">
              <w:rPr>
                <w:rFonts w:ascii="Times New Roman" w:hAnsi="Times New Roman"/>
                <w:sz w:val="24"/>
                <w:szCs w:val="24"/>
              </w:rPr>
              <w:t xml:space="preserve">a </w:t>
            </w:r>
            <w:r w:rsidRPr="00E51D7E">
              <w:rPr>
                <w:rFonts w:ascii="Times New Roman" w:hAnsi="Times New Roman"/>
                <w:sz w:val="24"/>
                <w:szCs w:val="24"/>
                <w:lang w:val="en-US"/>
              </w:rPr>
              <w:t>tenderer</w:t>
            </w:r>
            <w:r w:rsidRPr="00E51D7E">
              <w:rPr>
                <w:rFonts w:ascii="Times New Roman" w:hAnsi="Times New Roman"/>
                <w:sz w:val="24"/>
                <w:szCs w:val="24"/>
              </w:rPr>
              <w:t xml:space="preserve"> who has not submitted the justification under Art. 72, para 1 or whose offer has not been accepted according to Art. 72, para. 3 - 5 of the Public Procurement Act (Article 107, paragraph 1, item 3 of the P</w:t>
            </w:r>
            <w:r w:rsidR="0060785D">
              <w:rPr>
                <w:rFonts w:ascii="Times New Roman" w:hAnsi="Times New Roman"/>
                <w:sz w:val="24"/>
                <w:szCs w:val="24"/>
                <w:lang w:val="en-US"/>
              </w:rPr>
              <w:t>PL</w:t>
            </w:r>
            <w:r w:rsidRPr="00E51D7E">
              <w:rPr>
                <w:rFonts w:ascii="Times New Roman" w:hAnsi="Times New Roman"/>
                <w:sz w:val="24"/>
                <w:szCs w:val="24"/>
              </w:rPr>
              <w:t>);</w:t>
            </w:r>
          </w:p>
          <w:p w14:paraId="62C7039E" w14:textId="77777777" w:rsidR="00622B02" w:rsidRPr="00E51D7E" w:rsidRDefault="00C26BDB" w:rsidP="00560149">
            <w:pPr>
              <w:pStyle w:val="ListParagraph"/>
              <w:numPr>
                <w:ilvl w:val="0"/>
                <w:numId w:val="56"/>
              </w:numPr>
              <w:spacing w:after="0" w:line="240" w:lineRule="auto"/>
              <w:ind w:left="-30" w:firstLine="450"/>
              <w:contextualSpacing w:val="0"/>
              <w:jc w:val="both"/>
              <w:rPr>
                <w:rFonts w:ascii="Times New Roman" w:hAnsi="Times New Roman"/>
                <w:sz w:val="24"/>
                <w:szCs w:val="24"/>
              </w:rPr>
            </w:pPr>
            <w:proofErr w:type="gramStart"/>
            <w:r w:rsidRPr="00E51D7E">
              <w:rPr>
                <w:rFonts w:ascii="Times New Roman" w:hAnsi="Times New Roman"/>
                <w:sz w:val="24"/>
                <w:szCs w:val="24"/>
                <w:lang w:val="en-US"/>
              </w:rPr>
              <w:t>tenderers</w:t>
            </w:r>
            <w:proofErr w:type="gramEnd"/>
            <w:r w:rsidRPr="00E51D7E">
              <w:rPr>
                <w:rFonts w:ascii="Times New Roman" w:hAnsi="Times New Roman"/>
                <w:sz w:val="24"/>
                <w:szCs w:val="24"/>
              </w:rPr>
              <w:t xml:space="preserve"> who are related parties within the meaning of paragraph 2, item 45 of the Supplementary Provisions to the </w:t>
            </w:r>
            <w:r w:rsidR="0060785D">
              <w:rPr>
                <w:rFonts w:ascii="Times New Roman" w:hAnsi="Times New Roman"/>
                <w:sz w:val="24"/>
                <w:szCs w:val="24"/>
                <w:lang w:val="en-US"/>
              </w:rPr>
              <w:t>PP</w:t>
            </w:r>
            <w:r w:rsidRPr="00E51D7E">
              <w:rPr>
                <w:rFonts w:ascii="Times New Roman" w:hAnsi="Times New Roman"/>
                <w:sz w:val="24"/>
                <w:szCs w:val="24"/>
                <w:lang w:val="en-US"/>
              </w:rPr>
              <w:t>L</w:t>
            </w:r>
            <w:r w:rsidRPr="00E51D7E">
              <w:rPr>
                <w:rFonts w:ascii="Times New Roman" w:hAnsi="Times New Roman"/>
                <w:sz w:val="24"/>
                <w:szCs w:val="24"/>
              </w:rPr>
              <w:t xml:space="preserve"> (Article 107 (1) (4) of the </w:t>
            </w:r>
            <w:r w:rsidR="0060785D">
              <w:rPr>
                <w:rFonts w:ascii="Times New Roman" w:hAnsi="Times New Roman"/>
                <w:sz w:val="24"/>
                <w:szCs w:val="24"/>
                <w:lang w:val="en-US"/>
              </w:rPr>
              <w:t>PPL</w:t>
            </w:r>
            <w:r w:rsidRPr="00E51D7E">
              <w:rPr>
                <w:rFonts w:ascii="Times New Roman" w:hAnsi="Times New Roman"/>
                <w:sz w:val="24"/>
                <w:szCs w:val="24"/>
              </w:rPr>
              <w:t>).</w:t>
            </w:r>
          </w:p>
          <w:p w14:paraId="07E2BF5C" w14:textId="77777777" w:rsidR="000D16D5" w:rsidRPr="00E51D7E" w:rsidRDefault="00EF1CE5" w:rsidP="00560149">
            <w:pPr>
              <w:pStyle w:val="ListParagraph"/>
              <w:numPr>
                <w:ilvl w:val="0"/>
                <w:numId w:val="27"/>
              </w:numPr>
              <w:spacing w:after="0" w:line="240" w:lineRule="auto"/>
              <w:rPr>
                <w:rFonts w:ascii="Times New Roman" w:hAnsi="Times New Roman"/>
                <w:b/>
                <w:sz w:val="24"/>
                <w:szCs w:val="24"/>
                <w:lang w:val="en-GB"/>
              </w:rPr>
            </w:pPr>
            <w:r w:rsidRPr="00E51D7E">
              <w:rPr>
                <w:rFonts w:ascii="Times New Roman" w:hAnsi="Times New Roman"/>
                <w:b/>
                <w:sz w:val="24"/>
                <w:szCs w:val="24"/>
                <w:lang w:val="en-GB"/>
              </w:rPr>
              <w:t xml:space="preserve"> </w:t>
            </w:r>
            <w:r w:rsidR="00335C04" w:rsidRPr="00E51D7E">
              <w:rPr>
                <w:rFonts w:ascii="Times New Roman" w:hAnsi="Times New Roman"/>
                <w:b/>
                <w:sz w:val="24"/>
                <w:szCs w:val="24"/>
                <w:lang w:val="en-GB"/>
              </w:rPr>
              <w:t>“Buyer</w:t>
            </w:r>
            <w:r w:rsidR="00A15D68" w:rsidRPr="00E51D7E">
              <w:rPr>
                <w:rFonts w:ascii="Times New Roman" w:hAnsi="Times New Roman"/>
                <w:b/>
                <w:sz w:val="24"/>
                <w:szCs w:val="24"/>
                <w:lang w:val="en-GB"/>
              </w:rPr>
              <w:t>’s</w:t>
            </w:r>
            <w:r w:rsidR="00335C04" w:rsidRPr="00E51D7E">
              <w:rPr>
                <w:rFonts w:ascii="Times New Roman" w:hAnsi="Times New Roman"/>
                <w:b/>
                <w:sz w:val="24"/>
                <w:szCs w:val="24"/>
                <w:lang w:val="en-GB"/>
              </w:rPr>
              <w:t xml:space="preserve"> profile”</w:t>
            </w:r>
          </w:p>
          <w:p w14:paraId="20D3E2AC" w14:textId="77777777" w:rsidR="00335C04" w:rsidRPr="00E51D7E" w:rsidRDefault="00335C04" w:rsidP="00560149">
            <w:pPr>
              <w:spacing w:before="0"/>
              <w:ind w:firstLine="0"/>
              <w:rPr>
                <w:rFonts w:ascii="Times New Roman" w:hAnsi="Times New Roman"/>
                <w:lang w:val="en-GB"/>
              </w:rPr>
            </w:pPr>
            <w:r w:rsidRPr="00E51D7E">
              <w:rPr>
                <w:rFonts w:ascii="Times New Roman" w:hAnsi="Times New Roman"/>
                <w:lang w:val="en-GB"/>
              </w:rPr>
              <w:t xml:space="preserve">The Contracting Authority </w:t>
            </w:r>
            <w:r w:rsidR="00C26BDB" w:rsidRPr="00E51D7E">
              <w:rPr>
                <w:rFonts w:ascii="Times New Roman" w:hAnsi="Times New Roman"/>
                <w:lang w:val="en-GB"/>
              </w:rPr>
              <w:t xml:space="preserve">maintains a </w:t>
            </w:r>
            <w:r w:rsidRPr="00E51D7E">
              <w:rPr>
                <w:rFonts w:ascii="Times New Roman" w:hAnsi="Times New Roman"/>
                <w:lang w:val="en-GB"/>
              </w:rPr>
              <w:t xml:space="preserve"> "buyer</w:t>
            </w:r>
            <w:r w:rsidR="00A15D68" w:rsidRPr="00E51D7E">
              <w:rPr>
                <w:rFonts w:ascii="Times New Roman" w:hAnsi="Times New Roman"/>
                <w:lang w:val="en-GB"/>
              </w:rPr>
              <w:t>’s</w:t>
            </w:r>
            <w:r w:rsidRPr="00E51D7E">
              <w:rPr>
                <w:rFonts w:ascii="Times New Roman" w:hAnsi="Times New Roman"/>
                <w:lang w:val="en-GB"/>
              </w:rPr>
              <w:t xml:space="preserve"> profile"</w:t>
            </w:r>
            <w:hyperlink r:id="rId21" w:history="1">
              <w:r w:rsidRPr="00E51D7E">
                <w:rPr>
                  <w:rStyle w:val="Hyperlink"/>
                  <w:rFonts w:ascii="Times New Roman" w:hAnsi="Times New Roman"/>
                  <w:color w:val="auto"/>
                  <w:lang w:val="en-GB"/>
                </w:rPr>
                <w:t>http://pudoos.bg/%d0%bf%d1%80%d0%be%d1%84%d0%b8%d0%bb-%d0%bd%d0%b0-%d0%ba%d1%83%d0%bf%d1%83%d0%b2%d0%b0%d1%87%d0%b0/</w:t>
              </w:r>
            </w:hyperlink>
            <w:r w:rsidRPr="00E51D7E">
              <w:rPr>
                <w:rFonts w:ascii="Times New Roman" w:hAnsi="Times New Roman"/>
                <w:lang w:val="en-GB"/>
              </w:rPr>
              <w:t xml:space="preserve">, which is a distinct part of the website of the </w:t>
            </w:r>
            <w:r w:rsidR="0024300B" w:rsidRPr="00E51D7E">
              <w:rPr>
                <w:rFonts w:ascii="Times New Roman" w:hAnsi="Times New Roman"/>
                <w:lang w:val="en-GB"/>
              </w:rPr>
              <w:t>EMEPA</w:t>
            </w:r>
            <w:hyperlink r:id="rId22" w:history="1">
              <w:r w:rsidRPr="00E51D7E">
                <w:rPr>
                  <w:rStyle w:val="Hyperlink"/>
                  <w:rFonts w:ascii="Times New Roman" w:hAnsi="Times New Roman"/>
                  <w:color w:val="auto"/>
                  <w:lang w:val="en-GB"/>
                </w:rPr>
                <w:t>http://pudoos.bg</w:t>
              </w:r>
            </w:hyperlink>
            <w:r w:rsidRPr="00E51D7E">
              <w:rPr>
                <w:rFonts w:ascii="Times New Roman" w:hAnsi="Times New Roman"/>
                <w:lang w:val="en-GB"/>
              </w:rPr>
              <w:t xml:space="preserve">, and </w:t>
            </w:r>
            <w:r w:rsidR="00C26BDB" w:rsidRPr="00E51D7E">
              <w:rPr>
                <w:rFonts w:ascii="Times New Roman" w:hAnsi="Times New Roman"/>
                <w:lang w:val="en-GB"/>
              </w:rPr>
              <w:t>whereare published the decisions, announcements, notices</w:t>
            </w:r>
            <w:r w:rsidR="00BD09AC" w:rsidRPr="00E51D7E">
              <w:rPr>
                <w:rFonts w:ascii="Times New Roman" w:hAnsi="Times New Roman"/>
                <w:lang w:val="en-GB"/>
              </w:rPr>
              <w:t>, documentations and clarifications thereof in relation to the public procurement</w:t>
            </w:r>
            <w:r w:rsidRPr="00E51D7E">
              <w:rPr>
                <w:rFonts w:ascii="Times New Roman" w:hAnsi="Times New Roman"/>
                <w:lang w:val="en-GB"/>
              </w:rPr>
              <w:t>.</w:t>
            </w:r>
          </w:p>
          <w:p w14:paraId="7BABA770" w14:textId="77777777" w:rsidR="00891800" w:rsidRPr="00E51D7E" w:rsidRDefault="00891800" w:rsidP="00560149">
            <w:pPr>
              <w:spacing w:before="0"/>
              <w:ind w:firstLine="0"/>
              <w:rPr>
                <w:rFonts w:ascii="Times New Roman" w:hAnsi="Times New Roman"/>
                <w:lang w:val="en-GB"/>
              </w:rPr>
            </w:pPr>
          </w:p>
          <w:p w14:paraId="0343746B" w14:textId="77777777" w:rsidR="00335C04" w:rsidRDefault="00BD09AC" w:rsidP="00560149">
            <w:pPr>
              <w:spacing w:before="0"/>
              <w:ind w:firstLine="0"/>
              <w:rPr>
                <w:rFonts w:ascii="Times New Roman" w:hAnsi="Times New Roman"/>
                <w:lang w:val="en-GB"/>
              </w:rPr>
            </w:pPr>
            <w:r w:rsidRPr="00E51D7E">
              <w:rPr>
                <w:rFonts w:ascii="Times New Roman" w:hAnsi="Times New Roman"/>
                <w:lang w:val="en-GB"/>
              </w:rPr>
              <w:t>The</w:t>
            </w:r>
            <w:r w:rsidR="00335C04" w:rsidRPr="00E51D7E">
              <w:rPr>
                <w:rFonts w:ascii="Times New Roman" w:hAnsi="Times New Roman"/>
                <w:lang w:val="en-GB"/>
              </w:rPr>
              <w:t xml:space="preserve"> Contracting Authority publish</w:t>
            </w:r>
            <w:r w:rsidRPr="00E51D7E">
              <w:rPr>
                <w:rFonts w:ascii="Times New Roman" w:hAnsi="Times New Roman"/>
                <w:lang w:val="en-GB"/>
              </w:rPr>
              <w:t>eson</w:t>
            </w:r>
            <w:r w:rsidR="00335C04" w:rsidRPr="00E51D7E">
              <w:rPr>
                <w:rFonts w:ascii="Times New Roman" w:hAnsi="Times New Roman"/>
                <w:lang w:val="en-GB"/>
              </w:rPr>
              <w:t xml:space="preserve"> the buyer</w:t>
            </w:r>
            <w:r w:rsidRPr="00E51D7E">
              <w:rPr>
                <w:rFonts w:ascii="Times New Roman" w:hAnsi="Times New Roman"/>
                <w:lang w:val="en-GB"/>
              </w:rPr>
              <w:t>’s</w:t>
            </w:r>
            <w:r w:rsidR="00335C04" w:rsidRPr="00E51D7E">
              <w:rPr>
                <w:rFonts w:ascii="Times New Roman" w:hAnsi="Times New Roman"/>
                <w:lang w:val="en-GB"/>
              </w:rPr>
              <w:t xml:space="preserve"> profile </w:t>
            </w:r>
            <w:r w:rsidRPr="00E51D7E">
              <w:rPr>
                <w:rFonts w:ascii="Times New Roman" w:hAnsi="Times New Roman"/>
                <w:lang w:val="en-GB"/>
              </w:rPr>
              <w:t xml:space="preserve">the </w:t>
            </w:r>
            <w:r w:rsidR="00335C04" w:rsidRPr="00E51D7E">
              <w:rPr>
                <w:rFonts w:ascii="Times New Roman" w:hAnsi="Times New Roman"/>
                <w:lang w:val="en-GB"/>
              </w:rPr>
              <w:t xml:space="preserve">documentation for participation in the procedure and provides a full free access electronically </w:t>
            </w:r>
            <w:r w:rsidRPr="00E51D7E">
              <w:rPr>
                <w:rFonts w:ascii="Times New Roman" w:hAnsi="Times New Roman"/>
                <w:lang w:val="en-GB"/>
              </w:rPr>
              <w:t>at its i</w:t>
            </w:r>
            <w:r w:rsidR="00335C04" w:rsidRPr="00E51D7E">
              <w:rPr>
                <w:rFonts w:ascii="Times New Roman" w:hAnsi="Times New Roman"/>
                <w:lang w:val="en-GB"/>
              </w:rPr>
              <w:t xml:space="preserve">nternet address: </w:t>
            </w:r>
            <w:hyperlink r:id="rId23" w:history="1">
              <w:r w:rsidR="005B4287" w:rsidRPr="00E51D7E">
                <w:rPr>
                  <w:rStyle w:val="Hyperlink"/>
                  <w:rFonts w:ascii="Times New Roman" w:hAnsi="Times New Roman"/>
                  <w:color w:val="auto"/>
                  <w:lang w:val="en-GB"/>
                </w:rPr>
                <w:t>http://pudoos.bg/</w:t>
              </w:r>
            </w:hyperlink>
            <w:r w:rsidR="00335C04" w:rsidRPr="00E51D7E">
              <w:rPr>
                <w:rFonts w:ascii="Times New Roman" w:hAnsi="Times New Roman"/>
                <w:lang w:val="en-GB"/>
              </w:rPr>
              <w:t xml:space="preserve">, </w:t>
            </w:r>
            <w:r w:rsidRPr="00E51D7E">
              <w:rPr>
                <w:rFonts w:ascii="Times New Roman" w:hAnsi="Times New Roman"/>
                <w:lang w:val="en-GB"/>
              </w:rPr>
              <w:t>section</w:t>
            </w:r>
            <w:r w:rsidR="00335C04" w:rsidRPr="00E51D7E">
              <w:rPr>
                <w:rFonts w:ascii="Times New Roman" w:hAnsi="Times New Roman"/>
                <w:lang w:val="en-GB"/>
              </w:rPr>
              <w:t xml:space="preserve"> "</w:t>
            </w:r>
            <w:r w:rsidR="003E70B4" w:rsidRPr="00E51D7E">
              <w:rPr>
                <w:rFonts w:ascii="Times New Roman" w:hAnsi="Times New Roman"/>
                <w:lang w:val="en-GB"/>
              </w:rPr>
              <w:t>Buyer’s</w:t>
            </w:r>
            <w:r w:rsidR="00335C04" w:rsidRPr="00E51D7E">
              <w:rPr>
                <w:rFonts w:ascii="Times New Roman" w:hAnsi="Times New Roman"/>
                <w:lang w:val="en-GB"/>
              </w:rPr>
              <w:t>profile". Those who wish to receive it can do this by download</w:t>
            </w:r>
            <w:r w:rsidRPr="00E51D7E">
              <w:rPr>
                <w:rFonts w:ascii="Times New Roman" w:hAnsi="Times New Roman"/>
                <w:lang w:val="en-GB"/>
              </w:rPr>
              <w:t xml:space="preserve">ingit. </w:t>
            </w:r>
            <w:r w:rsidR="00335C04" w:rsidRPr="00E51D7E">
              <w:rPr>
                <w:rFonts w:ascii="Times New Roman" w:hAnsi="Times New Roman"/>
                <w:lang w:val="en-GB"/>
              </w:rPr>
              <w:t xml:space="preserve">The </w:t>
            </w:r>
            <w:r w:rsidR="005B4287" w:rsidRPr="00E51D7E">
              <w:rPr>
                <w:rFonts w:ascii="Times New Roman" w:hAnsi="Times New Roman"/>
                <w:lang w:val="en-GB"/>
              </w:rPr>
              <w:t xml:space="preserve">tender </w:t>
            </w:r>
            <w:r w:rsidR="00335C04" w:rsidRPr="00E51D7E">
              <w:rPr>
                <w:rFonts w:ascii="Times New Roman" w:hAnsi="Times New Roman"/>
                <w:lang w:val="en-GB"/>
              </w:rPr>
              <w:t>documentation for participation is completely free!</w:t>
            </w:r>
          </w:p>
          <w:p w14:paraId="4DD5E2BE" w14:textId="77777777" w:rsidR="0060785D" w:rsidRPr="00EF1CE5" w:rsidRDefault="0060785D" w:rsidP="00560149">
            <w:pPr>
              <w:spacing w:before="0"/>
              <w:ind w:firstLine="0"/>
              <w:rPr>
                <w:rFonts w:ascii="Times New Roman" w:hAnsi="Times New Roman"/>
                <w:lang w:val="en-GB"/>
              </w:rPr>
            </w:pPr>
          </w:p>
          <w:p w14:paraId="216883DF" w14:textId="77777777" w:rsidR="000E42E4" w:rsidRPr="00E51D7E" w:rsidRDefault="00335C04" w:rsidP="00DF0043">
            <w:pPr>
              <w:pStyle w:val="ListParagraph"/>
              <w:numPr>
                <w:ilvl w:val="0"/>
                <w:numId w:val="27"/>
              </w:numPr>
              <w:tabs>
                <w:tab w:val="left" w:pos="337"/>
              </w:tabs>
              <w:spacing w:after="0" w:line="240" w:lineRule="auto"/>
              <w:ind w:left="33" w:firstLine="0"/>
              <w:jc w:val="both"/>
              <w:rPr>
                <w:rFonts w:ascii="Times New Roman" w:hAnsi="Times New Roman"/>
                <w:b/>
                <w:sz w:val="24"/>
                <w:szCs w:val="24"/>
                <w:lang w:val="en-GB"/>
              </w:rPr>
            </w:pPr>
            <w:r w:rsidRPr="00E51D7E">
              <w:rPr>
                <w:rFonts w:ascii="Times New Roman" w:hAnsi="Times New Roman"/>
                <w:b/>
                <w:sz w:val="24"/>
                <w:szCs w:val="24"/>
                <w:lang w:val="en-GB"/>
              </w:rPr>
              <w:t>Requests for clarification</w:t>
            </w:r>
            <w:r w:rsidR="0060785D">
              <w:rPr>
                <w:rFonts w:ascii="Times New Roman" w:hAnsi="Times New Roman"/>
                <w:b/>
                <w:sz w:val="24"/>
                <w:szCs w:val="24"/>
                <w:lang w:val="en-GB"/>
              </w:rPr>
              <w:t xml:space="preserve"> </w:t>
            </w:r>
            <w:r w:rsidR="00BD09AC" w:rsidRPr="00E51D7E">
              <w:rPr>
                <w:rFonts w:ascii="Times New Roman" w:hAnsi="Times New Roman"/>
                <w:b/>
                <w:sz w:val="24"/>
                <w:szCs w:val="24"/>
                <w:lang w:val="en-GB"/>
              </w:rPr>
              <w:t>and</w:t>
            </w:r>
            <w:r w:rsidRPr="00E51D7E">
              <w:rPr>
                <w:rFonts w:ascii="Times New Roman" w:hAnsi="Times New Roman"/>
                <w:b/>
                <w:sz w:val="24"/>
                <w:szCs w:val="24"/>
                <w:lang w:val="en-GB"/>
              </w:rPr>
              <w:t xml:space="preserve"> additional information</w:t>
            </w:r>
            <w:r w:rsidR="000E42E4" w:rsidRPr="00E51D7E">
              <w:rPr>
                <w:rFonts w:ascii="Times New Roman" w:hAnsi="Times New Roman"/>
                <w:b/>
                <w:sz w:val="24"/>
                <w:szCs w:val="24"/>
                <w:lang w:val="en-GB"/>
              </w:rPr>
              <w:t>:</w:t>
            </w:r>
          </w:p>
          <w:p w14:paraId="4197BB42" w14:textId="77777777" w:rsidR="000E42E4" w:rsidRPr="00E51D7E" w:rsidRDefault="000E42E4" w:rsidP="00560149">
            <w:pPr>
              <w:spacing w:before="0"/>
              <w:ind w:left="33" w:firstLine="0"/>
              <w:rPr>
                <w:rFonts w:ascii="Times New Roman" w:hAnsi="Times New Roman"/>
                <w:lang w:val="en-GB"/>
              </w:rPr>
            </w:pPr>
            <w:r w:rsidRPr="00E51D7E">
              <w:rPr>
                <w:rFonts w:ascii="Times New Roman" w:hAnsi="Times New Roman"/>
                <w:b/>
                <w:lang w:val="en-GB"/>
              </w:rPr>
              <w:t>6.1.</w:t>
            </w:r>
            <w:r w:rsidR="00162A51">
              <w:rPr>
                <w:rFonts w:ascii="Times New Roman" w:hAnsi="Times New Roman"/>
                <w:b/>
                <w:lang w:val="en-GB"/>
              </w:rPr>
              <w:t xml:space="preserve"> </w:t>
            </w:r>
            <w:r w:rsidRPr="00E51D7E">
              <w:rPr>
                <w:rFonts w:ascii="Times New Roman" w:hAnsi="Times New Roman"/>
                <w:b/>
                <w:lang w:val="en-GB"/>
              </w:rPr>
              <w:t>Requests for clarification</w:t>
            </w:r>
            <w:r w:rsidRPr="00E51D7E">
              <w:rPr>
                <w:rFonts w:ascii="Times New Roman" w:hAnsi="Times New Roman"/>
                <w:lang w:val="en-GB"/>
              </w:rPr>
              <w:t xml:space="preserve"> or additional information </w:t>
            </w:r>
            <w:r w:rsidR="00335C04" w:rsidRPr="00E51D7E">
              <w:rPr>
                <w:rFonts w:ascii="Times New Roman" w:hAnsi="Times New Roman"/>
                <w:lang w:val="en-GB"/>
              </w:rPr>
              <w:t xml:space="preserve">may be made up to </w:t>
            </w:r>
            <w:r w:rsidR="00E456A1">
              <w:rPr>
                <w:rFonts w:ascii="Times New Roman" w:hAnsi="Times New Roman"/>
              </w:rPr>
              <w:t>5</w:t>
            </w:r>
            <w:r w:rsidR="00335C04" w:rsidRPr="00E51D7E">
              <w:rPr>
                <w:rFonts w:ascii="Times New Roman" w:hAnsi="Times New Roman"/>
                <w:lang w:val="en-GB"/>
              </w:rPr>
              <w:t xml:space="preserve"> (</w:t>
            </w:r>
            <w:r w:rsidR="00E456A1">
              <w:rPr>
                <w:rFonts w:ascii="Times New Roman" w:hAnsi="Times New Roman"/>
                <w:lang w:val="en-GB"/>
              </w:rPr>
              <w:t>five</w:t>
            </w:r>
            <w:r w:rsidR="00335C04" w:rsidRPr="00E51D7E">
              <w:rPr>
                <w:rFonts w:ascii="Times New Roman" w:hAnsi="Times New Roman"/>
                <w:lang w:val="en-GB"/>
              </w:rPr>
              <w:t xml:space="preserve">) calendar days before the deadline for receipt of tenders by any person - in person or by a person with power of attorney or by explicitly authorized another person in one of the permissible methods, </w:t>
            </w:r>
            <w:r w:rsidR="00335C04" w:rsidRPr="00E51D7E">
              <w:rPr>
                <w:rFonts w:ascii="Times New Roman" w:hAnsi="Times New Roman"/>
                <w:b/>
                <w:lang w:val="en-GB"/>
              </w:rPr>
              <w:t xml:space="preserve">fax number: </w:t>
            </w:r>
            <w:r w:rsidR="009C1E24" w:rsidRPr="00E51D7E">
              <w:rPr>
                <w:rFonts w:ascii="Times New Roman" w:hAnsi="Times New Roman"/>
                <w:b/>
              </w:rPr>
              <w:t xml:space="preserve">+359 </w:t>
            </w:r>
            <w:r w:rsidR="009C1E24" w:rsidRPr="00E51D7E">
              <w:rPr>
                <w:rFonts w:ascii="Times New Roman" w:hAnsi="Times New Roman"/>
                <w:b/>
                <w:lang w:val="en-GB"/>
              </w:rPr>
              <w:t xml:space="preserve">2 </w:t>
            </w:r>
            <w:r w:rsidR="00335C04" w:rsidRPr="00E51D7E">
              <w:rPr>
                <w:rFonts w:ascii="Times New Roman" w:hAnsi="Times New Roman"/>
                <w:b/>
                <w:lang w:val="en-GB"/>
              </w:rPr>
              <w:t>980-41-31, by post or courier to the</w:t>
            </w:r>
            <w:r w:rsidR="00ED0726" w:rsidRPr="00E51D7E">
              <w:rPr>
                <w:rFonts w:ascii="Times New Roman" w:hAnsi="Times New Roman"/>
                <w:b/>
                <w:lang w:val="en-GB"/>
              </w:rPr>
              <w:t xml:space="preserve"> postal</w:t>
            </w:r>
            <w:r w:rsidR="00335C04" w:rsidRPr="00E51D7E">
              <w:rPr>
                <w:rFonts w:ascii="Times New Roman" w:hAnsi="Times New Roman"/>
                <w:b/>
                <w:lang w:val="en-GB"/>
              </w:rPr>
              <w:t xml:space="preserve"> address of the Contracting Authority</w:t>
            </w:r>
            <w:r w:rsidR="00335C04" w:rsidRPr="00E51D7E">
              <w:rPr>
                <w:rFonts w:ascii="Times New Roman" w:hAnsi="Times New Roman"/>
                <w:lang w:val="en-GB"/>
              </w:rPr>
              <w:t>.</w:t>
            </w:r>
          </w:p>
          <w:p w14:paraId="74F7A41F" w14:textId="77777777" w:rsidR="004236EC" w:rsidRPr="00921F2D" w:rsidRDefault="004236EC" w:rsidP="00560149">
            <w:pPr>
              <w:pStyle w:val="ListParagraph"/>
              <w:spacing w:after="0" w:line="240" w:lineRule="auto"/>
              <w:ind w:left="33"/>
              <w:jc w:val="both"/>
              <w:rPr>
                <w:rFonts w:ascii="Times New Roman" w:hAnsi="Times New Roman"/>
                <w:b/>
                <w:sz w:val="14"/>
                <w:szCs w:val="24"/>
              </w:rPr>
            </w:pPr>
          </w:p>
          <w:p w14:paraId="5B602E99" w14:textId="77777777" w:rsidR="00030983" w:rsidRPr="00E51D7E" w:rsidRDefault="000E42E4" w:rsidP="00560149">
            <w:pPr>
              <w:pStyle w:val="ListParagraph"/>
              <w:spacing w:after="0" w:line="240" w:lineRule="auto"/>
              <w:ind w:left="33"/>
              <w:jc w:val="both"/>
              <w:rPr>
                <w:rFonts w:ascii="Times New Roman" w:hAnsi="Times New Roman"/>
                <w:sz w:val="24"/>
                <w:szCs w:val="24"/>
                <w:lang w:val="en-GB"/>
              </w:rPr>
            </w:pPr>
            <w:r w:rsidRPr="00E51D7E">
              <w:rPr>
                <w:rFonts w:ascii="Times New Roman" w:hAnsi="Times New Roman"/>
                <w:b/>
                <w:sz w:val="24"/>
                <w:szCs w:val="24"/>
                <w:lang w:val="en-GB"/>
              </w:rPr>
              <w:t xml:space="preserve">6.2. </w:t>
            </w:r>
            <w:r w:rsidRPr="00E51D7E">
              <w:rPr>
                <w:rFonts w:ascii="Times New Roman" w:hAnsi="Times New Roman"/>
                <w:sz w:val="24"/>
                <w:szCs w:val="24"/>
                <w:lang w:val="en-GB"/>
              </w:rPr>
              <w:t xml:space="preserve">The Contracting authority </w:t>
            </w:r>
            <w:r w:rsidR="00335C04" w:rsidRPr="00E51D7E">
              <w:rPr>
                <w:rFonts w:ascii="Times New Roman" w:hAnsi="Times New Roman"/>
                <w:sz w:val="24"/>
                <w:szCs w:val="24"/>
                <w:lang w:val="en-GB"/>
              </w:rPr>
              <w:t>shall</w:t>
            </w:r>
            <w:r w:rsidR="00ED0726" w:rsidRPr="00E51D7E">
              <w:rPr>
                <w:rFonts w:ascii="Times New Roman" w:hAnsi="Times New Roman"/>
                <w:sz w:val="24"/>
                <w:szCs w:val="24"/>
                <w:lang w:val="en-GB"/>
              </w:rPr>
              <w:t>publish</w:t>
            </w:r>
            <w:r w:rsidRPr="00E51D7E">
              <w:rPr>
                <w:rFonts w:ascii="Times New Roman" w:hAnsi="Times New Roman"/>
                <w:sz w:val="24"/>
                <w:szCs w:val="24"/>
                <w:lang w:val="en-GB"/>
              </w:rPr>
              <w:t xml:space="preserve"> the clarifications </w:t>
            </w:r>
            <w:r w:rsidR="00335C04" w:rsidRPr="00E51D7E">
              <w:rPr>
                <w:rFonts w:ascii="Times New Roman" w:hAnsi="Times New Roman"/>
                <w:sz w:val="24"/>
                <w:szCs w:val="24"/>
                <w:lang w:val="en-GB"/>
              </w:rPr>
              <w:t xml:space="preserve">in </w:t>
            </w:r>
            <w:r w:rsidR="00E456A1">
              <w:rPr>
                <w:rFonts w:ascii="Times New Roman" w:hAnsi="Times New Roman"/>
                <w:sz w:val="24"/>
                <w:szCs w:val="24"/>
              </w:rPr>
              <w:t>3</w:t>
            </w:r>
            <w:r w:rsidR="00335C04" w:rsidRPr="00E51D7E">
              <w:rPr>
                <w:rFonts w:ascii="Times New Roman" w:hAnsi="Times New Roman"/>
                <w:sz w:val="24"/>
                <w:szCs w:val="24"/>
                <w:lang w:val="en-GB"/>
              </w:rPr>
              <w:t xml:space="preserve"> (</w:t>
            </w:r>
            <w:r w:rsidR="00E456A1">
              <w:rPr>
                <w:rFonts w:ascii="Times New Roman" w:hAnsi="Times New Roman"/>
                <w:sz w:val="24"/>
                <w:szCs w:val="24"/>
                <w:lang w:val="en-US"/>
              </w:rPr>
              <w:t>three</w:t>
            </w:r>
            <w:r w:rsidRPr="00E51D7E">
              <w:rPr>
                <w:rFonts w:ascii="Times New Roman" w:hAnsi="Times New Roman"/>
                <w:sz w:val="24"/>
                <w:szCs w:val="24"/>
                <w:lang w:val="en-GB"/>
              </w:rPr>
              <w:t xml:space="preserve">) days of receiving the request, but not later then </w:t>
            </w:r>
            <w:r w:rsidR="00E456A1">
              <w:rPr>
                <w:rFonts w:ascii="Times New Roman" w:hAnsi="Times New Roman"/>
                <w:sz w:val="24"/>
                <w:szCs w:val="24"/>
                <w:lang w:val="en-GB"/>
              </w:rPr>
              <w:t>5</w:t>
            </w:r>
            <w:r w:rsidRPr="00E51D7E">
              <w:rPr>
                <w:rFonts w:ascii="Times New Roman" w:hAnsi="Times New Roman"/>
                <w:sz w:val="24"/>
                <w:szCs w:val="24"/>
                <w:lang w:val="en-GB"/>
              </w:rPr>
              <w:t xml:space="preserve"> (</w:t>
            </w:r>
            <w:r w:rsidR="00E456A1">
              <w:rPr>
                <w:rFonts w:ascii="Times New Roman" w:hAnsi="Times New Roman"/>
                <w:sz w:val="24"/>
                <w:szCs w:val="24"/>
                <w:lang w:val="en-GB"/>
              </w:rPr>
              <w:t>five</w:t>
            </w:r>
            <w:r w:rsidRPr="00E51D7E">
              <w:rPr>
                <w:rFonts w:ascii="Times New Roman" w:hAnsi="Times New Roman"/>
                <w:sz w:val="24"/>
                <w:szCs w:val="24"/>
                <w:lang w:val="en-GB"/>
              </w:rPr>
              <w:t>) days</w:t>
            </w:r>
            <w:r w:rsidR="00E456A1">
              <w:rPr>
                <w:rFonts w:ascii="Times New Roman" w:hAnsi="Times New Roman"/>
                <w:sz w:val="24"/>
                <w:szCs w:val="24"/>
                <w:lang w:val="en-GB"/>
              </w:rPr>
              <w:t xml:space="preserve"> </w:t>
            </w:r>
            <w:r w:rsidRPr="00E51D7E">
              <w:rPr>
                <w:rFonts w:ascii="Times New Roman" w:hAnsi="Times New Roman"/>
                <w:sz w:val="24"/>
                <w:szCs w:val="24"/>
                <w:lang w:val="en-GB"/>
              </w:rPr>
              <w:t>before the deadline for recei</w:t>
            </w:r>
            <w:r w:rsidR="00BD09AC" w:rsidRPr="00E51D7E">
              <w:rPr>
                <w:rFonts w:ascii="Times New Roman" w:hAnsi="Times New Roman"/>
                <w:sz w:val="24"/>
                <w:szCs w:val="24"/>
                <w:lang w:val="en-GB"/>
              </w:rPr>
              <w:t>pt</w:t>
            </w:r>
            <w:r w:rsidRPr="00E51D7E">
              <w:rPr>
                <w:rFonts w:ascii="Times New Roman" w:hAnsi="Times New Roman"/>
                <w:sz w:val="24"/>
                <w:szCs w:val="24"/>
                <w:lang w:val="en-GB"/>
              </w:rPr>
              <w:t xml:space="preserve"> of </w:t>
            </w:r>
            <w:r w:rsidR="00BD09AC" w:rsidRPr="00E51D7E">
              <w:rPr>
                <w:rFonts w:ascii="Times New Roman" w:hAnsi="Times New Roman"/>
                <w:sz w:val="24"/>
                <w:szCs w:val="24"/>
                <w:lang w:val="en-GB"/>
              </w:rPr>
              <w:t>tenders</w:t>
            </w:r>
            <w:r w:rsidRPr="00E51D7E">
              <w:rPr>
                <w:rFonts w:ascii="Times New Roman" w:hAnsi="Times New Roman"/>
                <w:sz w:val="24"/>
                <w:szCs w:val="24"/>
                <w:lang w:val="en-GB"/>
              </w:rPr>
              <w:t>.</w:t>
            </w:r>
            <w:r w:rsidR="00E456A1">
              <w:rPr>
                <w:rFonts w:ascii="Times New Roman" w:hAnsi="Times New Roman"/>
                <w:sz w:val="24"/>
                <w:szCs w:val="24"/>
                <w:lang w:val="en-GB"/>
              </w:rPr>
              <w:t xml:space="preserve"> </w:t>
            </w:r>
            <w:r w:rsidR="00030983" w:rsidRPr="00E51D7E">
              <w:rPr>
                <w:rFonts w:ascii="Times New Roman" w:hAnsi="Times New Roman"/>
                <w:sz w:val="24"/>
                <w:szCs w:val="24"/>
                <w:lang w:val="en-GB"/>
              </w:rPr>
              <w:t xml:space="preserve">On the mentioned internet address: </w:t>
            </w:r>
            <w:hyperlink r:id="rId24" w:history="1">
              <w:r w:rsidR="00971751" w:rsidRPr="00971751">
                <w:rPr>
                  <w:color w:val="0000FF"/>
                  <w:u w:val="single"/>
                </w:rPr>
                <w:t>http://pudoos.bg/%D0%BF%D1%80%D0%BE%D1%84%D0%B8%D0%BB-%D0%BD%D0%B0-%D0%BA%D1%83%D0%BF%D1%83%D0%B2%D0%B0%D1%87%D0%B0/</w:t>
              </w:r>
            </w:hyperlink>
            <w:r w:rsidR="00030983" w:rsidRPr="00E51D7E">
              <w:rPr>
                <w:rFonts w:ascii="Times New Roman" w:hAnsi="Times New Roman"/>
                <w:sz w:val="24"/>
                <w:szCs w:val="24"/>
                <w:lang w:val="en-GB"/>
              </w:rPr>
              <w:t xml:space="preserve"> - Buyer’s profile</w:t>
            </w:r>
            <w:r w:rsidR="002F5BFE">
              <w:rPr>
                <w:rFonts w:ascii="Times New Roman" w:hAnsi="Times New Roman"/>
                <w:sz w:val="24"/>
                <w:szCs w:val="24"/>
                <w:lang w:val="en-GB"/>
              </w:rPr>
              <w:t xml:space="preserve"> </w:t>
            </w:r>
            <w:r w:rsidR="00030983" w:rsidRPr="00E51D7E">
              <w:rPr>
                <w:rFonts w:ascii="Times New Roman" w:hAnsi="Times New Roman"/>
                <w:sz w:val="24"/>
                <w:szCs w:val="24"/>
                <w:lang w:val="en-GB"/>
              </w:rPr>
              <w:t xml:space="preserve">in the dossier of the contract, the Contracting Authority will publish also written explanations and answers to any queries received. </w:t>
            </w:r>
          </w:p>
          <w:p w14:paraId="13E88ECF" w14:textId="77777777" w:rsidR="00E77A3A" w:rsidRPr="00E51D7E" w:rsidRDefault="00E77A3A" w:rsidP="00560149">
            <w:pPr>
              <w:pStyle w:val="ListParagraph"/>
              <w:spacing w:after="0" w:line="240" w:lineRule="auto"/>
              <w:ind w:left="33"/>
              <w:jc w:val="both"/>
              <w:rPr>
                <w:rFonts w:ascii="Times New Roman" w:hAnsi="Times New Roman"/>
                <w:sz w:val="24"/>
                <w:szCs w:val="24"/>
                <w:lang w:val="en-GB"/>
              </w:rPr>
            </w:pPr>
            <w:r w:rsidRPr="00E51D7E">
              <w:rPr>
                <w:rFonts w:ascii="Times New Roman" w:hAnsi="Times New Roman"/>
                <w:b/>
                <w:sz w:val="24"/>
                <w:szCs w:val="24"/>
                <w:lang w:val="en-GB"/>
              </w:rPr>
              <w:t xml:space="preserve">6.3. </w:t>
            </w:r>
            <w:r w:rsidRPr="00E51D7E">
              <w:rPr>
                <w:rFonts w:ascii="Times New Roman" w:hAnsi="Times New Roman"/>
                <w:sz w:val="24"/>
                <w:szCs w:val="24"/>
                <w:lang w:val="en-GB"/>
              </w:rPr>
              <w:t>The Contracting authority shall not make clarification if the request is made after the deadline under p. 6.1</w:t>
            </w:r>
            <w:r w:rsidR="007113D3">
              <w:rPr>
                <w:rFonts w:ascii="Times New Roman" w:hAnsi="Times New Roman"/>
                <w:sz w:val="24"/>
                <w:szCs w:val="24"/>
                <w:lang w:val="en-GB"/>
              </w:rPr>
              <w:t xml:space="preserve"> herein</w:t>
            </w:r>
            <w:r w:rsidRPr="00E51D7E">
              <w:rPr>
                <w:rFonts w:ascii="Times New Roman" w:hAnsi="Times New Roman"/>
                <w:sz w:val="24"/>
                <w:szCs w:val="24"/>
                <w:lang w:val="en-GB"/>
              </w:rPr>
              <w:t>.</w:t>
            </w:r>
          </w:p>
          <w:p w14:paraId="5BBB4BE7" w14:textId="77777777" w:rsidR="00E77A3A" w:rsidRPr="00E51D7E" w:rsidRDefault="00E77A3A" w:rsidP="00560149">
            <w:pPr>
              <w:pStyle w:val="ListParagraph"/>
              <w:spacing w:after="0" w:line="240" w:lineRule="auto"/>
              <w:ind w:left="33"/>
              <w:jc w:val="both"/>
              <w:rPr>
                <w:rFonts w:ascii="Times New Roman" w:hAnsi="Times New Roman"/>
                <w:b/>
                <w:sz w:val="24"/>
                <w:szCs w:val="24"/>
                <w:lang w:val="en-GB"/>
              </w:rPr>
            </w:pPr>
            <w:r w:rsidRPr="00E51D7E">
              <w:rPr>
                <w:rFonts w:ascii="Times New Roman" w:hAnsi="Times New Roman"/>
                <w:b/>
                <w:sz w:val="24"/>
                <w:szCs w:val="24"/>
                <w:lang w:val="en-GB"/>
              </w:rPr>
              <w:t xml:space="preserve">6.4. </w:t>
            </w:r>
            <w:r w:rsidRPr="00E51D7E">
              <w:rPr>
                <w:rFonts w:ascii="Times New Roman" w:hAnsi="Times New Roman"/>
                <w:sz w:val="24"/>
                <w:szCs w:val="24"/>
                <w:lang w:val="en-GB"/>
              </w:rPr>
              <w:t xml:space="preserve">The clarifications </w:t>
            </w:r>
            <w:r w:rsidR="007113D3">
              <w:rPr>
                <w:rFonts w:ascii="Times New Roman" w:hAnsi="Times New Roman"/>
                <w:sz w:val="24"/>
                <w:szCs w:val="24"/>
                <w:lang w:val="en-GB"/>
              </w:rPr>
              <w:t>shal be</w:t>
            </w:r>
            <w:r w:rsidRPr="00E51D7E">
              <w:rPr>
                <w:rFonts w:ascii="Times New Roman" w:hAnsi="Times New Roman"/>
                <w:sz w:val="24"/>
                <w:szCs w:val="24"/>
                <w:lang w:val="en-GB"/>
              </w:rPr>
              <w:t xml:space="preserve"> published on the Bu</w:t>
            </w:r>
            <w:r w:rsidR="00BD09AC" w:rsidRPr="00E51D7E">
              <w:rPr>
                <w:rFonts w:ascii="Times New Roman" w:hAnsi="Times New Roman"/>
                <w:sz w:val="24"/>
                <w:szCs w:val="24"/>
                <w:lang w:val="en-GB"/>
              </w:rPr>
              <w:t>y</w:t>
            </w:r>
            <w:r w:rsidRPr="00E51D7E">
              <w:rPr>
                <w:rFonts w:ascii="Times New Roman" w:hAnsi="Times New Roman"/>
                <w:sz w:val="24"/>
                <w:szCs w:val="24"/>
                <w:lang w:val="en-GB"/>
              </w:rPr>
              <w:t>er’s profile.</w:t>
            </w:r>
          </w:p>
          <w:p w14:paraId="3B5BB94E" w14:textId="77777777" w:rsidR="00D12954" w:rsidRPr="00DF0043" w:rsidRDefault="00D12954" w:rsidP="00560149">
            <w:pPr>
              <w:pStyle w:val="ListParagraph"/>
              <w:spacing w:after="0" w:line="240" w:lineRule="auto"/>
              <w:ind w:left="33"/>
              <w:jc w:val="both"/>
              <w:rPr>
                <w:rFonts w:ascii="Times New Roman" w:hAnsi="Times New Roman"/>
                <w:sz w:val="24"/>
                <w:szCs w:val="24"/>
                <w:lang w:val="en-GB"/>
              </w:rPr>
            </w:pPr>
          </w:p>
          <w:p w14:paraId="48E0BDC0" w14:textId="77777777" w:rsidR="005B4287" w:rsidRPr="00E51D7E" w:rsidRDefault="00335C04" w:rsidP="00560149">
            <w:pPr>
              <w:pStyle w:val="ListParagraph"/>
              <w:numPr>
                <w:ilvl w:val="0"/>
                <w:numId w:val="27"/>
              </w:numPr>
              <w:spacing w:after="0" w:line="240" w:lineRule="auto"/>
              <w:ind w:left="317" w:hanging="284"/>
              <w:rPr>
                <w:rFonts w:ascii="Times New Roman" w:hAnsi="Times New Roman"/>
                <w:sz w:val="24"/>
                <w:szCs w:val="24"/>
                <w:lang w:val="en-GB"/>
              </w:rPr>
            </w:pPr>
            <w:r w:rsidRPr="00E51D7E">
              <w:rPr>
                <w:rFonts w:ascii="Times New Roman" w:hAnsi="Times New Roman"/>
                <w:b/>
                <w:sz w:val="24"/>
                <w:szCs w:val="24"/>
                <w:lang w:val="en-GB"/>
              </w:rPr>
              <w:t>General instructions – interpretation</w:t>
            </w:r>
          </w:p>
          <w:p w14:paraId="70DC5579" w14:textId="77777777" w:rsidR="00885076" w:rsidRPr="00E51D7E" w:rsidRDefault="00BD09AC" w:rsidP="00560149">
            <w:pPr>
              <w:spacing w:before="0"/>
              <w:ind w:firstLine="0"/>
              <w:rPr>
                <w:rFonts w:ascii="Times New Roman" w:hAnsi="Times New Roman"/>
                <w:spacing w:val="-1"/>
                <w:lang w:val="en-GB"/>
              </w:rPr>
            </w:pPr>
            <w:r w:rsidRPr="00E51D7E">
              <w:rPr>
                <w:rFonts w:ascii="Times New Roman" w:hAnsi="Times New Roman"/>
                <w:spacing w:val="-1"/>
                <w:lang w:val="en-GB"/>
              </w:rPr>
              <w:t>Until the</w:t>
            </w:r>
            <w:r w:rsidR="00885076" w:rsidRPr="00E51D7E">
              <w:rPr>
                <w:rFonts w:ascii="Times New Roman" w:hAnsi="Times New Roman"/>
                <w:spacing w:val="-1"/>
                <w:lang w:val="en-GB"/>
              </w:rPr>
              <w:t xml:space="preserve"> outcome of the tender</w:t>
            </w:r>
            <w:r w:rsidRPr="00E51D7E">
              <w:rPr>
                <w:rFonts w:ascii="Times New Roman" w:hAnsi="Times New Roman"/>
                <w:spacing w:val="-1"/>
                <w:lang w:val="en-GB"/>
              </w:rPr>
              <w:t xml:space="preserve">ingprocedure </w:t>
            </w:r>
            <w:r w:rsidR="00885076" w:rsidRPr="00E51D7E">
              <w:rPr>
                <w:rFonts w:ascii="Times New Roman" w:hAnsi="Times New Roman"/>
                <w:spacing w:val="-1"/>
                <w:lang w:val="en-GB"/>
              </w:rPr>
              <w:t xml:space="preserve">it is not allowed </w:t>
            </w:r>
            <w:r w:rsidRPr="00E51D7E">
              <w:rPr>
                <w:rFonts w:ascii="Times New Roman" w:hAnsi="Times New Roman"/>
                <w:spacing w:val="-1"/>
                <w:lang w:val="en-GB"/>
              </w:rPr>
              <w:t xml:space="preserve">to </w:t>
            </w:r>
            <w:r w:rsidR="00885076" w:rsidRPr="00E51D7E">
              <w:rPr>
                <w:rFonts w:ascii="Times New Roman" w:hAnsi="Times New Roman"/>
                <w:spacing w:val="-1"/>
                <w:lang w:val="en-GB"/>
              </w:rPr>
              <w:t xml:space="preserve">exchange </w:t>
            </w:r>
            <w:r w:rsidRPr="00E51D7E">
              <w:rPr>
                <w:rFonts w:ascii="Times New Roman" w:hAnsi="Times New Roman"/>
                <w:spacing w:val="-1"/>
                <w:lang w:val="en-GB"/>
              </w:rPr>
              <w:t>any</w:t>
            </w:r>
            <w:r w:rsidR="00885076" w:rsidRPr="00E51D7E">
              <w:rPr>
                <w:rFonts w:ascii="Times New Roman" w:hAnsi="Times New Roman"/>
                <w:spacing w:val="-1"/>
                <w:lang w:val="en-GB"/>
              </w:rPr>
              <w:t xml:space="preserve"> information on issues related to its </w:t>
            </w:r>
            <w:r w:rsidRPr="00E51D7E">
              <w:rPr>
                <w:rFonts w:ascii="Times New Roman" w:hAnsi="Times New Roman"/>
                <w:spacing w:val="-1"/>
                <w:lang w:val="en-GB"/>
              </w:rPr>
              <w:t>progress</w:t>
            </w:r>
            <w:r w:rsidR="00885076" w:rsidRPr="00E51D7E">
              <w:rPr>
                <w:rFonts w:ascii="Times New Roman" w:hAnsi="Times New Roman"/>
                <w:spacing w:val="-1"/>
                <w:lang w:val="en-GB"/>
              </w:rPr>
              <w:t xml:space="preserve"> except as specified in the PPL and in the tender documentation</w:t>
            </w:r>
            <w:r w:rsidR="00833C33" w:rsidRPr="00E51D7E">
              <w:rPr>
                <w:rFonts w:ascii="Times New Roman" w:hAnsi="Times New Roman"/>
                <w:spacing w:val="-1"/>
                <w:lang w:val="en-GB"/>
              </w:rPr>
              <w:t>,</w:t>
            </w:r>
            <w:r w:rsidR="00885076" w:rsidRPr="00E51D7E">
              <w:rPr>
                <w:rFonts w:ascii="Times New Roman" w:hAnsi="Times New Roman"/>
                <w:spacing w:val="-1"/>
                <w:lang w:val="en-GB"/>
              </w:rPr>
              <w:t xml:space="preserve"> between the interested parties, tenderers or their representatives</w:t>
            </w:r>
            <w:r w:rsidR="00833C33" w:rsidRPr="00E51D7E">
              <w:rPr>
                <w:rFonts w:ascii="Times New Roman" w:hAnsi="Times New Roman"/>
                <w:spacing w:val="-1"/>
                <w:lang w:val="en-GB"/>
              </w:rPr>
              <w:t xml:space="preserve"> and:</w:t>
            </w:r>
          </w:p>
          <w:p w14:paraId="4FC80448" w14:textId="77777777" w:rsidR="00885076" w:rsidRPr="00E51D7E" w:rsidRDefault="00885076" w:rsidP="00560149">
            <w:pPr>
              <w:shd w:val="clear" w:color="auto" w:fill="FFFFFF" w:themeFill="background1"/>
              <w:spacing w:before="0"/>
              <w:ind w:firstLine="0"/>
              <w:rPr>
                <w:rFonts w:ascii="Times New Roman" w:hAnsi="Times New Roman"/>
                <w:spacing w:val="-1"/>
                <w:lang w:val="en-GB"/>
              </w:rPr>
            </w:pPr>
            <w:r w:rsidRPr="00E51D7E">
              <w:rPr>
                <w:rFonts w:ascii="Times New Roman" w:hAnsi="Times New Roman"/>
                <w:b/>
                <w:spacing w:val="-1"/>
                <w:lang w:val="en-GB"/>
              </w:rPr>
              <w:t>a).</w:t>
            </w:r>
            <w:r w:rsidRPr="00E51D7E">
              <w:rPr>
                <w:rFonts w:ascii="Times New Roman" w:hAnsi="Times New Roman"/>
                <w:spacing w:val="-1"/>
                <w:lang w:val="en-GB"/>
              </w:rPr>
              <w:t xml:space="preserve"> authorities and officials of the EMEPA related to theimplementation of the tender;</w:t>
            </w:r>
          </w:p>
          <w:p w14:paraId="47592BC7" w14:textId="77777777" w:rsidR="00885076" w:rsidRPr="00E51D7E" w:rsidRDefault="00885076" w:rsidP="00560149">
            <w:pPr>
              <w:shd w:val="clear" w:color="auto" w:fill="FFFFFF" w:themeFill="background1"/>
              <w:spacing w:before="0"/>
              <w:ind w:firstLine="0"/>
              <w:rPr>
                <w:rFonts w:ascii="Times New Roman" w:hAnsi="Times New Roman"/>
                <w:spacing w:val="-1"/>
                <w:lang w:val="en-GB"/>
              </w:rPr>
            </w:pPr>
            <w:r w:rsidRPr="00E51D7E">
              <w:rPr>
                <w:rFonts w:ascii="Times New Roman" w:hAnsi="Times New Roman"/>
                <w:b/>
                <w:spacing w:val="-1"/>
                <w:lang w:val="en-GB"/>
              </w:rPr>
              <w:t xml:space="preserve">b). </w:t>
            </w:r>
            <w:r w:rsidRPr="00E51D7E">
              <w:rPr>
                <w:rFonts w:ascii="Times New Roman" w:hAnsi="Times New Roman"/>
                <w:spacing w:val="-1"/>
                <w:lang w:val="en-GB"/>
              </w:rPr>
              <w:t>authorities, officials, consultants and experts involved in the drafting and adoption of the tender documentation.</w:t>
            </w:r>
          </w:p>
          <w:p w14:paraId="42F1412B" w14:textId="77777777" w:rsidR="00335C04" w:rsidRPr="007113D3" w:rsidRDefault="00885076" w:rsidP="00560149">
            <w:pPr>
              <w:spacing w:before="0"/>
              <w:ind w:firstLine="0"/>
              <w:rPr>
                <w:rFonts w:ascii="Times New Roman" w:hAnsi="Times New Roman"/>
                <w:spacing w:val="-1"/>
              </w:rPr>
            </w:pPr>
            <w:r w:rsidRPr="00E51D7E">
              <w:rPr>
                <w:rFonts w:ascii="Times New Roman" w:hAnsi="Times New Roman"/>
                <w:spacing w:val="-1"/>
                <w:lang w:val="en-GB"/>
              </w:rPr>
              <w:t>Authorities, officia</w:t>
            </w:r>
            <w:r w:rsidR="00833C33" w:rsidRPr="00E51D7E">
              <w:rPr>
                <w:rFonts w:ascii="Times New Roman" w:hAnsi="Times New Roman"/>
                <w:spacing w:val="-1"/>
                <w:lang w:val="en-GB"/>
              </w:rPr>
              <w:t>l</w:t>
            </w:r>
            <w:r w:rsidR="00335C04" w:rsidRPr="00E51D7E">
              <w:rPr>
                <w:rFonts w:ascii="Times New Roman" w:hAnsi="Times New Roman"/>
                <w:spacing w:val="-1"/>
                <w:lang w:val="en-GB"/>
              </w:rPr>
              <w:t>s, consultants and experts involved in conducting the procedure may not disclose information about their activities on or in connection with the open procedure, except in cases and under</w:t>
            </w:r>
            <w:r w:rsidR="00ED0726" w:rsidRPr="00E51D7E">
              <w:rPr>
                <w:rFonts w:ascii="Times New Roman" w:hAnsi="Times New Roman"/>
                <w:spacing w:val="-1"/>
                <w:lang w:val="en-GB"/>
              </w:rPr>
              <w:t xml:space="preserve"> the mechanism</w:t>
            </w:r>
            <w:r w:rsidR="00335C04" w:rsidRPr="00E51D7E">
              <w:rPr>
                <w:rFonts w:ascii="Times New Roman" w:hAnsi="Times New Roman"/>
                <w:spacing w:val="-1"/>
                <w:lang w:val="en-GB"/>
              </w:rPr>
              <w:t xml:space="preserve"> specified</w:t>
            </w:r>
            <w:r w:rsidR="00ED0726" w:rsidRPr="00E51D7E">
              <w:rPr>
                <w:rFonts w:ascii="Times New Roman" w:hAnsi="Times New Roman"/>
                <w:spacing w:val="-1"/>
                <w:lang w:val="en-GB"/>
              </w:rPr>
              <w:t xml:space="preserve"> in tender</w:t>
            </w:r>
            <w:r w:rsidR="00335C04" w:rsidRPr="00E51D7E">
              <w:rPr>
                <w:rFonts w:ascii="Times New Roman" w:hAnsi="Times New Roman"/>
                <w:spacing w:val="-1"/>
                <w:lang w:val="en-GB"/>
              </w:rPr>
              <w:t xml:space="preserve"> documentation</w:t>
            </w:r>
            <w:r w:rsidR="007113D3">
              <w:rPr>
                <w:rFonts w:ascii="Times New Roman" w:hAnsi="Times New Roman"/>
                <w:spacing w:val="-1"/>
              </w:rPr>
              <w:t>.</w:t>
            </w:r>
          </w:p>
          <w:p w14:paraId="3C5DDA39" w14:textId="77777777" w:rsidR="00D12954" w:rsidRPr="00E51D7E" w:rsidRDefault="00D12954" w:rsidP="00560149">
            <w:pPr>
              <w:spacing w:before="0"/>
              <w:ind w:firstLine="0"/>
              <w:rPr>
                <w:rFonts w:ascii="Times New Roman" w:hAnsi="Times New Roman"/>
                <w:spacing w:val="-1"/>
                <w:lang w:val="en-GB"/>
              </w:rPr>
            </w:pPr>
          </w:p>
          <w:p w14:paraId="7789A11C" w14:textId="77777777" w:rsidR="00335C04" w:rsidRPr="00E51D7E" w:rsidRDefault="00335C04" w:rsidP="00560149">
            <w:pPr>
              <w:spacing w:before="0"/>
              <w:ind w:firstLine="0"/>
              <w:rPr>
                <w:rFonts w:ascii="Times New Roman" w:hAnsi="Times New Roman"/>
                <w:spacing w:val="-1"/>
                <w:lang w:val="en-GB"/>
              </w:rPr>
            </w:pPr>
            <w:r w:rsidRPr="00E51D7E">
              <w:rPr>
                <w:rFonts w:ascii="Times New Roman" w:hAnsi="Times New Roman"/>
                <w:spacing w:val="-1"/>
                <w:lang w:val="en-GB"/>
              </w:rPr>
              <w:t xml:space="preserve">All communications and actions between the Contracting Authority and the </w:t>
            </w:r>
            <w:r w:rsidR="00373E8C" w:rsidRPr="00E51D7E">
              <w:rPr>
                <w:rFonts w:ascii="Times New Roman" w:hAnsi="Times New Roman"/>
                <w:spacing w:val="-1"/>
                <w:lang w:val="en-GB"/>
              </w:rPr>
              <w:t>tenderers in the procurement procedure</w:t>
            </w:r>
            <w:r w:rsidRPr="00E51D7E">
              <w:rPr>
                <w:rFonts w:ascii="Times New Roman" w:hAnsi="Times New Roman"/>
                <w:spacing w:val="-1"/>
                <w:lang w:val="en-GB"/>
              </w:rPr>
              <w:t xml:space="preserve"> in the process of selecting </w:t>
            </w:r>
            <w:r w:rsidR="00373E8C" w:rsidRPr="00E51D7E">
              <w:rPr>
                <w:rFonts w:ascii="Times New Roman" w:hAnsi="Times New Roman"/>
                <w:spacing w:val="-1"/>
                <w:lang w:val="en-GB"/>
              </w:rPr>
              <w:t xml:space="preserve">of </w:t>
            </w:r>
            <w:r w:rsidRPr="00E51D7E">
              <w:rPr>
                <w:rFonts w:ascii="Times New Roman" w:hAnsi="Times New Roman"/>
                <w:spacing w:val="-1"/>
                <w:lang w:val="en-GB"/>
              </w:rPr>
              <w:t>a Contractor</w:t>
            </w:r>
            <w:r w:rsidR="00373E8C" w:rsidRPr="00E51D7E">
              <w:rPr>
                <w:rFonts w:ascii="Times New Roman" w:hAnsi="Times New Roman"/>
                <w:spacing w:val="-1"/>
                <w:lang w:val="en-GB"/>
              </w:rPr>
              <w:t xml:space="preserve"> will be</w:t>
            </w:r>
            <w:r w:rsidRPr="00E51D7E">
              <w:rPr>
                <w:rFonts w:ascii="Times New Roman" w:hAnsi="Times New Roman"/>
                <w:spacing w:val="-1"/>
                <w:lang w:val="en-GB"/>
              </w:rPr>
              <w:t xml:space="preserve"> in writing and only</w:t>
            </w:r>
            <w:r w:rsidR="00373E8C" w:rsidRPr="00E51D7E">
              <w:rPr>
                <w:rFonts w:ascii="Times New Roman" w:hAnsi="Times New Roman"/>
                <w:spacing w:val="-1"/>
                <w:lang w:val="en-GB"/>
              </w:rPr>
              <w:t xml:space="preserve"> in</w:t>
            </w:r>
            <w:r w:rsidRPr="00E51D7E">
              <w:rPr>
                <w:rFonts w:ascii="Times New Roman" w:hAnsi="Times New Roman"/>
                <w:spacing w:val="-1"/>
                <w:lang w:val="en-GB"/>
              </w:rPr>
              <w:t xml:space="preserve"> Bulgarian language. Letters/correspondence presented in a foreign language must be submitted translated in Bulgarian language.</w:t>
            </w:r>
          </w:p>
          <w:p w14:paraId="75F6984B" w14:textId="77777777" w:rsidR="00335C04" w:rsidRPr="00E51D7E" w:rsidRDefault="00335C04" w:rsidP="00560149">
            <w:pPr>
              <w:tabs>
                <w:tab w:val="left" w:pos="-4"/>
              </w:tabs>
              <w:spacing w:before="0"/>
              <w:ind w:firstLine="0"/>
              <w:rPr>
                <w:rFonts w:ascii="Times New Roman" w:hAnsi="Times New Roman"/>
                <w:spacing w:val="-1"/>
                <w:lang w:val="en-GB"/>
              </w:rPr>
            </w:pPr>
            <w:r w:rsidRPr="00E51D7E">
              <w:rPr>
                <w:rFonts w:ascii="Times New Roman" w:hAnsi="Times New Roman"/>
                <w:spacing w:val="-1"/>
                <w:lang w:val="en-GB"/>
              </w:rPr>
              <w:t xml:space="preserve">The exchange of information between the Contracting Authority and the </w:t>
            </w:r>
            <w:r w:rsidR="00373E8C" w:rsidRPr="00E51D7E">
              <w:rPr>
                <w:rFonts w:ascii="Times New Roman" w:hAnsi="Times New Roman"/>
                <w:spacing w:val="-1"/>
                <w:lang w:val="en-GB"/>
              </w:rPr>
              <w:t>tenderer</w:t>
            </w:r>
            <w:r w:rsidRPr="00E51D7E">
              <w:rPr>
                <w:rFonts w:ascii="Times New Roman" w:hAnsi="Times New Roman"/>
                <w:spacing w:val="-1"/>
                <w:lang w:val="en-GB"/>
              </w:rPr>
              <w:t xml:space="preserve"> can be done one of the following acceptable ways:</w:t>
            </w:r>
          </w:p>
          <w:p w14:paraId="103D6F75" w14:textId="77777777" w:rsidR="00335C04" w:rsidRPr="00E51D7E" w:rsidRDefault="00335C04" w:rsidP="00560149">
            <w:pPr>
              <w:spacing w:before="0"/>
              <w:ind w:firstLine="33"/>
              <w:rPr>
                <w:rFonts w:ascii="Times New Roman" w:hAnsi="Times New Roman"/>
                <w:spacing w:val="-1"/>
                <w:lang w:val="en-GB"/>
              </w:rPr>
            </w:pPr>
            <w:r w:rsidRPr="00E51D7E">
              <w:rPr>
                <w:rFonts w:ascii="Times New Roman" w:hAnsi="Times New Roman"/>
                <w:b/>
                <w:spacing w:val="-1"/>
                <w:lang w:val="en-GB"/>
              </w:rPr>
              <w:t>a)</w:t>
            </w:r>
            <w:r w:rsidRPr="00E51D7E">
              <w:rPr>
                <w:rFonts w:ascii="Times New Roman" w:hAnsi="Times New Roman"/>
                <w:spacing w:val="-1"/>
                <w:lang w:val="en-GB"/>
              </w:rPr>
              <w:t xml:space="preserve"> personally - against signature;</w:t>
            </w:r>
          </w:p>
          <w:p w14:paraId="1FE998DF" w14:textId="77777777" w:rsidR="00335C04" w:rsidRPr="00E51D7E" w:rsidRDefault="00335C04" w:rsidP="00560149">
            <w:pPr>
              <w:spacing w:before="0"/>
              <w:ind w:firstLine="33"/>
              <w:rPr>
                <w:rFonts w:ascii="Times New Roman" w:hAnsi="Times New Roman"/>
                <w:spacing w:val="-1"/>
                <w:lang w:val="en-GB"/>
              </w:rPr>
            </w:pPr>
            <w:r w:rsidRPr="00E51D7E">
              <w:rPr>
                <w:rFonts w:ascii="Times New Roman" w:hAnsi="Times New Roman"/>
                <w:b/>
                <w:spacing w:val="-1"/>
                <w:lang w:val="en-GB"/>
              </w:rPr>
              <w:t>b)</w:t>
            </w:r>
            <w:r w:rsidRPr="00E51D7E">
              <w:rPr>
                <w:rFonts w:ascii="Times New Roman" w:hAnsi="Times New Roman"/>
                <w:spacing w:val="-1"/>
                <w:lang w:val="en-GB"/>
              </w:rPr>
              <w:t xml:space="preserve"> by post - by registered letter with acknowledgment of receipt sent </w:t>
            </w:r>
            <w:r w:rsidR="00BD09AC" w:rsidRPr="00E51D7E">
              <w:rPr>
                <w:rFonts w:ascii="Times New Roman" w:hAnsi="Times New Roman"/>
                <w:spacing w:val="-1"/>
                <w:lang w:val="en-GB"/>
              </w:rPr>
              <w:t xml:space="preserve">back </w:t>
            </w:r>
            <w:r w:rsidRPr="00E51D7E">
              <w:rPr>
                <w:rFonts w:ascii="Times New Roman" w:hAnsi="Times New Roman"/>
                <w:spacing w:val="-1"/>
                <w:lang w:val="en-GB"/>
              </w:rPr>
              <w:t xml:space="preserve">to </w:t>
            </w:r>
            <w:r w:rsidR="00BD09AC" w:rsidRPr="00E51D7E">
              <w:rPr>
                <w:rFonts w:ascii="Times New Roman" w:hAnsi="Times New Roman"/>
                <w:spacing w:val="-1"/>
                <w:lang w:val="en-GB"/>
              </w:rPr>
              <w:t xml:space="preserve">an </w:t>
            </w:r>
            <w:r w:rsidRPr="00E51D7E">
              <w:rPr>
                <w:rFonts w:ascii="Times New Roman" w:hAnsi="Times New Roman"/>
                <w:spacing w:val="-1"/>
                <w:lang w:val="en-GB"/>
              </w:rPr>
              <w:t xml:space="preserve">address </w:t>
            </w:r>
            <w:r w:rsidR="00BD09AC" w:rsidRPr="00E51D7E">
              <w:rPr>
                <w:rFonts w:ascii="Times New Roman" w:hAnsi="Times New Roman"/>
                <w:spacing w:val="-1"/>
                <w:lang w:val="en-GB"/>
              </w:rPr>
              <w:t xml:space="preserve">indicated </w:t>
            </w:r>
            <w:r w:rsidRPr="00E51D7E">
              <w:rPr>
                <w:rFonts w:ascii="Times New Roman" w:hAnsi="Times New Roman"/>
                <w:spacing w:val="-1"/>
                <w:lang w:val="en-GB"/>
              </w:rPr>
              <w:t>by the t</w:t>
            </w:r>
            <w:r w:rsidR="00BD09AC" w:rsidRPr="00E51D7E">
              <w:rPr>
                <w:rFonts w:ascii="Times New Roman" w:hAnsi="Times New Roman"/>
                <w:spacing w:val="-1"/>
                <w:lang w:val="en-GB"/>
              </w:rPr>
              <w:t>enederer</w:t>
            </w:r>
            <w:r w:rsidRPr="00E51D7E">
              <w:rPr>
                <w:rFonts w:ascii="Times New Roman" w:hAnsi="Times New Roman"/>
                <w:spacing w:val="-1"/>
                <w:lang w:val="en-GB"/>
              </w:rPr>
              <w:t>;</w:t>
            </w:r>
          </w:p>
          <w:p w14:paraId="5F9A73C8" w14:textId="77777777" w:rsidR="00335C04" w:rsidRPr="00E51D7E" w:rsidRDefault="00335C04" w:rsidP="00560149">
            <w:pPr>
              <w:spacing w:before="0"/>
              <w:ind w:firstLine="33"/>
              <w:rPr>
                <w:rFonts w:ascii="Times New Roman" w:hAnsi="Times New Roman"/>
                <w:spacing w:val="-1"/>
                <w:lang w:val="en-GB"/>
              </w:rPr>
            </w:pPr>
            <w:r w:rsidRPr="00E51D7E">
              <w:rPr>
                <w:rFonts w:ascii="Times New Roman" w:hAnsi="Times New Roman"/>
                <w:b/>
                <w:spacing w:val="-1"/>
                <w:lang w:val="en-GB"/>
              </w:rPr>
              <w:t>c</w:t>
            </w:r>
            <w:r w:rsidRPr="00E51D7E">
              <w:rPr>
                <w:rFonts w:ascii="Times New Roman" w:hAnsi="Times New Roman"/>
                <w:spacing w:val="-1"/>
                <w:lang w:val="en-GB"/>
              </w:rPr>
              <w:t>) by courier service;</w:t>
            </w:r>
          </w:p>
          <w:p w14:paraId="4358B884" w14:textId="77777777" w:rsidR="00335C04" w:rsidRPr="00E51D7E" w:rsidRDefault="00335C04" w:rsidP="00560149">
            <w:pPr>
              <w:spacing w:before="0"/>
              <w:ind w:firstLine="33"/>
              <w:rPr>
                <w:rFonts w:ascii="Times New Roman" w:hAnsi="Times New Roman"/>
                <w:spacing w:val="-1"/>
                <w:lang w:val="en-GB"/>
              </w:rPr>
            </w:pPr>
            <w:r w:rsidRPr="00E51D7E">
              <w:rPr>
                <w:rFonts w:ascii="Times New Roman" w:hAnsi="Times New Roman"/>
                <w:b/>
                <w:spacing w:val="-1"/>
                <w:lang w:val="en-GB"/>
              </w:rPr>
              <w:t>d</w:t>
            </w:r>
            <w:r w:rsidRPr="00E51D7E">
              <w:rPr>
                <w:rFonts w:ascii="Times New Roman" w:hAnsi="Times New Roman"/>
                <w:spacing w:val="-1"/>
                <w:lang w:val="en-GB"/>
              </w:rPr>
              <w:t>) by fax;</w:t>
            </w:r>
          </w:p>
          <w:p w14:paraId="3DAB7945" w14:textId="77777777" w:rsidR="00335C04" w:rsidRPr="00E51D7E" w:rsidRDefault="00335C04" w:rsidP="00560149">
            <w:pPr>
              <w:spacing w:before="0"/>
              <w:ind w:firstLine="33"/>
              <w:rPr>
                <w:rFonts w:ascii="Times New Roman" w:hAnsi="Times New Roman"/>
                <w:spacing w:val="-1"/>
                <w:lang w:val="en-GB"/>
              </w:rPr>
            </w:pPr>
            <w:r w:rsidRPr="00E51D7E">
              <w:rPr>
                <w:rFonts w:ascii="Times New Roman" w:hAnsi="Times New Roman"/>
                <w:b/>
                <w:spacing w:val="-1"/>
                <w:lang w:val="en-GB"/>
              </w:rPr>
              <w:t>e)</w:t>
            </w:r>
            <w:r w:rsidRPr="00E51D7E">
              <w:rPr>
                <w:rFonts w:ascii="Times New Roman" w:hAnsi="Times New Roman"/>
                <w:spacing w:val="-1"/>
                <w:lang w:val="en-GB"/>
              </w:rPr>
              <w:t xml:space="preserve"> </w:t>
            </w:r>
            <w:proofErr w:type="gramStart"/>
            <w:r w:rsidRPr="00E51D7E">
              <w:rPr>
                <w:rFonts w:ascii="Times New Roman" w:hAnsi="Times New Roman"/>
                <w:spacing w:val="-1"/>
                <w:lang w:val="en-GB"/>
              </w:rPr>
              <w:t>electronically</w:t>
            </w:r>
            <w:proofErr w:type="gramEnd"/>
            <w:r w:rsidRPr="00E51D7E">
              <w:rPr>
                <w:rFonts w:ascii="Times New Roman" w:hAnsi="Times New Roman"/>
                <w:spacing w:val="-1"/>
                <w:lang w:val="en-GB"/>
              </w:rPr>
              <w:t xml:space="preserve"> - by email. If upon notification by e-mail (incl. </w:t>
            </w:r>
            <w:r w:rsidR="00373E8C" w:rsidRPr="00E51D7E">
              <w:rPr>
                <w:rFonts w:ascii="Times New Roman" w:hAnsi="Times New Roman"/>
                <w:spacing w:val="-1"/>
                <w:lang w:val="en-GB"/>
              </w:rPr>
              <w:t>and a one</w:t>
            </w:r>
            <w:r w:rsidRPr="00E51D7E">
              <w:rPr>
                <w:rFonts w:ascii="Times New Roman" w:hAnsi="Times New Roman"/>
                <w:spacing w:val="-1"/>
                <w:lang w:val="en-GB"/>
              </w:rPr>
              <w:t xml:space="preserve"> indicated on the official website of the participants), the tim</w:t>
            </w:r>
            <w:r w:rsidR="00373E8C" w:rsidRPr="00E51D7E">
              <w:rPr>
                <w:rFonts w:ascii="Times New Roman" w:hAnsi="Times New Roman"/>
                <w:spacing w:val="-1"/>
                <w:lang w:val="en-GB"/>
              </w:rPr>
              <w:t>e of receipt by the participant</w:t>
            </w:r>
            <w:r w:rsidRPr="00E51D7E">
              <w:rPr>
                <w:rFonts w:ascii="Times New Roman" w:hAnsi="Times New Roman"/>
                <w:spacing w:val="-1"/>
                <w:lang w:val="en-GB"/>
              </w:rPr>
              <w:t xml:space="preserve">/interested party/ </w:t>
            </w:r>
            <w:r w:rsidR="00373E8C" w:rsidRPr="00E51D7E">
              <w:rPr>
                <w:rFonts w:ascii="Times New Roman" w:hAnsi="Times New Roman"/>
                <w:spacing w:val="-1"/>
                <w:lang w:val="en-GB"/>
              </w:rPr>
              <w:t xml:space="preserve">contractor </w:t>
            </w:r>
            <w:r w:rsidRPr="00E51D7E">
              <w:rPr>
                <w:rFonts w:ascii="Times New Roman" w:hAnsi="Times New Roman"/>
                <w:spacing w:val="-1"/>
                <w:lang w:val="en-GB"/>
              </w:rPr>
              <w:t xml:space="preserve">will be considered from the date of received at </w:t>
            </w:r>
            <w:r w:rsidR="00692F39" w:rsidRPr="00E51D7E">
              <w:rPr>
                <w:rFonts w:ascii="Times New Roman" w:hAnsi="Times New Roman"/>
                <w:spacing w:val="-1"/>
                <w:lang w:val="en-GB"/>
              </w:rPr>
              <w:t>Contracting authority</w:t>
            </w:r>
            <w:r w:rsidRPr="00E51D7E">
              <w:rPr>
                <w:rFonts w:ascii="Times New Roman" w:hAnsi="Times New Roman"/>
                <w:spacing w:val="-1"/>
                <w:lang w:val="en-GB"/>
              </w:rPr>
              <w:t>confirmation b</w:t>
            </w:r>
            <w:r w:rsidR="00FA5915" w:rsidRPr="00E51D7E">
              <w:rPr>
                <w:rFonts w:ascii="Times New Roman" w:hAnsi="Times New Roman"/>
                <w:spacing w:val="-1"/>
                <w:lang w:val="en-GB"/>
              </w:rPr>
              <w:t>y an interested party /</w:t>
            </w:r>
            <w:r w:rsidR="00373E8C" w:rsidRPr="00E51D7E">
              <w:rPr>
                <w:rFonts w:ascii="Times New Roman" w:hAnsi="Times New Roman"/>
                <w:spacing w:val="-1"/>
                <w:lang w:val="en-GB"/>
              </w:rPr>
              <w:t>tenderer</w:t>
            </w:r>
            <w:r w:rsidRPr="00E51D7E">
              <w:rPr>
                <w:rFonts w:ascii="Times New Roman" w:hAnsi="Times New Roman"/>
                <w:spacing w:val="-1"/>
                <w:lang w:val="en-GB"/>
              </w:rPr>
              <w:t xml:space="preserve">/ </w:t>
            </w:r>
            <w:r w:rsidR="00373E8C" w:rsidRPr="00E51D7E">
              <w:rPr>
                <w:rFonts w:ascii="Times New Roman" w:hAnsi="Times New Roman"/>
                <w:spacing w:val="-1"/>
                <w:lang w:val="en-GB"/>
              </w:rPr>
              <w:t>contractor</w:t>
            </w:r>
            <w:r w:rsidR="00C40F19" w:rsidRPr="00E51D7E">
              <w:rPr>
                <w:rFonts w:ascii="Times New Roman" w:hAnsi="Times New Roman"/>
                <w:spacing w:val="-1"/>
                <w:lang w:val="en-GB"/>
              </w:rPr>
              <w:t xml:space="preserve"> for</w:t>
            </w:r>
            <w:r w:rsidRPr="00E51D7E">
              <w:rPr>
                <w:rFonts w:ascii="Times New Roman" w:hAnsi="Times New Roman"/>
                <w:spacing w:val="-1"/>
                <w:lang w:val="en-GB"/>
              </w:rPr>
              <w:t xml:space="preserve"> received by the </w:t>
            </w:r>
            <w:r w:rsidR="00692F39" w:rsidRPr="00E51D7E">
              <w:rPr>
                <w:rFonts w:ascii="Times New Roman" w:hAnsi="Times New Roman"/>
                <w:spacing w:val="-1"/>
                <w:lang w:val="en-GB"/>
              </w:rPr>
              <w:t>Contracting authority</w:t>
            </w:r>
            <w:r w:rsidR="00C40F19" w:rsidRPr="00E51D7E">
              <w:rPr>
                <w:rFonts w:ascii="Times New Roman" w:hAnsi="Times New Roman"/>
                <w:spacing w:val="-1"/>
                <w:lang w:val="en-GB"/>
              </w:rPr>
              <w:t xml:space="preserve"> alert</w:t>
            </w:r>
            <w:r w:rsidRPr="00E51D7E">
              <w:rPr>
                <w:rFonts w:ascii="Times New Roman" w:hAnsi="Times New Roman"/>
                <w:spacing w:val="-1"/>
                <w:lang w:val="en-GB"/>
              </w:rPr>
              <w:t>/notification;</w:t>
            </w:r>
          </w:p>
          <w:p w14:paraId="76581352" w14:textId="77777777" w:rsidR="00D12954" w:rsidRPr="00E51D7E" w:rsidRDefault="00D12954" w:rsidP="00560149">
            <w:pPr>
              <w:spacing w:before="0"/>
              <w:ind w:firstLine="33"/>
              <w:rPr>
                <w:rFonts w:ascii="Times New Roman" w:hAnsi="Times New Roman"/>
                <w:spacing w:val="-1"/>
                <w:lang w:val="en-GB"/>
              </w:rPr>
            </w:pPr>
          </w:p>
          <w:p w14:paraId="2BEA2707" w14:textId="77777777" w:rsidR="00335C04" w:rsidRPr="00E51D7E" w:rsidRDefault="00335C04" w:rsidP="00560149">
            <w:pPr>
              <w:spacing w:before="0"/>
              <w:ind w:firstLine="33"/>
              <w:rPr>
                <w:rFonts w:ascii="Times New Roman" w:hAnsi="Times New Roman"/>
                <w:spacing w:val="-1"/>
                <w:lang w:val="en-GB"/>
              </w:rPr>
            </w:pPr>
            <w:r w:rsidRPr="00E51D7E">
              <w:rPr>
                <w:rFonts w:ascii="Times New Roman" w:hAnsi="Times New Roman"/>
                <w:b/>
                <w:spacing w:val="-1"/>
                <w:lang w:val="en-GB"/>
              </w:rPr>
              <w:t>f)</w:t>
            </w:r>
            <w:r w:rsidR="00062F70">
              <w:rPr>
                <w:rFonts w:ascii="Times New Roman" w:hAnsi="Times New Roman"/>
                <w:b/>
                <w:spacing w:val="-1"/>
              </w:rPr>
              <w:t xml:space="preserve"> </w:t>
            </w:r>
            <w:proofErr w:type="gramStart"/>
            <w:r w:rsidR="00BD09AC" w:rsidRPr="00E51D7E">
              <w:rPr>
                <w:rFonts w:ascii="Times New Roman" w:hAnsi="Times New Roman"/>
                <w:spacing w:val="-1"/>
                <w:lang w:val="en-GB"/>
              </w:rPr>
              <w:t>vi</w:t>
            </w:r>
            <w:r w:rsidRPr="00E51D7E">
              <w:rPr>
                <w:rFonts w:ascii="Times New Roman" w:hAnsi="Times New Roman"/>
                <w:spacing w:val="-1"/>
                <w:lang w:val="en-GB"/>
              </w:rPr>
              <w:t>a</w:t>
            </w:r>
            <w:proofErr w:type="gramEnd"/>
            <w:r w:rsidRPr="00E51D7E">
              <w:rPr>
                <w:rFonts w:ascii="Times New Roman" w:hAnsi="Times New Roman"/>
                <w:spacing w:val="-1"/>
                <w:lang w:val="en-GB"/>
              </w:rPr>
              <w:t xml:space="preserve"> combination of these means.</w:t>
            </w:r>
          </w:p>
          <w:p w14:paraId="50E8034B" w14:textId="77777777" w:rsidR="00C40F19" w:rsidRPr="00E51D7E" w:rsidRDefault="00C40F19" w:rsidP="00560149">
            <w:pPr>
              <w:spacing w:before="0"/>
              <w:ind w:firstLine="33"/>
              <w:rPr>
                <w:rFonts w:ascii="Times New Roman" w:hAnsi="Times New Roman"/>
                <w:lang w:val="en-GB"/>
              </w:rPr>
            </w:pPr>
          </w:p>
          <w:p w14:paraId="6FD34696" w14:textId="77777777" w:rsidR="00335C04" w:rsidRPr="00E51D7E" w:rsidRDefault="00335C04" w:rsidP="00560149">
            <w:pPr>
              <w:spacing w:before="0"/>
              <w:ind w:firstLine="0"/>
              <w:rPr>
                <w:rFonts w:ascii="Times New Roman" w:hAnsi="Times New Roman"/>
                <w:lang w:val="en-GB"/>
              </w:rPr>
            </w:pPr>
            <w:r w:rsidRPr="00E51D7E">
              <w:rPr>
                <w:rFonts w:ascii="Times New Roman" w:hAnsi="Times New Roman"/>
                <w:lang w:val="en-GB"/>
              </w:rPr>
              <w:t>The letters and notifications should be addressed to th</w:t>
            </w:r>
            <w:r w:rsidR="00692F39" w:rsidRPr="00E51D7E">
              <w:rPr>
                <w:rFonts w:ascii="Times New Roman" w:hAnsi="Times New Roman"/>
                <w:lang w:val="en-GB"/>
              </w:rPr>
              <w:t>e indicated</w:t>
            </w:r>
            <w:r w:rsidRPr="00E51D7E">
              <w:rPr>
                <w:rFonts w:ascii="Times New Roman" w:hAnsi="Times New Roman"/>
                <w:lang w:val="en-GB"/>
              </w:rPr>
              <w:t xml:space="preserve"> for this purpose contact person.</w:t>
            </w:r>
          </w:p>
          <w:p w14:paraId="1747C961" w14:textId="77777777" w:rsidR="00D12954" w:rsidRPr="00E51D7E" w:rsidRDefault="00D12954" w:rsidP="00560149">
            <w:pPr>
              <w:spacing w:before="0"/>
              <w:ind w:firstLine="0"/>
              <w:rPr>
                <w:rFonts w:ascii="Times New Roman" w:hAnsi="Times New Roman"/>
                <w:lang w:val="en-GB"/>
              </w:rPr>
            </w:pPr>
          </w:p>
          <w:p w14:paraId="38053C78" w14:textId="77777777" w:rsidR="00335C04" w:rsidRPr="00E51D7E" w:rsidRDefault="00C40F19" w:rsidP="00560149">
            <w:pPr>
              <w:spacing w:before="0"/>
              <w:ind w:firstLine="0"/>
              <w:rPr>
                <w:rFonts w:ascii="Times New Roman" w:hAnsi="Times New Roman"/>
                <w:lang w:val="en-GB"/>
              </w:rPr>
            </w:pPr>
            <w:r w:rsidRPr="00E51D7E">
              <w:rPr>
                <w:rFonts w:ascii="Times New Roman" w:hAnsi="Times New Roman"/>
                <w:lang w:val="en-GB"/>
              </w:rPr>
              <w:t xml:space="preserve">In case of a </w:t>
            </w:r>
            <w:r w:rsidR="00335C04" w:rsidRPr="00E51D7E">
              <w:rPr>
                <w:rFonts w:ascii="Times New Roman" w:hAnsi="Times New Roman"/>
                <w:lang w:val="en-GB"/>
              </w:rPr>
              <w:t>change in</w:t>
            </w:r>
            <w:r w:rsidRPr="00E51D7E">
              <w:rPr>
                <w:rFonts w:ascii="Times New Roman" w:hAnsi="Times New Roman"/>
                <w:lang w:val="en-GB"/>
              </w:rPr>
              <w:t xml:space="preserve"> the specified address and fax for c</w:t>
            </w:r>
            <w:r w:rsidR="00335C04" w:rsidRPr="00E51D7E">
              <w:rPr>
                <w:rFonts w:ascii="Times New Roman" w:hAnsi="Times New Roman"/>
                <w:lang w:val="en-GB"/>
              </w:rPr>
              <w:t xml:space="preserve">orrespondence, </w:t>
            </w:r>
            <w:r w:rsidR="00BD09AC" w:rsidRPr="00E51D7E">
              <w:rPr>
                <w:rFonts w:ascii="Times New Roman" w:hAnsi="Times New Roman"/>
                <w:lang w:val="en-GB"/>
              </w:rPr>
              <w:t>tenderers</w:t>
            </w:r>
            <w:r w:rsidR="00335C04" w:rsidRPr="00E51D7E">
              <w:rPr>
                <w:rFonts w:ascii="Times New Roman" w:hAnsi="Times New Roman"/>
                <w:lang w:val="en-GB"/>
              </w:rPr>
              <w:t xml:space="preserve"> are required within three (3) calendar days, </w:t>
            </w:r>
            <w:r w:rsidR="00BD09AC" w:rsidRPr="00E51D7E">
              <w:rPr>
                <w:rFonts w:ascii="Times New Roman" w:hAnsi="Times New Roman"/>
                <w:lang w:val="en-GB"/>
              </w:rPr>
              <w:t xml:space="preserve">to </w:t>
            </w:r>
            <w:r w:rsidR="00335C04" w:rsidRPr="00E51D7E">
              <w:rPr>
                <w:rFonts w:ascii="Times New Roman" w:hAnsi="Times New Roman"/>
                <w:lang w:val="en-GB"/>
              </w:rPr>
              <w:t>duly notify the Contracting Authority;</w:t>
            </w:r>
          </w:p>
          <w:p w14:paraId="3BEDA435" w14:textId="77777777" w:rsidR="00335C04" w:rsidRPr="007113D3" w:rsidRDefault="00BD09AC" w:rsidP="00560149">
            <w:pPr>
              <w:spacing w:before="0"/>
              <w:ind w:firstLine="0"/>
              <w:rPr>
                <w:rFonts w:ascii="Times New Roman" w:hAnsi="Times New Roman"/>
              </w:rPr>
            </w:pPr>
            <w:r w:rsidRPr="00E51D7E">
              <w:rPr>
                <w:rFonts w:ascii="Times New Roman" w:hAnsi="Times New Roman"/>
                <w:lang w:val="en-GB"/>
              </w:rPr>
              <w:t xml:space="preserve"> An i</w:t>
            </w:r>
            <w:r w:rsidR="00335C04" w:rsidRPr="00E51D7E">
              <w:rPr>
                <w:rFonts w:ascii="Times New Roman" w:hAnsi="Times New Roman"/>
                <w:lang w:val="en-GB"/>
              </w:rPr>
              <w:t xml:space="preserve">ncorrectly specified address or fax </w:t>
            </w:r>
            <w:r w:rsidR="00C40F19" w:rsidRPr="00E51D7E">
              <w:rPr>
                <w:rFonts w:ascii="Times New Roman" w:hAnsi="Times New Roman"/>
                <w:lang w:val="en-GB"/>
              </w:rPr>
              <w:t>numberf</w:t>
            </w:r>
            <w:r w:rsidR="00335C04" w:rsidRPr="00E51D7E">
              <w:rPr>
                <w:rFonts w:ascii="Times New Roman" w:hAnsi="Times New Roman"/>
                <w:lang w:val="en-GB"/>
              </w:rPr>
              <w:t xml:space="preserve">or </w:t>
            </w:r>
            <w:r w:rsidR="00C40F19" w:rsidRPr="00E51D7E">
              <w:rPr>
                <w:rFonts w:ascii="Times New Roman" w:hAnsi="Times New Roman"/>
                <w:lang w:val="en-GB"/>
              </w:rPr>
              <w:t xml:space="preserve">correspondence or </w:t>
            </w:r>
            <w:r w:rsidRPr="00E51D7E">
              <w:rPr>
                <w:rFonts w:ascii="Times New Roman" w:hAnsi="Times New Roman"/>
                <w:lang w:val="en-GB"/>
              </w:rPr>
              <w:t xml:space="preserve">failure to notify of </w:t>
            </w:r>
            <w:r w:rsidR="00335C04" w:rsidRPr="00E51D7E">
              <w:rPr>
                <w:rFonts w:ascii="Times New Roman" w:hAnsi="Times New Roman"/>
                <w:lang w:val="en-GB"/>
              </w:rPr>
              <w:t>change of address or fax</w:t>
            </w:r>
            <w:r w:rsidR="00C40F19" w:rsidRPr="00E51D7E">
              <w:rPr>
                <w:rFonts w:ascii="Times New Roman" w:hAnsi="Times New Roman"/>
                <w:lang w:val="en-GB"/>
              </w:rPr>
              <w:t xml:space="preserve"> number for</w:t>
            </w:r>
            <w:r w:rsidR="00335C04" w:rsidRPr="00E51D7E">
              <w:rPr>
                <w:rFonts w:ascii="Times New Roman" w:hAnsi="Times New Roman"/>
                <w:lang w:val="en-GB"/>
              </w:rPr>
              <w:t xml:space="preserve"> correspondence</w:t>
            </w:r>
            <w:r w:rsidR="00C40F19" w:rsidRPr="00E51D7E">
              <w:rPr>
                <w:rFonts w:ascii="Times New Roman" w:hAnsi="Times New Roman"/>
                <w:lang w:val="en-GB"/>
              </w:rPr>
              <w:t>,</w:t>
            </w:r>
            <w:r w:rsidR="00335C04" w:rsidRPr="00E51D7E">
              <w:rPr>
                <w:rFonts w:ascii="Times New Roman" w:hAnsi="Times New Roman"/>
                <w:lang w:val="en-GB"/>
              </w:rPr>
              <w:t xml:space="preserve"> release</w:t>
            </w:r>
            <w:r w:rsidR="00C40F19" w:rsidRPr="00E51D7E">
              <w:rPr>
                <w:rFonts w:ascii="Times New Roman" w:hAnsi="Times New Roman"/>
                <w:lang w:val="en-GB"/>
              </w:rPr>
              <w:t>s the</w:t>
            </w:r>
            <w:r w:rsidR="00335C04" w:rsidRPr="00E51D7E">
              <w:rPr>
                <w:rFonts w:ascii="Times New Roman" w:hAnsi="Times New Roman"/>
                <w:lang w:val="en-GB"/>
              </w:rPr>
              <w:t xml:space="preserve"> Contracting Authority of liability for inaccurate sen</w:t>
            </w:r>
            <w:r w:rsidRPr="00E51D7E">
              <w:rPr>
                <w:rFonts w:ascii="Times New Roman" w:hAnsi="Times New Roman"/>
                <w:lang w:val="en-GB"/>
              </w:rPr>
              <w:t xml:space="preserve">t </w:t>
            </w:r>
            <w:r w:rsidR="00335C04" w:rsidRPr="00E51D7E">
              <w:rPr>
                <w:rFonts w:ascii="Times New Roman" w:hAnsi="Times New Roman"/>
                <w:lang w:val="en-GB"/>
              </w:rPr>
              <w:t>notices or information</w:t>
            </w:r>
            <w:r w:rsidR="007113D3">
              <w:rPr>
                <w:rFonts w:ascii="Times New Roman" w:hAnsi="Times New Roman"/>
              </w:rPr>
              <w:t>.</w:t>
            </w:r>
          </w:p>
          <w:p w14:paraId="26C14C36" w14:textId="77777777" w:rsidR="007113D3" w:rsidRPr="00E51D7E" w:rsidRDefault="007113D3" w:rsidP="00560149">
            <w:pPr>
              <w:spacing w:before="0"/>
              <w:ind w:firstLine="0"/>
              <w:rPr>
                <w:rFonts w:ascii="Times New Roman" w:hAnsi="Times New Roman"/>
                <w:lang w:val="en-GB"/>
              </w:rPr>
            </w:pPr>
          </w:p>
          <w:p w14:paraId="60958DFB" w14:textId="77777777" w:rsidR="00062F70" w:rsidRDefault="00382791" w:rsidP="00560149">
            <w:pPr>
              <w:spacing w:before="0"/>
              <w:ind w:firstLine="0"/>
              <w:rPr>
                <w:rFonts w:ascii="Times New Roman" w:hAnsi="Times New Roman"/>
                <w:lang w:val="en-GB"/>
              </w:rPr>
            </w:pPr>
            <w:r w:rsidRPr="00E51D7E">
              <w:rPr>
                <w:rFonts w:ascii="Times New Roman" w:hAnsi="Times New Roman"/>
                <w:b/>
                <w:lang w:val="en-GB"/>
              </w:rPr>
              <w:t>7.1.</w:t>
            </w:r>
            <w:r w:rsidR="00062F70">
              <w:rPr>
                <w:rFonts w:ascii="Times New Roman" w:hAnsi="Times New Roman"/>
                <w:b/>
              </w:rPr>
              <w:t xml:space="preserve"> </w:t>
            </w:r>
            <w:r w:rsidR="00692F39" w:rsidRPr="00E51D7E">
              <w:rPr>
                <w:rFonts w:ascii="Times New Roman" w:hAnsi="Times New Roman"/>
                <w:lang w:val="en-GB"/>
              </w:rPr>
              <w:t xml:space="preserve">When submitting an offer the tenderer may indicate in it, by </w:t>
            </w:r>
            <w:r w:rsidR="00692F39" w:rsidRPr="00E51D7E">
              <w:rPr>
                <w:rFonts w:ascii="Times New Roman" w:hAnsi="Times New Roman"/>
                <w:u w:val="single"/>
                <w:lang w:val="en-GB"/>
              </w:rPr>
              <w:t>Declaration on own template</w:t>
            </w:r>
            <w:r w:rsidR="00692F39" w:rsidRPr="00E51D7E">
              <w:rPr>
                <w:rFonts w:ascii="Times New Roman" w:hAnsi="Times New Roman"/>
                <w:lang w:val="en-GB"/>
              </w:rPr>
              <w:t xml:space="preserve"> which part of the offer in accordance with Art. 102 of the PPL, has confidential character and require the Contracting Authority not to disclose it. Participants may not invoke the confidentiality of the proposals of their tenders, to be assessed (</w:t>
            </w:r>
            <w:r w:rsidR="007113D3">
              <w:rPr>
                <w:rFonts w:ascii="Times New Roman" w:hAnsi="Times New Roman"/>
              </w:rPr>
              <w:t>А</w:t>
            </w:r>
            <w:r w:rsidR="00692F39" w:rsidRPr="00E51D7E">
              <w:rPr>
                <w:rFonts w:ascii="Times New Roman" w:hAnsi="Times New Roman"/>
                <w:lang w:val="en-GB"/>
              </w:rPr>
              <w:t>rt. 102</w:t>
            </w:r>
            <w:r w:rsidR="00CA4D91" w:rsidRPr="00E51D7E">
              <w:rPr>
                <w:rFonts w:ascii="Times New Roman" w:hAnsi="Times New Roman"/>
                <w:lang w:val="en-GB"/>
              </w:rPr>
              <w:t>,</w:t>
            </w:r>
            <w:r w:rsidR="00692F39" w:rsidRPr="00E51D7E">
              <w:rPr>
                <w:rFonts w:ascii="Times New Roman" w:hAnsi="Times New Roman"/>
                <w:lang w:val="en-GB"/>
              </w:rPr>
              <w:t xml:space="preserve"> par. 2 of the PPL)</w:t>
            </w:r>
            <w:r w:rsidRPr="00E51D7E">
              <w:rPr>
                <w:rFonts w:ascii="Times New Roman" w:hAnsi="Times New Roman"/>
                <w:lang w:val="en-GB"/>
              </w:rPr>
              <w:t>.</w:t>
            </w:r>
          </w:p>
          <w:p w14:paraId="6474B245" w14:textId="77777777" w:rsidR="007113D3" w:rsidRDefault="007113D3" w:rsidP="00560149">
            <w:pPr>
              <w:spacing w:before="0"/>
              <w:ind w:firstLine="0"/>
              <w:rPr>
                <w:rFonts w:ascii="Times New Roman" w:hAnsi="Times New Roman"/>
              </w:rPr>
            </w:pPr>
          </w:p>
          <w:p w14:paraId="6BE7E3F8" w14:textId="77777777" w:rsidR="00382791" w:rsidRPr="00062F70" w:rsidRDefault="00062F70" w:rsidP="00560149">
            <w:pPr>
              <w:spacing w:before="0"/>
              <w:ind w:firstLine="0"/>
              <w:rPr>
                <w:rFonts w:ascii="Times New Roman" w:hAnsi="Times New Roman"/>
                <w:lang w:val="en-GB"/>
              </w:rPr>
            </w:pPr>
            <w:r w:rsidRPr="007113D3">
              <w:rPr>
                <w:rFonts w:ascii="Times New Roman" w:hAnsi="Times New Roman"/>
                <w:b/>
              </w:rPr>
              <w:t>7.2.</w:t>
            </w:r>
            <w:r>
              <w:rPr>
                <w:rFonts w:ascii="Times New Roman" w:hAnsi="Times New Roman"/>
              </w:rPr>
              <w:t xml:space="preserve"> </w:t>
            </w:r>
            <w:r w:rsidR="00692F39" w:rsidRPr="00062F70">
              <w:rPr>
                <w:rFonts w:ascii="Times New Roman" w:hAnsi="Times New Roman"/>
                <w:lang w:val="en-GB"/>
              </w:rPr>
              <w:t xml:space="preserve">With the act of presentation of </w:t>
            </w:r>
            <w:r w:rsidR="002F0931" w:rsidRPr="00062F70">
              <w:rPr>
                <w:rFonts w:ascii="Times New Roman" w:hAnsi="Times New Roman"/>
                <w:lang w:val="en-GB"/>
              </w:rPr>
              <w:t xml:space="preserve">the </w:t>
            </w:r>
            <w:r w:rsidR="00692F39" w:rsidRPr="00062F70">
              <w:rPr>
                <w:rFonts w:ascii="Times New Roman" w:hAnsi="Times New Roman"/>
                <w:lang w:val="en-GB"/>
              </w:rPr>
              <w:t xml:space="preserve">offer </w:t>
            </w:r>
            <w:r w:rsidR="002F0931" w:rsidRPr="00062F70">
              <w:rPr>
                <w:rFonts w:ascii="Times New Roman" w:hAnsi="Times New Roman"/>
                <w:lang w:val="en-GB"/>
              </w:rPr>
              <w:t xml:space="preserve">it </w:t>
            </w:r>
            <w:r w:rsidR="00692F39" w:rsidRPr="00062F70">
              <w:rPr>
                <w:rFonts w:ascii="Times New Roman" w:hAnsi="Times New Roman"/>
                <w:lang w:val="en-GB"/>
              </w:rPr>
              <w:t xml:space="preserve">shall be deemed that each tenderer declares that he agrees and unconditionally accepts the stated in the documentation </w:t>
            </w:r>
            <w:r w:rsidR="00CA4D91" w:rsidRPr="00062F70">
              <w:rPr>
                <w:rFonts w:ascii="Times New Roman" w:hAnsi="Times New Roman"/>
                <w:lang w:val="en-GB"/>
              </w:rPr>
              <w:t>(tender dossier)</w:t>
            </w:r>
            <w:proofErr w:type="gramStart"/>
            <w:r w:rsidR="00CA4D91" w:rsidRPr="00062F70">
              <w:rPr>
                <w:rFonts w:ascii="Times New Roman" w:hAnsi="Times New Roman"/>
                <w:lang w:val="en-GB"/>
              </w:rPr>
              <w:t>,</w:t>
            </w:r>
            <w:r w:rsidR="002F0931" w:rsidRPr="00062F70">
              <w:rPr>
                <w:rFonts w:ascii="Times New Roman" w:hAnsi="Times New Roman"/>
                <w:lang w:val="en-GB"/>
              </w:rPr>
              <w:t>the</w:t>
            </w:r>
            <w:proofErr w:type="gramEnd"/>
            <w:r w:rsidR="002F0931" w:rsidRPr="00062F70">
              <w:rPr>
                <w:rFonts w:ascii="Times New Roman" w:hAnsi="Times New Roman"/>
                <w:lang w:val="en-GB"/>
              </w:rPr>
              <w:t xml:space="preserve"> </w:t>
            </w:r>
            <w:r w:rsidR="00692F39" w:rsidRPr="00062F70">
              <w:rPr>
                <w:rFonts w:ascii="Times New Roman" w:hAnsi="Times New Roman"/>
                <w:lang w:val="en-GB"/>
              </w:rPr>
              <w:t>conditions and guidelines for participation in the tender as well as technical specifications and draft contract.</w:t>
            </w:r>
          </w:p>
          <w:p w14:paraId="3A21984E" w14:textId="77777777" w:rsidR="007A0326" w:rsidRPr="00E51D7E" w:rsidRDefault="007A0326" w:rsidP="00560149">
            <w:pPr>
              <w:spacing w:before="0"/>
              <w:rPr>
                <w:rFonts w:ascii="Times New Roman" w:hAnsi="Times New Roman"/>
                <w:lang w:val="en-US"/>
              </w:rPr>
            </w:pPr>
          </w:p>
          <w:p w14:paraId="35DCC1E0" w14:textId="77777777" w:rsidR="00EA23FA" w:rsidRDefault="00EA23FA" w:rsidP="00560149">
            <w:pPr>
              <w:spacing w:before="0"/>
              <w:rPr>
                <w:rFonts w:ascii="Times New Roman" w:hAnsi="Times New Roman"/>
                <w:lang w:val="en-US"/>
              </w:rPr>
            </w:pPr>
          </w:p>
          <w:p w14:paraId="71068A89" w14:textId="77777777" w:rsidR="00D65BDC" w:rsidRDefault="00D65BDC" w:rsidP="00560149">
            <w:pPr>
              <w:spacing w:before="0"/>
              <w:rPr>
                <w:rFonts w:ascii="Times New Roman" w:hAnsi="Times New Roman"/>
                <w:lang w:val="en-US"/>
              </w:rPr>
            </w:pPr>
          </w:p>
          <w:p w14:paraId="22FD93A5" w14:textId="77777777" w:rsidR="00382791" w:rsidRPr="00E51D7E" w:rsidRDefault="00382791" w:rsidP="00560149">
            <w:pPr>
              <w:spacing w:before="0"/>
              <w:ind w:firstLine="0"/>
              <w:outlineLvl w:val="0"/>
              <w:rPr>
                <w:rFonts w:ascii="Times New Roman" w:hAnsi="Times New Roman"/>
                <w:b/>
                <w:u w:val="single"/>
                <w:lang w:val="en-GB"/>
              </w:rPr>
            </w:pPr>
            <w:r w:rsidRPr="00E51D7E">
              <w:rPr>
                <w:rFonts w:ascii="Times New Roman" w:hAnsi="Times New Roman"/>
                <w:b/>
                <w:u w:val="single"/>
                <w:lang w:val="en-GB"/>
              </w:rPr>
              <w:t xml:space="preserve">ІII. OFFER    </w:t>
            </w:r>
          </w:p>
          <w:p w14:paraId="7515EDBD" w14:textId="77777777" w:rsidR="00382791" w:rsidRPr="00E51D7E" w:rsidRDefault="00382791" w:rsidP="00560149">
            <w:pPr>
              <w:spacing w:before="0"/>
              <w:ind w:firstLine="0"/>
              <w:outlineLvl w:val="0"/>
              <w:rPr>
                <w:rFonts w:ascii="Times New Roman" w:hAnsi="Times New Roman"/>
                <w:b/>
                <w:lang w:val="en-GB"/>
              </w:rPr>
            </w:pPr>
            <w:r w:rsidRPr="00E51D7E">
              <w:rPr>
                <w:rFonts w:ascii="Times New Roman" w:hAnsi="Times New Roman"/>
                <w:b/>
                <w:lang w:val="en-GB"/>
              </w:rPr>
              <w:t>1. Preparation of the offer</w:t>
            </w:r>
          </w:p>
          <w:p w14:paraId="654E72D4" w14:textId="77777777" w:rsidR="00FC2EC9" w:rsidRPr="00E51D7E" w:rsidRDefault="00DE3DF9"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The o</w:t>
            </w:r>
            <w:r w:rsidR="00FC2EC9" w:rsidRPr="00E51D7E">
              <w:rPr>
                <w:rFonts w:ascii="Times New Roman" w:hAnsi="Times New Roman"/>
                <w:lang w:val="en-GB"/>
              </w:rPr>
              <w:t xml:space="preserve">ffer may not be </w:t>
            </w:r>
            <w:r w:rsidR="002F0931" w:rsidRPr="00E51D7E">
              <w:rPr>
                <w:rFonts w:ascii="Times New Roman" w:hAnsi="Times New Roman"/>
                <w:lang w:val="en-GB"/>
              </w:rPr>
              <w:t>made in variants</w:t>
            </w:r>
            <w:r w:rsidR="00FC2EC9" w:rsidRPr="00E51D7E">
              <w:rPr>
                <w:rFonts w:ascii="Times New Roman" w:hAnsi="Times New Roman"/>
                <w:lang w:val="en-GB"/>
              </w:rPr>
              <w:t>.</w:t>
            </w:r>
          </w:p>
          <w:p w14:paraId="0D9822EF" w14:textId="77777777" w:rsidR="002F0931" w:rsidRPr="00E51D7E" w:rsidRDefault="002F0931" w:rsidP="00560149">
            <w:pPr>
              <w:spacing w:before="0"/>
              <w:ind w:left="175" w:firstLine="0"/>
              <w:rPr>
                <w:rFonts w:ascii="Times New Roman" w:hAnsi="Times New Roman"/>
                <w:lang w:val="en-GB"/>
              </w:rPr>
            </w:pPr>
          </w:p>
          <w:p w14:paraId="2080DE3A" w14:textId="77777777" w:rsidR="00FC2EC9" w:rsidRPr="00E51D7E" w:rsidRDefault="007113D3" w:rsidP="00560149">
            <w:pPr>
              <w:numPr>
                <w:ilvl w:val="0"/>
                <w:numId w:val="57"/>
              </w:numPr>
              <w:spacing w:before="0"/>
              <w:ind w:left="459" w:hanging="284"/>
              <w:rPr>
                <w:rFonts w:ascii="Times New Roman" w:hAnsi="Times New Roman"/>
                <w:lang w:val="en-GB"/>
              </w:rPr>
            </w:pPr>
            <w:r>
              <w:rPr>
                <w:rFonts w:ascii="Times New Roman" w:hAnsi="Times New Roman"/>
                <w:lang w:val="en-US"/>
              </w:rPr>
              <w:t>The r</w:t>
            </w:r>
            <w:r w:rsidR="00FC2EC9" w:rsidRPr="00E51D7E">
              <w:rPr>
                <w:rFonts w:ascii="Times New Roman" w:hAnsi="Times New Roman"/>
                <w:lang w:val="en-GB"/>
              </w:rPr>
              <w:t xml:space="preserve">esponsibility for proper understanding of the terms of the </w:t>
            </w:r>
            <w:r>
              <w:rPr>
                <w:rFonts w:ascii="Times New Roman" w:hAnsi="Times New Roman"/>
                <w:lang w:val="en-GB"/>
              </w:rPr>
              <w:t xml:space="preserve">procurement </w:t>
            </w:r>
            <w:r w:rsidR="00FC2EC9" w:rsidRPr="00E51D7E">
              <w:rPr>
                <w:rFonts w:ascii="Times New Roman" w:hAnsi="Times New Roman"/>
                <w:lang w:val="en-GB"/>
              </w:rPr>
              <w:t xml:space="preserve">notice and tender documentation is </w:t>
            </w:r>
            <w:r>
              <w:rPr>
                <w:rFonts w:ascii="Times New Roman" w:hAnsi="Times New Roman"/>
                <w:lang w:val="en-GB"/>
              </w:rPr>
              <w:t>borne by</w:t>
            </w:r>
            <w:r w:rsidR="00FC2EC9" w:rsidRPr="00E51D7E">
              <w:rPr>
                <w:rFonts w:ascii="Times New Roman" w:hAnsi="Times New Roman"/>
                <w:lang w:val="en-GB"/>
              </w:rPr>
              <w:t xml:space="preserve"> the </w:t>
            </w:r>
            <w:r w:rsidR="00EF4542" w:rsidRPr="00E51D7E">
              <w:rPr>
                <w:rFonts w:ascii="Times New Roman" w:hAnsi="Times New Roman"/>
                <w:lang w:val="en-GB"/>
              </w:rPr>
              <w:t>tenderers</w:t>
            </w:r>
            <w:r w:rsidR="00FC2EC9" w:rsidRPr="00E51D7E">
              <w:rPr>
                <w:rFonts w:ascii="Times New Roman" w:hAnsi="Times New Roman"/>
                <w:lang w:val="en-GB"/>
              </w:rPr>
              <w:t>.</w:t>
            </w:r>
          </w:p>
          <w:p w14:paraId="0ADA21C7" w14:textId="77777777" w:rsidR="00FC2EC9" w:rsidRPr="00E51D7E" w:rsidRDefault="00934627"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Tenderers</w:t>
            </w:r>
            <w:r w:rsidR="00FC2EC9" w:rsidRPr="00E51D7E">
              <w:rPr>
                <w:rFonts w:ascii="Times New Roman" w:hAnsi="Times New Roman"/>
                <w:lang w:val="en-GB"/>
              </w:rPr>
              <w:t xml:space="preserve"> must study all information and conditions for participation set out in the tender documentation;</w:t>
            </w:r>
          </w:p>
          <w:p w14:paraId="6D4E8670" w14:textId="77777777" w:rsidR="00FC2EC9" w:rsidRDefault="00EF4542"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 xml:space="preserve">When </w:t>
            </w:r>
            <w:r w:rsidR="00934627" w:rsidRPr="00E51D7E">
              <w:rPr>
                <w:rFonts w:ascii="Times New Roman" w:hAnsi="Times New Roman"/>
                <w:lang w:val="en-GB"/>
              </w:rPr>
              <w:t>prepar</w:t>
            </w:r>
            <w:r w:rsidR="002F0931" w:rsidRPr="00E51D7E">
              <w:rPr>
                <w:rFonts w:ascii="Times New Roman" w:hAnsi="Times New Roman"/>
                <w:lang w:val="en-GB"/>
              </w:rPr>
              <w:t>ing an</w:t>
            </w:r>
            <w:r w:rsidR="00FC2EC9" w:rsidRPr="00E51D7E">
              <w:rPr>
                <w:rFonts w:ascii="Times New Roman" w:hAnsi="Times New Roman"/>
                <w:lang w:val="en-GB"/>
              </w:rPr>
              <w:t xml:space="preserve"> offer each </w:t>
            </w:r>
            <w:r w:rsidRPr="00E51D7E">
              <w:rPr>
                <w:rFonts w:ascii="Times New Roman" w:hAnsi="Times New Roman"/>
                <w:lang w:val="en-GB"/>
              </w:rPr>
              <w:t>tenderer</w:t>
            </w:r>
            <w:r w:rsidR="00FC2EC9" w:rsidRPr="00E51D7E">
              <w:rPr>
                <w:rFonts w:ascii="Times New Roman" w:hAnsi="Times New Roman"/>
                <w:lang w:val="en-GB"/>
              </w:rPr>
              <w:t xml:space="preserve"> must adhere exactly to the </w:t>
            </w:r>
            <w:r w:rsidR="002F0931" w:rsidRPr="00E51D7E">
              <w:rPr>
                <w:rFonts w:ascii="Times New Roman" w:hAnsi="Times New Roman"/>
                <w:lang w:val="en-GB"/>
              </w:rPr>
              <w:t xml:space="preserve">conditions </w:t>
            </w:r>
            <w:r w:rsidR="00FC2EC9" w:rsidRPr="00E51D7E">
              <w:rPr>
                <w:rFonts w:ascii="Times New Roman" w:hAnsi="Times New Roman"/>
                <w:lang w:val="en-GB"/>
              </w:rPr>
              <w:t xml:space="preserve">announced by the </w:t>
            </w:r>
            <w:r w:rsidRPr="00E51D7E">
              <w:rPr>
                <w:rFonts w:ascii="Times New Roman" w:hAnsi="Times New Roman"/>
                <w:lang w:val="en-GB"/>
              </w:rPr>
              <w:t>Contracting authority</w:t>
            </w:r>
            <w:r w:rsidR="00FC2EC9" w:rsidRPr="00E51D7E">
              <w:rPr>
                <w:rFonts w:ascii="Times New Roman" w:hAnsi="Times New Roman"/>
                <w:lang w:val="en-GB"/>
              </w:rPr>
              <w:t>;</w:t>
            </w:r>
          </w:p>
          <w:p w14:paraId="78886AE6" w14:textId="77777777" w:rsidR="007113D3" w:rsidRPr="00E51D7E" w:rsidRDefault="007113D3" w:rsidP="00560149">
            <w:pPr>
              <w:spacing w:before="0"/>
              <w:ind w:left="175" w:firstLine="0"/>
              <w:rPr>
                <w:rFonts w:ascii="Times New Roman" w:hAnsi="Times New Roman"/>
                <w:lang w:val="en-GB"/>
              </w:rPr>
            </w:pPr>
          </w:p>
          <w:p w14:paraId="2479EF45" w14:textId="77777777" w:rsidR="00FC2EC9" w:rsidRPr="00E51D7E" w:rsidRDefault="00FC2EC9"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 xml:space="preserve">The </w:t>
            </w:r>
            <w:r w:rsidR="002F0931" w:rsidRPr="00E51D7E">
              <w:rPr>
                <w:rFonts w:ascii="Times New Roman" w:hAnsi="Times New Roman"/>
                <w:lang w:val="en-GB"/>
              </w:rPr>
              <w:t>tender submission</w:t>
            </w:r>
            <w:r w:rsidRPr="00E51D7E">
              <w:rPr>
                <w:rFonts w:ascii="Times New Roman" w:hAnsi="Times New Roman"/>
                <w:lang w:val="en-GB"/>
              </w:rPr>
              <w:t xml:space="preserve"> obliges </w:t>
            </w:r>
            <w:r w:rsidR="00EF4542" w:rsidRPr="00E51D7E">
              <w:rPr>
                <w:rFonts w:ascii="Times New Roman" w:hAnsi="Times New Roman"/>
                <w:lang w:val="en-GB"/>
              </w:rPr>
              <w:t>tenderers</w:t>
            </w:r>
            <w:r w:rsidRPr="00E51D7E">
              <w:rPr>
                <w:rFonts w:ascii="Times New Roman" w:hAnsi="Times New Roman"/>
                <w:lang w:val="en-GB"/>
              </w:rPr>
              <w:t xml:space="preserve"> to fully accept all terms and conditions mentioned in this documentation, subject to the </w:t>
            </w:r>
            <w:r w:rsidR="00D70883" w:rsidRPr="00E51D7E">
              <w:rPr>
                <w:rFonts w:ascii="Times New Roman" w:hAnsi="Times New Roman"/>
                <w:lang w:val="en-GB"/>
              </w:rPr>
              <w:t>PPL</w:t>
            </w:r>
            <w:r w:rsidRPr="00E51D7E">
              <w:rPr>
                <w:rFonts w:ascii="Times New Roman" w:hAnsi="Times New Roman"/>
                <w:lang w:val="en-GB"/>
              </w:rPr>
              <w:t>;</w:t>
            </w:r>
          </w:p>
          <w:p w14:paraId="74DCEB53" w14:textId="77777777" w:rsidR="000E42E4" w:rsidRPr="00E51D7E" w:rsidRDefault="000E42E4" w:rsidP="00560149">
            <w:pPr>
              <w:pStyle w:val="ListParagraph"/>
              <w:spacing w:after="0" w:line="240" w:lineRule="auto"/>
              <w:ind w:left="459" w:hanging="284"/>
              <w:rPr>
                <w:rFonts w:ascii="Times New Roman" w:hAnsi="Times New Roman"/>
                <w:sz w:val="24"/>
                <w:szCs w:val="24"/>
                <w:lang w:val="en-GB"/>
              </w:rPr>
            </w:pPr>
          </w:p>
          <w:p w14:paraId="5A3CD75F" w14:textId="77777777" w:rsidR="00FC2EC9" w:rsidRPr="00E51D7E" w:rsidRDefault="00FC2EC9"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 xml:space="preserve">By the deadline for submission of tenders each </w:t>
            </w:r>
            <w:r w:rsidR="00CA4D91" w:rsidRPr="00E51D7E">
              <w:rPr>
                <w:rFonts w:ascii="Times New Roman" w:hAnsi="Times New Roman"/>
                <w:lang w:val="en-GB"/>
              </w:rPr>
              <w:t>tenderer</w:t>
            </w:r>
            <w:r w:rsidRPr="00E51D7E">
              <w:rPr>
                <w:rFonts w:ascii="Times New Roman" w:hAnsi="Times New Roman"/>
                <w:lang w:val="en-GB"/>
              </w:rPr>
              <w:t xml:space="preserve"> may modify, a</w:t>
            </w:r>
            <w:r w:rsidR="002F0931" w:rsidRPr="00E51D7E">
              <w:rPr>
                <w:rFonts w:ascii="Times New Roman" w:hAnsi="Times New Roman"/>
                <w:lang w:val="en-GB"/>
              </w:rPr>
              <w:t>mend o</w:t>
            </w:r>
            <w:r w:rsidRPr="00E51D7E">
              <w:rPr>
                <w:rFonts w:ascii="Times New Roman" w:hAnsi="Times New Roman"/>
                <w:lang w:val="en-GB"/>
              </w:rPr>
              <w:t xml:space="preserve">r withdraw </w:t>
            </w:r>
            <w:r w:rsidR="002F0931" w:rsidRPr="00E51D7E">
              <w:rPr>
                <w:rFonts w:ascii="Times New Roman" w:hAnsi="Times New Roman"/>
                <w:lang w:val="en-GB"/>
              </w:rPr>
              <w:t>his tender</w:t>
            </w:r>
            <w:r w:rsidRPr="00E51D7E">
              <w:rPr>
                <w:rFonts w:ascii="Times New Roman" w:hAnsi="Times New Roman"/>
                <w:lang w:val="en-GB"/>
              </w:rPr>
              <w:t>;</w:t>
            </w:r>
          </w:p>
          <w:p w14:paraId="6B1F3A0A" w14:textId="77777777" w:rsidR="00EA23FA" w:rsidRPr="00E51D7E" w:rsidRDefault="00EA23FA" w:rsidP="00560149">
            <w:pPr>
              <w:pStyle w:val="ListParagraph"/>
              <w:spacing w:after="0" w:line="240" w:lineRule="auto"/>
              <w:rPr>
                <w:rFonts w:ascii="Times New Roman" w:hAnsi="Times New Roman"/>
                <w:sz w:val="24"/>
                <w:szCs w:val="24"/>
                <w:lang w:val="en-GB"/>
              </w:rPr>
            </w:pPr>
          </w:p>
          <w:p w14:paraId="28028C5E" w14:textId="77777777" w:rsidR="00FC2EC9" w:rsidRPr="00E51D7E" w:rsidRDefault="00FC2EC9"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 xml:space="preserve">Each </w:t>
            </w:r>
            <w:r w:rsidR="002F0931" w:rsidRPr="00E51D7E">
              <w:rPr>
                <w:rFonts w:ascii="Times New Roman" w:hAnsi="Times New Roman"/>
                <w:lang w:val="en-GB"/>
              </w:rPr>
              <w:t>tenderer</w:t>
            </w:r>
            <w:r w:rsidRPr="00E51D7E">
              <w:rPr>
                <w:rFonts w:ascii="Times New Roman" w:hAnsi="Times New Roman"/>
                <w:lang w:val="en-GB"/>
              </w:rPr>
              <w:t xml:space="preserve"> in the procedure may submit only one </w:t>
            </w:r>
            <w:r w:rsidR="002F0931" w:rsidRPr="00E51D7E">
              <w:rPr>
                <w:rFonts w:ascii="Times New Roman" w:hAnsi="Times New Roman"/>
                <w:lang w:val="en-GB"/>
              </w:rPr>
              <w:t>tender</w:t>
            </w:r>
            <w:r w:rsidRPr="00E51D7E">
              <w:rPr>
                <w:rFonts w:ascii="Times New Roman" w:hAnsi="Times New Roman"/>
                <w:lang w:val="en-GB"/>
              </w:rPr>
              <w:t>;</w:t>
            </w:r>
          </w:p>
          <w:p w14:paraId="04CFBA02" w14:textId="77777777" w:rsidR="00FC2EC9" w:rsidRPr="00E51D7E" w:rsidRDefault="00FC2EC9"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 xml:space="preserve">A person who is involved as a </w:t>
            </w:r>
            <w:r w:rsidR="006B787F" w:rsidRPr="00E51D7E">
              <w:rPr>
                <w:rFonts w:ascii="Times New Roman" w:hAnsi="Times New Roman"/>
                <w:lang w:val="en-GB"/>
              </w:rPr>
              <w:t xml:space="preserve">subcontractor </w:t>
            </w:r>
            <w:r w:rsidRPr="00E51D7E">
              <w:rPr>
                <w:rFonts w:ascii="Times New Roman" w:hAnsi="Times New Roman"/>
                <w:lang w:val="en-GB"/>
              </w:rPr>
              <w:t xml:space="preserve">in the tender of another </w:t>
            </w:r>
            <w:r w:rsidR="002F0931" w:rsidRPr="00E51D7E">
              <w:rPr>
                <w:rFonts w:ascii="Times New Roman" w:hAnsi="Times New Roman"/>
                <w:lang w:val="en-GB"/>
              </w:rPr>
              <w:t>tenderer</w:t>
            </w:r>
            <w:r w:rsidRPr="00E51D7E">
              <w:rPr>
                <w:rFonts w:ascii="Times New Roman" w:hAnsi="Times New Roman"/>
                <w:lang w:val="en-GB"/>
              </w:rPr>
              <w:t xml:space="preserve"> may not submit a separate </w:t>
            </w:r>
            <w:r w:rsidR="002F0931" w:rsidRPr="00E51D7E">
              <w:rPr>
                <w:rFonts w:ascii="Times New Roman" w:hAnsi="Times New Roman"/>
                <w:lang w:val="en-GB"/>
              </w:rPr>
              <w:t>tender</w:t>
            </w:r>
            <w:r w:rsidRPr="00E51D7E">
              <w:rPr>
                <w:rFonts w:ascii="Times New Roman" w:hAnsi="Times New Roman"/>
                <w:lang w:val="en-GB"/>
              </w:rPr>
              <w:t>;</w:t>
            </w:r>
          </w:p>
          <w:p w14:paraId="301F999F" w14:textId="77777777" w:rsidR="006B787F" w:rsidRPr="00E51D7E" w:rsidRDefault="006B787F"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The</w:t>
            </w:r>
            <w:r w:rsidR="00934627" w:rsidRPr="00E51D7E">
              <w:rPr>
                <w:rFonts w:ascii="Times New Roman" w:hAnsi="Times New Roman"/>
                <w:lang w:val="en-GB"/>
              </w:rPr>
              <w:t xml:space="preserve"> attached</w:t>
            </w:r>
            <w:r w:rsidRPr="00E51D7E">
              <w:rPr>
                <w:rFonts w:ascii="Times New Roman" w:hAnsi="Times New Roman"/>
                <w:lang w:val="en-GB"/>
              </w:rPr>
              <w:t xml:space="preserve"> templates in the tender documentation and conditions described therein are obligatoryfor the tenderers. The tenderers should fully comply with these templates;</w:t>
            </w:r>
          </w:p>
          <w:p w14:paraId="475539C2" w14:textId="77777777" w:rsidR="00FC2EC9" w:rsidRPr="00E51D7E" w:rsidRDefault="006B787F" w:rsidP="00560149">
            <w:pPr>
              <w:numPr>
                <w:ilvl w:val="0"/>
                <w:numId w:val="57"/>
              </w:numPr>
              <w:spacing w:before="0"/>
              <w:ind w:left="459" w:hanging="284"/>
              <w:rPr>
                <w:rFonts w:ascii="Times New Roman" w:hAnsi="Times New Roman"/>
                <w:lang w:val="en-GB"/>
              </w:rPr>
            </w:pPr>
            <w:r w:rsidRPr="00E51D7E">
              <w:rPr>
                <w:rFonts w:ascii="Times New Roman" w:hAnsi="Times New Roman"/>
                <w:lang w:val="en-GB"/>
              </w:rPr>
              <w:t xml:space="preserve">The </w:t>
            </w:r>
            <w:r w:rsidR="002F0931" w:rsidRPr="00E51D7E">
              <w:rPr>
                <w:rFonts w:ascii="Times New Roman" w:hAnsi="Times New Roman"/>
                <w:lang w:val="en-GB"/>
              </w:rPr>
              <w:t>tender</w:t>
            </w:r>
            <w:r w:rsidRPr="00E51D7E">
              <w:rPr>
                <w:rFonts w:ascii="Times New Roman" w:hAnsi="Times New Roman"/>
                <w:lang w:val="en-GB"/>
              </w:rPr>
              <w:t xml:space="preserve"> shall be signed by the person </w:t>
            </w:r>
            <w:r w:rsidR="00CA4D91" w:rsidRPr="00E51D7E">
              <w:rPr>
                <w:rFonts w:ascii="Times New Roman" w:hAnsi="Times New Roman"/>
                <w:lang w:val="en-GB"/>
              </w:rPr>
              <w:t>who r</w:t>
            </w:r>
            <w:r w:rsidRPr="00E51D7E">
              <w:rPr>
                <w:rFonts w:ascii="Times New Roman" w:hAnsi="Times New Roman"/>
                <w:lang w:val="en-GB"/>
              </w:rPr>
              <w:t>epresent</w:t>
            </w:r>
            <w:r w:rsidR="00CA4D91" w:rsidRPr="00E51D7E">
              <w:rPr>
                <w:rFonts w:ascii="Times New Roman" w:hAnsi="Times New Roman"/>
                <w:lang w:val="en-GB"/>
              </w:rPr>
              <w:t>s</w:t>
            </w:r>
            <w:r w:rsidRPr="00E51D7E">
              <w:rPr>
                <w:rFonts w:ascii="Times New Roman" w:hAnsi="Times New Roman"/>
                <w:lang w:val="en-GB"/>
              </w:rPr>
              <w:t xml:space="preserve"> the </w:t>
            </w:r>
            <w:r w:rsidR="00CA4D91" w:rsidRPr="00E51D7E">
              <w:rPr>
                <w:rFonts w:ascii="Times New Roman" w:hAnsi="Times New Roman"/>
                <w:lang w:val="en-GB"/>
              </w:rPr>
              <w:t xml:space="preserve">tenderer </w:t>
            </w:r>
            <w:r w:rsidRPr="00E51D7E">
              <w:rPr>
                <w:rFonts w:ascii="Times New Roman" w:hAnsi="Times New Roman"/>
                <w:lang w:val="en-GB"/>
              </w:rPr>
              <w:t xml:space="preserve">or by a duly authorized person </w:t>
            </w:r>
            <w:r w:rsidR="002F0931" w:rsidRPr="00E51D7E">
              <w:rPr>
                <w:rFonts w:ascii="Times New Roman" w:hAnsi="Times New Roman"/>
                <w:lang w:val="en-GB"/>
              </w:rPr>
              <w:t>and in this case a</w:t>
            </w:r>
            <w:r w:rsidR="00CA4D91" w:rsidRPr="00E51D7E">
              <w:rPr>
                <w:rFonts w:ascii="Times New Roman" w:hAnsi="Times New Roman"/>
                <w:lang w:val="en-GB"/>
              </w:rPr>
              <w:t xml:space="preserve"> power of </w:t>
            </w:r>
            <w:r w:rsidRPr="00E51D7E">
              <w:rPr>
                <w:rFonts w:ascii="Times New Roman" w:hAnsi="Times New Roman"/>
                <w:lang w:val="en-GB"/>
              </w:rPr>
              <w:t xml:space="preserve">attorney </w:t>
            </w:r>
            <w:r w:rsidR="002F0931" w:rsidRPr="00E51D7E">
              <w:rPr>
                <w:rFonts w:ascii="Times New Roman" w:hAnsi="Times New Roman"/>
                <w:lang w:val="en-GB"/>
              </w:rPr>
              <w:t>must be enclosed</w:t>
            </w:r>
            <w:r w:rsidRPr="00E51D7E">
              <w:rPr>
                <w:rFonts w:ascii="Times New Roman" w:hAnsi="Times New Roman"/>
                <w:lang w:val="en-GB"/>
              </w:rPr>
              <w:t>.</w:t>
            </w:r>
          </w:p>
          <w:p w14:paraId="2B95AEE1" w14:textId="77777777" w:rsidR="00F94264" w:rsidRPr="00E51D7E" w:rsidRDefault="00F94264" w:rsidP="00560149">
            <w:pPr>
              <w:spacing w:before="0"/>
              <w:ind w:left="720" w:firstLine="0"/>
              <w:rPr>
                <w:rFonts w:ascii="Times New Roman" w:hAnsi="Times New Roman"/>
                <w:lang w:val="en-GB"/>
              </w:rPr>
            </w:pPr>
          </w:p>
          <w:p w14:paraId="2862BAB1" w14:textId="77777777" w:rsidR="00FC2EC9" w:rsidRPr="00E51D7E" w:rsidRDefault="00FC2EC9" w:rsidP="00560149">
            <w:pPr>
              <w:tabs>
                <w:tab w:val="left" w:pos="-4"/>
              </w:tabs>
              <w:spacing w:before="0"/>
              <w:ind w:hanging="6"/>
              <w:outlineLvl w:val="0"/>
              <w:rPr>
                <w:rFonts w:ascii="Times New Roman" w:hAnsi="Times New Roman"/>
                <w:b/>
                <w:lang w:val="en-GB"/>
              </w:rPr>
            </w:pPr>
            <w:r w:rsidRPr="00E51D7E">
              <w:rPr>
                <w:rFonts w:ascii="Times New Roman" w:hAnsi="Times New Roman"/>
                <w:b/>
                <w:lang w:val="en-GB"/>
              </w:rPr>
              <w:t>2. Pack</w:t>
            </w:r>
            <w:r w:rsidR="007113D3">
              <w:rPr>
                <w:rFonts w:ascii="Times New Roman" w:hAnsi="Times New Roman"/>
                <w:b/>
                <w:lang w:val="en-GB"/>
              </w:rPr>
              <w:t>ing</w:t>
            </w:r>
            <w:r w:rsidRPr="00E51D7E">
              <w:rPr>
                <w:rFonts w:ascii="Times New Roman" w:hAnsi="Times New Roman"/>
                <w:b/>
                <w:lang w:val="en-GB"/>
              </w:rPr>
              <w:t xml:space="preserve"> and submission/acceptance of the offer</w:t>
            </w:r>
          </w:p>
          <w:p w14:paraId="6EA0E0AE" w14:textId="77777777" w:rsidR="00BB5A6E" w:rsidRPr="00E51D7E" w:rsidRDefault="00BB5A6E" w:rsidP="00560149">
            <w:pPr>
              <w:spacing w:before="0"/>
              <w:ind w:firstLine="0"/>
              <w:rPr>
                <w:rFonts w:ascii="Times New Roman" w:hAnsi="Times New Roman"/>
                <w:lang w:val="en-GB"/>
              </w:rPr>
            </w:pPr>
            <w:r w:rsidRPr="00E51D7E">
              <w:rPr>
                <w:rFonts w:ascii="Times New Roman" w:hAnsi="Times New Roman"/>
                <w:lang w:val="en-GB"/>
              </w:rPr>
              <w:t xml:space="preserve">Documents relating to participation in the </w:t>
            </w:r>
            <w:r w:rsidR="00ED665C" w:rsidRPr="00E51D7E">
              <w:rPr>
                <w:rFonts w:ascii="Times New Roman" w:hAnsi="Times New Roman"/>
                <w:lang w:val="en-GB"/>
              </w:rPr>
              <w:t xml:space="preserve">tender </w:t>
            </w:r>
            <w:r w:rsidRPr="00E51D7E">
              <w:rPr>
                <w:rFonts w:ascii="Times New Roman" w:hAnsi="Times New Roman"/>
                <w:lang w:val="en-GB"/>
              </w:rPr>
              <w:t xml:space="preserve">procedure shall be submitted by the </w:t>
            </w:r>
            <w:r w:rsidR="009E6D36" w:rsidRPr="00E51D7E">
              <w:rPr>
                <w:rFonts w:ascii="Times New Roman" w:hAnsi="Times New Roman"/>
                <w:lang w:val="en-GB"/>
              </w:rPr>
              <w:t>enderer</w:t>
            </w:r>
            <w:r w:rsidRPr="00E51D7E">
              <w:rPr>
                <w:rFonts w:ascii="Times New Roman" w:hAnsi="Times New Roman"/>
                <w:lang w:val="en-GB"/>
              </w:rPr>
              <w:t xml:space="preserve"> or by authorized</w:t>
            </w:r>
            <w:r w:rsidR="009E6D36" w:rsidRPr="00E51D7E">
              <w:rPr>
                <w:rFonts w:ascii="Times New Roman" w:hAnsi="Times New Roman"/>
                <w:lang w:val="en-GB"/>
              </w:rPr>
              <w:t xml:space="preserve"> by him</w:t>
            </w:r>
            <w:r w:rsidRPr="00E51D7E">
              <w:rPr>
                <w:rFonts w:ascii="Times New Roman" w:hAnsi="Times New Roman"/>
                <w:lang w:val="en-GB"/>
              </w:rPr>
              <w:t xml:space="preserve"> representative - in person or by post or other courier service by registered mail with return receipt to the address specified by the Contracting Authority.</w:t>
            </w:r>
          </w:p>
          <w:p w14:paraId="2CD85EE2" w14:textId="77777777" w:rsidR="00BB5A6E" w:rsidRPr="00E51D7E" w:rsidRDefault="00BB5A6E"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 xml:space="preserve">Documents shall be submitted in a sealed non-transparent </w:t>
            </w:r>
            <w:r w:rsidRPr="00E51D7E">
              <w:rPr>
                <w:rFonts w:ascii="Times New Roman" w:hAnsi="Times New Roman"/>
                <w:b/>
                <w:lang w:val="en-GB"/>
              </w:rPr>
              <w:t>"packaging" (General envelope)</w:t>
            </w:r>
            <w:r w:rsidRPr="00E51D7E">
              <w:rPr>
                <w:rFonts w:ascii="Times New Roman" w:hAnsi="Times New Roman"/>
                <w:lang w:val="en-GB"/>
              </w:rPr>
              <w:t xml:space="preserve"> on which the following information is indicated:</w:t>
            </w:r>
          </w:p>
          <w:p w14:paraId="03BCDEB2" w14:textId="77777777" w:rsidR="002F0931" w:rsidRDefault="002F0931" w:rsidP="00560149">
            <w:pPr>
              <w:numPr>
                <w:ilvl w:val="0"/>
                <w:numId w:val="33"/>
              </w:numPr>
              <w:shd w:val="clear" w:color="auto" w:fill="FFFFFF" w:themeFill="background1"/>
              <w:spacing w:before="0"/>
              <w:ind w:left="721" w:hanging="403"/>
              <w:rPr>
                <w:rFonts w:ascii="Times New Roman" w:hAnsi="Times New Roman"/>
                <w:lang w:val="en-GB"/>
              </w:rPr>
            </w:pPr>
            <w:r w:rsidRPr="00E51D7E">
              <w:rPr>
                <w:rFonts w:ascii="Times New Roman" w:hAnsi="Times New Roman"/>
                <w:lang w:val="en-GB"/>
              </w:rPr>
              <w:t>Contracting Authority - Enterprise for Management of Environmental Protection Activities (EMEPA), 4 Triaditza Str., Sofia</w:t>
            </w:r>
            <w:r w:rsidR="007113D3">
              <w:rPr>
                <w:rFonts w:ascii="Times New Roman" w:hAnsi="Times New Roman"/>
                <w:lang w:val="en-GB"/>
              </w:rPr>
              <w:t>;</w:t>
            </w:r>
          </w:p>
          <w:p w14:paraId="7FB7F6ED" w14:textId="77777777" w:rsidR="007113D3" w:rsidRPr="007113D3" w:rsidRDefault="007113D3" w:rsidP="00560149">
            <w:pPr>
              <w:shd w:val="clear" w:color="auto" w:fill="FFFFFF" w:themeFill="background1"/>
              <w:spacing w:before="0"/>
              <w:ind w:left="318" w:firstLine="0"/>
              <w:rPr>
                <w:rFonts w:ascii="Times New Roman" w:hAnsi="Times New Roman"/>
                <w:sz w:val="18"/>
                <w:lang w:val="en-GB"/>
              </w:rPr>
            </w:pPr>
          </w:p>
          <w:p w14:paraId="4F88DF01" w14:textId="77777777" w:rsidR="002F0931" w:rsidRDefault="002F0931" w:rsidP="00560149">
            <w:pPr>
              <w:numPr>
                <w:ilvl w:val="0"/>
                <w:numId w:val="33"/>
              </w:numPr>
              <w:shd w:val="clear" w:color="auto" w:fill="FFFFFF" w:themeFill="background1"/>
              <w:spacing w:before="0"/>
              <w:ind w:hanging="403"/>
              <w:rPr>
                <w:rFonts w:ascii="Times New Roman" w:hAnsi="Times New Roman"/>
                <w:lang w:val="en-GB"/>
              </w:rPr>
            </w:pPr>
            <w:r w:rsidRPr="00E51D7E">
              <w:rPr>
                <w:rFonts w:ascii="Times New Roman" w:hAnsi="Times New Roman"/>
                <w:lang w:val="en-GB"/>
              </w:rPr>
              <w:t>The name of the tenderer, including participants in the Consortium, if applicable;</w:t>
            </w:r>
          </w:p>
          <w:p w14:paraId="50DFFB69" w14:textId="77777777" w:rsidR="007113D3" w:rsidRPr="007113D3" w:rsidRDefault="007113D3" w:rsidP="00560149">
            <w:pPr>
              <w:shd w:val="clear" w:color="auto" w:fill="FFFFFF" w:themeFill="background1"/>
              <w:spacing w:before="0"/>
              <w:ind w:left="317" w:firstLine="0"/>
              <w:rPr>
                <w:rFonts w:ascii="Times New Roman" w:hAnsi="Times New Roman"/>
                <w:sz w:val="20"/>
                <w:lang w:val="en-GB"/>
              </w:rPr>
            </w:pPr>
          </w:p>
          <w:p w14:paraId="3BBCC103" w14:textId="77777777" w:rsidR="002F0931" w:rsidRPr="00E51D7E" w:rsidRDefault="002F0931" w:rsidP="00560149">
            <w:pPr>
              <w:numPr>
                <w:ilvl w:val="0"/>
                <w:numId w:val="33"/>
              </w:numPr>
              <w:shd w:val="clear" w:color="auto" w:fill="FFFFFF" w:themeFill="background1"/>
              <w:spacing w:before="0"/>
              <w:ind w:hanging="403"/>
              <w:rPr>
                <w:rFonts w:ascii="Times New Roman" w:hAnsi="Times New Roman"/>
                <w:lang w:val="en-GB"/>
              </w:rPr>
            </w:pPr>
            <w:r w:rsidRPr="00E51D7E">
              <w:rPr>
                <w:rFonts w:ascii="Times New Roman" w:hAnsi="Times New Roman"/>
                <w:lang w:val="en-GB"/>
              </w:rPr>
              <w:t>Address for correspondence, telephone number and if possible - fax and email address of the participant.</w:t>
            </w:r>
          </w:p>
          <w:p w14:paraId="53457012" w14:textId="77777777" w:rsidR="002F0931" w:rsidRPr="00E51D7E" w:rsidRDefault="002F0931" w:rsidP="00560149">
            <w:pPr>
              <w:numPr>
                <w:ilvl w:val="0"/>
                <w:numId w:val="33"/>
              </w:numPr>
              <w:shd w:val="clear" w:color="auto" w:fill="FFFFFF" w:themeFill="background1"/>
              <w:spacing w:before="0"/>
              <w:ind w:hanging="403"/>
              <w:rPr>
                <w:rFonts w:ascii="Times New Roman" w:hAnsi="Times New Roman"/>
                <w:lang w:val="en-GB"/>
              </w:rPr>
            </w:pPr>
            <w:r w:rsidRPr="00E51D7E">
              <w:rPr>
                <w:rFonts w:ascii="Times New Roman" w:hAnsi="Times New Roman"/>
                <w:lang w:val="en-GB"/>
              </w:rPr>
              <w:t xml:space="preserve">Name of the procurement: "……….......... </w:t>
            </w:r>
            <w:r w:rsidRPr="00E51D7E">
              <w:rPr>
                <w:rFonts w:ascii="Times New Roman" w:hAnsi="Times New Roman"/>
                <w:i/>
                <w:lang w:val="en-GB"/>
              </w:rPr>
              <w:t>the exact name of procurement procedure</w:t>
            </w:r>
            <w:r w:rsidRPr="00E51D7E">
              <w:rPr>
                <w:rFonts w:ascii="Times New Roman" w:hAnsi="Times New Roman"/>
                <w:lang w:val="en-GB"/>
              </w:rPr>
              <w:t>".</w:t>
            </w:r>
          </w:p>
          <w:p w14:paraId="29E95688" w14:textId="77777777" w:rsidR="008166CA" w:rsidRPr="00E51D7E" w:rsidRDefault="008166CA" w:rsidP="00560149">
            <w:pPr>
              <w:shd w:val="clear" w:color="auto" w:fill="FFFFFF" w:themeFill="background1"/>
              <w:spacing w:before="0"/>
              <w:ind w:firstLine="0"/>
              <w:rPr>
                <w:rFonts w:ascii="Times New Roman" w:hAnsi="Times New Roman"/>
                <w:lang w:val="en-GB"/>
              </w:rPr>
            </w:pPr>
          </w:p>
          <w:p w14:paraId="77A959C6" w14:textId="77777777" w:rsidR="00B82E99" w:rsidRPr="00E51D7E" w:rsidRDefault="00B82E99" w:rsidP="00560149">
            <w:pPr>
              <w:shd w:val="clear" w:color="auto" w:fill="FFFFFF" w:themeFill="background1"/>
              <w:spacing w:before="0"/>
              <w:ind w:firstLine="0"/>
              <w:rPr>
                <w:rFonts w:ascii="Times New Roman" w:hAnsi="Times New Roman"/>
                <w:lang w:val="en-GB"/>
              </w:rPr>
            </w:pPr>
          </w:p>
          <w:p w14:paraId="36E5EDE0" w14:textId="77777777" w:rsidR="002F0931" w:rsidRPr="00E51D7E" w:rsidRDefault="002F0931"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No other other markings on the envelope can be placed.</w:t>
            </w:r>
          </w:p>
          <w:p w14:paraId="2DE38869" w14:textId="77777777" w:rsidR="002F0931" w:rsidRPr="00E51D7E" w:rsidRDefault="002F0931"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The offer must be presented by the tenderer or by authorized by him representative - in person in the secretariat, every working day from 9:00 to 17:30 until the deadline for submission of offers stated in the announcement, or by postal service or other courier service by registered mail with return receipt to the following address:</w:t>
            </w:r>
          </w:p>
          <w:p w14:paraId="0CF4FC6A" w14:textId="77777777" w:rsidR="002F0931" w:rsidRPr="00E51D7E" w:rsidRDefault="002F0931" w:rsidP="00560149">
            <w:pPr>
              <w:shd w:val="clear" w:color="auto" w:fill="FFFFFF" w:themeFill="background1"/>
              <w:spacing w:before="0"/>
              <w:ind w:firstLine="0"/>
              <w:rPr>
                <w:rFonts w:ascii="Times New Roman" w:hAnsi="Times New Roman"/>
                <w:lang w:val="en-GB"/>
              </w:rPr>
            </w:pPr>
          </w:p>
          <w:p w14:paraId="2D8420F0" w14:textId="77777777" w:rsidR="002F0931" w:rsidRPr="00E51D7E" w:rsidRDefault="002F0931" w:rsidP="00560149">
            <w:pPr>
              <w:shd w:val="clear" w:color="auto" w:fill="FFFFFF" w:themeFill="background1"/>
              <w:spacing w:before="0"/>
              <w:ind w:left="709" w:firstLine="0"/>
              <w:rPr>
                <w:rFonts w:ascii="Times New Roman" w:hAnsi="Times New Roman"/>
                <w:lang w:val="en-GB"/>
              </w:rPr>
            </w:pPr>
            <w:r w:rsidRPr="00E51D7E">
              <w:rPr>
                <w:rFonts w:ascii="Times New Roman" w:hAnsi="Times New Roman"/>
                <w:lang w:val="en-GB"/>
              </w:rPr>
              <w:t>Enterprise for Management of Environmental Protection Activities (EMEPA), Sofia</w:t>
            </w:r>
            <w:r w:rsidR="007113D3">
              <w:rPr>
                <w:rFonts w:ascii="Times New Roman" w:hAnsi="Times New Roman"/>
                <w:lang w:val="en-GB"/>
              </w:rPr>
              <w:t xml:space="preserve"> 1000</w:t>
            </w:r>
            <w:r w:rsidRPr="00E51D7E">
              <w:rPr>
                <w:rFonts w:ascii="Times New Roman" w:hAnsi="Times New Roman"/>
                <w:lang w:val="en-GB"/>
              </w:rPr>
              <w:t>, 4 Triaditza Str</w:t>
            </w:r>
            <w:r w:rsidR="007113D3">
              <w:rPr>
                <w:rFonts w:ascii="Times New Roman" w:hAnsi="Times New Roman"/>
                <w:lang w:val="en-GB"/>
              </w:rPr>
              <w:t>.</w:t>
            </w:r>
          </w:p>
          <w:p w14:paraId="40F05408" w14:textId="77777777" w:rsidR="00C85DE4" w:rsidRPr="00E51D7E" w:rsidRDefault="00C85DE4" w:rsidP="00560149">
            <w:pPr>
              <w:shd w:val="clear" w:color="auto" w:fill="FFFFFF" w:themeFill="background1"/>
              <w:spacing w:before="0"/>
              <w:ind w:firstLine="0"/>
              <w:rPr>
                <w:rFonts w:ascii="Times New Roman" w:hAnsi="Times New Roman"/>
                <w:lang w:val="en-GB"/>
              </w:rPr>
            </w:pPr>
          </w:p>
          <w:p w14:paraId="5ED47D43" w14:textId="77777777" w:rsidR="002F0931" w:rsidRPr="00E51D7E" w:rsidRDefault="002F0931"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14:paraId="18D662B0" w14:textId="77777777" w:rsidR="002F0931" w:rsidRPr="00E51D7E" w:rsidRDefault="002F0931" w:rsidP="00560149">
            <w:pPr>
              <w:shd w:val="clear" w:color="auto" w:fill="FFFFFF" w:themeFill="background1"/>
              <w:spacing w:before="0"/>
              <w:ind w:firstLine="0"/>
              <w:rPr>
                <w:rFonts w:ascii="Times New Roman" w:hAnsi="Times New Roman"/>
                <w:lang w:val="en-GB"/>
              </w:rPr>
            </w:pPr>
          </w:p>
          <w:p w14:paraId="7394AA43" w14:textId="77777777" w:rsidR="002F0931" w:rsidRPr="00E51D7E" w:rsidRDefault="002F0931"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The addition and the change of the offer must comply with the requirements and conditions for the submission of the initial offer and on the envelope must be marked the text "Addition/ Change of offer (with incoming number)."</w:t>
            </w:r>
          </w:p>
          <w:p w14:paraId="2954D29D" w14:textId="77777777" w:rsidR="002F0931" w:rsidRPr="00E51D7E" w:rsidRDefault="002F0931" w:rsidP="00560149">
            <w:pPr>
              <w:shd w:val="clear" w:color="auto" w:fill="FFFFFF" w:themeFill="background1"/>
              <w:spacing w:before="0"/>
              <w:ind w:firstLine="0"/>
              <w:rPr>
                <w:rFonts w:ascii="Times New Roman" w:hAnsi="Times New Roman"/>
                <w:lang w:val="en-GB"/>
              </w:rPr>
            </w:pPr>
          </w:p>
          <w:p w14:paraId="362097B2" w14:textId="77777777" w:rsidR="00BB5A6E" w:rsidRPr="00E51D7E" w:rsidRDefault="00BB5A6E" w:rsidP="00560149">
            <w:pPr>
              <w:spacing w:before="0"/>
              <w:ind w:firstLine="0"/>
              <w:rPr>
                <w:rFonts w:ascii="Times New Roman" w:hAnsi="Times New Roman"/>
                <w:lang w:val="en-GB"/>
              </w:rPr>
            </w:pPr>
            <w:r w:rsidRPr="00E51D7E">
              <w:rPr>
                <w:rFonts w:ascii="Times New Roman" w:hAnsi="Times New Roman"/>
                <w:lang w:val="en-GB"/>
              </w:rPr>
              <w:t>The pack includes documents of art. 39, para. 2 and par. 3 pt. 1 of IRPPL, and a separate sealed opaque envelope marked "Proposed financial</w:t>
            </w:r>
            <w:r w:rsidR="00CF2C00" w:rsidRPr="00E51D7E">
              <w:rPr>
                <w:rFonts w:ascii="Times New Roman" w:hAnsi="Times New Roman"/>
                <w:lang w:val="en-GB"/>
              </w:rPr>
              <w:t xml:space="preserve"> parameters" that contains the Financial offer according to</w:t>
            </w:r>
            <w:r w:rsidRPr="00E51D7E">
              <w:rPr>
                <w:rFonts w:ascii="Times New Roman" w:hAnsi="Times New Roman"/>
                <w:lang w:val="en-GB"/>
              </w:rPr>
              <w:t xml:space="preserve"> art. 39, para. 3 pt. 2 of IRPPL. </w:t>
            </w:r>
          </w:p>
          <w:p w14:paraId="1B684628" w14:textId="77777777" w:rsidR="00D64170" w:rsidRPr="00E51D7E" w:rsidRDefault="00D64170" w:rsidP="00560149">
            <w:pPr>
              <w:spacing w:before="0"/>
              <w:ind w:firstLine="0"/>
              <w:rPr>
                <w:rFonts w:ascii="Times New Roman" w:hAnsi="Times New Roman"/>
                <w:lang w:val="en-GB"/>
              </w:rPr>
            </w:pPr>
          </w:p>
          <w:p w14:paraId="0A5832BE" w14:textId="77777777" w:rsidR="00BB5A6E" w:rsidRPr="00E51D7E" w:rsidRDefault="00BB5A6E" w:rsidP="00560149">
            <w:pPr>
              <w:spacing w:before="0"/>
              <w:ind w:firstLine="0"/>
              <w:rPr>
                <w:rFonts w:ascii="Times New Roman" w:hAnsi="Times New Roman"/>
                <w:lang w:val="en-GB"/>
              </w:rPr>
            </w:pPr>
            <w:r w:rsidRPr="00E51D7E">
              <w:rPr>
                <w:rFonts w:ascii="Times New Roman" w:hAnsi="Times New Roman"/>
                <w:lang w:val="en-GB"/>
              </w:rPr>
              <w:t xml:space="preserve">For </w:t>
            </w:r>
            <w:r w:rsidR="002F0931" w:rsidRPr="00E51D7E">
              <w:rPr>
                <w:rFonts w:ascii="Times New Roman" w:hAnsi="Times New Roman"/>
                <w:lang w:val="en-GB"/>
              </w:rPr>
              <w:t>tenders</w:t>
            </w:r>
            <w:r w:rsidRPr="00E51D7E">
              <w:rPr>
                <w:rFonts w:ascii="Times New Roman" w:hAnsi="Times New Roman"/>
                <w:lang w:val="en-GB"/>
              </w:rPr>
              <w:t xml:space="preserve"> received at Contracting Authority a register is kept,</w:t>
            </w:r>
            <w:r w:rsidR="00ED665C" w:rsidRPr="00E51D7E">
              <w:rPr>
                <w:rFonts w:ascii="Times New Roman" w:hAnsi="Times New Roman"/>
                <w:lang w:val="en-GB"/>
              </w:rPr>
              <w:t xml:space="preserve"> in </w:t>
            </w:r>
            <w:r w:rsidRPr="00E51D7E">
              <w:rPr>
                <w:rFonts w:ascii="Times New Roman" w:hAnsi="Times New Roman"/>
                <w:lang w:val="en-GB"/>
              </w:rPr>
              <w:t>which</w:t>
            </w:r>
            <w:r w:rsidR="00ED665C" w:rsidRPr="00E51D7E">
              <w:rPr>
                <w:rFonts w:ascii="Times New Roman" w:hAnsi="Times New Roman"/>
                <w:lang w:val="en-GB"/>
              </w:rPr>
              <w:t xml:space="preserve"> will be marked</w:t>
            </w:r>
            <w:r w:rsidRPr="00E51D7E">
              <w:rPr>
                <w:rFonts w:ascii="Times New Roman" w:hAnsi="Times New Roman"/>
                <w:lang w:val="en-GB"/>
              </w:rPr>
              <w:t>:</w:t>
            </w:r>
          </w:p>
          <w:p w14:paraId="749F5E10" w14:textId="77777777" w:rsidR="00BB5A6E" w:rsidRPr="00E51D7E" w:rsidRDefault="00BB5A6E" w:rsidP="00560149">
            <w:pPr>
              <w:numPr>
                <w:ilvl w:val="0"/>
                <w:numId w:val="28"/>
              </w:numPr>
              <w:shd w:val="clear" w:color="auto" w:fill="FFFFFF" w:themeFill="background1"/>
              <w:spacing w:before="0"/>
              <w:ind w:firstLine="0"/>
              <w:rPr>
                <w:rFonts w:ascii="Times New Roman" w:hAnsi="Times New Roman"/>
                <w:lang w:val="en-GB"/>
              </w:rPr>
            </w:pPr>
            <w:r w:rsidRPr="00E51D7E">
              <w:rPr>
                <w:rFonts w:ascii="Times New Roman" w:hAnsi="Times New Roman"/>
                <w:lang w:val="en-GB"/>
              </w:rPr>
              <w:t xml:space="preserve">sender of the </w:t>
            </w:r>
            <w:r w:rsidR="002F0931" w:rsidRPr="00E51D7E">
              <w:rPr>
                <w:rFonts w:ascii="Times New Roman" w:hAnsi="Times New Roman"/>
                <w:lang w:val="en-GB"/>
              </w:rPr>
              <w:t>tender</w:t>
            </w:r>
            <w:r w:rsidRPr="00E51D7E">
              <w:rPr>
                <w:rFonts w:ascii="Times New Roman" w:hAnsi="Times New Roman"/>
                <w:lang w:val="en-GB"/>
              </w:rPr>
              <w:t>;</w:t>
            </w:r>
          </w:p>
          <w:p w14:paraId="20E8911D" w14:textId="77777777" w:rsidR="00BB5A6E" w:rsidRPr="00E51D7E" w:rsidRDefault="00BB5A6E" w:rsidP="00560149">
            <w:pPr>
              <w:numPr>
                <w:ilvl w:val="0"/>
                <w:numId w:val="28"/>
              </w:numPr>
              <w:shd w:val="clear" w:color="auto" w:fill="FFFFFF" w:themeFill="background1"/>
              <w:spacing w:before="0"/>
              <w:ind w:firstLine="0"/>
              <w:rPr>
                <w:rFonts w:ascii="Times New Roman" w:hAnsi="Times New Roman"/>
                <w:lang w:val="en-GB"/>
              </w:rPr>
            </w:pPr>
            <w:r w:rsidRPr="00E51D7E">
              <w:rPr>
                <w:rFonts w:ascii="Times New Roman" w:hAnsi="Times New Roman"/>
                <w:lang w:val="en-GB"/>
              </w:rPr>
              <w:t>number, date and time of receipt;</w:t>
            </w:r>
          </w:p>
          <w:p w14:paraId="1513BE69" w14:textId="77777777" w:rsidR="00BB5A6E" w:rsidRPr="00E51D7E" w:rsidRDefault="00BB5A6E" w:rsidP="00560149">
            <w:pPr>
              <w:numPr>
                <w:ilvl w:val="0"/>
                <w:numId w:val="28"/>
              </w:numPr>
              <w:shd w:val="clear" w:color="auto" w:fill="FFFFFF" w:themeFill="background1"/>
              <w:spacing w:before="0"/>
              <w:ind w:firstLine="0"/>
              <w:rPr>
                <w:rFonts w:ascii="Times New Roman" w:hAnsi="Times New Roman"/>
                <w:lang w:val="en-GB"/>
              </w:rPr>
            </w:pPr>
            <w:proofErr w:type="gramStart"/>
            <w:r w:rsidRPr="00E51D7E">
              <w:rPr>
                <w:rFonts w:ascii="Times New Roman" w:hAnsi="Times New Roman"/>
                <w:lang w:val="en-GB"/>
              </w:rPr>
              <w:t>reasons</w:t>
            </w:r>
            <w:proofErr w:type="gramEnd"/>
            <w:r w:rsidRPr="00E51D7E">
              <w:rPr>
                <w:rFonts w:ascii="Times New Roman" w:hAnsi="Times New Roman"/>
                <w:lang w:val="en-GB"/>
              </w:rPr>
              <w:t xml:space="preserve"> for the return of the </w:t>
            </w:r>
            <w:r w:rsidR="002F0931" w:rsidRPr="00E51D7E">
              <w:rPr>
                <w:rFonts w:ascii="Times New Roman" w:hAnsi="Times New Roman"/>
                <w:lang w:val="en-GB"/>
              </w:rPr>
              <w:t>tender</w:t>
            </w:r>
            <w:r w:rsidRPr="00E51D7E">
              <w:rPr>
                <w:rFonts w:ascii="Times New Roman" w:hAnsi="Times New Roman"/>
                <w:lang w:val="en-GB"/>
              </w:rPr>
              <w:t>, if applicable.</w:t>
            </w:r>
          </w:p>
          <w:p w14:paraId="317C7074" w14:textId="77777777" w:rsidR="00BB5A6E" w:rsidRPr="00E51D7E" w:rsidRDefault="00BB5A6E"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 xml:space="preserve">Upon receipt of the </w:t>
            </w:r>
            <w:r w:rsidR="002F0931" w:rsidRPr="00E51D7E">
              <w:rPr>
                <w:rFonts w:ascii="Times New Roman" w:hAnsi="Times New Roman"/>
                <w:lang w:val="en-GB"/>
              </w:rPr>
              <w:t>tender</w:t>
            </w:r>
            <w:r w:rsidRPr="00E51D7E">
              <w:rPr>
                <w:rFonts w:ascii="Times New Roman" w:hAnsi="Times New Roman"/>
                <w:lang w:val="en-GB"/>
              </w:rPr>
              <w:t xml:space="preserve"> on the packaging, are indicated the </w:t>
            </w:r>
            <w:r w:rsidR="002F0931" w:rsidRPr="00E51D7E">
              <w:rPr>
                <w:rFonts w:ascii="Times New Roman" w:hAnsi="Times New Roman"/>
                <w:lang w:val="en-GB"/>
              </w:rPr>
              <w:t>i</w:t>
            </w:r>
            <w:r w:rsidR="00CF2C00" w:rsidRPr="00E51D7E">
              <w:rPr>
                <w:rFonts w:ascii="Times New Roman" w:hAnsi="Times New Roman"/>
                <w:lang w:val="en-GB"/>
              </w:rPr>
              <w:t>ncoming</w:t>
            </w:r>
            <w:r w:rsidRPr="00E51D7E">
              <w:rPr>
                <w:rFonts w:ascii="Times New Roman" w:hAnsi="Times New Roman"/>
                <w:lang w:val="en-GB"/>
              </w:rPr>
              <w:t xml:space="preserve"> number, the date and time of receipt and the carrier will receive a relevant document.</w:t>
            </w:r>
          </w:p>
          <w:p w14:paraId="0DF2CF5C" w14:textId="77777777" w:rsidR="00BB5A6E" w:rsidRPr="00E51D7E" w:rsidRDefault="002F0931"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Tenders</w:t>
            </w:r>
            <w:r w:rsidR="00BB5A6E" w:rsidRPr="00E51D7E">
              <w:rPr>
                <w:rFonts w:ascii="Times New Roman" w:hAnsi="Times New Roman"/>
                <w:lang w:val="en-GB"/>
              </w:rPr>
              <w:t xml:space="preserve"> that are submitted after the deadline for receipt or in a broken or unsealed package will not be accepted.</w:t>
            </w:r>
          </w:p>
          <w:p w14:paraId="3709BF42" w14:textId="77777777" w:rsidR="004B6A71" w:rsidRPr="00E51D7E" w:rsidRDefault="004B6A71" w:rsidP="00560149">
            <w:pPr>
              <w:shd w:val="clear" w:color="auto" w:fill="FFFFFF" w:themeFill="background1"/>
              <w:spacing w:before="0"/>
              <w:ind w:firstLine="0"/>
              <w:rPr>
                <w:rFonts w:ascii="Times New Roman" w:hAnsi="Times New Roman"/>
                <w:lang w:val="en-GB"/>
              </w:rPr>
            </w:pPr>
          </w:p>
          <w:p w14:paraId="0BFB21B8" w14:textId="77777777" w:rsidR="00BB5A6E" w:rsidRPr="00E51D7E" w:rsidRDefault="00BB5A6E"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 xml:space="preserve">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w:t>
            </w:r>
            <w:r w:rsidR="003D1D11" w:rsidRPr="00E51D7E">
              <w:rPr>
                <w:rFonts w:ascii="Times New Roman" w:hAnsi="Times New Roman"/>
                <w:lang w:val="en-GB"/>
              </w:rPr>
              <w:t>It is n</w:t>
            </w:r>
            <w:r w:rsidRPr="00E51D7E">
              <w:rPr>
                <w:rFonts w:ascii="Times New Roman" w:hAnsi="Times New Roman"/>
                <w:lang w:val="en-GB"/>
              </w:rPr>
              <w:t xml:space="preserve">ot allowed </w:t>
            </w:r>
            <w:r w:rsidR="003D1D11" w:rsidRPr="00E51D7E">
              <w:rPr>
                <w:rFonts w:ascii="Times New Roman" w:hAnsi="Times New Roman"/>
                <w:lang w:val="en-GB"/>
              </w:rPr>
              <w:t xml:space="preserve">to </w:t>
            </w:r>
            <w:r w:rsidRPr="00E51D7E">
              <w:rPr>
                <w:rFonts w:ascii="Times New Roman" w:hAnsi="Times New Roman"/>
                <w:lang w:val="en-GB"/>
              </w:rPr>
              <w:t>recei</w:t>
            </w:r>
            <w:r w:rsidR="003D1D11" w:rsidRPr="00E51D7E">
              <w:rPr>
                <w:rFonts w:ascii="Times New Roman" w:hAnsi="Times New Roman"/>
                <w:lang w:val="en-GB"/>
              </w:rPr>
              <w:t>ve</w:t>
            </w:r>
            <w:r w:rsidRPr="00E51D7E">
              <w:rPr>
                <w:rFonts w:ascii="Times New Roman" w:hAnsi="Times New Roman"/>
                <w:lang w:val="en-GB"/>
              </w:rPr>
              <w:t xml:space="preserve"> tenders </w:t>
            </w:r>
            <w:proofErr w:type="gramStart"/>
            <w:r w:rsidR="003D1D11" w:rsidRPr="00E51D7E">
              <w:rPr>
                <w:rFonts w:ascii="Times New Roman" w:hAnsi="Times New Roman"/>
                <w:lang w:val="en-GB"/>
              </w:rPr>
              <w:t xml:space="preserve">from </w:t>
            </w:r>
            <w:r w:rsidRPr="00E51D7E">
              <w:rPr>
                <w:rFonts w:ascii="Times New Roman" w:hAnsi="Times New Roman"/>
                <w:lang w:val="en-GB"/>
              </w:rPr>
              <w:t xml:space="preserve"> persons</w:t>
            </w:r>
            <w:proofErr w:type="gramEnd"/>
            <w:r w:rsidRPr="00E51D7E">
              <w:rPr>
                <w:rFonts w:ascii="Times New Roman" w:hAnsi="Times New Roman"/>
                <w:lang w:val="en-GB"/>
              </w:rPr>
              <w:t xml:space="preserve"> who are not included in the list.</w:t>
            </w:r>
          </w:p>
          <w:p w14:paraId="3C49420C" w14:textId="77777777" w:rsidR="00BB5A6E" w:rsidRPr="00E51D7E" w:rsidRDefault="00CF2C00"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The r</w:t>
            </w:r>
            <w:r w:rsidR="00BB5A6E" w:rsidRPr="00E51D7E">
              <w:rPr>
                <w:rFonts w:ascii="Times New Roman" w:hAnsi="Times New Roman"/>
                <w:lang w:val="en-GB"/>
              </w:rPr>
              <w:t xml:space="preserve">eceived </w:t>
            </w:r>
            <w:r w:rsidR="003D1D11" w:rsidRPr="00E51D7E">
              <w:rPr>
                <w:rFonts w:ascii="Times New Roman" w:hAnsi="Times New Roman"/>
                <w:lang w:val="en-GB"/>
              </w:rPr>
              <w:t>tenders</w:t>
            </w:r>
            <w:r w:rsidR="00BB5A6E" w:rsidRPr="00E51D7E">
              <w:rPr>
                <w:rFonts w:ascii="Times New Roman" w:hAnsi="Times New Roman"/>
                <w:lang w:val="en-GB"/>
              </w:rPr>
              <w:t xml:space="preserve"> will be submitted to the Chairperson of the Evaluation Committee and a relevant Protocol</w:t>
            </w:r>
            <w:r w:rsidRPr="00E51D7E">
              <w:rPr>
                <w:rFonts w:ascii="Times New Roman" w:hAnsi="Times New Roman"/>
                <w:lang w:val="en-GB"/>
              </w:rPr>
              <w:t>will be</w:t>
            </w:r>
            <w:r w:rsidR="00BB5A6E" w:rsidRPr="00E51D7E">
              <w:rPr>
                <w:rFonts w:ascii="Times New Roman" w:hAnsi="Times New Roman"/>
                <w:lang w:val="en-GB"/>
              </w:rPr>
              <w:t xml:space="preserve"> prepared with the </w:t>
            </w:r>
            <w:r w:rsidR="003D1D11" w:rsidRPr="00E51D7E">
              <w:rPr>
                <w:rFonts w:ascii="Times New Roman" w:hAnsi="Times New Roman"/>
                <w:lang w:val="en-GB"/>
              </w:rPr>
              <w:t xml:space="preserve">information on </w:t>
            </w:r>
            <w:r w:rsidR="00BB5A6E" w:rsidRPr="00E51D7E">
              <w:rPr>
                <w:rFonts w:ascii="Times New Roman" w:hAnsi="Times New Roman"/>
                <w:lang w:val="en-GB"/>
              </w:rPr>
              <w:t xml:space="preserve">the tenderers. The Protocol shall be signed by the </w:t>
            </w:r>
            <w:r w:rsidR="003D1D11" w:rsidRPr="00E51D7E">
              <w:rPr>
                <w:rFonts w:ascii="Times New Roman" w:hAnsi="Times New Roman"/>
                <w:lang w:val="en-GB"/>
              </w:rPr>
              <w:t xml:space="preserve">person who hands it over </w:t>
            </w:r>
            <w:r w:rsidR="00BB5A6E" w:rsidRPr="00E51D7E">
              <w:rPr>
                <w:rFonts w:ascii="Times New Roman" w:hAnsi="Times New Roman"/>
                <w:lang w:val="en-GB"/>
              </w:rPr>
              <w:t>and by the Chairperson of the Evaluation Committee.</w:t>
            </w:r>
          </w:p>
          <w:p w14:paraId="617794A8" w14:textId="77777777" w:rsidR="00906B14" w:rsidRPr="00E51D7E" w:rsidRDefault="00906B14" w:rsidP="00560149">
            <w:pPr>
              <w:shd w:val="clear" w:color="auto" w:fill="FFFFFF" w:themeFill="background1"/>
              <w:spacing w:before="0"/>
              <w:ind w:firstLine="0"/>
              <w:rPr>
                <w:rFonts w:ascii="Times New Roman" w:hAnsi="Times New Roman"/>
                <w:lang w:val="en-GB"/>
              </w:rPr>
            </w:pPr>
          </w:p>
          <w:p w14:paraId="438EEA1E" w14:textId="77777777" w:rsidR="00FC2EC9" w:rsidRPr="00E51D7E" w:rsidRDefault="00FC2EC9" w:rsidP="00560149">
            <w:pPr>
              <w:spacing w:before="0"/>
              <w:ind w:firstLine="0"/>
              <w:rPr>
                <w:rFonts w:ascii="Times New Roman" w:hAnsi="Times New Roman"/>
                <w:lang w:val="en-GB"/>
              </w:rPr>
            </w:pPr>
            <w:r w:rsidRPr="00E51D7E">
              <w:rPr>
                <w:rFonts w:ascii="Times New Roman" w:hAnsi="Times New Roman"/>
                <w:b/>
                <w:lang w:val="en-GB"/>
              </w:rPr>
              <w:t xml:space="preserve">3. </w:t>
            </w:r>
            <w:r w:rsidR="001A1659" w:rsidRPr="00E51D7E">
              <w:rPr>
                <w:rFonts w:ascii="Times New Roman" w:hAnsi="Times New Roman"/>
                <w:b/>
                <w:lang w:val="en-GB"/>
              </w:rPr>
              <w:t>C</w:t>
            </w:r>
            <w:r w:rsidRPr="00E51D7E">
              <w:rPr>
                <w:rFonts w:ascii="Times New Roman" w:hAnsi="Times New Roman"/>
                <w:b/>
                <w:lang w:val="en-GB"/>
              </w:rPr>
              <w:t>ontent</w:t>
            </w:r>
            <w:r w:rsidR="003D1D11" w:rsidRPr="00E51D7E">
              <w:rPr>
                <w:rFonts w:ascii="Times New Roman" w:hAnsi="Times New Roman"/>
                <w:b/>
                <w:lang w:val="en-GB"/>
              </w:rPr>
              <w:t>s</w:t>
            </w:r>
            <w:r w:rsidR="001A1659" w:rsidRPr="00E51D7E">
              <w:rPr>
                <w:rFonts w:ascii="Times New Roman" w:hAnsi="Times New Roman"/>
                <w:b/>
                <w:lang w:val="en-GB"/>
              </w:rPr>
              <w:t xml:space="preserve"> of the Offer</w:t>
            </w:r>
            <w:r w:rsidRPr="00E51D7E">
              <w:rPr>
                <w:rFonts w:ascii="Times New Roman" w:hAnsi="Times New Roman"/>
                <w:b/>
                <w:lang w:val="en-GB"/>
              </w:rPr>
              <w:t>:</w:t>
            </w:r>
          </w:p>
          <w:p w14:paraId="5CB848C1" w14:textId="77777777" w:rsidR="00FC2EC9" w:rsidRPr="00E51D7E" w:rsidRDefault="00FC2EC9" w:rsidP="00560149">
            <w:pPr>
              <w:spacing w:before="0"/>
              <w:ind w:firstLine="0"/>
              <w:rPr>
                <w:rFonts w:ascii="Times New Roman" w:hAnsi="Times New Roman"/>
                <w:lang w:val="en-GB"/>
              </w:rPr>
            </w:pPr>
            <w:r w:rsidRPr="00E51D7E">
              <w:rPr>
                <w:rFonts w:ascii="Times New Roman" w:hAnsi="Times New Roman"/>
                <w:lang w:val="en-GB"/>
              </w:rPr>
              <w:t>In accordance with Art. 101, para. 3 and par. 4 of the Law and Art. 39 IR</w:t>
            </w:r>
            <w:r w:rsidR="00D70883" w:rsidRPr="00E51D7E">
              <w:rPr>
                <w:rFonts w:ascii="Times New Roman" w:hAnsi="Times New Roman"/>
                <w:lang w:val="en-GB"/>
              </w:rPr>
              <w:t>PPL</w:t>
            </w:r>
            <w:r w:rsidRPr="00E51D7E">
              <w:rPr>
                <w:rFonts w:ascii="Times New Roman" w:hAnsi="Times New Roman"/>
                <w:lang w:val="en-GB"/>
              </w:rPr>
              <w:t xml:space="preserve"> offer consists of the</w:t>
            </w:r>
            <w:r w:rsidR="001918B1" w:rsidRPr="00E51D7E">
              <w:rPr>
                <w:rFonts w:ascii="Times New Roman" w:hAnsi="Times New Roman"/>
                <w:lang w:val="en-GB"/>
              </w:rPr>
              <w:t xml:space="preserve"> following</w:t>
            </w:r>
            <w:r w:rsidRPr="00E51D7E">
              <w:rPr>
                <w:rFonts w:ascii="Times New Roman" w:hAnsi="Times New Roman"/>
                <w:lang w:val="en-GB"/>
              </w:rPr>
              <w:t>:</w:t>
            </w:r>
          </w:p>
          <w:p w14:paraId="24CBF55F" w14:textId="77777777" w:rsidR="00BB5A6E" w:rsidRPr="00E51D7E" w:rsidRDefault="00BB5A6E" w:rsidP="00560149">
            <w:pPr>
              <w:spacing w:before="0"/>
              <w:ind w:firstLine="0"/>
              <w:rPr>
                <w:rFonts w:ascii="Times New Roman" w:hAnsi="Times New Roman"/>
                <w:lang w:val="en-GB"/>
              </w:rPr>
            </w:pPr>
            <w:r w:rsidRPr="00E51D7E">
              <w:rPr>
                <w:rFonts w:ascii="Times New Roman" w:hAnsi="Times New Roman"/>
                <w:b/>
                <w:lang w:val="en-GB"/>
              </w:rPr>
              <w:t>3.1.</w:t>
            </w:r>
            <w:r w:rsidR="007113D3">
              <w:rPr>
                <w:rFonts w:ascii="Times New Roman" w:hAnsi="Times New Roman"/>
                <w:b/>
                <w:lang w:val="en-GB"/>
              </w:rPr>
              <w:t xml:space="preserve"> </w:t>
            </w:r>
            <w:r w:rsidR="001A1659" w:rsidRPr="00E51D7E">
              <w:rPr>
                <w:rFonts w:ascii="Times New Roman" w:hAnsi="Times New Roman"/>
                <w:b/>
                <w:lang w:val="en-GB"/>
              </w:rPr>
              <w:t>Offer</w:t>
            </w:r>
            <w:r w:rsidR="009F1226" w:rsidRPr="00E51D7E">
              <w:rPr>
                <w:rFonts w:ascii="Times New Roman" w:hAnsi="Times New Roman"/>
                <w:lang w:val="en-GB"/>
              </w:rPr>
              <w:t>,</w:t>
            </w:r>
            <w:r w:rsidRPr="00E51D7E">
              <w:rPr>
                <w:rFonts w:ascii="Times New Roman" w:hAnsi="Times New Roman"/>
                <w:lang w:val="en-GB"/>
              </w:rPr>
              <w:t xml:space="preserve"> signed by the tenderer </w:t>
            </w:r>
            <w:r w:rsidR="003D1D11" w:rsidRPr="00E51D7E">
              <w:rPr>
                <w:rFonts w:ascii="Times New Roman" w:hAnsi="Times New Roman"/>
                <w:lang w:val="en-GB"/>
              </w:rPr>
              <w:t>–</w:t>
            </w:r>
            <w:r w:rsidR="007113D3">
              <w:rPr>
                <w:rFonts w:ascii="Times New Roman" w:hAnsi="Times New Roman"/>
                <w:lang w:val="en-GB"/>
              </w:rPr>
              <w:t xml:space="preserve"> </w:t>
            </w:r>
            <w:r w:rsidR="003D1D11" w:rsidRPr="00E51D7E">
              <w:rPr>
                <w:rFonts w:ascii="Times New Roman" w:hAnsi="Times New Roman"/>
                <w:lang w:val="en-GB"/>
              </w:rPr>
              <w:t xml:space="preserve">to be </w:t>
            </w:r>
            <w:r w:rsidRPr="00E51D7E">
              <w:rPr>
                <w:rFonts w:ascii="Times New Roman" w:hAnsi="Times New Roman"/>
                <w:lang w:val="en-GB"/>
              </w:rPr>
              <w:t>completed</w:t>
            </w:r>
            <w:r w:rsidR="003D1D11" w:rsidRPr="00E51D7E">
              <w:rPr>
                <w:rFonts w:ascii="Times New Roman" w:hAnsi="Times New Roman"/>
                <w:lang w:val="en-GB"/>
              </w:rPr>
              <w:t xml:space="preserve"> in</w:t>
            </w:r>
            <w:r w:rsidR="007113D3">
              <w:rPr>
                <w:rFonts w:ascii="Times New Roman" w:hAnsi="Times New Roman"/>
                <w:lang w:val="en-GB"/>
              </w:rPr>
              <w:t xml:space="preserve"> </w:t>
            </w:r>
            <w:r w:rsidR="00E51012" w:rsidRPr="00E51D7E">
              <w:rPr>
                <w:rFonts w:ascii="Times New Roman" w:hAnsi="Times New Roman"/>
                <w:b/>
                <w:i/>
                <w:u w:val="single"/>
                <w:lang w:val="en-GB"/>
              </w:rPr>
              <w:t>Appendix</w:t>
            </w:r>
            <w:r w:rsidR="007113D3">
              <w:rPr>
                <w:rFonts w:ascii="Times New Roman" w:hAnsi="Times New Roman"/>
                <w:b/>
                <w:i/>
                <w:u w:val="single"/>
                <w:lang w:val="en-GB"/>
              </w:rPr>
              <w:t xml:space="preserve"> </w:t>
            </w:r>
            <w:r w:rsidR="003D1D11" w:rsidRPr="00E51D7E">
              <w:rPr>
                <w:rFonts w:ascii="Times New Roman" w:hAnsi="Times New Roman"/>
                <w:b/>
                <w:i/>
                <w:u w:val="single"/>
                <w:lang w:val="en-GB"/>
              </w:rPr>
              <w:t>No</w:t>
            </w:r>
            <w:r w:rsidRPr="00E51D7E">
              <w:rPr>
                <w:rFonts w:ascii="Times New Roman" w:hAnsi="Times New Roman"/>
                <w:b/>
                <w:i/>
                <w:u w:val="single"/>
                <w:lang w:val="en-GB"/>
              </w:rPr>
              <w:t xml:space="preserve"> 1</w:t>
            </w:r>
            <w:r w:rsidRPr="00E51D7E">
              <w:rPr>
                <w:rFonts w:ascii="Times New Roman" w:hAnsi="Times New Roman"/>
                <w:lang w:val="en-GB"/>
              </w:rPr>
              <w:t>;</w:t>
            </w:r>
          </w:p>
          <w:p w14:paraId="3F910E82" w14:textId="77777777" w:rsidR="003D1D11" w:rsidRPr="00E51D7E" w:rsidRDefault="003D1D11" w:rsidP="00560149">
            <w:pPr>
              <w:spacing w:before="0"/>
              <w:ind w:firstLine="0"/>
              <w:rPr>
                <w:rFonts w:ascii="Times New Roman" w:hAnsi="Times New Roman"/>
                <w:lang w:val="en-GB"/>
              </w:rPr>
            </w:pPr>
            <w:r w:rsidRPr="00E51D7E">
              <w:rPr>
                <w:rFonts w:ascii="Times New Roman" w:hAnsi="Times New Roman"/>
                <w:b/>
                <w:lang w:val="en-GB"/>
              </w:rPr>
              <w:t>3.2</w:t>
            </w:r>
            <w:r w:rsidR="00166D61">
              <w:rPr>
                <w:rFonts w:ascii="Times New Roman" w:hAnsi="Times New Roman"/>
                <w:b/>
              </w:rPr>
              <w:t>.</w:t>
            </w:r>
            <w:r w:rsidRPr="00E51D7E">
              <w:rPr>
                <w:rFonts w:ascii="Times New Roman" w:hAnsi="Times New Roman"/>
                <w:b/>
                <w:lang w:val="en-GB"/>
              </w:rPr>
              <w:t xml:space="preserve"> List of the documents presented</w:t>
            </w:r>
            <w:r w:rsidRPr="00E51D7E">
              <w:rPr>
                <w:rFonts w:ascii="Times New Roman" w:hAnsi="Times New Roman"/>
                <w:lang w:val="en-GB"/>
              </w:rPr>
              <w:t xml:space="preserve"> - to be completed in </w:t>
            </w:r>
            <w:r w:rsidRPr="00E51D7E">
              <w:rPr>
                <w:rFonts w:ascii="Times New Roman" w:hAnsi="Times New Roman"/>
                <w:b/>
                <w:i/>
                <w:u w:val="single"/>
                <w:lang w:val="en-GB"/>
              </w:rPr>
              <w:t>Appendix No 2</w:t>
            </w:r>
            <w:r w:rsidRPr="00E51D7E">
              <w:rPr>
                <w:rFonts w:ascii="Times New Roman" w:hAnsi="Times New Roman"/>
                <w:lang w:val="en-GB"/>
              </w:rPr>
              <w:t>;</w:t>
            </w:r>
          </w:p>
          <w:p w14:paraId="3AE678A1" w14:textId="77777777" w:rsidR="003D1D11" w:rsidRPr="00E51D7E" w:rsidRDefault="003D1D11" w:rsidP="00560149">
            <w:pPr>
              <w:spacing w:before="0"/>
              <w:ind w:firstLine="0"/>
              <w:rPr>
                <w:rFonts w:ascii="Times New Roman" w:hAnsi="Times New Roman"/>
              </w:rPr>
            </w:pPr>
            <w:r w:rsidRPr="00E51D7E">
              <w:rPr>
                <w:rFonts w:ascii="Times New Roman" w:hAnsi="Times New Roman"/>
                <w:b/>
                <w:lang w:val="en-US"/>
              </w:rPr>
              <w:t>3.3</w:t>
            </w:r>
            <w:r w:rsidRPr="00E51D7E">
              <w:rPr>
                <w:rFonts w:ascii="Times New Roman" w:hAnsi="Times New Roman"/>
              </w:rPr>
              <w:t>„</w:t>
            </w:r>
            <w:r w:rsidRPr="00E51D7E">
              <w:rPr>
                <w:rFonts w:ascii="Times New Roman" w:hAnsi="Times New Roman"/>
                <w:b/>
                <w:caps/>
              </w:rPr>
              <w:t>Documents concerning the personal situation and selection criteria"</w:t>
            </w:r>
            <w:r w:rsidRPr="00E51D7E">
              <w:rPr>
                <w:rFonts w:ascii="Times New Roman" w:hAnsi="Times New Roman"/>
              </w:rPr>
              <w:t xml:space="preserve"> - with information and documents for declaring and proving the personal situation of the </w:t>
            </w:r>
            <w:r w:rsidRPr="00E51D7E">
              <w:rPr>
                <w:rFonts w:ascii="Times New Roman" w:hAnsi="Times New Roman"/>
                <w:lang w:val="en-US"/>
              </w:rPr>
              <w:t>tenderer</w:t>
            </w:r>
            <w:r w:rsidRPr="00E51D7E">
              <w:rPr>
                <w:rFonts w:ascii="Times New Roman" w:hAnsi="Times New Roman"/>
              </w:rPr>
              <w:t xml:space="preserve"> and compliance with the selection criteria</w:t>
            </w:r>
          </w:p>
          <w:p w14:paraId="36AE8571" w14:textId="77777777" w:rsidR="004B6A71" w:rsidRPr="00E51D7E" w:rsidRDefault="004B6A71" w:rsidP="00560149">
            <w:pPr>
              <w:spacing w:before="0"/>
              <w:ind w:firstLine="0"/>
              <w:rPr>
                <w:rFonts w:ascii="Times New Roman" w:hAnsi="Times New Roman"/>
                <w:lang w:val="en-GB"/>
              </w:rPr>
            </w:pPr>
          </w:p>
          <w:p w14:paraId="6042086E" w14:textId="77777777" w:rsidR="003D1D11" w:rsidRPr="00E51D7E" w:rsidRDefault="004B6A71" w:rsidP="00560149">
            <w:pPr>
              <w:spacing w:before="0"/>
              <w:ind w:firstLine="0"/>
              <w:rPr>
                <w:rFonts w:ascii="Times New Roman" w:hAnsi="Times New Roman"/>
                <w:b/>
                <w:i/>
                <w:u w:val="single"/>
              </w:rPr>
            </w:pPr>
            <w:r w:rsidRPr="00E51D7E">
              <w:rPr>
                <w:rFonts w:ascii="Times New Roman" w:hAnsi="Times New Roman"/>
                <w:b/>
                <w:lang w:val="en-GB"/>
              </w:rPr>
              <w:t>3.3.1</w:t>
            </w:r>
            <w:r w:rsidR="00BB5A6E" w:rsidRPr="00E51D7E">
              <w:rPr>
                <w:rFonts w:ascii="Times New Roman" w:hAnsi="Times New Roman"/>
                <w:b/>
                <w:lang w:val="en-GB"/>
              </w:rPr>
              <w:t>"European single procurement document (</w:t>
            </w:r>
            <w:r w:rsidR="001020DA" w:rsidRPr="00E51D7E">
              <w:rPr>
                <w:rFonts w:ascii="Times New Roman" w:hAnsi="Times New Roman"/>
                <w:b/>
              </w:rPr>
              <w:t>е</w:t>
            </w:r>
            <w:r w:rsidR="001020DA" w:rsidRPr="00E51D7E">
              <w:rPr>
                <w:rFonts w:ascii="Times New Roman" w:hAnsi="Times New Roman"/>
                <w:b/>
                <w:lang w:val="en-GB"/>
              </w:rPr>
              <w:t>ESPD</w:t>
            </w:r>
            <w:r w:rsidR="00BB5A6E" w:rsidRPr="00E51D7E">
              <w:rPr>
                <w:rFonts w:ascii="Times New Roman" w:hAnsi="Times New Roman"/>
                <w:b/>
                <w:lang w:val="en-GB"/>
              </w:rPr>
              <w:t>)"</w:t>
            </w:r>
            <w:r w:rsidR="00BB5A6E" w:rsidRPr="00E51D7E">
              <w:rPr>
                <w:rFonts w:ascii="Times New Roman" w:hAnsi="Times New Roman"/>
                <w:lang w:val="en-GB"/>
              </w:rPr>
              <w:t xml:space="preserve"> composed and completed in accordance with the requirements of PPL, IRPPL and these Instructions </w:t>
            </w:r>
            <w:r w:rsidR="003D1D11" w:rsidRPr="00E51D7E">
              <w:rPr>
                <w:rFonts w:ascii="Times New Roman" w:hAnsi="Times New Roman"/>
                <w:lang w:val="en-GB"/>
              </w:rPr>
              <w:t xml:space="preserve">–to be </w:t>
            </w:r>
            <w:r w:rsidR="00BB5A6E" w:rsidRPr="00E51D7E">
              <w:rPr>
                <w:rFonts w:ascii="Times New Roman" w:hAnsi="Times New Roman"/>
                <w:lang w:val="en-GB"/>
              </w:rPr>
              <w:t xml:space="preserve">completed </w:t>
            </w:r>
            <w:r w:rsidR="003D1D11" w:rsidRPr="00E51D7E">
              <w:rPr>
                <w:rFonts w:ascii="Times New Roman" w:hAnsi="Times New Roman"/>
                <w:lang w:val="en-GB"/>
              </w:rPr>
              <w:t xml:space="preserve">in </w:t>
            </w:r>
            <w:r w:rsidR="00E51012" w:rsidRPr="00E51D7E">
              <w:rPr>
                <w:rFonts w:ascii="Times New Roman" w:hAnsi="Times New Roman"/>
                <w:b/>
                <w:i/>
                <w:lang w:val="en-GB"/>
              </w:rPr>
              <w:t>Appendix</w:t>
            </w:r>
            <w:r w:rsidR="003D1D11" w:rsidRPr="00E51D7E">
              <w:rPr>
                <w:rFonts w:ascii="Times New Roman" w:hAnsi="Times New Roman"/>
                <w:b/>
                <w:i/>
                <w:lang w:val="en-GB"/>
              </w:rPr>
              <w:t xml:space="preserve">No3 or in the attached </w:t>
            </w:r>
            <w:r w:rsidR="003D1D11" w:rsidRPr="00E51D7E">
              <w:rPr>
                <w:rFonts w:ascii="Times New Roman" w:hAnsi="Times New Roman"/>
                <w:b/>
                <w:i/>
                <w:u w:val="single"/>
                <w:lang w:val="en-US"/>
              </w:rPr>
              <w:t>xml file /</w:t>
            </w:r>
            <w:r w:rsidR="001020DA" w:rsidRPr="00E51D7E">
              <w:rPr>
                <w:rFonts w:ascii="Times New Roman" w:hAnsi="Times New Roman"/>
                <w:b/>
                <w:i/>
                <w:u w:val="single"/>
                <w:lang w:val="en-US"/>
              </w:rPr>
              <w:t>eESPD</w:t>
            </w:r>
            <w:r w:rsidR="003D1D11" w:rsidRPr="00E51D7E">
              <w:rPr>
                <w:rFonts w:ascii="Times New Roman" w:hAnsi="Times New Roman"/>
                <w:b/>
                <w:i/>
                <w:u w:val="single"/>
                <w:lang w:val="en-US"/>
              </w:rPr>
              <w:t xml:space="preserve"> – request. </w:t>
            </w:r>
            <w:proofErr w:type="gramStart"/>
            <w:r w:rsidR="003D1D11" w:rsidRPr="00E51D7E">
              <w:rPr>
                <w:rFonts w:ascii="Times New Roman" w:hAnsi="Times New Roman"/>
                <w:b/>
                <w:i/>
                <w:u w:val="single"/>
                <w:lang w:val="en-US"/>
              </w:rPr>
              <w:t>xml</w:t>
            </w:r>
            <w:proofErr w:type="gramEnd"/>
            <w:r w:rsidR="003D1D11" w:rsidRPr="00E51D7E">
              <w:rPr>
                <w:rFonts w:ascii="Times New Roman" w:hAnsi="Times New Roman"/>
                <w:b/>
                <w:i/>
                <w:u w:val="single"/>
                <w:lang w:val="en-US"/>
              </w:rPr>
              <w:t>/.</w:t>
            </w:r>
          </w:p>
          <w:p w14:paraId="604A4FA2" w14:textId="77777777" w:rsidR="003D1D11" w:rsidRPr="00E51D7E" w:rsidRDefault="003D1D11" w:rsidP="00560149">
            <w:pPr>
              <w:shd w:val="clear" w:color="auto" w:fill="FFFFFF" w:themeFill="background1"/>
              <w:spacing w:before="0"/>
              <w:ind w:firstLine="0"/>
              <w:rPr>
                <w:rFonts w:ascii="Times New Roman" w:eastAsia="Calibri" w:hAnsi="Times New Roman"/>
                <w:u w:val="single"/>
              </w:rPr>
            </w:pPr>
          </w:p>
          <w:p w14:paraId="1DDDD45E" w14:textId="77777777" w:rsidR="001A1659" w:rsidRPr="00E51D7E" w:rsidRDefault="001A1659" w:rsidP="00560149">
            <w:pPr>
              <w:shd w:val="clear" w:color="auto" w:fill="FFFFFF" w:themeFill="background1"/>
              <w:spacing w:before="0"/>
              <w:ind w:firstLine="0"/>
              <w:rPr>
                <w:rFonts w:ascii="Times New Roman" w:eastAsia="Calibri" w:hAnsi="Times New Roman"/>
                <w:u w:val="single"/>
              </w:rPr>
            </w:pPr>
            <w:r w:rsidRPr="00E51D7E">
              <w:rPr>
                <w:rFonts w:ascii="Times New Roman" w:eastAsia="Calibri" w:hAnsi="Times New Roman"/>
                <w:u w:val="single"/>
              </w:rPr>
              <w:t xml:space="preserve">As of 01.04.2018 </w:t>
            </w:r>
            <w:r w:rsidR="001020DA" w:rsidRPr="00E51D7E">
              <w:rPr>
                <w:rFonts w:ascii="Times New Roman" w:eastAsia="Calibri" w:hAnsi="Times New Roman"/>
                <w:u w:val="single"/>
                <w:lang w:val="en-US"/>
              </w:rPr>
              <w:t>e</w:t>
            </w:r>
            <w:r w:rsidR="001020DA" w:rsidRPr="00E51D7E">
              <w:rPr>
                <w:rFonts w:ascii="Times New Roman" w:eastAsia="Calibri" w:hAnsi="Times New Roman"/>
                <w:u w:val="single"/>
              </w:rPr>
              <w:t>ESPD</w:t>
            </w:r>
            <w:r w:rsidRPr="00E51D7E">
              <w:rPr>
                <w:rFonts w:ascii="Times New Roman" w:eastAsia="Calibri" w:hAnsi="Times New Roman"/>
                <w:u w:val="single"/>
              </w:rPr>
              <w:t xml:space="preserve"> is mandatory in electronic form!</w:t>
            </w:r>
          </w:p>
          <w:p w14:paraId="6228DDCF" w14:textId="2F6E1AE4" w:rsidR="001A1659" w:rsidRPr="00E51D7E" w:rsidRDefault="001A1659" w:rsidP="00560149">
            <w:pPr>
              <w:shd w:val="clear" w:color="auto" w:fill="FFFFFF" w:themeFill="background1"/>
              <w:spacing w:before="0"/>
              <w:ind w:firstLine="0"/>
              <w:rPr>
                <w:rFonts w:ascii="Times New Roman" w:eastAsia="Calibri" w:hAnsi="Times New Roman"/>
                <w:b/>
                <w:lang w:val="en-US"/>
              </w:rPr>
            </w:pPr>
            <w:r w:rsidRPr="00E51D7E">
              <w:rPr>
                <w:rFonts w:ascii="Times New Roman" w:eastAsia="Calibri" w:hAnsi="Times New Roman"/>
              </w:rPr>
              <w:t xml:space="preserve">When the </w:t>
            </w:r>
            <w:r w:rsidR="001020DA" w:rsidRPr="00E51D7E">
              <w:rPr>
                <w:rFonts w:ascii="Times New Roman" w:eastAsia="Calibri" w:hAnsi="Times New Roman"/>
                <w:lang w:val="en-US"/>
              </w:rPr>
              <w:t>eESPD</w:t>
            </w:r>
            <w:r w:rsidRPr="00E51D7E">
              <w:rPr>
                <w:rFonts w:ascii="Times New Roman" w:eastAsia="Calibri" w:hAnsi="Times New Roman"/>
              </w:rPr>
              <w:t xml:space="preserve"> is completed through the </w:t>
            </w:r>
            <w:r w:rsidRPr="00E51D7E">
              <w:rPr>
                <w:rFonts w:ascii="Times New Roman" w:eastAsia="Calibri" w:hAnsi="Times New Roman"/>
                <w:lang w:val="en-US"/>
              </w:rPr>
              <w:t>e</w:t>
            </w:r>
            <w:r w:rsidR="001020DA" w:rsidRPr="00E51D7E">
              <w:rPr>
                <w:rFonts w:ascii="Times New Roman" w:eastAsia="Calibri" w:hAnsi="Times New Roman"/>
                <w:lang w:val="en-US"/>
              </w:rPr>
              <w:t>EESPD</w:t>
            </w:r>
            <w:r w:rsidRPr="00E51D7E">
              <w:rPr>
                <w:rFonts w:ascii="Times New Roman" w:eastAsia="Calibri" w:hAnsi="Times New Roman"/>
              </w:rPr>
              <w:t xml:space="preserve"> system</w:t>
            </w:r>
            <w:r w:rsidR="007D1014">
              <w:rPr>
                <w:rFonts w:ascii="Times New Roman" w:eastAsia="Calibri" w:hAnsi="Times New Roman"/>
                <w:lang w:val="en-US"/>
              </w:rPr>
              <w:t xml:space="preserve"> </w:t>
            </w:r>
            <w:hyperlink r:id="rId25" w:history="1">
              <w:r w:rsidR="007D1014" w:rsidRPr="00214A98">
                <w:rPr>
                  <w:rStyle w:val="Hyperlink"/>
                  <w:rFonts w:ascii="Times New Roman" w:hAnsi="Times New Roman"/>
                  <w:sz w:val="22"/>
                </w:rPr>
                <w:t>https://espd.eop.bg/espd-web/filter?lang=bg</w:t>
              </w:r>
            </w:hyperlink>
            <w:r w:rsidR="007D1014">
              <w:rPr>
                <w:rFonts w:ascii="Times New Roman" w:eastAsia="Calibri" w:hAnsi="Times New Roman"/>
                <w:lang w:val="en-US"/>
              </w:rPr>
              <w:t xml:space="preserve"> </w:t>
            </w:r>
            <w:r w:rsidRPr="00E51D7E">
              <w:rPr>
                <w:rFonts w:ascii="Times New Roman" w:eastAsia="Calibri" w:hAnsi="Times New Roman"/>
              </w:rPr>
              <w:t xml:space="preserve"> </w:t>
            </w:r>
            <w:r w:rsidRPr="00E51D7E">
              <w:rPr>
                <w:rFonts w:ascii="Times New Roman" w:eastAsia="Calibri" w:hAnsi="Times New Roman"/>
                <w:b/>
              </w:rPr>
              <w:t>upon its submission</w:t>
            </w:r>
            <w:r w:rsidR="008D3A67" w:rsidRPr="00E51D7E">
              <w:rPr>
                <w:rFonts w:ascii="Times New Roman" w:eastAsia="Calibri" w:hAnsi="Times New Roman"/>
                <w:b/>
                <w:lang w:val="en-US"/>
              </w:rPr>
              <w:t xml:space="preserve"> with an electronic signature the verion to be signed must be the version</w:t>
            </w:r>
            <w:r w:rsidRPr="00E51D7E">
              <w:rPr>
                <w:rFonts w:ascii="Times New Roman" w:eastAsia="Calibri" w:hAnsi="Times New Roman"/>
                <w:b/>
              </w:rPr>
              <w:t xml:space="preserve"> in PDF format.</w:t>
            </w:r>
            <w:r w:rsidR="001026E3" w:rsidRPr="00E51D7E">
              <w:rPr>
                <w:rFonts w:ascii="Times New Roman" w:eastAsia="Calibri" w:hAnsi="Times New Roman"/>
                <w:b/>
                <w:lang w:val="en-US"/>
              </w:rPr>
              <w:t xml:space="preserve">It is necessary that the electronic forms of </w:t>
            </w:r>
            <w:r w:rsidR="001020DA" w:rsidRPr="00E51D7E">
              <w:rPr>
                <w:rFonts w:ascii="Times New Roman" w:eastAsia="Calibri" w:hAnsi="Times New Roman"/>
                <w:b/>
                <w:lang w:val="en-US"/>
              </w:rPr>
              <w:t>eESPD</w:t>
            </w:r>
            <w:r w:rsidR="001026E3" w:rsidRPr="00E51D7E">
              <w:rPr>
                <w:rFonts w:ascii="Times New Roman" w:eastAsia="Calibri" w:hAnsi="Times New Roman"/>
                <w:b/>
                <w:lang w:val="en-US"/>
              </w:rPr>
              <w:t xml:space="preserve"> should be signed with qualified electronic signature.</w:t>
            </w:r>
          </w:p>
          <w:p w14:paraId="54D228DD" w14:textId="3E1F8143" w:rsidR="001A1659" w:rsidRPr="00E51D7E" w:rsidRDefault="001A1659" w:rsidP="00560149">
            <w:pPr>
              <w:shd w:val="clear" w:color="auto" w:fill="FFFFFF" w:themeFill="background1"/>
              <w:spacing w:before="0"/>
              <w:ind w:firstLine="0"/>
              <w:rPr>
                <w:rFonts w:ascii="Times New Roman" w:eastAsia="Calibri" w:hAnsi="Times New Roman"/>
              </w:rPr>
            </w:pPr>
            <w:r w:rsidRPr="00E51D7E">
              <w:rPr>
                <w:rFonts w:ascii="Times New Roman" w:eastAsia="Calibri" w:hAnsi="Times New Roman"/>
              </w:rPr>
              <w:t xml:space="preserve">The requirements for electronic submission of </w:t>
            </w:r>
            <w:r w:rsidR="001020DA" w:rsidRPr="00E51D7E">
              <w:rPr>
                <w:rFonts w:ascii="Times New Roman" w:hAnsi="Times New Roman"/>
                <w:lang w:val="en-US"/>
              </w:rPr>
              <w:t>e</w:t>
            </w:r>
            <w:r w:rsidR="001020DA" w:rsidRPr="00E51D7E">
              <w:rPr>
                <w:rFonts w:ascii="Times New Roman" w:hAnsi="Times New Roman"/>
              </w:rPr>
              <w:t>ESPD</w:t>
            </w:r>
            <w:r w:rsidRPr="00E51D7E">
              <w:rPr>
                <w:rFonts w:ascii="Times New Roman" w:eastAsia="Calibri" w:hAnsi="Times New Roman"/>
              </w:rPr>
              <w:t>are available at the following addresses:</w:t>
            </w:r>
            <w:r w:rsidRPr="00E51D7E">
              <w:rPr>
                <w:rFonts w:ascii="Times New Roman" w:eastAsia="Calibri" w:hAnsi="Times New Roman"/>
              </w:rPr>
              <w:br/>
            </w:r>
            <w:hyperlink r:id="rId26" w:history="1">
              <w:r w:rsidR="007D1014" w:rsidRPr="00214A98">
                <w:rPr>
                  <w:rStyle w:val="Hyperlink"/>
                  <w:rFonts w:ascii="Times New Roman" w:eastAsia="Calibri" w:hAnsi="Times New Roman"/>
                </w:rPr>
                <w:t>http://www</w:t>
              </w:r>
              <w:r w:rsidR="007D1014" w:rsidRPr="00214A98">
                <w:rPr>
                  <w:rStyle w:val="Hyperlink"/>
                  <w:rFonts w:ascii="Times New Roman" w:eastAsia="Calibri" w:hAnsi="Times New Roman"/>
                </w:rPr>
                <w:t>.</w:t>
              </w:r>
              <w:r w:rsidR="007D1014" w:rsidRPr="00214A98">
                <w:rPr>
                  <w:rStyle w:val="Hyperlink"/>
                  <w:rFonts w:ascii="Times New Roman" w:eastAsia="Calibri" w:hAnsi="Times New Roman"/>
                </w:rPr>
                <w:t>aop.bg/fckedit2/user/File/bg/practika/MU4_2018.pdf</w:t>
              </w:r>
            </w:hyperlink>
          </w:p>
          <w:p w14:paraId="64E1EB85" w14:textId="77777777" w:rsidR="001A1659" w:rsidRPr="00E51D7E" w:rsidRDefault="001A1659" w:rsidP="00560149">
            <w:pPr>
              <w:shd w:val="clear" w:color="auto" w:fill="FFFFFF" w:themeFill="background1"/>
              <w:spacing w:before="0"/>
              <w:ind w:firstLine="0"/>
              <w:rPr>
                <w:rFonts w:ascii="Times New Roman" w:eastAsia="Calibri" w:hAnsi="Times New Roman"/>
              </w:rPr>
            </w:pPr>
            <w:bookmarkStart w:id="5" w:name="_GoBack"/>
            <w:bookmarkEnd w:id="5"/>
            <w:r w:rsidRPr="00E51D7E">
              <w:rPr>
                <w:rFonts w:ascii="Times New Roman" w:eastAsia="Calibri" w:hAnsi="Times New Roman"/>
                <w:lang w:val="en-US"/>
              </w:rPr>
              <w:t>An e</w:t>
            </w:r>
            <w:r w:rsidRPr="00E51D7E">
              <w:rPr>
                <w:rFonts w:ascii="Times New Roman" w:eastAsia="Calibri" w:hAnsi="Times New Roman"/>
              </w:rPr>
              <w:t xml:space="preserve">lectronic submission is </w:t>
            </w:r>
            <w:r w:rsidRPr="00E51D7E">
              <w:rPr>
                <w:rFonts w:ascii="Times New Roman" w:eastAsia="Calibri" w:hAnsi="Times New Roman"/>
                <w:lang w:val="en-US"/>
              </w:rPr>
              <w:t xml:space="preserve">deemed to be </w:t>
            </w:r>
            <w:r w:rsidRPr="00E51D7E">
              <w:rPr>
                <w:rFonts w:ascii="Times New Roman" w:eastAsia="Calibri" w:hAnsi="Times New Roman"/>
              </w:rPr>
              <w:t>in place when:</w:t>
            </w:r>
          </w:p>
          <w:p w14:paraId="4A154607" w14:textId="77777777" w:rsidR="001A1659" w:rsidRPr="00E51D7E" w:rsidRDefault="001A1659" w:rsidP="00560149">
            <w:pPr>
              <w:pStyle w:val="ListParagraph"/>
              <w:numPr>
                <w:ilvl w:val="0"/>
                <w:numId w:val="50"/>
              </w:numPr>
              <w:shd w:val="clear" w:color="auto" w:fill="FFFFFF" w:themeFill="background1"/>
              <w:tabs>
                <w:tab w:val="left" w:pos="317"/>
              </w:tabs>
              <w:spacing w:after="0" w:line="240" w:lineRule="auto"/>
              <w:ind w:left="317" w:hanging="284"/>
              <w:jc w:val="both"/>
              <w:rPr>
                <w:rFonts w:ascii="Times New Roman" w:hAnsi="Times New Roman"/>
                <w:sz w:val="24"/>
                <w:szCs w:val="24"/>
                <w:lang w:val="en-US" w:eastAsia="bg-BG"/>
              </w:rPr>
            </w:pPr>
            <w:r w:rsidRPr="00E51D7E">
              <w:rPr>
                <w:rFonts w:ascii="Times New Roman" w:hAnsi="Times New Roman"/>
                <w:sz w:val="24"/>
                <w:szCs w:val="24"/>
                <w:lang w:val="en-US" w:eastAsia="bg-BG"/>
              </w:rPr>
              <w:t>the tenderer has attached to his offer, on an optical medium, an "</w:t>
            </w:r>
            <w:r w:rsidR="001020DA" w:rsidRPr="00E51D7E">
              <w:rPr>
                <w:rFonts w:ascii="Times New Roman" w:hAnsi="Times New Roman"/>
                <w:sz w:val="24"/>
                <w:szCs w:val="24"/>
                <w:lang w:val="en-US" w:eastAsia="bg-BG"/>
              </w:rPr>
              <w:t>eESPD</w:t>
            </w:r>
            <w:r w:rsidRPr="00E51D7E">
              <w:rPr>
                <w:rFonts w:ascii="Times New Roman" w:hAnsi="Times New Roman"/>
                <w:sz w:val="24"/>
                <w:szCs w:val="24"/>
                <w:lang w:val="en-US" w:eastAsia="bg-BG"/>
              </w:rPr>
              <w:t>-response.pdf" file, signed with an electronic signature via an electronic signature application;</w:t>
            </w:r>
          </w:p>
          <w:p w14:paraId="2D2C45EC" w14:textId="77777777" w:rsidR="001A1659" w:rsidRPr="00E51D7E" w:rsidRDefault="00162A51" w:rsidP="00560149">
            <w:pPr>
              <w:shd w:val="clear" w:color="auto" w:fill="FFFFFF" w:themeFill="background1"/>
              <w:spacing w:before="0"/>
              <w:ind w:left="317" w:hanging="284"/>
              <w:rPr>
                <w:rFonts w:ascii="Times New Roman" w:eastAsia="Calibri" w:hAnsi="Times New Roman"/>
              </w:rPr>
            </w:pPr>
            <w:r>
              <w:rPr>
                <w:rFonts w:ascii="Times New Roman" w:eastAsia="Calibri" w:hAnsi="Times New Roman"/>
              </w:rPr>
              <w:t xml:space="preserve">- </w:t>
            </w:r>
            <w:r w:rsidR="001A1659" w:rsidRPr="00E51D7E">
              <w:rPr>
                <w:rFonts w:ascii="Times New Roman" w:eastAsia="Calibri" w:hAnsi="Times New Roman"/>
                <w:lang w:val="en-US"/>
              </w:rPr>
              <w:t>t</w:t>
            </w:r>
            <w:r w:rsidR="001A1659" w:rsidRPr="00E51D7E">
              <w:rPr>
                <w:rFonts w:ascii="Times New Roman" w:eastAsia="Calibri" w:hAnsi="Times New Roman"/>
              </w:rPr>
              <w:t xml:space="preserve">he </w:t>
            </w:r>
            <w:r w:rsidR="001A1659" w:rsidRPr="00E51D7E">
              <w:rPr>
                <w:rFonts w:ascii="Times New Roman" w:eastAsia="Calibri" w:hAnsi="Times New Roman"/>
                <w:lang w:val="en-US"/>
              </w:rPr>
              <w:t>tenderer</w:t>
            </w:r>
            <w:r w:rsidR="001A1659" w:rsidRPr="00E51D7E">
              <w:rPr>
                <w:rFonts w:ascii="Times New Roman" w:eastAsia="Calibri" w:hAnsi="Times New Roman"/>
              </w:rPr>
              <w:t xml:space="preserve"> has </w:t>
            </w:r>
            <w:r w:rsidR="001A1659" w:rsidRPr="00E51D7E">
              <w:rPr>
                <w:rFonts w:ascii="Times New Roman" w:eastAsia="Calibri" w:hAnsi="Times New Roman"/>
                <w:lang w:val="en-US"/>
              </w:rPr>
              <w:t>attached</w:t>
            </w:r>
            <w:r w:rsidR="001A1659" w:rsidRPr="00E51D7E">
              <w:rPr>
                <w:rFonts w:ascii="Times New Roman" w:eastAsia="Calibri" w:hAnsi="Times New Roman"/>
              </w:rPr>
              <w:t xml:space="preserve"> on an optical medium to </w:t>
            </w:r>
            <w:r w:rsidR="001A1659" w:rsidRPr="00E51D7E">
              <w:rPr>
                <w:rFonts w:ascii="Times New Roman" w:eastAsia="Calibri" w:hAnsi="Times New Roman"/>
                <w:lang w:val="en-US"/>
              </w:rPr>
              <w:t xml:space="preserve">his </w:t>
            </w:r>
            <w:r w:rsidR="001A1659" w:rsidRPr="00E51D7E">
              <w:rPr>
                <w:rFonts w:ascii="Times New Roman" w:eastAsia="Calibri" w:hAnsi="Times New Roman"/>
              </w:rPr>
              <w:t xml:space="preserve">offer, a file containing </w:t>
            </w:r>
            <w:r w:rsidR="001A1659" w:rsidRPr="00E51D7E">
              <w:rPr>
                <w:rFonts w:ascii="Times New Roman" w:eastAsia="Calibri" w:hAnsi="Times New Roman"/>
                <w:lang w:val="en-US"/>
              </w:rPr>
              <w:t>e</w:t>
            </w:r>
            <w:r w:rsidR="001020DA" w:rsidRPr="00E51D7E">
              <w:rPr>
                <w:rFonts w:ascii="Times New Roman" w:eastAsia="Calibri" w:hAnsi="Times New Roman"/>
                <w:lang w:val="en-US"/>
              </w:rPr>
              <w:t>ESPD</w:t>
            </w:r>
            <w:r w:rsidR="001A1659" w:rsidRPr="00E51D7E">
              <w:rPr>
                <w:rFonts w:ascii="Times New Roman" w:eastAsia="Calibri" w:hAnsi="Times New Roman"/>
              </w:rPr>
              <w:t>, in a format that does not allow its content</w:t>
            </w:r>
            <w:r w:rsidR="001A1659" w:rsidRPr="00E51D7E">
              <w:rPr>
                <w:rFonts w:ascii="Times New Roman" w:eastAsia="Calibri" w:hAnsi="Times New Roman"/>
                <w:lang w:val="en-US"/>
              </w:rPr>
              <w:t xml:space="preserve"> to be modified,</w:t>
            </w:r>
            <w:r w:rsidR="001A1659" w:rsidRPr="00E51D7E">
              <w:rPr>
                <w:rFonts w:ascii="Times New Roman" w:eastAsia="Calibri" w:hAnsi="Times New Roman"/>
              </w:rPr>
              <w:t xml:space="preserve"> signed with an electronic signature </w:t>
            </w:r>
            <w:r w:rsidR="001A1659" w:rsidRPr="00E51D7E">
              <w:rPr>
                <w:rFonts w:ascii="Times New Roman" w:eastAsia="Calibri" w:hAnsi="Times New Roman"/>
                <w:lang w:val="en-US"/>
              </w:rPr>
              <w:t>via</w:t>
            </w:r>
            <w:r w:rsidR="001A1659" w:rsidRPr="00E51D7E">
              <w:rPr>
                <w:rFonts w:ascii="Times New Roman" w:eastAsia="Calibri" w:hAnsi="Times New Roman"/>
              </w:rPr>
              <w:t xml:space="preserve"> an electronic signature application;</w:t>
            </w:r>
          </w:p>
          <w:p w14:paraId="16833E3C" w14:textId="77777777" w:rsidR="001A1659" w:rsidRPr="00E51D7E" w:rsidRDefault="00162A51" w:rsidP="00560149">
            <w:pPr>
              <w:shd w:val="clear" w:color="auto" w:fill="FFFFFF" w:themeFill="background1"/>
              <w:spacing w:before="0"/>
              <w:ind w:left="317" w:hanging="284"/>
              <w:rPr>
                <w:rFonts w:ascii="Times New Roman" w:hAnsi="Times New Roman"/>
                <w:lang w:val="en-GB"/>
              </w:rPr>
            </w:pPr>
            <w:r>
              <w:rPr>
                <w:rFonts w:ascii="Times New Roman" w:eastAsia="Calibri" w:hAnsi="Times New Roman"/>
                <w:lang w:val="en-US"/>
              </w:rPr>
              <w:t xml:space="preserve">- </w:t>
            </w:r>
            <w:r w:rsidR="001A1659" w:rsidRPr="00E51D7E">
              <w:rPr>
                <w:rFonts w:ascii="Times New Roman" w:eastAsia="Calibri" w:hAnsi="Times New Roman"/>
              </w:rPr>
              <w:t xml:space="preserve"> </w:t>
            </w:r>
            <w:r w:rsidR="001A1659" w:rsidRPr="00E51D7E">
              <w:rPr>
                <w:rFonts w:ascii="Times New Roman" w:eastAsia="Calibri" w:hAnsi="Times New Roman"/>
                <w:lang w:val="en-US"/>
              </w:rPr>
              <w:t>t</w:t>
            </w:r>
            <w:r w:rsidR="001A1659" w:rsidRPr="00E51D7E">
              <w:rPr>
                <w:rFonts w:ascii="Times New Roman" w:eastAsia="Calibri" w:hAnsi="Times New Roman"/>
              </w:rPr>
              <w:t xml:space="preserve">he </w:t>
            </w:r>
            <w:r w:rsidR="001A1659" w:rsidRPr="00E51D7E">
              <w:rPr>
                <w:rFonts w:ascii="Times New Roman" w:eastAsia="Calibri" w:hAnsi="Times New Roman"/>
                <w:lang w:val="en-US"/>
              </w:rPr>
              <w:t>tenderer has</w:t>
            </w:r>
            <w:r w:rsidR="001A1659" w:rsidRPr="00E51D7E">
              <w:rPr>
                <w:rFonts w:ascii="Times New Roman" w:eastAsia="Calibri" w:hAnsi="Times New Roman"/>
              </w:rPr>
              <w:t xml:space="preserve"> not </w:t>
            </w:r>
            <w:r w:rsidR="001A1659" w:rsidRPr="00E51D7E">
              <w:rPr>
                <w:rFonts w:ascii="Times New Roman" w:eastAsia="Calibri" w:hAnsi="Times New Roman"/>
                <w:lang w:val="en-US"/>
              </w:rPr>
              <w:t>attached thee</w:t>
            </w:r>
            <w:r w:rsidR="001020DA" w:rsidRPr="00E51D7E">
              <w:rPr>
                <w:rFonts w:ascii="Times New Roman" w:eastAsia="Calibri" w:hAnsi="Times New Roman"/>
                <w:lang w:val="en-US"/>
              </w:rPr>
              <w:t>ESPD</w:t>
            </w:r>
            <w:r w:rsidR="001A1659" w:rsidRPr="00E51D7E">
              <w:rPr>
                <w:rFonts w:ascii="Times New Roman" w:eastAsia="Calibri" w:hAnsi="Times New Roman"/>
                <w:lang w:val="en-US"/>
              </w:rPr>
              <w:t xml:space="preserve"> to the</w:t>
            </w:r>
            <w:r w:rsidR="001A1659" w:rsidRPr="00E51D7E">
              <w:rPr>
                <w:rFonts w:ascii="Times New Roman" w:eastAsia="Calibri" w:hAnsi="Times New Roman"/>
              </w:rPr>
              <w:t xml:space="preserve"> offer, but has indicated a hyperlink where he published an electronically signed </w:t>
            </w:r>
            <w:r w:rsidR="001020DA" w:rsidRPr="00E51D7E">
              <w:rPr>
                <w:rFonts w:ascii="Times New Roman" w:eastAsia="Calibri" w:hAnsi="Times New Roman"/>
                <w:lang w:val="en-US"/>
              </w:rPr>
              <w:t>eESPD</w:t>
            </w:r>
            <w:r w:rsidR="001A1659" w:rsidRPr="00E51D7E">
              <w:rPr>
                <w:rFonts w:ascii="Times New Roman" w:eastAsia="Calibri" w:hAnsi="Times New Roman"/>
              </w:rPr>
              <w:t xml:space="preserve">for the specific </w:t>
            </w:r>
            <w:r w:rsidR="001A1659" w:rsidRPr="00E51D7E">
              <w:rPr>
                <w:rFonts w:ascii="Times New Roman" w:eastAsia="Calibri" w:hAnsi="Times New Roman"/>
                <w:lang w:val="en-US"/>
              </w:rPr>
              <w:t>procurement</w:t>
            </w:r>
            <w:r w:rsidR="001A1659" w:rsidRPr="00E51D7E">
              <w:rPr>
                <w:rFonts w:ascii="Times New Roman" w:eastAsia="Calibri" w:hAnsi="Times New Roman"/>
              </w:rPr>
              <w:t xml:space="preserve"> In this case, the document must be provided with the </w:t>
            </w:r>
            <w:r w:rsidR="001A1659" w:rsidRPr="00E51D7E">
              <w:rPr>
                <w:rFonts w:ascii="Times New Roman" w:eastAsia="Calibri" w:hAnsi="Times New Roman"/>
                <w:lang w:val="en-US"/>
              </w:rPr>
              <w:t>a</w:t>
            </w:r>
            <w:r w:rsidR="001A1659" w:rsidRPr="00E51D7E">
              <w:rPr>
                <w:rFonts w:ascii="Times New Roman" w:eastAsia="Calibri" w:hAnsi="Times New Roman"/>
              </w:rPr>
              <w:t xml:space="preserve"> time stamp.</w:t>
            </w:r>
          </w:p>
          <w:p w14:paraId="43F752EC" w14:textId="77777777" w:rsidR="001A1659" w:rsidRDefault="001A1659" w:rsidP="00560149">
            <w:pPr>
              <w:spacing w:before="0"/>
              <w:ind w:firstLine="0"/>
              <w:rPr>
                <w:rFonts w:ascii="Times New Roman" w:hAnsi="Times New Roman"/>
                <w:lang w:val="en-GB"/>
              </w:rPr>
            </w:pPr>
          </w:p>
          <w:p w14:paraId="0234FA62" w14:textId="77777777" w:rsidR="007113D3" w:rsidRDefault="007113D3" w:rsidP="00560149">
            <w:pPr>
              <w:spacing w:before="0"/>
              <w:ind w:firstLine="0"/>
              <w:rPr>
                <w:rFonts w:ascii="Times New Roman" w:hAnsi="Times New Roman"/>
                <w:lang w:val="en-GB"/>
              </w:rPr>
            </w:pPr>
          </w:p>
          <w:p w14:paraId="4576427D" w14:textId="77777777" w:rsidR="007113D3" w:rsidRPr="00E51D7E" w:rsidRDefault="007113D3" w:rsidP="00560149">
            <w:pPr>
              <w:spacing w:before="0"/>
              <w:ind w:firstLine="0"/>
              <w:rPr>
                <w:rFonts w:ascii="Times New Roman" w:hAnsi="Times New Roman"/>
                <w:lang w:val="en-GB"/>
              </w:rPr>
            </w:pPr>
          </w:p>
          <w:p w14:paraId="64E19ACA" w14:textId="77777777" w:rsidR="001A1659" w:rsidRPr="00E51D7E" w:rsidRDefault="003D1D11" w:rsidP="00560149">
            <w:pPr>
              <w:spacing w:before="0"/>
              <w:ind w:firstLine="0"/>
              <w:rPr>
                <w:rFonts w:ascii="Times New Roman" w:hAnsi="Times New Roman"/>
                <w:lang w:val="en-GB"/>
              </w:rPr>
            </w:pPr>
            <w:r w:rsidRPr="00E51D7E">
              <w:rPr>
                <w:rFonts w:ascii="Times New Roman" w:hAnsi="Times New Roman"/>
                <w:lang w:val="en-GB"/>
              </w:rPr>
              <w:t>Pursuant to</w:t>
            </w:r>
            <w:r w:rsidR="001A1659" w:rsidRPr="00E51D7E">
              <w:rPr>
                <w:rFonts w:ascii="Times New Roman" w:hAnsi="Times New Roman"/>
                <w:lang w:val="en-GB"/>
              </w:rPr>
              <w:t xml:space="preserve"> Art. 41, para. 1 IR</w:t>
            </w:r>
            <w:r w:rsidR="007113D3">
              <w:rPr>
                <w:rFonts w:ascii="Times New Roman" w:hAnsi="Times New Roman"/>
                <w:lang w:val="en-GB"/>
              </w:rPr>
              <w:t xml:space="preserve"> </w:t>
            </w:r>
            <w:r w:rsidR="001A1659" w:rsidRPr="00E51D7E">
              <w:rPr>
                <w:rFonts w:ascii="Times New Roman" w:hAnsi="Times New Roman"/>
                <w:lang w:val="en-GB"/>
              </w:rPr>
              <w:t>PPL when the requirements for personal s</w:t>
            </w:r>
            <w:r w:rsidRPr="00E51D7E">
              <w:rPr>
                <w:rFonts w:ascii="Times New Roman" w:hAnsi="Times New Roman"/>
                <w:lang w:val="en-GB"/>
              </w:rPr>
              <w:t>tanding</w:t>
            </w:r>
            <w:r w:rsidR="001A1659" w:rsidRPr="00E51D7E">
              <w:rPr>
                <w:rFonts w:ascii="Times New Roman" w:hAnsi="Times New Roman"/>
                <w:lang w:val="en-GB"/>
              </w:rPr>
              <w:t xml:space="preserve"> of art. 54, para. 1, p. 1, 2 and 7 and art. 55, para. 1, p. 5 PPL refer to more than one person, all persons shall sign the same </w:t>
            </w:r>
            <w:r w:rsidR="001020DA" w:rsidRPr="00E51D7E">
              <w:rPr>
                <w:rFonts w:ascii="Times New Roman" w:hAnsi="Times New Roman"/>
                <w:lang w:val="en-GB"/>
              </w:rPr>
              <w:t>eESPD</w:t>
            </w:r>
            <w:r w:rsidR="001A1659" w:rsidRPr="00E51D7E">
              <w:rPr>
                <w:rFonts w:ascii="Times New Roman" w:hAnsi="Times New Roman"/>
                <w:lang w:val="en-GB"/>
              </w:rPr>
              <w:t xml:space="preserve">. When there is a need to protect personal data or differences in circumstances related to the personal situation, information on the requirements of art. 54, para. 1, p. 1, 2 and 7 of PPL must be completed in a separate </w:t>
            </w:r>
            <w:r w:rsidR="001020DA" w:rsidRPr="00E51D7E">
              <w:rPr>
                <w:rFonts w:ascii="Times New Roman" w:hAnsi="Times New Roman"/>
                <w:lang w:val="en-GB"/>
              </w:rPr>
              <w:t>eESPD</w:t>
            </w:r>
            <w:r w:rsidR="001A1659" w:rsidRPr="00E51D7E">
              <w:rPr>
                <w:rFonts w:ascii="Times New Roman" w:hAnsi="Times New Roman"/>
                <w:lang w:val="en-GB"/>
              </w:rPr>
              <w:t xml:space="preserve"> for any person or some persons. In the cases of the above sentence when more than one </w:t>
            </w:r>
            <w:r w:rsidR="001020DA" w:rsidRPr="00E51D7E">
              <w:rPr>
                <w:rFonts w:ascii="Times New Roman" w:hAnsi="Times New Roman"/>
                <w:lang w:val="en-GB"/>
              </w:rPr>
              <w:t>eESPD</w:t>
            </w:r>
            <w:r w:rsidR="001A1659" w:rsidRPr="00E51D7E">
              <w:rPr>
                <w:rFonts w:ascii="Times New Roman" w:hAnsi="Times New Roman"/>
                <w:lang w:val="en-GB"/>
              </w:rPr>
              <w:t xml:space="preserve"> is filled, the circumstances related to the selection criteria must be only in </w:t>
            </w:r>
            <w:r w:rsidR="001020DA" w:rsidRPr="00E51D7E">
              <w:rPr>
                <w:rFonts w:ascii="Times New Roman" w:hAnsi="Times New Roman"/>
                <w:lang w:val="en-GB"/>
              </w:rPr>
              <w:t>eESPD</w:t>
            </w:r>
            <w:r w:rsidR="001A1659" w:rsidRPr="00E51D7E">
              <w:rPr>
                <w:rFonts w:ascii="Times New Roman" w:hAnsi="Times New Roman"/>
                <w:lang w:val="en-GB"/>
              </w:rPr>
              <w:t xml:space="preserve"> signed by a person who can independently represent the respective entity.</w:t>
            </w:r>
          </w:p>
          <w:p w14:paraId="3DFC1F02" w14:textId="77777777" w:rsidR="001A1659" w:rsidRDefault="001A1659" w:rsidP="00560149">
            <w:pPr>
              <w:spacing w:before="0"/>
              <w:ind w:firstLine="0"/>
              <w:rPr>
                <w:rFonts w:ascii="Times New Roman" w:hAnsi="Times New Roman"/>
                <w:lang w:val="en-GB"/>
              </w:rPr>
            </w:pPr>
          </w:p>
          <w:p w14:paraId="0C3E7196" w14:textId="77777777" w:rsidR="007113D3" w:rsidRDefault="007113D3" w:rsidP="00560149">
            <w:pPr>
              <w:spacing w:before="0"/>
              <w:ind w:firstLine="0"/>
              <w:rPr>
                <w:rFonts w:ascii="Times New Roman" w:hAnsi="Times New Roman"/>
                <w:lang w:val="en-GB"/>
              </w:rPr>
            </w:pPr>
          </w:p>
          <w:p w14:paraId="52984382" w14:textId="77777777" w:rsidR="007113D3" w:rsidRPr="00E51D7E" w:rsidRDefault="007113D3" w:rsidP="00560149">
            <w:pPr>
              <w:spacing w:before="0"/>
              <w:ind w:firstLine="0"/>
              <w:rPr>
                <w:rFonts w:ascii="Times New Roman" w:hAnsi="Times New Roman"/>
                <w:lang w:val="en-GB"/>
              </w:rPr>
            </w:pPr>
          </w:p>
          <w:p w14:paraId="3662BF06" w14:textId="77777777" w:rsidR="00D03952" w:rsidRPr="00E51D7E" w:rsidRDefault="003D1D11" w:rsidP="00560149">
            <w:pPr>
              <w:spacing w:before="0"/>
              <w:ind w:firstLine="0"/>
              <w:rPr>
                <w:rFonts w:ascii="Times New Roman" w:hAnsi="Times New Roman"/>
                <w:i/>
                <w:u w:val="single"/>
                <w:lang w:val="en-GB"/>
              </w:rPr>
            </w:pPr>
            <w:r w:rsidRPr="00E51D7E">
              <w:rPr>
                <w:rFonts w:ascii="Times New Roman" w:hAnsi="Times New Roman"/>
                <w:lang w:val="en-GB"/>
              </w:rPr>
              <w:t>3.3.1.1</w:t>
            </w:r>
            <w:r w:rsidR="00AA6E6F" w:rsidRPr="00E51D7E">
              <w:rPr>
                <w:rFonts w:ascii="Times New Roman" w:hAnsi="Times New Roman"/>
                <w:lang w:val="en-GB"/>
              </w:rPr>
              <w:t xml:space="preserve">. </w:t>
            </w:r>
            <w:r w:rsidR="00D03952" w:rsidRPr="00E51D7E">
              <w:rPr>
                <w:rFonts w:ascii="Times New Roman" w:hAnsi="Times New Roman"/>
                <w:lang w:val="en-GB"/>
              </w:rPr>
              <w:t>"Declaring the circumstances under Art. 3 pt. 8 of the Law on economic and financial relations with companies registered in jurisdictions with preferential tax regime</w:t>
            </w:r>
            <w:r w:rsidR="006319D1" w:rsidRPr="00E51D7E">
              <w:rPr>
                <w:rFonts w:ascii="Times New Roman" w:hAnsi="Times New Roman"/>
                <w:lang w:val="en-GB"/>
              </w:rPr>
              <w:t>,</w:t>
            </w:r>
            <w:r w:rsidR="007113D3">
              <w:rPr>
                <w:rFonts w:ascii="Times New Roman" w:hAnsi="Times New Roman"/>
                <w:lang w:val="en-GB"/>
              </w:rPr>
              <w:t xml:space="preserve"> </w:t>
            </w:r>
            <w:r w:rsidR="00DF2132" w:rsidRPr="00E51D7E">
              <w:rPr>
                <w:rFonts w:ascii="Times New Roman" w:hAnsi="Times New Roman"/>
                <w:lang w:val="en-US"/>
              </w:rPr>
              <w:t>controlled</w:t>
            </w:r>
            <w:r w:rsidR="00D03952" w:rsidRPr="00E51D7E">
              <w:rPr>
                <w:rFonts w:ascii="Times New Roman" w:hAnsi="Times New Roman"/>
                <w:lang w:val="en-GB"/>
              </w:rPr>
              <w:t xml:space="preserve"> persons and their real owners (LEFRWCRJWPTR</w:t>
            </w:r>
            <w:r w:rsidR="00DF2132" w:rsidRPr="00E51D7E">
              <w:rPr>
                <w:rFonts w:ascii="Times New Roman" w:hAnsi="Times New Roman"/>
                <w:lang w:val="en-GB"/>
              </w:rPr>
              <w:t>C</w:t>
            </w:r>
            <w:r w:rsidR="00D03952" w:rsidRPr="00E51D7E">
              <w:rPr>
                <w:rFonts w:ascii="Times New Roman" w:hAnsi="Times New Roman"/>
                <w:lang w:val="en-GB"/>
              </w:rPr>
              <w:t>PTRO) –</w:t>
            </w:r>
            <w:r w:rsidR="00D4540C" w:rsidRPr="00E51D7E">
              <w:rPr>
                <w:rFonts w:ascii="Times New Roman" w:hAnsi="Times New Roman"/>
                <w:b/>
                <w:i/>
                <w:u w:val="single"/>
                <w:lang w:val="en-GB"/>
              </w:rPr>
              <w:t>the tenderer declares complance by filling in Part</w:t>
            </w:r>
            <w:r w:rsidR="00D03952" w:rsidRPr="00E51D7E">
              <w:rPr>
                <w:rFonts w:ascii="Times New Roman" w:hAnsi="Times New Roman"/>
                <w:b/>
                <w:i/>
                <w:u w:val="single"/>
                <w:lang w:val="en-GB"/>
              </w:rPr>
              <w:t xml:space="preserve"> III, letter "D" from </w:t>
            </w:r>
            <w:r w:rsidR="001020DA" w:rsidRPr="00E51D7E">
              <w:rPr>
                <w:rFonts w:ascii="Times New Roman" w:hAnsi="Times New Roman"/>
                <w:b/>
                <w:i/>
                <w:u w:val="single"/>
                <w:lang w:val="en-GB"/>
              </w:rPr>
              <w:t>eESPD</w:t>
            </w:r>
            <w:r w:rsidR="00D03952" w:rsidRPr="00E51D7E">
              <w:rPr>
                <w:rFonts w:ascii="Times New Roman" w:hAnsi="Times New Roman"/>
                <w:i/>
                <w:u w:val="single"/>
                <w:lang w:val="en-GB"/>
              </w:rPr>
              <w:t>.</w:t>
            </w:r>
          </w:p>
          <w:p w14:paraId="05471922" w14:textId="77777777" w:rsidR="00D4540C" w:rsidRDefault="00D4540C" w:rsidP="00560149">
            <w:pPr>
              <w:spacing w:before="0"/>
              <w:ind w:firstLine="0"/>
              <w:rPr>
                <w:rFonts w:ascii="Times New Roman" w:hAnsi="Times New Roman"/>
                <w:lang w:val="en-GB"/>
              </w:rPr>
            </w:pPr>
          </w:p>
          <w:p w14:paraId="139BD990" w14:textId="77777777" w:rsidR="007113D3" w:rsidRDefault="007113D3" w:rsidP="00560149">
            <w:pPr>
              <w:spacing w:before="0"/>
              <w:ind w:firstLine="0"/>
              <w:rPr>
                <w:rFonts w:ascii="Times New Roman" w:hAnsi="Times New Roman"/>
                <w:lang w:val="en-GB"/>
              </w:rPr>
            </w:pPr>
          </w:p>
          <w:p w14:paraId="5CF6233B" w14:textId="77777777" w:rsidR="007113D3" w:rsidRPr="00E51D7E" w:rsidRDefault="007113D3" w:rsidP="00560149">
            <w:pPr>
              <w:spacing w:before="0"/>
              <w:ind w:firstLine="0"/>
              <w:rPr>
                <w:rFonts w:ascii="Times New Roman" w:hAnsi="Times New Roman"/>
                <w:lang w:val="en-GB"/>
              </w:rPr>
            </w:pPr>
          </w:p>
          <w:p w14:paraId="69B277EE" w14:textId="77777777" w:rsidR="00D03952" w:rsidRPr="00E51D7E" w:rsidRDefault="00D4540C" w:rsidP="00560149">
            <w:pPr>
              <w:spacing w:before="0"/>
              <w:ind w:firstLine="0"/>
              <w:rPr>
                <w:rFonts w:ascii="Times New Roman" w:hAnsi="Times New Roman"/>
                <w:b/>
                <w:u w:val="single"/>
                <w:lang w:val="en-GB"/>
              </w:rPr>
            </w:pPr>
            <w:r w:rsidRPr="00E51D7E">
              <w:rPr>
                <w:rFonts w:ascii="Times New Roman" w:hAnsi="Times New Roman"/>
                <w:lang w:val="en-GB"/>
              </w:rPr>
              <w:t>3.3.1.2</w:t>
            </w:r>
            <w:r w:rsidR="00D03952" w:rsidRPr="00E51D7E">
              <w:rPr>
                <w:rFonts w:ascii="Times New Roman" w:hAnsi="Times New Roman"/>
                <w:lang w:val="en-GB"/>
              </w:rPr>
              <w:t xml:space="preserve"> Declaring the circumstances under Art. 101, para. 11 of PPL, for lack of relations with another participant</w:t>
            </w:r>
            <w:r w:rsidR="00A657F6">
              <w:rPr>
                <w:rFonts w:ascii="Times New Roman" w:hAnsi="Times New Roman"/>
              </w:rPr>
              <w:t xml:space="preserve">, </w:t>
            </w:r>
            <w:r w:rsidR="00A657F6">
              <w:rPr>
                <w:rFonts w:ascii="Times New Roman" w:hAnsi="Times New Roman"/>
                <w:lang w:val="en-US"/>
              </w:rPr>
              <w:t xml:space="preserve">and </w:t>
            </w:r>
            <w:r w:rsidR="00A657F6" w:rsidRPr="00E51D7E">
              <w:rPr>
                <w:rFonts w:ascii="Times New Roman" w:hAnsi="Times New Roman"/>
                <w:lang w:val="en-US"/>
              </w:rPr>
              <w:t xml:space="preserve">art.69, para 1 of the Law on Corruption and withdrawal of </w:t>
            </w:r>
            <w:r w:rsidR="00A657F6" w:rsidRPr="00E51D7E">
              <w:rPr>
                <w:rFonts w:ascii="Times New Roman" w:hAnsi="Times New Roman"/>
              </w:rPr>
              <w:t xml:space="preserve">illegally acquired property </w:t>
            </w:r>
            <w:r w:rsidR="00A657F6">
              <w:rPr>
                <w:rFonts w:ascii="Times New Roman" w:hAnsi="Times New Roman"/>
                <w:lang w:val="en-US"/>
              </w:rPr>
              <w:t>/LCWIAP/</w:t>
            </w:r>
            <w:r w:rsidR="00D03952" w:rsidRPr="00E51D7E">
              <w:rPr>
                <w:rFonts w:ascii="Times New Roman" w:hAnsi="Times New Roman"/>
                <w:lang w:val="en-GB"/>
              </w:rPr>
              <w:t xml:space="preserve"> – </w:t>
            </w:r>
            <w:r w:rsidRPr="00E51D7E">
              <w:rPr>
                <w:rFonts w:ascii="Times New Roman" w:hAnsi="Times New Roman"/>
                <w:b/>
                <w:i/>
                <w:u w:val="single"/>
                <w:lang w:val="en-GB"/>
              </w:rPr>
              <w:t>the tenderer declares complance by filling in Part</w:t>
            </w:r>
            <w:r w:rsidR="00D03952" w:rsidRPr="00E51D7E">
              <w:rPr>
                <w:rFonts w:ascii="Times New Roman" w:hAnsi="Times New Roman"/>
                <w:b/>
                <w:i/>
                <w:u w:val="single"/>
                <w:lang w:val="en-GB"/>
              </w:rPr>
              <w:t xml:space="preserve"> III, letter "</w:t>
            </w:r>
            <w:r w:rsidRPr="00E51D7E">
              <w:rPr>
                <w:rFonts w:ascii="Times New Roman" w:hAnsi="Times New Roman"/>
                <w:b/>
                <w:i/>
                <w:u w:val="single"/>
                <w:lang w:val="en-GB"/>
              </w:rPr>
              <w:t>C</w:t>
            </w:r>
            <w:r w:rsidR="00D03952" w:rsidRPr="00E51D7E">
              <w:rPr>
                <w:rFonts w:ascii="Times New Roman" w:hAnsi="Times New Roman"/>
                <w:b/>
                <w:i/>
                <w:u w:val="single"/>
                <w:lang w:val="en-GB"/>
              </w:rPr>
              <w:t>" from</w:t>
            </w:r>
            <w:r w:rsidR="001020DA" w:rsidRPr="00E51D7E">
              <w:rPr>
                <w:rFonts w:ascii="Times New Roman" w:hAnsi="Times New Roman"/>
                <w:b/>
                <w:u w:val="single"/>
                <w:lang w:val="en-GB"/>
              </w:rPr>
              <w:t>eESPD</w:t>
            </w:r>
            <w:r w:rsidR="00D03952" w:rsidRPr="00E51D7E">
              <w:rPr>
                <w:rFonts w:ascii="Times New Roman" w:hAnsi="Times New Roman"/>
                <w:b/>
                <w:u w:val="single"/>
                <w:lang w:val="en-GB"/>
              </w:rPr>
              <w:t>.</w:t>
            </w:r>
          </w:p>
          <w:p w14:paraId="7EAFDC12" w14:textId="77777777" w:rsidR="00D4540C" w:rsidRPr="00E51D7E" w:rsidRDefault="00D4540C" w:rsidP="00560149">
            <w:pPr>
              <w:spacing w:before="0"/>
              <w:ind w:firstLine="0"/>
              <w:rPr>
                <w:rFonts w:ascii="Times New Roman" w:hAnsi="Times New Roman"/>
                <w:b/>
                <w:u w:val="single"/>
                <w:lang w:val="en-GB"/>
              </w:rPr>
            </w:pPr>
          </w:p>
          <w:p w14:paraId="3B9A8CFC" w14:textId="77777777" w:rsidR="00D4540C" w:rsidRDefault="00D4540C" w:rsidP="00560149">
            <w:pPr>
              <w:spacing w:before="0"/>
              <w:ind w:firstLine="0"/>
              <w:rPr>
                <w:rFonts w:ascii="Times New Roman" w:hAnsi="Times New Roman"/>
                <w:b/>
                <w:u w:val="single"/>
                <w:lang w:val="en-GB"/>
              </w:rPr>
            </w:pPr>
          </w:p>
          <w:p w14:paraId="331F6F7F" w14:textId="77777777" w:rsidR="00D4540C" w:rsidRPr="00E51D7E" w:rsidRDefault="00D4540C" w:rsidP="00560149">
            <w:pPr>
              <w:spacing w:before="0"/>
              <w:ind w:firstLine="0"/>
              <w:rPr>
                <w:rFonts w:ascii="Times New Roman" w:hAnsi="Times New Roman"/>
                <w:b/>
                <w:lang w:val="en-GB"/>
              </w:rPr>
            </w:pPr>
            <w:r w:rsidRPr="00E51D7E">
              <w:rPr>
                <w:rFonts w:ascii="Times New Roman" w:hAnsi="Times New Roman"/>
                <w:lang w:val="en-GB"/>
              </w:rPr>
              <w:t>3.3.1.3</w:t>
            </w:r>
            <w:r w:rsidR="002F5BFE">
              <w:rPr>
                <w:rFonts w:ascii="Times New Roman" w:hAnsi="Times New Roman"/>
              </w:rPr>
              <w:t>.</w:t>
            </w:r>
            <w:r w:rsidRPr="00E51D7E">
              <w:rPr>
                <w:rFonts w:ascii="Times New Roman" w:hAnsi="Times New Roman"/>
                <w:lang w:val="en-GB"/>
              </w:rPr>
              <w:t xml:space="preserve"> </w:t>
            </w:r>
            <w:r w:rsidR="002F5BFE">
              <w:rPr>
                <w:rFonts w:ascii="Times New Roman" w:hAnsi="Times New Roman"/>
              </w:rPr>
              <w:t xml:space="preserve">    </w:t>
            </w:r>
            <w:r w:rsidR="008113EE">
              <w:rPr>
                <w:rFonts w:ascii="Times New Roman" w:hAnsi="Times New Roman"/>
                <w:lang w:val="en-US"/>
              </w:rPr>
              <w:t xml:space="preserve"> </w:t>
            </w:r>
            <w:r w:rsidRPr="00E51D7E">
              <w:rPr>
                <w:rFonts w:ascii="Times New Roman" w:hAnsi="Times New Roman"/>
                <w:b/>
                <w:lang w:val="en-GB"/>
              </w:rPr>
              <w:t>Capacity (legal capacity) for exercicing a professional activity</w:t>
            </w:r>
          </w:p>
          <w:p w14:paraId="58052DB5" w14:textId="77777777" w:rsidR="00D6104B" w:rsidRDefault="00D6104B" w:rsidP="00560149">
            <w:pPr>
              <w:spacing w:before="0"/>
              <w:ind w:firstLine="0"/>
              <w:rPr>
                <w:rStyle w:val="tlid-translation"/>
                <w:rFonts w:ascii="Times New Roman" w:hAnsi="Times New Roman"/>
                <w:lang w:val="en"/>
              </w:rPr>
            </w:pPr>
            <w:r>
              <w:rPr>
                <w:rStyle w:val="tlid-translation"/>
                <w:rFonts w:ascii="Times New Roman" w:hAnsi="Times New Roman"/>
                <w:lang w:val="en"/>
              </w:rPr>
              <w:t xml:space="preserve">The </w:t>
            </w:r>
            <w:proofErr w:type="gramStart"/>
            <w:r>
              <w:rPr>
                <w:rStyle w:val="tlid-translation"/>
                <w:rFonts w:ascii="Times New Roman" w:hAnsi="Times New Roman"/>
                <w:lang w:val="en-US"/>
              </w:rPr>
              <w:t xml:space="preserve">tenderer </w:t>
            </w:r>
            <w:r w:rsidRPr="00D6104B">
              <w:rPr>
                <w:rStyle w:val="tlid-translation"/>
                <w:rFonts w:ascii="Times New Roman" w:hAnsi="Times New Roman"/>
                <w:lang w:val="en"/>
              </w:rPr>
              <w:t xml:space="preserve"> must</w:t>
            </w:r>
            <w:proofErr w:type="gramEnd"/>
            <w:r w:rsidRPr="00D6104B">
              <w:rPr>
                <w:rStyle w:val="tlid-translation"/>
                <w:rFonts w:ascii="Times New Roman" w:hAnsi="Times New Roman"/>
                <w:lang w:val="en"/>
              </w:rPr>
              <w:t xml:space="preserve"> meet the requirements of Art. 35 of the Waste Mana</w:t>
            </w:r>
            <w:r>
              <w:rPr>
                <w:rStyle w:val="tlid-translation"/>
                <w:rFonts w:ascii="Times New Roman" w:hAnsi="Times New Roman"/>
                <w:lang w:val="en"/>
              </w:rPr>
              <w:t>gement Act (WMA</w:t>
            </w:r>
            <w:r w:rsidRPr="00D6104B">
              <w:rPr>
                <w:rStyle w:val="tlid-translation"/>
                <w:rFonts w:ascii="Times New Roman" w:hAnsi="Times New Roman"/>
                <w:lang w:val="en"/>
              </w:rPr>
              <w:t>), such as:</w:t>
            </w:r>
          </w:p>
          <w:p w14:paraId="59B75909" w14:textId="77777777" w:rsidR="00D6104B" w:rsidRDefault="00D6104B" w:rsidP="00560149">
            <w:pPr>
              <w:spacing w:before="0"/>
              <w:ind w:firstLine="0"/>
              <w:rPr>
                <w:rStyle w:val="tlid-translation"/>
                <w:rFonts w:ascii="Times New Roman" w:hAnsi="Times New Roman"/>
                <w:lang w:val="en"/>
              </w:rPr>
            </w:pPr>
          </w:p>
          <w:p w14:paraId="69DF97C4" w14:textId="77777777" w:rsidR="00470811" w:rsidRDefault="00D6104B" w:rsidP="00560149">
            <w:pPr>
              <w:spacing w:before="0"/>
              <w:ind w:firstLine="0"/>
              <w:rPr>
                <w:rStyle w:val="tlid-translation"/>
                <w:rFonts w:ascii="Times New Roman" w:hAnsi="Times New Roman"/>
                <w:lang w:val="en"/>
              </w:rPr>
            </w:pPr>
            <w:r w:rsidRPr="00D6104B">
              <w:rPr>
                <w:rStyle w:val="tlid-translation"/>
                <w:rFonts w:ascii="Times New Roman" w:hAnsi="Times New Roman"/>
                <w:lang w:val="en"/>
              </w:rPr>
              <w:t xml:space="preserve">• for transportation of the waste subject to the </w:t>
            </w:r>
            <w:r w:rsidR="000564F7">
              <w:rPr>
                <w:rStyle w:val="tlid-translation"/>
                <w:rFonts w:ascii="Times New Roman" w:hAnsi="Times New Roman"/>
                <w:lang w:val="en-US"/>
              </w:rPr>
              <w:t>procurement</w:t>
            </w:r>
            <w:r w:rsidRPr="00D6104B">
              <w:rPr>
                <w:rStyle w:val="tlid-translation"/>
                <w:rFonts w:ascii="Times New Roman" w:hAnsi="Times New Roman"/>
                <w:lang w:val="en"/>
              </w:rPr>
              <w:t xml:space="preserve"> </w:t>
            </w:r>
            <w:r w:rsidR="003B7323">
              <w:rPr>
                <w:rStyle w:val="tlid-translation"/>
                <w:rFonts w:ascii="Times New Roman" w:hAnsi="Times New Roman"/>
                <w:lang w:val="en"/>
              </w:rPr>
              <w:t>–</w:t>
            </w:r>
            <w:r w:rsidRPr="00D6104B">
              <w:rPr>
                <w:rStyle w:val="tlid-translation"/>
                <w:rFonts w:ascii="Times New Roman" w:hAnsi="Times New Roman"/>
                <w:lang w:val="en"/>
              </w:rPr>
              <w:t xml:space="preserve"> </w:t>
            </w:r>
            <w:r w:rsidR="003B7323">
              <w:rPr>
                <w:rStyle w:val="tlid-translation"/>
                <w:rFonts w:ascii="Times New Roman" w:hAnsi="Times New Roman"/>
                <w:lang w:val="en"/>
              </w:rPr>
              <w:t>to have</w:t>
            </w:r>
            <w:r w:rsidRPr="00D6104B">
              <w:rPr>
                <w:rStyle w:val="tlid-translation"/>
                <w:rFonts w:ascii="Times New Roman" w:hAnsi="Times New Roman"/>
                <w:lang w:val="en"/>
              </w:rPr>
              <w:t xml:space="preserve"> a valid registration and a document issued under the procedure of Chapter Five, Section II of WMA</w:t>
            </w:r>
          </w:p>
          <w:p w14:paraId="41CE30D1" w14:textId="77777777" w:rsidR="00D6104B" w:rsidRDefault="00D6104B" w:rsidP="00560149">
            <w:pPr>
              <w:spacing w:before="0"/>
              <w:ind w:firstLine="0"/>
              <w:rPr>
                <w:rStyle w:val="tlid-translation"/>
                <w:rFonts w:ascii="Times New Roman" w:hAnsi="Times New Roman"/>
                <w:lang w:val="en"/>
              </w:rPr>
            </w:pPr>
          </w:p>
          <w:p w14:paraId="1E338A02" w14:textId="77777777" w:rsidR="00470811" w:rsidRDefault="00D6104B" w:rsidP="00560149">
            <w:pPr>
              <w:spacing w:before="0"/>
              <w:ind w:firstLine="0"/>
              <w:rPr>
                <w:rStyle w:val="tlid-translation"/>
                <w:rFonts w:ascii="Times New Roman" w:hAnsi="Times New Roman"/>
                <w:lang w:val="en"/>
              </w:rPr>
            </w:pPr>
            <w:r w:rsidRPr="00D6104B">
              <w:rPr>
                <w:rStyle w:val="tlid-translation"/>
                <w:rFonts w:ascii="Times New Roman" w:hAnsi="Times New Roman"/>
                <w:lang w:val="en"/>
              </w:rPr>
              <w:t>• for waste activities R1, R2, R3, R4, R5, R6, and R9 and D5, D9, D10 and D12 (whichever</w:t>
            </w:r>
            <w:r w:rsidR="000564F7">
              <w:rPr>
                <w:rStyle w:val="tlid-translation"/>
                <w:rFonts w:ascii="Times New Roman" w:hAnsi="Times New Roman"/>
                <w:lang w:val="en"/>
              </w:rPr>
              <w:t xml:space="preserve"> is </w:t>
            </w:r>
            <w:r w:rsidRPr="00D6104B">
              <w:rPr>
                <w:rStyle w:val="tlid-translation"/>
                <w:rFonts w:ascii="Times New Roman" w:hAnsi="Times New Roman"/>
                <w:lang w:val="en"/>
              </w:rPr>
              <w:t>offer</w:t>
            </w:r>
            <w:r w:rsidR="000564F7">
              <w:rPr>
                <w:rStyle w:val="tlid-translation"/>
                <w:rFonts w:ascii="Times New Roman" w:hAnsi="Times New Roman"/>
                <w:lang w:val="en"/>
              </w:rPr>
              <w:t xml:space="preserve">ed </w:t>
            </w:r>
            <w:r w:rsidRPr="00D6104B">
              <w:rPr>
                <w:rStyle w:val="tlid-translation"/>
                <w:rFonts w:ascii="Times New Roman" w:hAnsi="Times New Roman"/>
                <w:lang w:val="en"/>
              </w:rPr>
              <w:t xml:space="preserve">in </w:t>
            </w:r>
            <w:r w:rsidR="000564F7">
              <w:rPr>
                <w:rStyle w:val="tlid-translation"/>
                <w:rFonts w:ascii="Times New Roman" w:hAnsi="Times New Roman"/>
                <w:lang w:val="en"/>
              </w:rPr>
              <w:t>his</w:t>
            </w:r>
            <w:r w:rsidRPr="00D6104B">
              <w:rPr>
                <w:rStyle w:val="tlid-translation"/>
                <w:rFonts w:ascii="Times New Roman" w:hAnsi="Times New Roman"/>
                <w:lang w:val="en"/>
              </w:rPr>
              <w:t xml:space="preserve">r </w:t>
            </w:r>
            <w:r w:rsidR="000564F7">
              <w:rPr>
                <w:rStyle w:val="tlid-translation"/>
                <w:rFonts w:ascii="Times New Roman" w:hAnsi="Times New Roman"/>
                <w:lang w:val="en"/>
              </w:rPr>
              <w:t>tender</w:t>
            </w:r>
            <w:r w:rsidRPr="00D6104B">
              <w:rPr>
                <w:rStyle w:val="tlid-translation"/>
                <w:rFonts w:ascii="Times New Roman" w:hAnsi="Times New Roman"/>
                <w:lang w:val="en"/>
              </w:rPr>
              <w:t xml:space="preserve">) </w:t>
            </w:r>
            <w:r w:rsidR="003B7323">
              <w:rPr>
                <w:rStyle w:val="tlid-translation"/>
                <w:rFonts w:ascii="Times New Roman" w:hAnsi="Times New Roman"/>
                <w:lang w:val="en"/>
              </w:rPr>
              <w:t>–</w:t>
            </w:r>
            <w:r w:rsidRPr="00D6104B">
              <w:rPr>
                <w:rStyle w:val="tlid-translation"/>
                <w:rFonts w:ascii="Times New Roman" w:hAnsi="Times New Roman"/>
                <w:lang w:val="en"/>
              </w:rPr>
              <w:t xml:space="preserve"> </w:t>
            </w:r>
            <w:r w:rsidR="003B7323">
              <w:rPr>
                <w:rStyle w:val="tlid-translation"/>
                <w:rFonts w:ascii="Times New Roman" w:hAnsi="Times New Roman"/>
                <w:lang w:val="en"/>
              </w:rPr>
              <w:t>to have</w:t>
            </w:r>
            <w:r w:rsidRPr="00D6104B">
              <w:rPr>
                <w:rStyle w:val="tlid-translation"/>
                <w:rFonts w:ascii="Times New Roman" w:hAnsi="Times New Roman"/>
                <w:lang w:val="en"/>
              </w:rPr>
              <w:t xml:space="preserve"> a permit issued under Chapter Five, Section I of the Waste Management Act or a complex permit issued pursuant to Chapter Seven, Section II of the Environmental Waste Act, subject to the order.</w:t>
            </w:r>
          </w:p>
          <w:p w14:paraId="3A423E87" w14:textId="77777777" w:rsidR="00470811" w:rsidRDefault="00470811" w:rsidP="00560149">
            <w:pPr>
              <w:spacing w:before="0"/>
              <w:ind w:firstLine="0"/>
              <w:rPr>
                <w:rStyle w:val="tlid-translation"/>
                <w:rFonts w:ascii="Times New Roman" w:hAnsi="Times New Roman"/>
                <w:lang w:val="en"/>
              </w:rPr>
            </w:pPr>
          </w:p>
          <w:p w14:paraId="1A6585AE" w14:textId="77777777" w:rsidR="00E27CFD" w:rsidRPr="00E27CFD" w:rsidRDefault="00E27CFD" w:rsidP="00E27CFD">
            <w:pPr>
              <w:spacing w:before="0"/>
              <w:ind w:firstLine="0"/>
              <w:rPr>
                <w:rFonts w:ascii="Times New Roman" w:hAnsi="Times New Roman"/>
                <w:lang w:val="en-US"/>
              </w:rPr>
            </w:pPr>
            <w:r w:rsidRPr="00E27CFD">
              <w:rPr>
                <w:rFonts w:ascii="Times New Roman" w:hAnsi="Times New Roman"/>
                <w:lang w:val="en-US"/>
              </w:rPr>
              <w:t xml:space="preserve">In the case of a non-resident, the </w:t>
            </w:r>
            <w:r w:rsidR="000564F7">
              <w:rPr>
                <w:rFonts w:ascii="Times New Roman" w:hAnsi="Times New Roman"/>
                <w:lang w:val="en-US"/>
              </w:rPr>
              <w:t>tenderer</w:t>
            </w:r>
            <w:r w:rsidRPr="00E27CFD">
              <w:rPr>
                <w:rFonts w:ascii="Times New Roman" w:hAnsi="Times New Roman"/>
                <w:lang w:val="en-US"/>
              </w:rPr>
              <w:t xml:space="preserve"> must have equivalent documents for the transport</w:t>
            </w:r>
            <w:r w:rsidR="000564F7">
              <w:rPr>
                <w:rFonts w:ascii="Times New Roman" w:hAnsi="Times New Roman"/>
                <w:lang w:val="en-US"/>
              </w:rPr>
              <w:t>ation</w:t>
            </w:r>
            <w:r w:rsidRPr="00E27CFD">
              <w:rPr>
                <w:rFonts w:ascii="Times New Roman" w:hAnsi="Times New Roman"/>
                <w:lang w:val="en-US"/>
              </w:rPr>
              <w:t xml:space="preserve"> and treatment of waste issued by a competent authority in the country where he is established, including activities of R1, R2, R3, R4, R5, R6, and R9 and D5, D9, D10 and D12R1 to R9 and D5 to D12 - (whichever </w:t>
            </w:r>
            <w:r w:rsidR="000564F7">
              <w:rPr>
                <w:rFonts w:ascii="Times New Roman" w:hAnsi="Times New Roman"/>
                <w:lang w:val="en-US"/>
              </w:rPr>
              <w:t xml:space="preserve">is </w:t>
            </w:r>
            <w:r w:rsidRPr="00E27CFD">
              <w:rPr>
                <w:rFonts w:ascii="Times New Roman" w:hAnsi="Times New Roman"/>
                <w:lang w:val="en-US"/>
              </w:rPr>
              <w:t>offer</w:t>
            </w:r>
            <w:r w:rsidR="000564F7">
              <w:rPr>
                <w:rFonts w:ascii="Times New Roman" w:hAnsi="Times New Roman"/>
                <w:lang w:val="en-US"/>
              </w:rPr>
              <w:t>ed</w:t>
            </w:r>
            <w:r w:rsidRPr="00E27CFD">
              <w:rPr>
                <w:rFonts w:ascii="Times New Roman" w:hAnsi="Times New Roman"/>
                <w:lang w:val="en-US"/>
              </w:rPr>
              <w:t>).</w:t>
            </w:r>
          </w:p>
          <w:p w14:paraId="43C6265F" w14:textId="77777777" w:rsidR="00E27CFD" w:rsidRPr="00E27CFD" w:rsidRDefault="00E27CFD" w:rsidP="00E27CFD">
            <w:pPr>
              <w:spacing w:before="0"/>
              <w:ind w:firstLine="0"/>
              <w:rPr>
                <w:rFonts w:ascii="Times New Roman" w:hAnsi="Times New Roman"/>
                <w:lang w:val="en-US"/>
              </w:rPr>
            </w:pPr>
          </w:p>
          <w:p w14:paraId="23BAF343" w14:textId="77777777" w:rsidR="00E27CFD" w:rsidRPr="00E27CFD" w:rsidRDefault="00E27CFD" w:rsidP="00E27CFD">
            <w:pPr>
              <w:spacing w:before="0"/>
              <w:ind w:firstLine="0"/>
              <w:rPr>
                <w:rFonts w:ascii="Times New Roman" w:hAnsi="Times New Roman"/>
                <w:b/>
                <w:i/>
                <w:u w:val="single"/>
                <w:lang w:val="en-US"/>
              </w:rPr>
            </w:pPr>
            <w:r w:rsidRPr="00E27CFD">
              <w:rPr>
                <w:rFonts w:ascii="Times New Roman" w:hAnsi="Times New Roman"/>
                <w:u w:val="single"/>
                <w:lang w:val="en-US"/>
              </w:rPr>
              <w:t>The scope of the document should include all the waste within the scope of the order listed in point 1.3 of the Technical Specification as well as all the activities the participant proposes to perform for their treatment -</w:t>
            </w:r>
            <w:r w:rsidRPr="00E27CFD">
              <w:rPr>
                <w:rFonts w:ascii="Times New Roman" w:hAnsi="Times New Roman"/>
                <w:lang w:val="en-US"/>
              </w:rPr>
              <w:t xml:space="preserve"> </w:t>
            </w:r>
            <w:r w:rsidRPr="00E27CFD">
              <w:rPr>
                <w:rFonts w:ascii="Times New Roman" w:hAnsi="Times New Roman"/>
                <w:b/>
                <w:i/>
                <w:u w:val="single"/>
                <w:lang w:val="en-US"/>
              </w:rPr>
              <w:t xml:space="preserve">the </w:t>
            </w:r>
            <w:r w:rsidR="000564F7">
              <w:rPr>
                <w:rFonts w:ascii="Times New Roman" w:hAnsi="Times New Roman"/>
                <w:b/>
                <w:i/>
                <w:u w:val="single"/>
                <w:lang w:val="en-US"/>
              </w:rPr>
              <w:t>tenderer</w:t>
            </w:r>
            <w:r w:rsidRPr="00E27CFD">
              <w:rPr>
                <w:rFonts w:ascii="Times New Roman" w:hAnsi="Times New Roman"/>
                <w:b/>
                <w:i/>
                <w:u w:val="single"/>
                <w:lang w:val="en-US"/>
              </w:rPr>
              <w:t xml:space="preserve"> declares compliance with the requirement by filling in Part IV, letter "A" </w:t>
            </w:r>
            <w:r w:rsidR="00AD0510" w:rsidRPr="00E51D7E">
              <w:rPr>
                <w:rFonts w:ascii="Times New Roman" w:hAnsi="Times New Roman"/>
                <w:b/>
                <w:i/>
                <w:u w:val="single"/>
              </w:rPr>
              <w:t>eESPD</w:t>
            </w:r>
            <w:r w:rsidRPr="00AD0510">
              <w:rPr>
                <w:rFonts w:ascii="Times New Roman" w:hAnsi="Times New Roman"/>
                <w:b/>
                <w:i/>
                <w:u w:val="single"/>
                <w:lang w:val="en-US"/>
              </w:rPr>
              <w:t>.</w:t>
            </w:r>
          </w:p>
          <w:p w14:paraId="561328A1" w14:textId="77777777" w:rsidR="00D4540C" w:rsidRDefault="00E27CFD" w:rsidP="00E27CFD">
            <w:pPr>
              <w:spacing w:before="0"/>
              <w:ind w:firstLine="0"/>
              <w:rPr>
                <w:rFonts w:ascii="Times New Roman" w:hAnsi="Times New Roman"/>
                <w:lang w:val="en-US"/>
              </w:rPr>
            </w:pPr>
            <w:r w:rsidRPr="00E27CFD">
              <w:rPr>
                <w:rFonts w:ascii="Times New Roman" w:hAnsi="Times New Roman"/>
                <w:b/>
                <w:i/>
                <w:u w:val="single"/>
                <w:lang w:val="en-US"/>
              </w:rPr>
              <w:t>To prove</w:t>
            </w:r>
            <w:r w:rsidRPr="00E27CFD">
              <w:rPr>
                <w:rFonts w:ascii="Times New Roman" w:hAnsi="Times New Roman"/>
                <w:lang w:val="en-US"/>
              </w:rPr>
              <w:t xml:space="preserve"> compliance with the requirement, based on Art. 67, para. 5 of the PPA, the assignor may require from the participant to present at any time all or part of the documents under art. 60, para 1 and 2 of the Public Procurement Act, which prove the information specified in the </w:t>
            </w:r>
            <w:r w:rsidR="00AD0510" w:rsidRPr="00AD0510">
              <w:rPr>
                <w:rFonts w:ascii="Times New Roman" w:hAnsi="Times New Roman"/>
              </w:rPr>
              <w:t>eESPD</w:t>
            </w:r>
            <w:r w:rsidRPr="00E27CFD">
              <w:rPr>
                <w:rFonts w:ascii="Times New Roman" w:hAnsi="Times New Roman"/>
                <w:lang w:val="en-US"/>
              </w:rPr>
              <w:t>, when this is necessary for the lawful conduct of the procedure.</w:t>
            </w:r>
          </w:p>
          <w:p w14:paraId="380A99C8" w14:textId="77777777" w:rsidR="00E27CFD" w:rsidRDefault="00E27CFD" w:rsidP="00E27CFD">
            <w:pPr>
              <w:spacing w:before="0"/>
              <w:ind w:firstLine="0"/>
              <w:rPr>
                <w:rFonts w:ascii="Times New Roman" w:hAnsi="Times New Roman"/>
                <w:b/>
                <w:i/>
              </w:rPr>
            </w:pPr>
          </w:p>
          <w:p w14:paraId="09BA59B6" w14:textId="77777777" w:rsidR="000564F7" w:rsidRPr="00E27CFD" w:rsidRDefault="000564F7" w:rsidP="00E27CFD">
            <w:pPr>
              <w:spacing w:before="0"/>
              <w:ind w:firstLine="0"/>
              <w:rPr>
                <w:rFonts w:ascii="Times New Roman" w:hAnsi="Times New Roman"/>
                <w:b/>
                <w:i/>
              </w:rPr>
            </w:pPr>
          </w:p>
          <w:p w14:paraId="4D105C9B" w14:textId="77777777" w:rsidR="00FC2EC9" w:rsidRPr="00E51D7E" w:rsidRDefault="00867D03" w:rsidP="00560149">
            <w:pPr>
              <w:spacing w:before="0"/>
              <w:ind w:right="23" w:firstLine="0"/>
              <w:rPr>
                <w:rFonts w:ascii="Times New Roman" w:hAnsi="Times New Roman"/>
                <w:b/>
                <w:lang w:val="en-GB"/>
              </w:rPr>
            </w:pPr>
            <w:r w:rsidRPr="00E51D7E">
              <w:rPr>
                <w:rFonts w:ascii="Times New Roman" w:hAnsi="Times New Roman"/>
                <w:lang w:val="en-GB"/>
              </w:rPr>
              <w:t>3.3.1.4</w:t>
            </w:r>
            <w:r w:rsidRPr="00E51D7E">
              <w:rPr>
                <w:rFonts w:ascii="Times New Roman" w:hAnsi="Times New Roman"/>
                <w:b/>
                <w:lang w:val="en-GB"/>
              </w:rPr>
              <w:t>.</w:t>
            </w:r>
            <w:r w:rsidR="007353CF">
              <w:rPr>
                <w:rFonts w:ascii="Times New Roman" w:hAnsi="Times New Roman"/>
                <w:b/>
              </w:rPr>
              <w:t xml:space="preserve"> </w:t>
            </w:r>
            <w:r w:rsidR="00FC2EC9" w:rsidRPr="00E51D7E">
              <w:rPr>
                <w:rFonts w:ascii="Times New Roman" w:hAnsi="Times New Roman"/>
                <w:b/>
                <w:lang w:val="en-GB"/>
              </w:rPr>
              <w:t xml:space="preserve">Requirements for economic and financial </w:t>
            </w:r>
            <w:r w:rsidR="000B4B1F">
              <w:rPr>
                <w:rFonts w:ascii="Times New Roman" w:hAnsi="Times New Roman"/>
                <w:b/>
              </w:rPr>
              <w:t xml:space="preserve"> </w:t>
            </w:r>
            <w:r w:rsidR="00FC2EC9" w:rsidRPr="00E51D7E">
              <w:rPr>
                <w:rFonts w:ascii="Times New Roman" w:hAnsi="Times New Roman"/>
                <w:b/>
                <w:lang w:val="en-GB"/>
              </w:rPr>
              <w:t xml:space="preserve">situation of the </w:t>
            </w:r>
            <w:r w:rsidR="00FA5915" w:rsidRPr="00E51D7E">
              <w:rPr>
                <w:rFonts w:ascii="Times New Roman" w:hAnsi="Times New Roman"/>
                <w:b/>
                <w:lang w:val="en-GB"/>
              </w:rPr>
              <w:t>tenderer</w:t>
            </w:r>
            <w:r w:rsidR="00FC2EC9" w:rsidRPr="00E51D7E">
              <w:rPr>
                <w:rFonts w:ascii="Times New Roman" w:hAnsi="Times New Roman"/>
                <w:b/>
                <w:lang w:val="en-GB"/>
              </w:rPr>
              <w:t>:</w:t>
            </w:r>
          </w:p>
          <w:p w14:paraId="07BD76B6" w14:textId="77777777" w:rsidR="00867D03" w:rsidRDefault="00867D03" w:rsidP="00560149">
            <w:pPr>
              <w:spacing w:before="0"/>
              <w:ind w:right="23" w:firstLine="0"/>
              <w:rPr>
                <w:rFonts w:ascii="Times New Roman" w:hAnsi="Times New Roman"/>
              </w:rPr>
            </w:pPr>
            <w:r w:rsidRPr="00E51D7E">
              <w:rPr>
                <w:rFonts w:ascii="Times New Roman" w:hAnsi="Times New Roman"/>
              </w:rPr>
              <w:t xml:space="preserve">The tenderer must have performed in the last 3 (three) completed financial years (depending on the date when the tenderer is established or started his activity) a turnover within the scope of the contract not less than </w:t>
            </w:r>
            <w:r w:rsidR="00921F2D">
              <w:rPr>
                <w:rFonts w:ascii="Times New Roman" w:hAnsi="Times New Roman"/>
                <w:b/>
                <w:lang w:val="en-US"/>
              </w:rPr>
              <w:t>24</w:t>
            </w:r>
            <w:r w:rsidRPr="00E51D7E">
              <w:rPr>
                <w:rFonts w:ascii="Times New Roman" w:hAnsi="Times New Roman"/>
                <w:b/>
              </w:rPr>
              <w:t>0 000</w:t>
            </w:r>
            <w:r w:rsidRPr="00E51D7E">
              <w:rPr>
                <w:rFonts w:ascii="Times New Roman" w:hAnsi="Times New Roman"/>
              </w:rPr>
              <w:t xml:space="preserve"> (</w:t>
            </w:r>
            <w:r w:rsidR="008C4397" w:rsidRPr="00E51D7E">
              <w:rPr>
                <w:rFonts w:ascii="Times New Roman" w:hAnsi="Times New Roman"/>
              </w:rPr>
              <w:t>t</w:t>
            </w:r>
            <w:r w:rsidR="00921F2D">
              <w:rPr>
                <w:rFonts w:ascii="Times New Roman" w:hAnsi="Times New Roman"/>
                <w:lang w:val="en-US"/>
              </w:rPr>
              <w:t>wo</w:t>
            </w:r>
            <w:r w:rsidR="008C4397" w:rsidRPr="00E51D7E">
              <w:rPr>
                <w:rFonts w:ascii="Times New Roman" w:hAnsi="Times New Roman"/>
              </w:rPr>
              <w:t xml:space="preserve"> </w:t>
            </w:r>
            <w:r w:rsidRPr="00E51D7E">
              <w:rPr>
                <w:rFonts w:ascii="Times New Roman" w:hAnsi="Times New Roman"/>
              </w:rPr>
              <w:t xml:space="preserve">hundred </w:t>
            </w:r>
            <w:r w:rsidR="00921F2D">
              <w:rPr>
                <w:rFonts w:ascii="Times New Roman" w:hAnsi="Times New Roman"/>
                <w:lang w:val="en-US"/>
              </w:rPr>
              <w:t>and fourty thousa</w:t>
            </w:r>
            <w:r w:rsidRPr="00E51D7E">
              <w:rPr>
                <w:rFonts w:ascii="Times New Roman" w:hAnsi="Times New Roman"/>
              </w:rPr>
              <w:t xml:space="preserve">nd) </w:t>
            </w:r>
            <w:r w:rsidR="008C4397" w:rsidRPr="00E51D7E">
              <w:rPr>
                <w:rFonts w:ascii="Times New Roman" w:hAnsi="Times New Roman"/>
              </w:rPr>
              <w:t>BGN</w:t>
            </w:r>
            <w:r w:rsidRPr="00E51D7E">
              <w:rPr>
                <w:rFonts w:ascii="Times New Roman" w:hAnsi="Times New Roman"/>
              </w:rPr>
              <w:t xml:space="preserve"> without VAT</w:t>
            </w:r>
            <w:r w:rsidR="00CD2AD2">
              <w:rPr>
                <w:rFonts w:ascii="Times New Roman" w:hAnsi="Times New Roman"/>
                <w:lang w:val="en-US"/>
              </w:rPr>
              <w:t>,</w:t>
            </w:r>
            <w:r w:rsidRPr="00E51D7E">
              <w:rPr>
                <w:rFonts w:ascii="Times New Roman" w:hAnsi="Times New Roman"/>
              </w:rPr>
              <w:t xml:space="preserve"> or an equivalent amount, at the official exchange rate of the B</w:t>
            </w:r>
            <w:r w:rsidR="008C4397" w:rsidRPr="00E51D7E">
              <w:rPr>
                <w:rFonts w:ascii="Times New Roman" w:hAnsi="Times New Roman"/>
              </w:rPr>
              <w:t>ulgarian National bank</w:t>
            </w:r>
            <w:r w:rsidRPr="00E51D7E">
              <w:rPr>
                <w:rFonts w:ascii="Times New Roman" w:hAnsi="Times New Roman"/>
              </w:rPr>
              <w:t xml:space="preserve"> the date of the </w:t>
            </w:r>
            <w:r w:rsidR="008C4397" w:rsidRPr="00E51D7E">
              <w:rPr>
                <w:rFonts w:ascii="Times New Roman" w:hAnsi="Times New Roman"/>
              </w:rPr>
              <w:t>tender</w:t>
            </w:r>
            <w:r w:rsidRPr="00E51D7E">
              <w:rPr>
                <w:rFonts w:ascii="Times New Roman" w:hAnsi="Times New Roman"/>
              </w:rPr>
              <w:t>, in the currency of the country in which it is established.</w:t>
            </w:r>
          </w:p>
          <w:p w14:paraId="0A7FD3C6" w14:textId="77777777" w:rsidR="00CD2AD2" w:rsidRPr="00E51D7E" w:rsidRDefault="00CD2AD2" w:rsidP="00560149">
            <w:pPr>
              <w:spacing w:before="0"/>
              <w:ind w:right="23" w:firstLine="0"/>
              <w:rPr>
                <w:rFonts w:ascii="Times New Roman" w:hAnsi="Times New Roman"/>
              </w:rPr>
            </w:pPr>
          </w:p>
          <w:p w14:paraId="64EC1A7C" w14:textId="77777777" w:rsidR="00867D03" w:rsidRPr="00E51D7E" w:rsidRDefault="00867D03" w:rsidP="00560149">
            <w:pPr>
              <w:spacing w:before="0"/>
              <w:ind w:right="23" w:firstLine="0"/>
              <w:rPr>
                <w:rFonts w:ascii="Times New Roman" w:hAnsi="Times New Roman"/>
                <w:b/>
              </w:rPr>
            </w:pPr>
            <w:r w:rsidRPr="00E51D7E">
              <w:rPr>
                <w:rFonts w:ascii="Times New Roman" w:hAnsi="Times New Roman"/>
              </w:rPr>
              <w:t xml:space="preserve">Turnover within the scope of the contract means a </w:t>
            </w:r>
            <w:r w:rsidRPr="00E51D7E">
              <w:rPr>
                <w:rFonts w:ascii="Times New Roman" w:hAnsi="Times New Roman"/>
                <w:b/>
              </w:rPr>
              <w:t>turnover from</w:t>
            </w:r>
            <w:r w:rsidR="00CD2AD2">
              <w:rPr>
                <w:rFonts w:ascii="Times New Roman" w:hAnsi="Times New Roman"/>
                <w:b/>
                <w:lang w:val="en-US"/>
              </w:rPr>
              <w:t xml:space="preserve"> </w:t>
            </w:r>
            <w:r w:rsidRPr="00E51D7E">
              <w:rPr>
                <w:rFonts w:ascii="Times New Roman" w:hAnsi="Times New Roman"/>
                <w:b/>
              </w:rPr>
              <w:t>treatment activities</w:t>
            </w:r>
            <w:r w:rsidR="007B21FE">
              <w:rPr>
                <w:rFonts w:ascii="Times New Roman" w:hAnsi="Times New Roman"/>
              </w:rPr>
              <w:t xml:space="preserve"> </w:t>
            </w:r>
            <w:r w:rsidRPr="00E51D7E">
              <w:rPr>
                <w:rFonts w:ascii="Times New Roman" w:hAnsi="Times New Roman"/>
              </w:rPr>
              <w:t xml:space="preserve">with </w:t>
            </w:r>
            <w:r w:rsidRPr="00E51D7E">
              <w:rPr>
                <w:rFonts w:ascii="Times New Roman" w:hAnsi="Times New Roman"/>
                <w:b/>
              </w:rPr>
              <w:t>hazardous waste.</w:t>
            </w:r>
          </w:p>
          <w:p w14:paraId="50C0F2CB" w14:textId="77777777" w:rsidR="00964933" w:rsidRPr="00964933" w:rsidRDefault="00964933" w:rsidP="00560149">
            <w:pPr>
              <w:spacing w:before="0"/>
              <w:ind w:right="23" w:firstLine="0"/>
              <w:rPr>
                <w:rStyle w:val="tlid-translation"/>
                <w:rFonts w:ascii="Times New Roman" w:hAnsi="Times New Roman"/>
                <w:lang w:val="en"/>
              </w:rPr>
            </w:pPr>
            <w:r w:rsidRPr="00964933">
              <w:rPr>
                <w:rStyle w:val="tlid-translation"/>
                <w:rFonts w:ascii="Times New Roman" w:hAnsi="Times New Roman"/>
                <w:lang w:val="en"/>
              </w:rPr>
              <w:t xml:space="preserve">"Hazardous waste" means waste which has one or more of the hazardous properties listed in Appendix </w:t>
            </w:r>
            <w:r w:rsidR="007B21FE">
              <w:rPr>
                <w:rStyle w:val="tlid-translation"/>
                <w:rFonts w:ascii="Times New Roman" w:hAnsi="Times New Roman"/>
              </w:rPr>
              <w:t xml:space="preserve">№ </w:t>
            </w:r>
            <w:r w:rsidRPr="00964933">
              <w:rPr>
                <w:rStyle w:val="tlid-translation"/>
                <w:rFonts w:ascii="Times New Roman" w:hAnsi="Times New Roman"/>
                <w:lang w:val="en"/>
              </w:rPr>
              <w:t>3 to the Waste Management Act. "Waste treatment" means the recovery or disposal operations, including preparation prior to recovery or disposal.</w:t>
            </w:r>
          </w:p>
          <w:p w14:paraId="152F373B" w14:textId="77777777" w:rsidR="00964933" w:rsidRDefault="00964933" w:rsidP="00560149">
            <w:pPr>
              <w:spacing w:before="0"/>
              <w:ind w:right="23" w:firstLine="0"/>
              <w:rPr>
                <w:rFonts w:ascii="Times New Roman" w:hAnsi="Times New Roman"/>
                <w:i/>
              </w:rPr>
            </w:pPr>
          </w:p>
          <w:p w14:paraId="4F6691F9" w14:textId="77777777" w:rsidR="00867D03" w:rsidRPr="00E51D7E" w:rsidRDefault="00867D03" w:rsidP="00560149">
            <w:pPr>
              <w:spacing w:before="0"/>
              <w:ind w:right="23" w:firstLine="0"/>
              <w:rPr>
                <w:rFonts w:ascii="Times New Roman" w:hAnsi="Times New Roman"/>
                <w:i/>
              </w:rPr>
            </w:pPr>
            <w:r w:rsidRPr="00E51D7E">
              <w:rPr>
                <w:rFonts w:ascii="Times New Roman" w:hAnsi="Times New Roman"/>
                <w:i/>
              </w:rPr>
              <w:t>In the case of consortia which are not legal entities, compliance with the selection criteria shall be demonstrated by one or more of the participants in the consortium.</w:t>
            </w:r>
          </w:p>
          <w:p w14:paraId="2CFAD87F" w14:textId="77777777" w:rsidR="00921F2D" w:rsidRDefault="00867D03" w:rsidP="00560149">
            <w:pPr>
              <w:spacing w:before="0"/>
              <w:ind w:right="23" w:firstLine="0"/>
              <w:rPr>
                <w:rFonts w:ascii="Times New Roman" w:hAnsi="Times New Roman"/>
              </w:rPr>
            </w:pPr>
            <w:r w:rsidRPr="00E51D7E">
              <w:rPr>
                <w:rFonts w:ascii="Times New Roman" w:hAnsi="Times New Roman"/>
                <w:b/>
                <w:i/>
                <w:u w:val="single"/>
              </w:rPr>
              <w:t xml:space="preserve">The tenderer declares compliance with the requirement by completing Part IV, letter “B” of </w:t>
            </w:r>
            <w:r w:rsidR="004110B8" w:rsidRPr="00E51D7E">
              <w:rPr>
                <w:rFonts w:ascii="Times New Roman" w:hAnsi="Times New Roman"/>
                <w:b/>
                <w:i/>
                <w:u w:val="single"/>
              </w:rPr>
              <w:t>e</w:t>
            </w:r>
            <w:r w:rsidR="001020DA" w:rsidRPr="00E51D7E">
              <w:rPr>
                <w:rFonts w:ascii="Times New Roman" w:hAnsi="Times New Roman"/>
                <w:b/>
                <w:i/>
                <w:u w:val="single"/>
              </w:rPr>
              <w:t>ESPD</w:t>
            </w:r>
            <w:r w:rsidRPr="00E51D7E">
              <w:rPr>
                <w:rFonts w:ascii="Times New Roman" w:hAnsi="Times New Roman"/>
                <w:b/>
                <w:i/>
                <w:u w:val="single"/>
              </w:rPr>
              <w:t>:</w:t>
            </w:r>
            <w:r w:rsidRPr="00E51D7E">
              <w:rPr>
                <w:rFonts w:ascii="Times New Roman" w:hAnsi="Times New Roman"/>
              </w:rPr>
              <w:t xml:space="preserve"> "specific "annual turnover in the business area covered by the contract".</w:t>
            </w:r>
          </w:p>
          <w:p w14:paraId="2E504E37" w14:textId="77777777" w:rsidR="00867D03" w:rsidRPr="00E51D7E" w:rsidRDefault="00867D03" w:rsidP="00560149">
            <w:pPr>
              <w:spacing w:before="0"/>
              <w:ind w:right="23" w:firstLine="0"/>
              <w:rPr>
                <w:rFonts w:ascii="Times New Roman" w:hAnsi="Times New Roman"/>
                <w:b/>
                <w:lang w:val="en-GB"/>
              </w:rPr>
            </w:pPr>
            <w:r w:rsidRPr="00E51D7E">
              <w:rPr>
                <w:rFonts w:ascii="Times New Roman" w:hAnsi="Times New Roman"/>
                <w:b/>
                <w:i/>
                <w:u w:val="single"/>
              </w:rPr>
              <w:t>To prove</w:t>
            </w:r>
            <w:r w:rsidRPr="00E51D7E">
              <w:rPr>
                <w:rFonts w:ascii="Times New Roman" w:hAnsi="Times New Roman"/>
              </w:rPr>
              <w:t xml:space="preserve"> the requirement, on the grounds of Art. 67, para. 5 of the Public Procurement Act, the assignor may require the participant to present at any time all or part of the documents under Art. 62, para 1 or 2 of the Public Procurement Act, which prove the information specified in </w:t>
            </w:r>
            <w:r w:rsidR="004110B8" w:rsidRPr="00E51D7E">
              <w:rPr>
                <w:rFonts w:ascii="Times New Roman" w:eastAsia="Calibri" w:hAnsi="Times New Roman"/>
                <w:lang w:val="en-US"/>
              </w:rPr>
              <w:t>eESPD</w:t>
            </w:r>
            <w:r w:rsidRPr="00E51D7E">
              <w:rPr>
                <w:rFonts w:ascii="Times New Roman" w:hAnsi="Times New Roman"/>
              </w:rPr>
              <w:t xml:space="preserve"> when this is necessary for the lawful conduct of the procedure.</w:t>
            </w:r>
          </w:p>
          <w:p w14:paraId="59D551CC" w14:textId="77777777" w:rsidR="008C4397" w:rsidRDefault="008C4397" w:rsidP="00560149">
            <w:pPr>
              <w:spacing w:before="0"/>
              <w:ind w:firstLine="0"/>
              <w:rPr>
                <w:rFonts w:ascii="Times New Roman" w:hAnsi="Times New Roman"/>
              </w:rPr>
            </w:pPr>
          </w:p>
          <w:p w14:paraId="67AFD354" w14:textId="77777777" w:rsidR="000564F7" w:rsidRPr="00E51D7E" w:rsidRDefault="000564F7" w:rsidP="00560149">
            <w:pPr>
              <w:spacing w:before="0"/>
              <w:ind w:firstLine="0"/>
              <w:rPr>
                <w:rFonts w:ascii="Times New Roman" w:hAnsi="Times New Roman"/>
              </w:rPr>
            </w:pPr>
          </w:p>
          <w:p w14:paraId="5F4B1DA6" w14:textId="77777777" w:rsidR="008C4397" w:rsidRPr="00E51D7E" w:rsidRDefault="008C4397" w:rsidP="00560149">
            <w:pPr>
              <w:spacing w:before="0"/>
              <w:ind w:firstLine="0"/>
              <w:rPr>
                <w:rFonts w:ascii="Times New Roman" w:hAnsi="Times New Roman"/>
              </w:rPr>
            </w:pPr>
            <w:r w:rsidRPr="00E51D7E">
              <w:rPr>
                <w:rFonts w:ascii="Times New Roman" w:hAnsi="Times New Roman"/>
                <w:lang w:val="en-US"/>
              </w:rPr>
              <w:t xml:space="preserve">3.3.1.5  </w:t>
            </w:r>
            <w:r w:rsidRPr="00E51D7E">
              <w:rPr>
                <w:rFonts w:ascii="Times New Roman" w:hAnsi="Times New Roman"/>
                <w:b/>
              </w:rPr>
              <w:t>Requirements for technical and professional skills</w:t>
            </w:r>
            <w:r w:rsidRPr="00E51D7E">
              <w:rPr>
                <w:rFonts w:ascii="Times New Roman" w:hAnsi="Times New Roman"/>
                <w:b/>
                <w:lang w:val="en-US"/>
              </w:rPr>
              <w:t>:</w:t>
            </w:r>
          </w:p>
          <w:p w14:paraId="5FBD44DE" w14:textId="77777777" w:rsidR="003C172B" w:rsidRPr="00E51D7E" w:rsidRDefault="008C4397" w:rsidP="00560149">
            <w:pPr>
              <w:spacing w:before="0"/>
              <w:ind w:firstLine="0"/>
              <w:rPr>
                <w:rFonts w:ascii="Times New Roman" w:hAnsi="Times New Roman"/>
                <w:lang w:val="en-GB"/>
              </w:rPr>
            </w:pPr>
            <w:r w:rsidRPr="00E51D7E">
              <w:rPr>
                <w:rFonts w:ascii="Times New Roman" w:hAnsi="Times New Roman"/>
              </w:rPr>
              <w:t xml:space="preserve">A). The tenderer has performed </w:t>
            </w:r>
            <w:r w:rsidR="00122A90" w:rsidRPr="00E51D7E">
              <w:rPr>
                <w:rFonts w:ascii="Times New Roman" w:hAnsi="Times New Roman"/>
              </w:rPr>
              <w:t xml:space="preserve">diring the last 3 (three) years from the date of submission of the tender (depending on the date when the tenderer is established or started its activity), </w:t>
            </w:r>
            <w:r w:rsidRPr="00E51D7E">
              <w:rPr>
                <w:rFonts w:ascii="Times New Roman" w:hAnsi="Times New Roman"/>
                <w:b/>
              </w:rPr>
              <w:t>activit</w:t>
            </w:r>
            <w:r w:rsidR="00E73F8B" w:rsidRPr="00E51D7E">
              <w:rPr>
                <w:rFonts w:ascii="Times New Roman" w:hAnsi="Times New Roman"/>
                <w:b/>
                <w:lang w:val="en-US"/>
              </w:rPr>
              <w:t>ies</w:t>
            </w:r>
            <w:r w:rsidRPr="00E51D7E">
              <w:rPr>
                <w:rFonts w:ascii="Times New Roman" w:hAnsi="Times New Roman"/>
                <w:b/>
              </w:rPr>
              <w:t xml:space="preserve"> /</w:t>
            </w:r>
            <w:r w:rsidR="00122A90" w:rsidRPr="00E51D7E">
              <w:rPr>
                <w:rFonts w:ascii="Times New Roman" w:hAnsi="Times New Roman"/>
                <w:b/>
              </w:rPr>
              <w:t>service</w:t>
            </w:r>
            <w:r w:rsidR="00E73F8B" w:rsidRPr="00E51D7E">
              <w:rPr>
                <w:rFonts w:ascii="Times New Roman" w:hAnsi="Times New Roman"/>
                <w:b/>
              </w:rPr>
              <w:t>s</w:t>
            </w:r>
            <w:r w:rsidR="00122A90" w:rsidRPr="00E51D7E">
              <w:rPr>
                <w:rFonts w:ascii="Times New Roman" w:hAnsi="Times New Roman"/>
                <w:b/>
              </w:rPr>
              <w:t xml:space="preserve"> </w:t>
            </w:r>
            <w:r w:rsidR="007B21FE">
              <w:rPr>
                <w:rFonts w:ascii="Times New Roman" w:hAnsi="Times New Roman"/>
                <w:b/>
                <w:lang w:val="en-US"/>
              </w:rPr>
              <w:t xml:space="preserve">(minimum one) </w:t>
            </w:r>
            <w:r w:rsidR="00122A90" w:rsidRPr="00E51D7E">
              <w:rPr>
                <w:rFonts w:ascii="Times New Roman" w:hAnsi="Times New Roman"/>
                <w:b/>
              </w:rPr>
              <w:t xml:space="preserve">for treatment of </w:t>
            </w:r>
            <w:r w:rsidR="00084F50" w:rsidRPr="00E51D7E">
              <w:rPr>
                <w:rFonts w:ascii="Times New Roman" w:hAnsi="Times New Roman"/>
                <w:b/>
                <w:lang w:val="en-US"/>
              </w:rPr>
              <w:t xml:space="preserve">at least 25 tons of </w:t>
            </w:r>
            <w:r w:rsidR="00122A90" w:rsidRPr="00E51D7E">
              <w:rPr>
                <w:rFonts w:ascii="Times New Roman" w:hAnsi="Times New Roman"/>
                <w:b/>
              </w:rPr>
              <w:t>h</w:t>
            </w:r>
            <w:r w:rsidRPr="00E51D7E">
              <w:rPr>
                <w:rFonts w:ascii="Times New Roman" w:hAnsi="Times New Roman"/>
                <w:b/>
              </w:rPr>
              <w:t xml:space="preserve">azardous </w:t>
            </w:r>
            <w:r w:rsidR="00122A90" w:rsidRPr="00E51D7E">
              <w:rPr>
                <w:rFonts w:ascii="Times New Roman" w:hAnsi="Times New Roman"/>
                <w:b/>
              </w:rPr>
              <w:t>w</w:t>
            </w:r>
            <w:r w:rsidRPr="00E51D7E">
              <w:rPr>
                <w:rFonts w:ascii="Times New Roman" w:hAnsi="Times New Roman"/>
                <w:b/>
              </w:rPr>
              <w:t>aste</w:t>
            </w:r>
            <w:r w:rsidRPr="00E51D7E">
              <w:rPr>
                <w:rFonts w:ascii="Times New Roman" w:hAnsi="Times New Roman"/>
              </w:rPr>
              <w:t>. The activit</w:t>
            </w:r>
            <w:r w:rsidR="00E73F8B" w:rsidRPr="00E51D7E">
              <w:rPr>
                <w:rFonts w:ascii="Times New Roman" w:hAnsi="Times New Roman"/>
              </w:rPr>
              <w:t>ies</w:t>
            </w:r>
            <w:r w:rsidRPr="00E51D7E">
              <w:rPr>
                <w:rFonts w:ascii="Times New Roman" w:hAnsi="Times New Roman"/>
              </w:rPr>
              <w:t xml:space="preserve"> / service</w:t>
            </w:r>
            <w:r w:rsidR="00E73F8B" w:rsidRPr="00E51D7E">
              <w:rPr>
                <w:rFonts w:ascii="Times New Roman" w:hAnsi="Times New Roman"/>
              </w:rPr>
              <w:t>s</w:t>
            </w:r>
            <w:r w:rsidRPr="00E51D7E">
              <w:rPr>
                <w:rFonts w:ascii="Times New Roman" w:hAnsi="Times New Roman"/>
              </w:rPr>
              <w:t xml:space="preserve"> must be completed and accepted by the respective contracting </w:t>
            </w:r>
            <w:r w:rsidR="00084F50" w:rsidRPr="00E51D7E">
              <w:rPr>
                <w:rFonts w:ascii="Times New Roman" w:hAnsi="Times New Roman"/>
              </w:rPr>
              <w:t xml:space="preserve">authority </w:t>
            </w:r>
            <w:r w:rsidRPr="00E51D7E">
              <w:rPr>
                <w:rFonts w:ascii="Times New Roman" w:hAnsi="Times New Roman"/>
              </w:rPr>
              <w:t>before the date of submission of the tender.</w:t>
            </w:r>
          </w:p>
          <w:p w14:paraId="7B07D123" w14:textId="77777777" w:rsidR="00920893" w:rsidRDefault="00920893" w:rsidP="00560149">
            <w:pPr>
              <w:tabs>
                <w:tab w:val="left" w:pos="920"/>
              </w:tabs>
              <w:spacing w:before="0"/>
              <w:ind w:firstLine="0"/>
              <w:rPr>
                <w:rStyle w:val="apple-style-span"/>
                <w:rFonts w:ascii="Times New Roman" w:hAnsi="Times New Roman"/>
                <w:i/>
                <w:shd w:val="clear" w:color="auto" w:fill="FFFFFF"/>
                <w:lang w:val="en-GB"/>
              </w:rPr>
            </w:pPr>
            <w:r w:rsidRPr="00E51D7E">
              <w:rPr>
                <w:rStyle w:val="apple-style-span"/>
                <w:rFonts w:ascii="Times New Roman" w:hAnsi="Times New Roman"/>
                <w:i/>
                <w:shd w:val="clear" w:color="auto" w:fill="FFFFFF"/>
                <w:lang w:val="en-GB"/>
              </w:rPr>
              <w:t>If the tenderers are consorti</w:t>
            </w:r>
            <w:r w:rsidR="00122A90" w:rsidRPr="00E51D7E">
              <w:rPr>
                <w:rStyle w:val="apple-style-span"/>
                <w:rFonts w:ascii="Times New Roman" w:hAnsi="Times New Roman"/>
                <w:i/>
                <w:shd w:val="clear" w:color="auto" w:fill="FFFFFF"/>
                <w:lang w:val="en-GB"/>
              </w:rPr>
              <w:t>a</w:t>
            </w:r>
            <w:r w:rsidRPr="00E51D7E">
              <w:rPr>
                <w:rStyle w:val="apple-style-span"/>
                <w:rFonts w:ascii="Times New Roman" w:hAnsi="Times New Roman"/>
                <w:i/>
                <w:shd w:val="clear" w:color="auto" w:fill="FFFFFF"/>
                <w:lang w:val="en-GB"/>
              </w:rPr>
              <w:t xml:space="preserve"> that are not legal entities, the compliance with </w:t>
            </w:r>
            <w:r w:rsidR="007353CF">
              <w:rPr>
                <w:rStyle w:val="apple-style-span"/>
                <w:rFonts w:ascii="Times New Roman" w:hAnsi="Times New Roman"/>
                <w:i/>
                <w:shd w:val="clear" w:color="auto" w:fill="FFFFFF"/>
              </w:rPr>
              <w:t xml:space="preserve">шге </w:t>
            </w:r>
            <w:r w:rsidRPr="00E51D7E">
              <w:rPr>
                <w:rStyle w:val="apple-style-span"/>
                <w:rFonts w:ascii="Times New Roman" w:hAnsi="Times New Roman"/>
                <w:i/>
                <w:shd w:val="clear" w:color="auto" w:fill="FFFFFF"/>
                <w:lang w:val="en-GB"/>
              </w:rPr>
              <w:t>selection criteri</w:t>
            </w:r>
            <w:r w:rsidR="007353CF">
              <w:rPr>
                <w:rStyle w:val="apple-style-span"/>
                <w:rFonts w:ascii="Times New Roman" w:hAnsi="Times New Roman"/>
                <w:i/>
                <w:shd w:val="clear" w:color="auto" w:fill="FFFFFF"/>
                <w:lang w:val="en-US"/>
              </w:rPr>
              <w:t>on</w:t>
            </w:r>
            <w:r w:rsidRPr="00E51D7E">
              <w:rPr>
                <w:rStyle w:val="apple-style-span"/>
                <w:rFonts w:ascii="Times New Roman" w:hAnsi="Times New Roman"/>
                <w:i/>
                <w:shd w:val="clear" w:color="auto" w:fill="FFFFFF"/>
                <w:lang w:val="en-GB"/>
              </w:rPr>
              <w:t xml:space="preserve"> is evidenced by one or more of the </w:t>
            </w:r>
            <w:r w:rsidR="00122A90" w:rsidRPr="00E51D7E">
              <w:rPr>
                <w:rStyle w:val="apple-style-span"/>
                <w:rFonts w:ascii="Times New Roman" w:hAnsi="Times New Roman"/>
                <w:i/>
                <w:shd w:val="clear" w:color="auto" w:fill="FFFFFF"/>
                <w:lang w:val="en-GB"/>
              </w:rPr>
              <w:t>members</w:t>
            </w:r>
            <w:r w:rsidRPr="00E51D7E">
              <w:rPr>
                <w:rStyle w:val="apple-style-span"/>
                <w:rFonts w:ascii="Times New Roman" w:hAnsi="Times New Roman"/>
                <w:i/>
                <w:shd w:val="clear" w:color="auto" w:fill="FFFFFF"/>
                <w:lang w:val="en-GB"/>
              </w:rPr>
              <w:t xml:space="preserve"> in the </w:t>
            </w:r>
            <w:r w:rsidR="00122A90" w:rsidRPr="00E51D7E">
              <w:rPr>
                <w:rStyle w:val="apple-style-span"/>
                <w:rFonts w:ascii="Times New Roman" w:hAnsi="Times New Roman"/>
                <w:i/>
                <w:shd w:val="clear" w:color="auto" w:fill="FFFFFF"/>
                <w:lang w:val="en-GB"/>
              </w:rPr>
              <w:t>c</w:t>
            </w:r>
            <w:r w:rsidRPr="00E51D7E">
              <w:rPr>
                <w:rStyle w:val="apple-style-span"/>
                <w:rFonts w:ascii="Times New Roman" w:hAnsi="Times New Roman"/>
                <w:i/>
                <w:shd w:val="clear" w:color="auto" w:fill="FFFFFF"/>
                <w:lang w:val="en-GB"/>
              </w:rPr>
              <w:t>onsortium.</w:t>
            </w:r>
          </w:p>
          <w:p w14:paraId="75EF1968" w14:textId="77777777" w:rsidR="000564F7" w:rsidRPr="00E51D7E" w:rsidRDefault="000564F7" w:rsidP="00560149">
            <w:pPr>
              <w:tabs>
                <w:tab w:val="left" w:pos="920"/>
              </w:tabs>
              <w:spacing w:before="0"/>
              <w:ind w:firstLine="0"/>
              <w:rPr>
                <w:rStyle w:val="apple-style-span"/>
                <w:rFonts w:ascii="Times New Roman" w:hAnsi="Times New Roman"/>
                <w:i/>
                <w:shd w:val="clear" w:color="auto" w:fill="FFFFFF"/>
                <w:lang w:val="en-GB"/>
              </w:rPr>
            </w:pPr>
          </w:p>
          <w:p w14:paraId="70AEA7FC" w14:textId="77777777" w:rsidR="00122A90" w:rsidRPr="00E51D7E" w:rsidRDefault="00122A90" w:rsidP="00560149">
            <w:pPr>
              <w:spacing w:before="0"/>
              <w:ind w:right="28" w:firstLine="0"/>
              <w:rPr>
                <w:rFonts w:ascii="Times New Roman" w:hAnsi="Times New Roman"/>
                <w:b/>
                <w:bCs/>
                <w:i/>
                <w:iCs/>
                <w:u w:val="single"/>
                <w:lang w:val="en-GB"/>
              </w:rPr>
            </w:pPr>
            <w:r w:rsidRPr="00E51D7E">
              <w:rPr>
                <w:rFonts w:ascii="Times New Roman" w:hAnsi="Times New Roman"/>
                <w:b/>
                <w:i/>
                <w:u w:val="single"/>
              </w:rPr>
              <w:t xml:space="preserve">The tenderer declares compliance with the requirement by completing Part IV, letter “C” of the </w:t>
            </w:r>
            <w:r w:rsidR="004110B8" w:rsidRPr="00E51D7E">
              <w:rPr>
                <w:rFonts w:ascii="Times New Roman" w:hAnsi="Times New Roman"/>
                <w:b/>
                <w:i/>
                <w:u w:val="single"/>
              </w:rPr>
              <w:t>e</w:t>
            </w:r>
            <w:r w:rsidR="001020DA" w:rsidRPr="00E51D7E">
              <w:rPr>
                <w:rFonts w:ascii="Times New Roman" w:hAnsi="Times New Roman"/>
                <w:b/>
                <w:i/>
                <w:u w:val="single"/>
              </w:rPr>
              <w:t>ESPD</w:t>
            </w:r>
            <w:r w:rsidRPr="00E51D7E">
              <w:rPr>
                <w:rFonts w:ascii="Times New Roman" w:hAnsi="Times New Roman"/>
                <w:b/>
                <w:i/>
                <w:u w:val="single"/>
              </w:rPr>
              <w:t>.</w:t>
            </w:r>
          </w:p>
          <w:p w14:paraId="776F5C77" w14:textId="77777777" w:rsidR="001026E3" w:rsidRPr="00E51D7E" w:rsidRDefault="00122A90" w:rsidP="00560149">
            <w:pPr>
              <w:spacing w:before="0"/>
              <w:ind w:right="26" w:firstLine="0"/>
              <w:rPr>
                <w:rFonts w:ascii="Times New Roman" w:hAnsi="Times New Roman"/>
              </w:rPr>
            </w:pPr>
            <w:r w:rsidRPr="00E51D7E">
              <w:rPr>
                <w:rFonts w:ascii="Times New Roman" w:hAnsi="Times New Roman"/>
                <w:b/>
                <w:i/>
                <w:u w:val="single"/>
              </w:rPr>
              <w:t xml:space="preserve">To prove </w:t>
            </w:r>
            <w:r w:rsidRPr="00E51D7E">
              <w:rPr>
                <w:rFonts w:ascii="Times New Roman" w:hAnsi="Times New Roman"/>
              </w:rPr>
              <w:t xml:space="preserve">the requirement, pursuant to Art. 67, para. 5 of the PPL, the contracting authority may require the tenderer to present at any time the documents referred to in Article 64, Paragraph 1, Item 2 of the PPL - "proof of the delivered supply or service", proving the information specified in </w:t>
            </w:r>
            <w:r w:rsidR="004110B8" w:rsidRPr="00E51D7E">
              <w:rPr>
                <w:rFonts w:ascii="Times New Roman" w:hAnsi="Times New Roman"/>
              </w:rPr>
              <w:t>e</w:t>
            </w:r>
            <w:r w:rsidR="001020DA" w:rsidRPr="00E51D7E">
              <w:rPr>
                <w:rFonts w:ascii="Times New Roman" w:hAnsi="Times New Roman"/>
              </w:rPr>
              <w:t>ESPD</w:t>
            </w:r>
            <w:r w:rsidRPr="00E51D7E">
              <w:rPr>
                <w:rFonts w:ascii="Times New Roman" w:hAnsi="Times New Roman"/>
              </w:rPr>
              <w:t>, when this is necessary for the lawful conduct of the procedure.</w:t>
            </w:r>
            <w:r w:rsidRPr="00E51D7E">
              <w:rPr>
                <w:rFonts w:ascii="Times New Roman" w:hAnsi="Times New Roman"/>
              </w:rPr>
              <w:br/>
            </w:r>
          </w:p>
          <w:p w14:paraId="063B2D0E" w14:textId="77777777" w:rsidR="00122A90" w:rsidRPr="00E51D7E" w:rsidRDefault="00122A90" w:rsidP="00560149">
            <w:pPr>
              <w:spacing w:before="0"/>
              <w:ind w:right="28" w:firstLine="0"/>
              <w:rPr>
                <w:rFonts w:ascii="Times New Roman" w:hAnsi="Times New Roman"/>
                <w:bCs/>
                <w:i/>
                <w:iCs/>
                <w:lang w:val="en-GB"/>
              </w:rPr>
            </w:pPr>
            <w:r w:rsidRPr="00E51D7E">
              <w:rPr>
                <w:rFonts w:ascii="Times New Roman" w:hAnsi="Times New Roman"/>
              </w:rPr>
              <w:t xml:space="preserve">If a tenderer in the procedure is </w:t>
            </w:r>
            <w:r w:rsidRPr="00E51D7E">
              <w:rPr>
                <w:rFonts w:ascii="Times New Roman" w:hAnsi="Times New Roman"/>
                <w:lang w:val="en-US"/>
              </w:rPr>
              <w:t xml:space="preserve">a consortium which is not incorporated as </w:t>
            </w:r>
            <w:r w:rsidRPr="00E51D7E">
              <w:rPr>
                <w:rFonts w:ascii="Times New Roman" w:hAnsi="Times New Roman"/>
              </w:rPr>
              <w:t>legal entity, the "</w:t>
            </w:r>
            <w:r w:rsidRPr="00E51D7E">
              <w:rPr>
                <w:rFonts w:ascii="Times New Roman" w:hAnsi="Times New Roman"/>
                <w:lang w:val="en-US"/>
              </w:rPr>
              <w:t>l</w:t>
            </w:r>
            <w:r w:rsidRPr="00E51D7E">
              <w:rPr>
                <w:rFonts w:ascii="Times New Roman" w:hAnsi="Times New Roman"/>
              </w:rPr>
              <w:t xml:space="preserve">ist" in </w:t>
            </w:r>
            <w:r w:rsidR="004110B8" w:rsidRPr="00E51D7E">
              <w:rPr>
                <w:rFonts w:ascii="Times New Roman" w:hAnsi="Times New Roman"/>
              </w:rPr>
              <w:t>e</w:t>
            </w:r>
            <w:r w:rsidR="001020DA" w:rsidRPr="00E51D7E">
              <w:rPr>
                <w:rFonts w:ascii="Times New Roman" w:hAnsi="Times New Roman"/>
              </w:rPr>
              <w:t>ESPD</w:t>
            </w:r>
            <w:r w:rsidRPr="00E51D7E">
              <w:rPr>
                <w:rFonts w:ascii="Times New Roman" w:hAnsi="Times New Roman"/>
              </w:rPr>
              <w:t xml:space="preserve"> is filled in only by those members of the consortium through which the consortium proves the performed activity / service.</w:t>
            </w:r>
          </w:p>
          <w:p w14:paraId="273C3440" w14:textId="77777777" w:rsidR="008A06B2" w:rsidRPr="00E51D7E" w:rsidRDefault="00122A90" w:rsidP="00560149">
            <w:pPr>
              <w:tabs>
                <w:tab w:val="left" w:pos="920"/>
              </w:tabs>
              <w:spacing w:before="0"/>
              <w:ind w:firstLine="0"/>
              <w:rPr>
                <w:rFonts w:ascii="Times New Roman" w:hAnsi="Times New Roman"/>
              </w:rPr>
            </w:pPr>
            <w:r w:rsidRPr="00E51D7E">
              <w:rPr>
                <w:rFonts w:ascii="Times New Roman" w:hAnsi="Times New Roman"/>
              </w:rPr>
              <w:t xml:space="preserve">B). The tenderer shall have staff and management with </w:t>
            </w:r>
            <w:r w:rsidR="008A06B2" w:rsidRPr="00E51D7E">
              <w:rPr>
                <w:rFonts w:ascii="Times New Roman" w:hAnsi="Times New Roman"/>
              </w:rPr>
              <w:t>c</w:t>
            </w:r>
            <w:r w:rsidRPr="00E51D7E">
              <w:rPr>
                <w:rFonts w:ascii="Times New Roman" w:hAnsi="Times New Roman"/>
              </w:rPr>
              <w:t xml:space="preserve">ertain professional competence for the execution of the </w:t>
            </w:r>
            <w:r w:rsidR="008A06B2" w:rsidRPr="00E51D7E">
              <w:rPr>
                <w:rFonts w:ascii="Times New Roman" w:hAnsi="Times New Roman"/>
              </w:rPr>
              <w:t>procurement</w:t>
            </w:r>
            <w:r w:rsidRPr="00E51D7E">
              <w:rPr>
                <w:rFonts w:ascii="Times New Roman" w:hAnsi="Times New Roman"/>
              </w:rPr>
              <w:t xml:space="preserve">. (According to §2, p.41 </w:t>
            </w:r>
            <w:r w:rsidR="008A06B2" w:rsidRPr="00E51D7E">
              <w:rPr>
                <w:rFonts w:ascii="Times New Roman" w:hAnsi="Times New Roman"/>
              </w:rPr>
              <w:t xml:space="preserve">from the </w:t>
            </w:r>
            <w:r w:rsidR="008A06B2" w:rsidRPr="00E51D7E">
              <w:rPr>
                <w:rFonts w:ascii="Times New Roman" w:hAnsi="Times New Roman"/>
                <w:lang w:val="en-US"/>
              </w:rPr>
              <w:t>A</w:t>
            </w:r>
            <w:r w:rsidR="008A06B2" w:rsidRPr="00E51D7E">
              <w:rPr>
                <w:rFonts w:ascii="Times New Roman" w:hAnsi="Times New Roman"/>
              </w:rPr>
              <w:t xml:space="preserve">dditional </w:t>
            </w:r>
            <w:r w:rsidR="008A06B2" w:rsidRPr="00E51D7E">
              <w:rPr>
                <w:rFonts w:ascii="Times New Roman" w:hAnsi="Times New Roman"/>
                <w:lang w:val="en-US"/>
              </w:rPr>
              <w:t>P</w:t>
            </w:r>
            <w:r w:rsidR="008A06B2" w:rsidRPr="00E51D7E">
              <w:rPr>
                <w:rFonts w:ascii="Times New Roman" w:hAnsi="Times New Roman"/>
              </w:rPr>
              <w:t>rovisions</w:t>
            </w:r>
            <w:r w:rsidRPr="00E51D7E">
              <w:rPr>
                <w:rFonts w:ascii="Times New Roman" w:hAnsi="Times New Roman"/>
              </w:rPr>
              <w:t xml:space="preserve"> to </w:t>
            </w:r>
            <w:r w:rsidR="008A06B2" w:rsidRPr="00E51D7E">
              <w:rPr>
                <w:rFonts w:ascii="Times New Roman" w:hAnsi="Times New Roman"/>
              </w:rPr>
              <w:t xml:space="preserve">the </w:t>
            </w:r>
            <w:r w:rsidRPr="00E51D7E">
              <w:rPr>
                <w:rFonts w:ascii="Times New Roman" w:hAnsi="Times New Roman"/>
              </w:rPr>
              <w:t>PPL, "Professional competence" is the availability of knowledge obtained through education or additional qualification and / or skills acquired in the process of exercising a certain position or position in the performance of labo</w:t>
            </w:r>
            <w:r w:rsidR="008A06B2" w:rsidRPr="00E51D7E">
              <w:rPr>
                <w:rFonts w:ascii="Times New Roman" w:hAnsi="Times New Roman"/>
              </w:rPr>
              <w:t>u</w:t>
            </w:r>
            <w:r w:rsidRPr="00E51D7E">
              <w:rPr>
                <w:rFonts w:ascii="Times New Roman" w:hAnsi="Times New Roman"/>
              </w:rPr>
              <w:t xml:space="preserve">r, </w:t>
            </w:r>
            <w:r w:rsidR="008A06B2" w:rsidRPr="00E51D7E">
              <w:rPr>
                <w:rFonts w:ascii="Times New Roman" w:hAnsi="Times New Roman"/>
              </w:rPr>
              <w:t>service</w:t>
            </w:r>
            <w:r w:rsidRPr="00E51D7E">
              <w:rPr>
                <w:rFonts w:ascii="Times New Roman" w:hAnsi="Times New Roman"/>
              </w:rPr>
              <w:t xml:space="preserve"> or civil </w:t>
            </w:r>
            <w:r w:rsidR="008A06B2" w:rsidRPr="00E51D7E">
              <w:rPr>
                <w:rFonts w:ascii="Times New Roman" w:hAnsi="Times New Roman"/>
              </w:rPr>
              <w:t>relationships</w:t>
            </w:r>
            <w:r w:rsidRPr="00E51D7E">
              <w:rPr>
                <w:rFonts w:ascii="Times New Roman" w:hAnsi="Times New Roman"/>
              </w:rPr>
              <w:t>) as follows:</w:t>
            </w:r>
          </w:p>
          <w:p w14:paraId="4BAD3DA3" w14:textId="77777777" w:rsidR="00C65102" w:rsidRPr="00E51D7E" w:rsidRDefault="00C65102" w:rsidP="00560149">
            <w:pPr>
              <w:tabs>
                <w:tab w:val="left" w:pos="920"/>
              </w:tabs>
              <w:spacing w:before="0"/>
              <w:ind w:firstLine="0"/>
              <w:rPr>
                <w:rFonts w:ascii="Times New Roman" w:hAnsi="Times New Roman"/>
              </w:rPr>
            </w:pPr>
          </w:p>
          <w:p w14:paraId="50226D81" w14:textId="77777777" w:rsidR="008A06B2" w:rsidRPr="00E51D7E" w:rsidRDefault="00122A90" w:rsidP="00560149">
            <w:pPr>
              <w:tabs>
                <w:tab w:val="left" w:pos="920"/>
              </w:tabs>
              <w:spacing w:before="0"/>
              <w:ind w:left="175" w:firstLine="0"/>
              <w:rPr>
                <w:rFonts w:ascii="Times New Roman" w:hAnsi="Times New Roman"/>
              </w:rPr>
            </w:pPr>
            <w:r w:rsidRPr="00E51D7E">
              <w:rPr>
                <w:rFonts w:ascii="Times New Roman" w:hAnsi="Times New Roman"/>
                <w:u w:val="single"/>
              </w:rPr>
              <w:t>Team Leader</w:t>
            </w:r>
            <w:r w:rsidRPr="00E51D7E">
              <w:rPr>
                <w:rFonts w:ascii="Times New Roman" w:hAnsi="Times New Roman"/>
              </w:rPr>
              <w:t>:</w:t>
            </w:r>
          </w:p>
          <w:p w14:paraId="53CFDF27" w14:textId="77777777" w:rsidR="00F834AE" w:rsidRPr="00E51D7E" w:rsidRDefault="00122A90" w:rsidP="00560149">
            <w:pPr>
              <w:tabs>
                <w:tab w:val="left" w:pos="920"/>
              </w:tabs>
              <w:spacing w:before="0"/>
              <w:ind w:left="175" w:firstLine="0"/>
              <w:rPr>
                <w:rFonts w:ascii="Times New Roman" w:hAnsi="Times New Roman"/>
              </w:rPr>
            </w:pPr>
            <w:r w:rsidRPr="00E51D7E">
              <w:rPr>
                <w:rFonts w:ascii="Times New Roman" w:hAnsi="Times New Roman"/>
              </w:rPr>
              <w:t xml:space="preserve">- </w:t>
            </w:r>
            <w:r w:rsidR="00F834AE" w:rsidRPr="00E51D7E">
              <w:rPr>
                <w:rFonts w:ascii="Times New Roman" w:hAnsi="Times New Roman"/>
              </w:rPr>
              <w:t xml:space="preserve">Education: </w:t>
            </w:r>
            <w:r w:rsidR="00CD2AD2">
              <w:rPr>
                <w:rFonts w:ascii="Times New Roman" w:hAnsi="Times New Roman"/>
                <w:lang w:val="en-US"/>
              </w:rPr>
              <w:t>H</w:t>
            </w:r>
            <w:r w:rsidR="00F834AE" w:rsidRPr="00E51D7E">
              <w:rPr>
                <w:rFonts w:ascii="Times New Roman" w:hAnsi="Times New Roman"/>
              </w:rPr>
              <w:t>igher;</w:t>
            </w:r>
          </w:p>
          <w:p w14:paraId="68B0CD95" w14:textId="77777777" w:rsidR="008A06B2" w:rsidRPr="00E51D7E" w:rsidRDefault="00F834AE" w:rsidP="00560149">
            <w:pPr>
              <w:tabs>
                <w:tab w:val="left" w:pos="920"/>
              </w:tabs>
              <w:spacing w:before="0"/>
              <w:ind w:left="175" w:firstLine="0"/>
              <w:rPr>
                <w:rFonts w:ascii="Times New Roman" w:hAnsi="Times New Roman"/>
              </w:rPr>
            </w:pPr>
            <w:r w:rsidRPr="00E51D7E">
              <w:rPr>
                <w:rFonts w:ascii="Times New Roman" w:hAnsi="Times New Roman"/>
              </w:rPr>
              <w:t xml:space="preserve">- </w:t>
            </w:r>
            <w:r w:rsidR="00122A90" w:rsidRPr="00E51D7E">
              <w:rPr>
                <w:rFonts w:ascii="Times New Roman" w:hAnsi="Times New Roman"/>
              </w:rPr>
              <w:t xml:space="preserve">Work experience: At least </w:t>
            </w:r>
            <w:r w:rsidR="008A06B2" w:rsidRPr="00E51D7E">
              <w:rPr>
                <w:rFonts w:ascii="Times New Roman" w:hAnsi="Times New Roman"/>
              </w:rPr>
              <w:t>3</w:t>
            </w:r>
            <w:r w:rsidR="00122A90" w:rsidRPr="00E51D7E">
              <w:rPr>
                <w:rFonts w:ascii="Times New Roman" w:hAnsi="Times New Roman"/>
              </w:rPr>
              <w:t xml:space="preserve"> (three) years of experience </w:t>
            </w:r>
            <w:r w:rsidR="008A06B2" w:rsidRPr="00E51D7E">
              <w:rPr>
                <w:rFonts w:ascii="Times New Roman" w:hAnsi="Times New Roman"/>
                <w:lang w:val="en-US"/>
              </w:rPr>
              <w:t>on</w:t>
            </w:r>
            <w:r w:rsidR="00122A90" w:rsidRPr="00E51D7E">
              <w:rPr>
                <w:rFonts w:ascii="Times New Roman" w:hAnsi="Times New Roman"/>
              </w:rPr>
              <w:t xml:space="preserve"> a position related to waste management, in the </w:t>
            </w:r>
            <w:r w:rsidR="008A06B2" w:rsidRPr="00E51D7E">
              <w:rPr>
                <w:rFonts w:ascii="Times New Roman" w:hAnsi="Times New Roman"/>
              </w:rPr>
              <w:t>context of labour, service or civil relationships.</w:t>
            </w:r>
          </w:p>
          <w:p w14:paraId="61CBB4FA" w14:textId="77777777" w:rsidR="008A06B2" w:rsidRPr="00E51D7E" w:rsidRDefault="008A06B2" w:rsidP="00560149">
            <w:pPr>
              <w:tabs>
                <w:tab w:val="left" w:pos="920"/>
              </w:tabs>
              <w:spacing w:before="0"/>
              <w:ind w:left="175" w:firstLine="0"/>
              <w:rPr>
                <w:rFonts w:ascii="Times New Roman" w:hAnsi="Times New Roman"/>
              </w:rPr>
            </w:pPr>
          </w:p>
          <w:p w14:paraId="5EEAD195" w14:textId="77777777" w:rsidR="008A06B2" w:rsidRPr="00E51D7E" w:rsidRDefault="00122A90" w:rsidP="00560149">
            <w:pPr>
              <w:tabs>
                <w:tab w:val="left" w:pos="920"/>
              </w:tabs>
              <w:spacing w:before="0"/>
              <w:ind w:left="175" w:firstLine="0"/>
              <w:rPr>
                <w:rFonts w:ascii="Times New Roman" w:hAnsi="Times New Roman"/>
                <w:u w:val="single"/>
              </w:rPr>
            </w:pPr>
            <w:r w:rsidRPr="00E51D7E">
              <w:rPr>
                <w:rFonts w:ascii="Times New Roman" w:hAnsi="Times New Roman"/>
                <w:u w:val="single"/>
              </w:rPr>
              <w:t>Expert "</w:t>
            </w:r>
            <w:r w:rsidR="008A06B2" w:rsidRPr="00E51D7E">
              <w:rPr>
                <w:rFonts w:ascii="Times New Roman" w:hAnsi="Times New Roman"/>
                <w:u w:val="single"/>
              </w:rPr>
              <w:t>Recovery</w:t>
            </w:r>
            <w:r w:rsidRPr="00E51D7E">
              <w:rPr>
                <w:rFonts w:ascii="Times New Roman" w:hAnsi="Times New Roman"/>
                <w:u w:val="single"/>
              </w:rPr>
              <w:t xml:space="preserve"> and Disposal"</w:t>
            </w:r>
          </w:p>
          <w:p w14:paraId="71771725" w14:textId="77777777" w:rsidR="008A06B2" w:rsidRPr="00E51D7E" w:rsidRDefault="00122A90" w:rsidP="00560149">
            <w:pPr>
              <w:tabs>
                <w:tab w:val="left" w:pos="920"/>
              </w:tabs>
              <w:spacing w:before="0"/>
              <w:ind w:left="175" w:firstLine="0"/>
              <w:rPr>
                <w:rFonts w:ascii="Times New Roman" w:hAnsi="Times New Roman"/>
              </w:rPr>
            </w:pPr>
            <w:r w:rsidRPr="00E51D7E">
              <w:rPr>
                <w:rFonts w:ascii="Times New Roman" w:hAnsi="Times New Roman"/>
              </w:rPr>
              <w:t>- Education: Higher</w:t>
            </w:r>
            <w:r w:rsidR="008A06B2" w:rsidRPr="00E51D7E">
              <w:rPr>
                <w:rFonts w:ascii="Times New Roman" w:hAnsi="Times New Roman"/>
              </w:rPr>
              <w:t>;</w:t>
            </w:r>
          </w:p>
          <w:p w14:paraId="00BFD45E" w14:textId="77777777" w:rsidR="008A06B2" w:rsidRPr="00E51D7E" w:rsidRDefault="00122A90" w:rsidP="00560149">
            <w:pPr>
              <w:tabs>
                <w:tab w:val="left" w:pos="920"/>
              </w:tabs>
              <w:spacing w:before="0"/>
              <w:ind w:left="175" w:firstLine="0"/>
              <w:rPr>
                <w:rFonts w:ascii="Times New Roman" w:hAnsi="Times New Roman"/>
              </w:rPr>
            </w:pPr>
            <w:r w:rsidRPr="00E51D7E">
              <w:rPr>
                <w:rFonts w:ascii="Times New Roman" w:hAnsi="Times New Roman"/>
              </w:rPr>
              <w:t>- Professional experience: At least 1 / one / year of length or position related to waste management in the</w:t>
            </w:r>
            <w:r w:rsidR="008A06B2" w:rsidRPr="00E51D7E">
              <w:rPr>
                <w:rFonts w:ascii="Times New Roman" w:hAnsi="Times New Roman"/>
              </w:rPr>
              <w:t xml:space="preserve"> context of labour, service or civil relationships.</w:t>
            </w:r>
          </w:p>
          <w:p w14:paraId="5A42B93E" w14:textId="77777777" w:rsidR="008A06B2" w:rsidRPr="00E51D7E" w:rsidRDefault="008A06B2" w:rsidP="00560149">
            <w:pPr>
              <w:tabs>
                <w:tab w:val="left" w:pos="920"/>
              </w:tabs>
              <w:spacing w:before="0"/>
              <w:ind w:left="175" w:firstLine="0"/>
              <w:rPr>
                <w:rFonts w:ascii="Times New Roman" w:hAnsi="Times New Roman"/>
              </w:rPr>
            </w:pPr>
          </w:p>
          <w:p w14:paraId="4CC967F9" w14:textId="77777777" w:rsidR="008A06B2" w:rsidRPr="00E51D7E" w:rsidRDefault="00122A90" w:rsidP="00560149">
            <w:pPr>
              <w:tabs>
                <w:tab w:val="left" w:pos="920"/>
              </w:tabs>
              <w:spacing w:before="0"/>
              <w:ind w:left="175" w:firstLine="0"/>
              <w:rPr>
                <w:rFonts w:ascii="Times New Roman" w:hAnsi="Times New Roman"/>
                <w:u w:val="single"/>
              </w:rPr>
            </w:pPr>
            <w:r w:rsidRPr="00E51D7E">
              <w:rPr>
                <w:rFonts w:ascii="Times New Roman" w:hAnsi="Times New Roman"/>
                <w:u w:val="single"/>
              </w:rPr>
              <w:t>Expert "Transport</w:t>
            </w:r>
            <w:r w:rsidR="008A06B2" w:rsidRPr="00E51D7E">
              <w:rPr>
                <w:rFonts w:ascii="Times New Roman" w:hAnsi="Times New Roman"/>
                <w:u w:val="single"/>
              </w:rPr>
              <w:t>ation</w:t>
            </w:r>
            <w:r w:rsidRPr="00E51D7E">
              <w:rPr>
                <w:rFonts w:ascii="Times New Roman" w:hAnsi="Times New Roman"/>
                <w:u w:val="single"/>
              </w:rPr>
              <w:t xml:space="preserve"> of Dangerous </w:t>
            </w:r>
            <w:r w:rsidR="008A06B2" w:rsidRPr="00E51D7E">
              <w:rPr>
                <w:rFonts w:ascii="Times New Roman" w:hAnsi="Times New Roman"/>
                <w:u w:val="single"/>
              </w:rPr>
              <w:t>Goods</w:t>
            </w:r>
            <w:r w:rsidRPr="00E51D7E">
              <w:rPr>
                <w:rFonts w:ascii="Times New Roman" w:hAnsi="Times New Roman"/>
                <w:u w:val="single"/>
              </w:rPr>
              <w:t>"</w:t>
            </w:r>
          </w:p>
          <w:p w14:paraId="65A6A8B3" w14:textId="77777777" w:rsidR="00F834AE" w:rsidRPr="00E51D7E" w:rsidRDefault="00122A90" w:rsidP="00560149">
            <w:pPr>
              <w:tabs>
                <w:tab w:val="left" w:pos="920"/>
              </w:tabs>
              <w:spacing w:before="0"/>
              <w:ind w:left="175" w:firstLine="0"/>
              <w:rPr>
                <w:rFonts w:ascii="Times New Roman" w:hAnsi="Times New Roman"/>
                <w:lang w:val="en-US"/>
              </w:rPr>
            </w:pPr>
            <w:r w:rsidRPr="00E51D7E">
              <w:rPr>
                <w:rFonts w:ascii="Times New Roman" w:hAnsi="Times New Roman"/>
              </w:rPr>
              <w:t xml:space="preserve">- </w:t>
            </w:r>
            <w:r w:rsidR="00F834AE" w:rsidRPr="00E51D7E">
              <w:rPr>
                <w:rFonts w:ascii="Times New Roman" w:hAnsi="Times New Roman"/>
              </w:rPr>
              <w:t xml:space="preserve">Education: </w:t>
            </w:r>
            <w:r w:rsidR="00320821" w:rsidRPr="00E51D7E">
              <w:rPr>
                <w:rFonts w:ascii="Times New Roman" w:hAnsi="Times New Roman"/>
              </w:rPr>
              <w:t>a</w:t>
            </w:r>
            <w:r w:rsidR="00F834AE" w:rsidRPr="00E51D7E">
              <w:rPr>
                <w:rFonts w:ascii="Times New Roman" w:hAnsi="Times New Roman"/>
                <w:lang w:val="en-US"/>
              </w:rPr>
              <w:t>t least secondary;</w:t>
            </w:r>
          </w:p>
          <w:p w14:paraId="45A2D4C9" w14:textId="77777777" w:rsidR="008A06B2" w:rsidRPr="00E51D7E" w:rsidRDefault="00F834AE" w:rsidP="00560149">
            <w:pPr>
              <w:tabs>
                <w:tab w:val="left" w:pos="920"/>
              </w:tabs>
              <w:spacing w:before="0"/>
              <w:ind w:left="175" w:firstLine="0"/>
              <w:rPr>
                <w:rFonts w:ascii="Times New Roman" w:hAnsi="Times New Roman"/>
              </w:rPr>
            </w:pPr>
            <w:r w:rsidRPr="00E51D7E">
              <w:rPr>
                <w:rFonts w:ascii="Times New Roman" w:hAnsi="Times New Roman"/>
              </w:rPr>
              <w:t xml:space="preserve">- </w:t>
            </w:r>
            <w:r w:rsidR="00122A90" w:rsidRPr="00E51D7E">
              <w:rPr>
                <w:rFonts w:ascii="Times New Roman" w:hAnsi="Times New Roman"/>
              </w:rPr>
              <w:t xml:space="preserve">Additional qualification: A </w:t>
            </w:r>
            <w:r w:rsidR="00CD2AD2">
              <w:rPr>
                <w:rFonts w:ascii="Times New Roman" w:hAnsi="Times New Roman"/>
              </w:rPr>
              <w:t xml:space="preserve">passed </w:t>
            </w:r>
            <w:r w:rsidR="00122A90" w:rsidRPr="00E51D7E">
              <w:rPr>
                <w:rFonts w:ascii="Times New Roman" w:hAnsi="Times New Roman"/>
              </w:rPr>
              <w:t>training course for the transport and safe handling of dangerous goods, organized in accordance with Art. 9 of Ordinance No 40 of 14 January 2004 on the conditions and procedures for the carriage of dangerous goods by road</w:t>
            </w:r>
            <w:r w:rsidR="00CD2AD2">
              <w:rPr>
                <w:rFonts w:ascii="Times New Roman" w:hAnsi="Times New Roman"/>
                <w:lang w:val="en-US"/>
              </w:rPr>
              <w:t>,</w:t>
            </w:r>
            <w:r w:rsidR="00122A90" w:rsidRPr="00E51D7E">
              <w:rPr>
                <w:rFonts w:ascii="Times New Roman" w:hAnsi="Times New Roman"/>
              </w:rPr>
              <w:t xml:space="preserve"> or equivalent courses for the transport of dangerous goods by other means of transport or under the legislation of another state.</w:t>
            </w:r>
          </w:p>
          <w:p w14:paraId="12CA033B" w14:textId="77777777" w:rsidR="00C85DE4" w:rsidRPr="00D65BDC" w:rsidRDefault="00C85DE4" w:rsidP="00560149">
            <w:pPr>
              <w:tabs>
                <w:tab w:val="left" w:pos="920"/>
              </w:tabs>
              <w:spacing w:before="0"/>
              <w:ind w:left="175" w:firstLine="0"/>
              <w:rPr>
                <w:rFonts w:ascii="Times New Roman" w:hAnsi="Times New Roman"/>
                <w:sz w:val="12"/>
              </w:rPr>
            </w:pPr>
          </w:p>
          <w:p w14:paraId="6AEAAA99" w14:textId="77777777" w:rsidR="00122A90" w:rsidRPr="00E51D7E" w:rsidRDefault="00122A90" w:rsidP="00560149">
            <w:pPr>
              <w:tabs>
                <w:tab w:val="left" w:pos="920"/>
              </w:tabs>
              <w:spacing w:before="0"/>
              <w:ind w:left="175" w:firstLine="0"/>
              <w:rPr>
                <w:rFonts w:ascii="Times New Roman" w:hAnsi="Times New Roman"/>
              </w:rPr>
            </w:pPr>
            <w:r w:rsidRPr="00E51D7E">
              <w:rPr>
                <w:rFonts w:ascii="Times New Roman" w:hAnsi="Times New Roman"/>
              </w:rPr>
              <w:t>- Professional experience: At least 1 /</w:t>
            </w:r>
            <w:r w:rsidR="00CD2AD2">
              <w:rPr>
                <w:rFonts w:ascii="Times New Roman" w:hAnsi="Times New Roman"/>
                <w:lang w:val="en-US"/>
              </w:rPr>
              <w:t>one</w:t>
            </w:r>
            <w:r w:rsidRPr="00E51D7E">
              <w:rPr>
                <w:rFonts w:ascii="Times New Roman" w:hAnsi="Times New Roman"/>
              </w:rPr>
              <w:t xml:space="preserve">/ year </w:t>
            </w:r>
            <w:r w:rsidR="00CD2AD2">
              <w:rPr>
                <w:rFonts w:ascii="Times New Roman" w:hAnsi="Times New Roman"/>
                <w:lang w:val="en-US"/>
              </w:rPr>
              <w:t>on a</w:t>
            </w:r>
            <w:r w:rsidRPr="00E51D7E">
              <w:rPr>
                <w:rFonts w:ascii="Times New Roman" w:hAnsi="Times New Roman"/>
              </w:rPr>
              <w:t xml:space="preserve"> position related to the transportation of dangerous goods in the performance of employment, </w:t>
            </w:r>
            <w:r w:rsidR="00C65102" w:rsidRPr="00E51D7E">
              <w:rPr>
                <w:rFonts w:ascii="Times New Roman" w:hAnsi="Times New Roman"/>
              </w:rPr>
              <w:t xml:space="preserve">service </w:t>
            </w:r>
            <w:r w:rsidRPr="00E51D7E">
              <w:rPr>
                <w:rFonts w:ascii="Times New Roman" w:hAnsi="Times New Roman"/>
              </w:rPr>
              <w:t>or civil relations.</w:t>
            </w:r>
          </w:p>
          <w:p w14:paraId="479FAA50" w14:textId="77777777" w:rsidR="0025219C" w:rsidRPr="00E51D7E" w:rsidRDefault="0025219C" w:rsidP="00560149">
            <w:pPr>
              <w:tabs>
                <w:tab w:val="left" w:pos="920"/>
              </w:tabs>
              <w:spacing w:before="0"/>
              <w:ind w:firstLine="0"/>
              <w:rPr>
                <w:rStyle w:val="apple-style-span"/>
                <w:rFonts w:ascii="Times New Roman" w:hAnsi="Times New Roman"/>
                <w:b/>
                <w:i/>
                <w:shd w:val="clear" w:color="auto" w:fill="FFFFFF"/>
                <w:lang w:val="en-GB"/>
              </w:rPr>
            </w:pPr>
          </w:p>
          <w:p w14:paraId="5355AD48" w14:textId="77777777" w:rsidR="004110B8" w:rsidRPr="00E51D7E" w:rsidRDefault="004110B8" w:rsidP="00560149">
            <w:pPr>
              <w:spacing w:before="0"/>
              <w:ind w:right="28" w:firstLine="0"/>
              <w:rPr>
                <w:rFonts w:ascii="Times New Roman" w:hAnsi="Times New Roman"/>
                <w:b/>
                <w:bCs/>
                <w:i/>
                <w:iCs/>
                <w:u w:val="single"/>
                <w:lang w:val="en-GB"/>
              </w:rPr>
            </w:pPr>
            <w:r w:rsidRPr="00E51D7E">
              <w:rPr>
                <w:rFonts w:ascii="Times New Roman" w:hAnsi="Times New Roman"/>
                <w:b/>
                <w:i/>
                <w:u w:val="single"/>
              </w:rPr>
              <w:t>The tenderer declares compliance with the requirement by completing Part IV, letter “C” of the eESPD.</w:t>
            </w:r>
          </w:p>
          <w:p w14:paraId="18E5846A" w14:textId="77777777" w:rsidR="00971FBD" w:rsidRPr="00E51D7E" w:rsidRDefault="00971FBD" w:rsidP="00560149">
            <w:pPr>
              <w:tabs>
                <w:tab w:val="left" w:pos="920"/>
              </w:tabs>
              <w:spacing w:before="0"/>
              <w:ind w:firstLine="0"/>
              <w:rPr>
                <w:rStyle w:val="apple-style-span"/>
                <w:rFonts w:ascii="Times New Roman" w:hAnsi="Times New Roman"/>
                <w:b/>
                <w:shd w:val="clear" w:color="auto" w:fill="FFFFFF"/>
                <w:lang w:val="en-GB"/>
              </w:rPr>
            </w:pPr>
          </w:p>
          <w:p w14:paraId="3815A782" w14:textId="77777777" w:rsidR="006D399A" w:rsidRPr="00E51D7E" w:rsidRDefault="008A06B2" w:rsidP="00560149">
            <w:pPr>
              <w:tabs>
                <w:tab w:val="left" w:pos="920"/>
              </w:tabs>
              <w:spacing w:before="0"/>
              <w:ind w:firstLine="0"/>
              <w:rPr>
                <w:rStyle w:val="apple-style-span"/>
                <w:rFonts w:ascii="Times New Roman" w:hAnsi="Times New Roman"/>
                <w:shd w:val="clear" w:color="auto" w:fill="FFFFFF"/>
                <w:lang w:val="en-GB"/>
              </w:rPr>
            </w:pPr>
            <w:r w:rsidRPr="00E51D7E">
              <w:rPr>
                <w:rStyle w:val="apple-style-span"/>
                <w:rFonts w:ascii="Times New Roman" w:hAnsi="Times New Roman"/>
                <w:b/>
                <w:shd w:val="clear" w:color="auto" w:fill="FFFFFF"/>
                <w:lang w:val="en-GB"/>
              </w:rPr>
              <w:t>3.3.2</w:t>
            </w:r>
            <w:r w:rsidR="006D399A" w:rsidRPr="00E51D7E">
              <w:rPr>
                <w:rStyle w:val="apple-style-span"/>
                <w:rFonts w:ascii="Times New Roman" w:hAnsi="Times New Roman"/>
                <w:b/>
                <w:shd w:val="clear" w:color="auto" w:fill="FFFFFF"/>
                <w:lang w:val="en-GB"/>
              </w:rPr>
              <w:t xml:space="preserve"> Documents </w:t>
            </w:r>
            <w:r w:rsidRPr="00E51D7E">
              <w:rPr>
                <w:rStyle w:val="apple-style-span"/>
                <w:rFonts w:ascii="Times New Roman" w:hAnsi="Times New Roman"/>
                <w:b/>
                <w:shd w:val="clear" w:color="auto" w:fill="FFFFFF"/>
                <w:lang w:val="en-GB"/>
              </w:rPr>
              <w:t xml:space="preserve">for obligations </w:t>
            </w:r>
            <w:r w:rsidR="006D399A" w:rsidRPr="00E51D7E">
              <w:rPr>
                <w:rStyle w:val="apple-style-span"/>
                <w:rFonts w:ascii="Times New Roman" w:hAnsi="Times New Roman"/>
                <w:b/>
                <w:shd w:val="clear" w:color="auto" w:fill="FFFFFF"/>
                <w:lang w:val="en-GB"/>
              </w:rPr>
              <w:t xml:space="preserve">undertaken by third parties and subcontractors </w:t>
            </w:r>
            <w:r w:rsidR="006D399A" w:rsidRPr="00E51D7E">
              <w:rPr>
                <w:rStyle w:val="apple-style-span"/>
                <w:rFonts w:ascii="Times New Roman" w:hAnsi="Times New Roman"/>
                <w:shd w:val="clear" w:color="auto" w:fill="FFFFFF"/>
                <w:lang w:val="en-GB"/>
              </w:rPr>
              <w:t xml:space="preserve">(where applicable under the </w:t>
            </w:r>
            <w:r w:rsidR="00CD2AD2">
              <w:rPr>
                <w:rStyle w:val="apple-style-span"/>
                <w:rFonts w:ascii="Times New Roman" w:hAnsi="Times New Roman"/>
                <w:shd w:val="clear" w:color="auto" w:fill="FFFFFF"/>
                <w:lang w:val="en-GB"/>
              </w:rPr>
              <w:t xml:space="preserve">PPL, IR PPL </w:t>
            </w:r>
            <w:r w:rsidR="006D399A" w:rsidRPr="00E51D7E">
              <w:rPr>
                <w:rStyle w:val="apple-style-span"/>
                <w:rFonts w:ascii="Times New Roman" w:hAnsi="Times New Roman"/>
                <w:shd w:val="clear" w:color="auto" w:fill="FFFFFF"/>
                <w:lang w:val="en-GB"/>
              </w:rPr>
              <w:t>and these instructions).</w:t>
            </w:r>
          </w:p>
          <w:p w14:paraId="31C7E744" w14:textId="77777777" w:rsidR="00DE33DC" w:rsidRPr="00E51D7E" w:rsidRDefault="00F6260B" w:rsidP="00560149">
            <w:pPr>
              <w:pStyle w:val="Heading5"/>
              <w:spacing w:before="0" w:after="0"/>
              <w:ind w:firstLine="0"/>
              <w:rPr>
                <w:rFonts w:ascii="Times New Roman" w:hAnsi="Times New Roman"/>
                <w:b w:val="0"/>
                <w:i w:val="0"/>
                <w:sz w:val="24"/>
                <w:szCs w:val="24"/>
                <w:lang w:val="en-GB"/>
              </w:rPr>
            </w:pPr>
            <w:r w:rsidRPr="00E51D7E">
              <w:rPr>
                <w:rFonts w:ascii="Times New Roman" w:hAnsi="Times New Roman"/>
                <w:b w:val="0"/>
                <w:i w:val="0"/>
                <w:sz w:val="24"/>
                <w:szCs w:val="24"/>
                <w:lang w:val="en-GB"/>
              </w:rPr>
              <w:t xml:space="preserve">According to Art. 65, para. (1) </w:t>
            </w:r>
            <w:proofErr w:type="gramStart"/>
            <w:r w:rsidRPr="00E51D7E">
              <w:rPr>
                <w:rFonts w:ascii="Times New Roman" w:hAnsi="Times New Roman"/>
                <w:b w:val="0"/>
                <w:i w:val="0"/>
                <w:sz w:val="24"/>
                <w:szCs w:val="24"/>
                <w:lang w:val="en-GB"/>
              </w:rPr>
              <w:t>of</w:t>
            </w:r>
            <w:proofErr w:type="gramEnd"/>
            <w:r w:rsidRPr="00E51D7E">
              <w:rPr>
                <w:rFonts w:ascii="Times New Roman" w:hAnsi="Times New Roman"/>
                <w:b w:val="0"/>
                <w:i w:val="0"/>
                <w:sz w:val="24"/>
                <w:szCs w:val="24"/>
                <w:lang w:val="en-GB"/>
              </w:rPr>
              <w:t xml:space="preserve"> the PPL, the tenderers may rely on the capacity of third parties to demonstrate compliance with the criteria of economic and financial standing, technical capacity and professional competence. </w:t>
            </w:r>
            <w:r w:rsidR="006B5C57">
              <w:rPr>
                <w:rFonts w:ascii="Times New Roman" w:hAnsi="Times New Roman"/>
                <w:b w:val="0"/>
                <w:i w:val="0"/>
                <w:sz w:val="24"/>
                <w:szCs w:val="24"/>
                <w:lang w:val="en-GB"/>
              </w:rPr>
              <w:t xml:space="preserve"> </w:t>
            </w:r>
            <w:r w:rsidRPr="00E51D7E">
              <w:rPr>
                <w:rFonts w:ascii="Times New Roman" w:hAnsi="Times New Roman"/>
                <w:b w:val="0"/>
                <w:i w:val="0"/>
                <w:sz w:val="24"/>
                <w:szCs w:val="24"/>
                <w:lang w:val="en-GB"/>
              </w:rPr>
              <w:t xml:space="preserve">Through third parties, </w:t>
            </w:r>
            <w:r w:rsidR="006B5C57">
              <w:rPr>
                <w:rFonts w:ascii="Times New Roman" w:hAnsi="Times New Roman"/>
                <w:b w:val="0"/>
                <w:i w:val="0"/>
                <w:sz w:val="24"/>
                <w:szCs w:val="24"/>
                <w:lang w:val="en-GB"/>
              </w:rPr>
              <w:t xml:space="preserve">a tenderer may prove </w:t>
            </w:r>
            <w:r w:rsidRPr="00E51D7E">
              <w:rPr>
                <w:rFonts w:ascii="Times New Roman" w:hAnsi="Times New Roman"/>
                <w:b w:val="0"/>
                <w:i w:val="0"/>
                <w:sz w:val="24"/>
                <w:szCs w:val="24"/>
                <w:lang w:val="en-GB"/>
              </w:rPr>
              <w:t xml:space="preserve">the availability of resources for the execution of the </w:t>
            </w:r>
            <w:r w:rsidR="006B5C57">
              <w:rPr>
                <w:rFonts w:ascii="Times New Roman" w:hAnsi="Times New Roman"/>
                <w:b w:val="0"/>
                <w:i w:val="0"/>
                <w:sz w:val="24"/>
                <w:szCs w:val="24"/>
                <w:lang w:val="en-GB"/>
              </w:rPr>
              <w:t>procurement</w:t>
            </w:r>
            <w:r w:rsidRPr="00E51D7E">
              <w:rPr>
                <w:rFonts w:ascii="Times New Roman" w:hAnsi="Times New Roman"/>
                <w:b w:val="0"/>
                <w:i w:val="0"/>
                <w:sz w:val="24"/>
                <w:szCs w:val="24"/>
                <w:lang w:val="en-GB"/>
              </w:rPr>
              <w:t xml:space="preserve">. </w:t>
            </w:r>
            <w:r w:rsidR="006B5C57" w:rsidRPr="00E51D7E">
              <w:rPr>
                <w:rFonts w:ascii="Times New Roman" w:hAnsi="Times New Roman"/>
                <w:b w:val="0"/>
                <w:i w:val="0"/>
                <w:sz w:val="24"/>
                <w:szCs w:val="24"/>
                <w:lang w:val="en-GB"/>
              </w:rPr>
              <w:t>According to Art. 65</w:t>
            </w:r>
            <w:r w:rsidR="006B5C57">
              <w:rPr>
                <w:rFonts w:ascii="Times New Roman" w:hAnsi="Times New Roman"/>
                <w:b w:val="0"/>
                <w:i w:val="0"/>
                <w:sz w:val="24"/>
                <w:szCs w:val="24"/>
                <w:lang w:val="en-GB"/>
              </w:rPr>
              <w:t>, para 3 of the PPL, when the tenderer relies on the capacity of third persons, he should be able to prove, that he would have at his disposal their resources, by submitting documents for the obligations undertaken by the third persons.  T</w:t>
            </w:r>
            <w:r w:rsidRPr="00E51D7E">
              <w:rPr>
                <w:rFonts w:ascii="Times New Roman" w:hAnsi="Times New Roman"/>
                <w:b w:val="0"/>
                <w:i w:val="0"/>
                <w:sz w:val="24"/>
                <w:szCs w:val="24"/>
                <w:lang w:val="en-GB"/>
              </w:rPr>
              <w:t xml:space="preserve">he requirement </w:t>
            </w:r>
            <w:r w:rsidR="006B5C57">
              <w:rPr>
                <w:rFonts w:ascii="Times New Roman" w:hAnsi="Times New Roman"/>
                <w:b w:val="0"/>
                <w:i w:val="0"/>
                <w:sz w:val="24"/>
                <w:szCs w:val="24"/>
                <w:lang w:val="en-US"/>
              </w:rPr>
              <w:t>for</w:t>
            </w:r>
            <w:r w:rsidRPr="00E51D7E">
              <w:rPr>
                <w:rFonts w:ascii="Times New Roman" w:hAnsi="Times New Roman"/>
                <w:b w:val="0"/>
                <w:i w:val="0"/>
                <w:sz w:val="24"/>
                <w:szCs w:val="24"/>
                <w:lang w:val="en-GB"/>
              </w:rPr>
              <w:t xml:space="preserve"> experience in performing </w:t>
            </w:r>
            <w:r w:rsidR="006B5C57">
              <w:rPr>
                <w:rFonts w:ascii="Times New Roman" w:hAnsi="Times New Roman"/>
                <w:b w:val="0"/>
                <w:i w:val="0"/>
                <w:sz w:val="24"/>
                <w:szCs w:val="24"/>
                <w:lang w:val="en-GB"/>
              </w:rPr>
              <w:t xml:space="preserve">a </w:t>
            </w:r>
            <w:r w:rsidRPr="00E51D7E">
              <w:rPr>
                <w:rFonts w:ascii="Times New Roman" w:hAnsi="Times New Roman"/>
                <w:b w:val="0"/>
                <w:i w:val="0"/>
                <w:sz w:val="24"/>
                <w:szCs w:val="24"/>
                <w:lang w:val="en-GB"/>
              </w:rPr>
              <w:t>similar activity</w:t>
            </w:r>
            <w:r w:rsidR="006B5C57">
              <w:rPr>
                <w:rFonts w:ascii="Times New Roman" w:hAnsi="Times New Roman"/>
                <w:b w:val="0"/>
                <w:i w:val="0"/>
                <w:sz w:val="24"/>
                <w:szCs w:val="24"/>
                <w:lang w:val="en-GB"/>
              </w:rPr>
              <w:t>/service under point 3.3.1.5 above</w:t>
            </w:r>
            <w:r w:rsidRPr="00E51D7E">
              <w:rPr>
                <w:rFonts w:ascii="Times New Roman" w:hAnsi="Times New Roman"/>
                <w:b w:val="0"/>
                <w:i w:val="0"/>
                <w:sz w:val="24"/>
                <w:szCs w:val="24"/>
                <w:lang w:val="en-GB"/>
              </w:rPr>
              <w:t xml:space="preserve"> cannot be proven </w:t>
            </w:r>
            <w:r w:rsidR="006B5C57">
              <w:rPr>
                <w:rFonts w:ascii="Times New Roman" w:hAnsi="Times New Roman"/>
                <w:b w:val="0"/>
                <w:i w:val="0"/>
                <w:sz w:val="24"/>
                <w:szCs w:val="24"/>
                <w:lang w:val="en-GB"/>
              </w:rPr>
              <w:t>via</w:t>
            </w:r>
            <w:r w:rsidRPr="00E51D7E">
              <w:rPr>
                <w:rFonts w:ascii="Times New Roman" w:hAnsi="Times New Roman"/>
                <w:b w:val="0"/>
                <w:i w:val="0"/>
                <w:sz w:val="24"/>
                <w:szCs w:val="24"/>
                <w:lang w:val="en-GB"/>
              </w:rPr>
              <w:t xml:space="preserve"> third parties. </w:t>
            </w:r>
          </w:p>
          <w:p w14:paraId="5CFFE8A7" w14:textId="77777777" w:rsidR="00DE33DC" w:rsidRPr="00E51D7E" w:rsidRDefault="00E82AF3" w:rsidP="00560149">
            <w:pPr>
              <w:pStyle w:val="Heading5"/>
              <w:spacing w:before="0" w:after="0"/>
              <w:ind w:firstLine="0"/>
              <w:rPr>
                <w:rFonts w:ascii="Times New Roman" w:hAnsi="Times New Roman"/>
                <w:b w:val="0"/>
                <w:i w:val="0"/>
                <w:sz w:val="24"/>
                <w:szCs w:val="24"/>
                <w:lang w:val="en-GB"/>
              </w:rPr>
            </w:pPr>
            <w:r w:rsidRPr="00E51D7E">
              <w:rPr>
                <w:rFonts w:ascii="Times New Roman" w:hAnsi="Times New Roman"/>
                <w:b w:val="0"/>
                <w:i w:val="0"/>
                <w:sz w:val="24"/>
                <w:szCs w:val="24"/>
                <w:lang w:val="en-US"/>
              </w:rPr>
              <w:t>T</w:t>
            </w:r>
            <w:r w:rsidR="00DE33DC" w:rsidRPr="00E51D7E">
              <w:rPr>
                <w:rFonts w:ascii="Times New Roman" w:hAnsi="Times New Roman"/>
                <w:b w:val="0"/>
                <w:i w:val="0"/>
                <w:sz w:val="24"/>
                <w:szCs w:val="24"/>
                <w:lang w:val="en-GB"/>
              </w:rPr>
              <w:t>hird parties must comply with the relevant selection criteria for the proving of which the participant refers to their capacity, and for them there are no grounds for exclusion from the procedure. The Contracting Authority requires the participant to replace the proposed third party if it does not meet any of these conditions.</w:t>
            </w:r>
          </w:p>
          <w:p w14:paraId="608D3D69" w14:textId="77777777" w:rsidR="008A06B2" w:rsidRPr="00E51D7E" w:rsidRDefault="008A06B2" w:rsidP="00560149">
            <w:pPr>
              <w:pStyle w:val="Heading5"/>
              <w:spacing w:before="0" w:after="0"/>
              <w:ind w:firstLine="0"/>
              <w:rPr>
                <w:rFonts w:ascii="Times New Roman" w:hAnsi="Times New Roman"/>
                <w:b w:val="0"/>
                <w:i w:val="0"/>
                <w:sz w:val="24"/>
                <w:szCs w:val="24"/>
              </w:rPr>
            </w:pPr>
          </w:p>
          <w:p w14:paraId="2579D0D2" w14:textId="77777777" w:rsidR="00DE33DC" w:rsidRPr="00E51D7E" w:rsidRDefault="00DE33DC" w:rsidP="00560149">
            <w:pPr>
              <w:pStyle w:val="Heading5"/>
              <w:spacing w:before="0" w:after="0"/>
              <w:ind w:firstLine="0"/>
              <w:rPr>
                <w:rFonts w:ascii="Times New Roman" w:hAnsi="Times New Roman"/>
                <w:b w:val="0"/>
                <w:i w:val="0"/>
                <w:sz w:val="24"/>
                <w:szCs w:val="24"/>
                <w:lang w:val="en-GB"/>
              </w:rPr>
            </w:pPr>
            <w:r w:rsidRPr="00E51D7E">
              <w:rPr>
                <w:rFonts w:ascii="Times New Roman" w:hAnsi="Times New Roman"/>
                <w:b w:val="0"/>
                <w:i w:val="0"/>
                <w:sz w:val="24"/>
                <w:szCs w:val="24"/>
              </w:rPr>
              <w:t>In accordance with Art. 65, para. 6 of the PPL, the Contracting Authority requires joint</w:t>
            </w:r>
            <w:r w:rsidR="006B5C57">
              <w:rPr>
                <w:rFonts w:ascii="Times New Roman" w:hAnsi="Times New Roman"/>
                <w:b w:val="0"/>
                <w:i w:val="0"/>
                <w:sz w:val="24"/>
                <w:szCs w:val="24"/>
                <w:lang w:val="en-US"/>
              </w:rPr>
              <w:t xml:space="preserve"> </w:t>
            </w:r>
            <w:r w:rsidRPr="00E51D7E">
              <w:rPr>
                <w:rFonts w:ascii="Times New Roman" w:hAnsi="Times New Roman"/>
                <w:b w:val="0"/>
                <w:i w:val="0"/>
                <w:sz w:val="24"/>
                <w:szCs w:val="24"/>
              </w:rPr>
              <w:t xml:space="preserve">liability for </w:t>
            </w:r>
            <w:r w:rsidRPr="00E51D7E">
              <w:rPr>
                <w:rFonts w:ascii="Times New Roman" w:hAnsi="Times New Roman"/>
                <w:b w:val="0"/>
                <w:i w:val="0"/>
                <w:sz w:val="24"/>
                <w:szCs w:val="24"/>
                <w:lang w:val="en-US"/>
              </w:rPr>
              <w:t xml:space="preserve">the </w:t>
            </w:r>
            <w:r w:rsidRPr="00E51D7E">
              <w:rPr>
                <w:rFonts w:ascii="Times New Roman" w:hAnsi="Times New Roman"/>
                <w:b w:val="0"/>
                <w:i w:val="0"/>
                <w:sz w:val="24"/>
                <w:szCs w:val="24"/>
              </w:rPr>
              <w:t xml:space="preserve">performance of the contract by the </w:t>
            </w:r>
            <w:r w:rsidR="008A06B2" w:rsidRPr="00E51D7E">
              <w:rPr>
                <w:rFonts w:ascii="Times New Roman" w:hAnsi="Times New Roman"/>
                <w:b w:val="0"/>
                <w:i w:val="0"/>
                <w:sz w:val="24"/>
                <w:szCs w:val="24"/>
                <w:lang w:val="en-GB"/>
              </w:rPr>
              <w:t>tenderer</w:t>
            </w:r>
            <w:r w:rsidRPr="00E51D7E">
              <w:rPr>
                <w:rFonts w:ascii="Times New Roman" w:hAnsi="Times New Roman"/>
                <w:b w:val="0"/>
                <w:i w:val="0"/>
                <w:sz w:val="24"/>
                <w:szCs w:val="24"/>
                <w:lang w:val="en-GB"/>
              </w:rPr>
              <w:t xml:space="preserve"> and the third person whose capacity is used to demonstrate compliance with the criteria of economic and financial s</w:t>
            </w:r>
            <w:r w:rsidR="008A06B2" w:rsidRPr="00E51D7E">
              <w:rPr>
                <w:rFonts w:ascii="Times New Roman" w:hAnsi="Times New Roman"/>
                <w:b w:val="0"/>
                <w:i w:val="0"/>
                <w:sz w:val="24"/>
                <w:szCs w:val="24"/>
                <w:lang w:val="en-GB"/>
              </w:rPr>
              <w:t>tanding</w:t>
            </w:r>
            <w:r w:rsidRPr="00E51D7E">
              <w:rPr>
                <w:rFonts w:ascii="Times New Roman" w:hAnsi="Times New Roman"/>
                <w:b w:val="0"/>
                <w:i w:val="0"/>
                <w:sz w:val="24"/>
                <w:szCs w:val="24"/>
                <w:lang w:val="en-GB"/>
              </w:rPr>
              <w:t xml:space="preserve">. </w:t>
            </w:r>
          </w:p>
          <w:p w14:paraId="4D4CBC70" w14:textId="77777777" w:rsidR="008A06B2" w:rsidRPr="00E51D7E" w:rsidRDefault="008A06B2" w:rsidP="00560149">
            <w:pPr>
              <w:spacing w:before="0"/>
              <w:rPr>
                <w:rFonts w:ascii="Times New Roman" w:hAnsi="Times New Roman"/>
                <w:lang w:val="en-GB"/>
              </w:rPr>
            </w:pPr>
          </w:p>
          <w:p w14:paraId="13E5FEB7" w14:textId="77777777" w:rsidR="00DE33DC" w:rsidRPr="00E51D7E" w:rsidRDefault="00DE33DC" w:rsidP="00560149">
            <w:pPr>
              <w:pStyle w:val="Heading5"/>
              <w:spacing w:before="0" w:after="0"/>
              <w:ind w:firstLine="0"/>
              <w:rPr>
                <w:rFonts w:ascii="Times New Roman" w:hAnsi="Times New Roman"/>
                <w:b w:val="0"/>
                <w:i w:val="0"/>
                <w:sz w:val="24"/>
                <w:szCs w:val="24"/>
              </w:rPr>
            </w:pPr>
            <w:r w:rsidRPr="00E51D7E">
              <w:rPr>
                <w:rFonts w:ascii="Times New Roman" w:hAnsi="Times New Roman"/>
                <w:b w:val="0"/>
                <w:i w:val="0"/>
                <w:sz w:val="24"/>
                <w:szCs w:val="24"/>
                <w:lang w:val="en-GB"/>
              </w:rPr>
              <w:t xml:space="preserve">In terms of criteria related to professional competence, </w:t>
            </w:r>
            <w:r w:rsidR="006B5C57">
              <w:rPr>
                <w:rFonts w:ascii="Times New Roman" w:hAnsi="Times New Roman"/>
                <w:b w:val="0"/>
                <w:i w:val="0"/>
                <w:sz w:val="24"/>
                <w:szCs w:val="24"/>
                <w:lang w:val="en-GB"/>
              </w:rPr>
              <w:t>pursuant to Art.65, para 2 of PPL, tenderers</w:t>
            </w:r>
            <w:r w:rsidRPr="00E51D7E">
              <w:rPr>
                <w:rFonts w:ascii="Times New Roman" w:hAnsi="Times New Roman"/>
                <w:b w:val="0"/>
                <w:i w:val="0"/>
                <w:sz w:val="24"/>
                <w:szCs w:val="24"/>
                <w:lang w:val="en-GB"/>
              </w:rPr>
              <w:t xml:space="preserve"> can rely on the capacity of third parties only if the persons with whose education, training or experience is proven to meet the requirements of the Contracting Authority will participate in the implementation of </w:t>
            </w:r>
            <w:r w:rsidR="006B5C57">
              <w:rPr>
                <w:rFonts w:ascii="Times New Roman" w:hAnsi="Times New Roman"/>
                <w:b w:val="0"/>
                <w:i w:val="0"/>
                <w:sz w:val="24"/>
                <w:szCs w:val="24"/>
                <w:lang w:val="en-GB"/>
              </w:rPr>
              <w:t>a</w:t>
            </w:r>
            <w:r w:rsidRPr="00E51D7E">
              <w:rPr>
                <w:rFonts w:ascii="Times New Roman" w:hAnsi="Times New Roman"/>
                <w:b w:val="0"/>
                <w:i w:val="0"/>
                <w:sz w:val="24"/>
                <w:szCs w:val="24"/>
                <w:lang w:val="en-GB"/>
              </w:rPr>
              <w:t xml:space="preserve"> part of the </w:t>
            </w:r>
            <w:r w:rsidR="006B5C57">
              <w:rPr>
                <w:rFonts w:ascii="Times New Roman" w:hAnsi="Times New Roman"/>
                <w:b w:val="0"/>
                <w:i w:val="0"/>
                <w:sz w:val="24"/>
                <w:szCs w:val="24"/>
                <w:lang w:val="en-GB"/>
              </w:rPr>
              <w:t>procurement</w:t>
            </w:r>
            <w:r w:rsidRPr="00E51D7E">
              <w:rPr>
                <w:rFonts w:ascii="Times New Roman" w:hAnsi="Times New Roman"/>
                <w:b w:val="0"/>
                <w:i w:val="0"/>
                <w:sz w:val="24"/>
                <w:szCs w:val="24"/>
                <w:lang w:val="en-GB"/>
              </w:rPr>
              <w:t xml:space="preserve"> for which </w:t>
            </w:r>
            <w:r w:rsidR="008A06B2" w:rsidRPr="00E51D7E">
              <w:rPr>
                <w:rFonts w:ascii="Times New Roman" w:hAnsi="Times New Roman"/>
                <w:b w:val="0"/>
                <w:i w:val="0"/>
                <w:sz w:val="24"/>
                <w:szCs w:val="24"/>
                <w:lang w:val="en-GB"/>
              </w:rPr>
              <w:t>i</w:t>
            </w:r>
            <w:r w:rsidRPr="00E51D7E">
              <w:rPr>
                <w:rFonts w:ascii="Times New Roman" w:hAnsi="Times New Roman"/>
                <w:b w:val="0"/>
                <w:i w:val="0"/>
                <w:sz w:val="24"/>
                <w:szCs w:val="24"/>
                <w:lang w:val="en-GB"/>
              </w:rPr>
              <w:t>t this capacity</w:t>
            </w:r>
            <w:r w:rsidR="006B5C57">
              <w:rPr>
                <w:rFonts w:ascii="Times New Roman" w:hAnsi="Times New Roman"/>
                <w:b w:val="0"/>
                <w:i w:val="0"/>
                <w:sz w:val="24"/>
                <w:szCs w:val="24"/>
                <w:lang w:val="en-GB"/>
              </w:rPr>
              <w:t xml:space="preserve"> is necessary</w:t>
            </w:r>
            <w:r w:rsidRPr="00E51D7E">
              <w:rPr>
                <w:rFonts w:ascii="Times New Roman" w:hAnsi="Times New Roman"/>
                <w:b w:val="0"/>
                <w:i w:val="0"/>
                <w:sz w:val="24"/>
                <w:szCs w:val="24"/>
                <w:lang w:val="en-GB"/>
              </w:rPr>
              <w:t>.</w:t>
            </w:r>
          </w:p>
          <w:p w14:paraId="796966C7" w14:textId="77777777" w:rsidR="00BF6067" w:rsidRPr="00E51D7E" w:rsidRDefault="00BF6067" w:rsidP="00560149">
            <w:pPr>
              <w:spacing w:before="0"/>
              <w:rPr>
                <w:rFonts w:ascii="Times New Roman" w:hAnsi="Times New Roman"/>
              </w:rPr>
            </w:pPr>
          </w:p>
          <w:p w14:paraId="5B98D840" w14:textId="77777777" w:rsidR="0031668B" w:rsidRPr="00E51D7E" w:rsidRDefault="0031668B" w:rsidP="00560149">
            <w:pPr>
              <w:spacing w:before="0"/>
              <w:ind w:firstLine="0"/>
              <w:rPr>
                <w:rFonts w:ascii="Times New Roman" w:hAnsi="Times New Roman"/>
                <w:bCs/>
                <w:iCs/>
                <w:lang w:val="en-US"/>
              </w:rPr>
            </w:pPr>
            <w:r w:rsidRPr="00E51D7E">
              <w:rPr>
                <w:rFonts w:ascii="Times New Roman" w:hAnsi="Times New Roman"/>
                <w:bCs/>
                <w:iCs/>
              </w:rPr>
              <w:t xml:space="preserve">Where a tenderer has indicated in his </w:t>
            </w:r>
            <w:r w:rsidRPr="00E51D7E">
              <w:rPr>
                <w:rFonts w:ascii="Times New Roman" w:hAnsi="Times New Roman"/>
                <w:bCs/>
                <w:iCs/>
                <w:lang w:val="en-US"/>
              </w:rPr>
              <w:t>offer</w:t>
            </w:r>
            <w:r w:rsidRPr="00E51D7E">
              <w:rPr>
                <w:rFonts w:ascii="Times New Roman" w:hAnsi="Times New Roman"/>
                <w:bCs/>
                <w:iCs/>
              </w:rPr>
              <w:t xml:space="preserve"> that he will use the capacity of third parties to demonstrate compliance with the selection criteria, a separate </w:t>
            </w:r>
            <w:r w:rsidR="004110B8" w:rsidRPr="00E51D7E">
              <w:rPr>
                <w:rFonts w:ascii="Times New Roman" w:hAnsi="Times New Roman"/>
                <w:bCs/>
                <w:iCs/>
                <w:lang w:val="en-US"/>
              </w:rPr>
              <w:t>e</w:t>
            </w:r>
            <w:r w:rsidR="001020DA" w:rsidRPr="00E51D7E">
              <w:rPr>
                <w:rFonts w:ascii="Times New Roman" w:hAnsi="Times New Roman"/>
                <w:bCs/>
                <w:iCs/>
              </w:rPr>
              <w:t>ESPD</w:t>
            </w:r>
            <w:r w:rsidRPr="00E51D7E">
              <w:rPr>
                <w:rFonts w:ascii="Times New Roman" w:hAnsi="Times New Roman"/>
                <w:bCs/>
                <w:iCs/>
              </w:rPr>
              <w:t xml:space="preserve"> shall be provided for each of these persons, which shall contain the information under art. 67 para. 1 of the Public Procurement </w:t>
            </w:r>
            <w:r w:rsidRPr="00E51D7E">
              <w:rPr>
                <w:rFonts w:ascii="Times New Roman" w:hAnsi="Times New Roman"/>
                <w:bCs/>
                <w:iCs/>
                <w:lang w:val="en-US"/>
              </w:rPr>
              <w:t>Law</w:t>
            </w:r>
            <w:r w:rsidRPr="00E51D7E">
              <w:rPr>
                <w:rFonts w:ascii="Times New Roman" w:hAnsi="Times New Roman"/>
                <w:bCs/>
                <w:iCs/>
              </w:rPr>
              <w:t xml:space="preserve">, which is to declare the lack of grounds for </w:t>
            </w:r>
            <w:r w:rsidRPr="00E51D7E">
              <w:rPr>
                <w:rFonts w:ascii="Times New Roman" w:hAnsi="Times New Roman"/>
                <w:bCs/>
                <w:iCs/>
                <w:lang w:val="en-US"/>
              </w:rPr>
              <w:t>rejection</w:t>
            </w:r>
            <w:r w:rsidRPr="00E51D7E">
              <w:rPr>
                <w:rFonts w:ascii="Times New Roman" w:hAnsi="Times New Roman"/>
                <w:bCs/>
                <w:iCs/>
              </w:rPr>
              <w:t xml:space="preserve"> </w:t>
            </w:r>
            <w:r w:rsidR="006B5C57">
              <w:rPr>
                <w:rFonts w:ascii="Times New Roman" w:hAnsi="Times New Roman"/>
                <w:bCs/>
                <w:iCs/>
                <w:lang w:val="en-US"/>
              </w:rPr>
              <w:t xml:space="preserve">exclusion </w:t>
            </w:r>
            <w:r w:rsidRPr="00E51D7E">
              <w:rPr>
                <w:rFonts w:ascii="Times New Roman" w:hAnsi="Times New Roman"/>
                <w:bCs/>
                <w:iCs/>
              </w:rPr>
              <w:t xml:space="preserve">and compliance with the selection criteria. The relevant information required by the </w:t>
            </w:r>
            <w:r w:rsidR="006B5C57">
              <w:rPr>
                <w:rFonts w:ascii="Times New Roman" w:hAnsi="Times New Roman"/>
                <w:bCs/>
                <w:iCs/>
                <w:lang w:val="en-US"/>
              </w:rPr>
              <w:t>C</w:t>
            </w:r>
            <w:r w:rsidRPr="00E51D7E">
              <w:rPr>
                <w:rFonts w:ascii="Times New Roman" w:hAnsi="Times New Roman"/>
                <w:bCs/>
                <w:iCs/>
              </w:rPr>
              <w:t xml:space="preserve">ontracting entity shall be provided in </w:t>
            </w:r>
            <w:r w:rsidR="006B5C57">
              <w:rPr>
                <w:rFonts w:ascii="Times New Roman" w:hAnsi="Times New Roman"/>
                <w:bCs/>
                <w:iCs/>
                <w:lang w:val="en-US"/>
              </w:rPr>
              <w:t xml:space="preserve">the </w:t>
            </w:r>
            <w:r w:rsidR="004110B8" w:rsidRPr="00E51D7E">
              <w:rPr>
                <w:rFonts w:ascii="Times New Roman" w:hAnsi="Times New Roman"/>
                <w:bCs/>
                <w:iCs/>
                <w:lang w:val="en-US"/>
              </w:rPr>
              <w:t>e</w:t>
            </w:r>
            <w:r w:rsidR="001020DA" w:rsidRPr="00E51D7E">
              <w:rPr>
                <w:rFonts w:ascii="Times New Roman" w:hAnsi="Times New Roman"/>
                <w:bCs/>
                <w:iCs/>
              </w:rPr>
              <w:t>ESPD</w:t>
            </w:r>
            <w:r w:rsidR="004F1C58">
              <w:rPr>
                <w:rFonts w:ascii="Times New Roman" w:hAnsi="Times New Roman"/>
                <w:bCs/>
                <w:iCs/>
                <w:lang w:val="en-US"/>
              </w:rPr>
              <w:t>, while indicating the</w:t>
            </w:r>
            <w:r w:rsidRPr="00E51D7E">
              <w:rPr>
                <w:rFonts w:ascii="Times New Roman" w:hAnsi="Times New Roman"/>
                <w:bCs/>
                <w:iCs/>
              </w:rPr>
              <w:t xml:space="preserve"> national databases containing the declared circumstances or the competent authorities which, under the law of the country in which the participant is established, are </w:t>
            </w:r>
            <w:r w:rsidR="004F1C58">
              <w:rPr>
                <w:rFonts w:ascii="Times New Roman" w:hAnsi="Times New Roman"/>
                <w:bCs/>
                <w:iCs/>
                <w:lang w:val="en-US"/>
              </w:rPr>
              <w:t>obliged</w:t>
            </w:r>
            <w:r w:rsidRPr="00E51D7E">
              <w:rPr>
                <w:rFonts w:ascii="Times New Roman" w:hAnsi="Times New Roman"/>
                <w:bCs/>
                <w:iCs/>
              </w:rPr>
              <w:t xml:space="preserve"> to provide </w:t>
            </w:r>
            <w:r w:rsidR="004F1C58">
              <w:rPr>
                <w:rFonts w:ascii="Times New Roman" w:hAnsi="Times New Roman"/>
                <w:bCs/>
                <w:iCs/>
                <w:lang w:val="en-US"/>
              </w:rPr>
              <w:t xml:space="preserve">the </w:t>
            </w:r>
            <w:r w:rsidRPr="00E51D7E">
              <w:rPr>
                <w:rFonts w:ascii="Times New Roman" w:hAnsi="Times New Roman"/>
                <w:bCs/>
                <w:iCs/>
              </w:rPr>
              <w:t>information</w:t>
            </w:r>
            <w:r w:rsidRPr="00E51D7E">
              <w:rPr>
                <w:rFonts w:ascii="Times New Roman" w:hAnsi="Times New Roman"/>
                <w:bCs/>
                <w:iCs/>
                <w:lang w:val="en-US"/>
              </w:rPr>
              <w:t>.</w:t>
            </w:r>
          </w:p>
          <w:p w14:paraId="11AD081D" w14:textId="77777777" w:rsidR="00185A9C" w:rsidRPr="00E51D7E" w:rsidRDefault="00185A9C" w:rsidP="00560149">
            <w:pPr>
              <w:spacing w:before="0"/>
              <w:rPr>
                <w:rFonts w:ascii="Times New Roman" w:hAnsi="Times New Roman"/>
              </w:rPr>
            </w:pPr>
          </w:p>
          <w:p w14:paraId="361CF37D" w14:textId="77777777" w:rsidR="00DE33DC" w:rsidRPr="00E51D7E" w:rsidRDefault="00DE33DC" w:rsidP="00560149">
            <w:pPr>
              <w:pStyle w:val="Heading5"/>
              <w:spacing w:before="0" w:after="0"/>
              <w:ind w:firstLine="0"/>
              <w:rPr>
                <w:rFonts w:ascii="Times New Roman" w:hAnsi="Times New Roman"/>
                <w:b w:val="0"/>
                <w:i w:val="0"/>
                <w:sz w:val="24"/>
                <w:szCs w:val="24"/>
                <w:lang w:val="en-GB"/>
              </w:rPr>
            </w:pPr>
            <w:r w:rsidRPr="00E51D7E">
              <w:rPr>
                <w:rFonts w:ascii="Times New Roman" w:hAnsi="Times New Roman"/>
                <w:b w:val="0"/>
                <w:i w:val="0"/>
                <w:sz w:val="24"/>
                <w:szCs w:val="24"/>
                <w:lang w:val="en-GB"/>
              </w:rPr>
              <w:t>In accordance with art. 66, para. 1 of PPL the tenderes must indicate in their offers the subcontractors and proportion of the contract which will assign to them if they intend to use them. In this case, they must furnish proof of the subcontractor’s obligations.</w:t>
            </w:r>
          </w:p>
          <w:p w14:paraId="0FB5C9AC" w14:textId="77777777" w:rsidR="00DE33DC" w:rsidRPr="00E51D7E" w:rsidRDefault="00DE33DC" w:rsidP="00560149">
            <w:pPr>
              <w:shd w:val="clear" w:color="auto" w:fill="FFFFFF" w:themeFill="background1"/>
              <w:spacing w:before="0"/>
              <w:ind w:firstLine="0"/>
              <w:rPr>
                <w:rFonts w:ascii="Times New Roman" w:hAnsi="Times New Roman"/>
                <w:lang w:val="en-GB"/>
              </w:rPr>
            </w:pPr>
          </w:p>
          <w:p w14:paraId="4C0674FF" w14:textId="77777777" w:rsidR="00DE33DC" w:rsidRPr="00E51D7E" w:rsidRDefault="00DE33DC"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 xml:space="preserve">The subcontractors must comply with the relevant selection criteria according to the type and proportion of the contract which will perform, and for them there are no grounds for exclusion from the procedure. To certify these circumstances for each of the subcontractors must be appliedfilled in and signed by the same individual </w:t>
            </w:r>
            <w:r w:rsidR="004110B8" w:rsidRPr="00E51D7E">
              <w:rPr>
                <w:rFonts w:ascii="Times New Roman" w:hAnsi="Times New Roman"/>
                <w:lang w:val="en-GB"/>
              </w:rPr>
              <w:t>e</w:t>
            </w:r>
            <w:r w:rsidR="001020DA" w:rsidRPr="00E51D7E">
              <w:rPr>
                <w:rFonts w:ascii="Times New Roman" w:hAnsi="Times New Roman"/>
                <w:lang w:val="en-GB"/>
              </w:rPr>
              <w:t>ESPD</w:t>
            </w:r>
            <w:r w:rsidRPr="00E51D7E">
              <w:rPr>
                <w:rFonts w:ascii="Times New Roman" w:hAnsi="Times New Roman"/>
                <w:lang w:val="en-GB"/>
              </w:rPr>
              <w:t>.</w:t>
            </w:r>
          </w:p>
          <w:p w14:paraId="2EC3263E" w14:textId="77777777" w:rsidR="00DE33DC" w:rsidRPr="004F1C58" w:rsidRDefault="00DE33DC" w:rsidP="00560149">
            <w:pPr>
              <w:shd w:val="clear" w:color="auto" w:fill="FFFFFF" w:themeFill="background1"/>
              <w:spacing w:before="0"/>
              <w:ind w:firstLine="0"/>
              <w:rPr>
                <w:rFonts w:ascii="Times New Roman" w:hAnsi="Times New Roman"/>
                <w:sz w:val="14"/>
                <w:lang w:val="en-US"/>
              </w:rPr>
            </w:pPr>
          </w:p>
          <w:p w14:paraId="0F9ED691" w14:textId="77777777" w:rsidR="00DE33DC" w:rsidRPr="00E51D7E" w:rsidRDefault="00DE33DC" w:rsidP="00560149">
            <w:pPr>
              <w:shd w:val="clear" w:color="auto" w:fill="FFFFFF" w:themeFill="background1"/>
              <w:spacing w:before="0"/>
              <w:ind w:firstLine="0"/>
              <w:rPr>
                <w:rFonts w:ascii="Times New Roman" w:hAnsi="Times New Roman"/>
                <w:lang w:val="en-US"/>
              </w:rPr>
            </w:pPr>
            <w:r w:rsidRPr="00E51D7E">
              <w:rPr>
                <w:rFonts w:ascii="Times New Roman" w:hAnsi="Times New Roman"/>
              </w:rPr>
              <w:t xml:space="preserve">A person who has consented to be a subcontractor of one </w:t>
            </w:r>
            <w:r w:rsidRPr="00E51D7E">
              <w:rPr>
                <w:rFonts w:ascii="Times New Roman" w:hAnsi="Times New Roman"/>
                <w:lang w:val="en-US"/>
              </w:rPr>
              <w:t>tenderer</w:t>
            </w:r>
            <w:r w:rsidRPr="00E51D7E">
              <w:rPr>
                <w:rFonts w:ascii="Times New Roman" w:hAnsi="Times New Roman"/>
              </w:rPr>
              <w:t xml:space="preserve"> can not be </w:t>
            </w:r>
            <w:r w:rsidRPr="00E51D7E">
              <w:rPr>
                <w:rFonts w:ascii="Times New Roman" w:hAnsi="Times New Roman"/>
                <w:lang w:val="en-US"/>
              </w:rPr>
              <w:t>nominated</w:t>
            </w:r>
            <w:r w:rsidRPr="00E51D7E">
              <w:rPr>
                <w:rFonts w:ascii="Times New Roman" w:hAnsi="Times New Roman"/>
              </w:rPr>
              <w:t xml:space="preserve"> as a subcontractor in the </w:t>
            </w:r>
            <w:r w:rsidRPr="00E51D7E">
              <w:rPr>
                <w:rFonts w:ascii="Times New Roman" w:hAnsi="Times New Roman"/>
                <w:lang w:val="en-US"/>
              </w:rPr>
              <w:t>offer</w:t>
            </w:r>
            <w:r w:rsidRPr="00E51D7E">
              <w:rPr>
                <w:rFonts w:ascii="Times New Roman" w:hAnsi="Times New Roman"/>
              </w:rPr>
              <w:t xml:space="preserve"> of another </w:t>
            </w:r>
            <w:r w:rsidRPr="00E51D7E">
              <w:rPr>
                <w:rFonts w:ascii="Times New Roman" w:hAnsi="Times New Roman"/>
                <w:lang w:val="en-US"/>
              </w:rPr>
              <w:t>tenderer</w:t>
            </w:r>
            <w:r w:rsidRPr="00E51D7E">
              <w:rPr>
                <w:rFonts w:ascii="Times New Roman" w:hAnsi="Times New Roman"/>
              </w:rPr>
              <w:t xml:space="preserve"> in the same procedure and</w:t>
            </w:r>
            <w:r w:rsidRPr="00E51D7E">
              <w:rPr>
                <w:rFonts w:ascii="Times New Roman" w:hAnsi="Times New Roman"/>
                <w:lang w:val="en-US"/>
              </w:rPr>
              <w:t xml:space="preserve"> also</w:t>
            </w:r>
            <w:r w:rsidRPr="00E51D7E">
              <w:rPr>
                <w:rFonts w:ascii="Times New Roman" w:hAnsi="Times New Roman"/>
              </w:rPr>
              <w:t xml:space="preserve"> to submit its own </w:t>
            </w:r>
            <w:r w:rsidRPr="00E51D7E">
              <w:rPr>
                <w:rFonts w:ascii="Times New Roman" w:hAnsi="Times New Roman"/>
                <w:lang w:val="en-US"/>
              </w:rPr>
              <w:t>offer</w:t>
            </w:r>
            <w:r w:rsidRPr="00E51D7E">
              <w:rPr>
                <w:rFonts w:ascii="Times New Roman" w:hAnsi="Times New Roman"/>
              </w:rPr>
              <w:t>.</w:t>
            </w:r>
          </w:p>
          <w:p w14:paraId="5B9A3B6F" w14:textId="77777777" w:rsidR="00DE33DC" w:rsidRPr="00E51D7E" w:rsidRDefault="00DE33DC" w:rsidP="00560149">
            <w:pPr>
              <w:tabs>
                <w:tab w:val="left" w:pos="920"/>
              </w:tabs>
              <w:spacing w:before="0"/>
              <w:ind w:firstLine="0"/>
              <w:rPr>
                <w:rFonts w:ascii="Times New Roman" w:hAnsi="Times New Roman"/>
                <w:lang w:val="en-US"/>
              </w:rPr>
            </w:pPr>
            <w:r w:rsidRPr="00E51D7E">
              <w:rPr>
                <w:rFonts w:ascii="Times New Roman" w:hAnsi="Times New Roman"/>
              </w:rPr>
              <w:t xml:space="preserve">After signing the contract for the </w:t>
            </w:r>
            <w:r w:rsidRPr="00E51D7E">
              <w:rPr>
                <w:rFonts w:ascii="Times New Roman" w:hAnsi="Times New Roman"/>
                <w:lang w:val="en-US"/>
              </w:rPr>
              <w:t>tender procedure, an</w:t>
            </w:r>
            <w:r w:rsidRPr="00E51D7E">
              <w:rPr>
                <w:rFonts w:ascii="Times New Roman" w:hAnsi="Times New Roman"/>
              </w:rPr>
              <w:t xml:space="preserve"> exchange or inclusion of a subcontractor shall only take place under</w:t>
            </w:r>
            <w:r w:rsidRPr="00E51D7E">
              <w:rPr>
                <w:rFonts w:ascii="Times New Roman" w:hAnsi="Times New Roman"/>
                <w:lang w:val="en-US"/>
              </w:rPr>
              <w:t xml:space="preserve"> the conditions ofa</w:t>
            </w:r>
            <w:r w:rsidRPr="00E51D7E">
              <w:rPr>
                <w:rFonts w:ascii="Times New Roman" w:hAnsi="Times New Roman"/>
              </w:rPr>
              <w:t>rt. 65, para. 11 and 12 of PPL.</w:t>
            </w:r>
          </w:p>
          <w:p w14:paraId="46E70B75" w14:textId="77777777" w:rsidR="0044372D" w:rsidRPr="004F1C58" w:rsidRDefault="0044372D" w:rsidP="00560149">
            <w:pPr>
              <w:tabs>
                <w:tab w:val="left" w:pos="920"/>
              </w:tabs>
              <w:spacing w:before="0"/>
              <w:ind w:firstLine="0"/>
              <w:rPr>
                <w:rStyle w:val="apple-style-span"/>
                <w:rFonts w:ascii="Times New Roman" w:hAnsi="Times New Roman"/>
                <w:b/>
                <w:sz w:val="16"/>
                <w:shd w:val="clear" w:color="auto" w:fill="FFFFFF"/>
                <w:lang w:val="en-US"/>
              </w:rPr>
            </w:pPr>
          </w:p>
          <w:p w14:paraId="28AF6431" w14:textId="77777777" w:rsidR="00AE79EB" w:rsidRDefault="006D399A" w:rsidP="00560149">
            <w:pPr>
              <w:tabs>
                <w:tab w:val="left" w:pos="920"/>
              </w:tabs>
              <w:spacing w:before="0"/>
              <w:ind w:firstLine="0"/>
              <w:rPr>
                <w:rFonts w:ascii="Times New Roman" w:hAnsi="Times New Roman"/>
              </w:rPr>
            </w:pPr>
            <w:r w:rsidRPr="00E51D7E">
              <w:rPr>
                <w:rStyle w:val="apple-style-span"/>
                <w:rFonts w:ascii="Times New Roman" w:hAnsi="Times New Roman"/>
                <w:b/>
                <w:shd w:val="clear" w:color="auto" w:fill="FFFFFF"/>
                <w:lang w:val="en-US"/>
              </w:rPr>
              <w:t>Note:</w:t>
            </w:r>
            <w:r w:rsidR="004F1C58">
              <w:rPr>
                <w:rStyle w:val="apple-style-span"/>
                <w:rFonts w:ascii="Times New Roman" w:hAnsi="Times New Roman"/>
                <w:b/>
                <w:shd w:val="clear" w:color="auto" w:fill="FFFFFF"/>
                <w:lang w:val="en-US"/>
              </w:rPr>
              <w:t xml:space="preserve"> </w:t>
            </w:r>
            <w:r w:rsidR="00305DB6" w:rsidRPr="00E51D7E">
              <w:rPr>
                <w:rFonts w:ascii="Times New Roman" w:hAnsi="Times New Roman"/>
              </w:rPr>
              <w:t>In accordance with Art. 101, para. 4</w:t>
            </w:r>
            <w:r w:rsidR="00971A6A" w:rsidRPr="00E51D7E">
              <w:rPr>
                <w:rFonts w:ascii="Times New Roman" w:hAnsi="Times New Roman"/>
                <w:lang w:val="en-US"/>
              </w:rPr>
              <w:t xml:space="preserve"> of</w:t>
            </w:r>
            <w:r w:rsidR="00305DB6" w:rsidRPr="00E51D7E">
              <w:rPr>
                <w:rFonts w:ascii="Times New Roman" w:hAnsi="Times New Roman"/>
              </w:rPr>
              <w:t xml:space="preserve">PPL in connection with the requirements of 47 par. 3 </w:t>
            </w:r>
            <w:r w:rsidR="00971A6A" w:rsidRPr="00E51D7E">
              <w:rPr>
                <w:rFonts w:ascii="Times New Roman" w:hAnsi="Times New Roman"/>
                <w:lang w:val="en-US"/>
              </w:rPr>
              <w:t xml:space="preserve">of </w:t>
            </w:r>
            <w:r w:rsidR="00305DB6" w:rsidRPr="00E51D7E">
              <w:rPr>
                <w:rFonts w:ascii="Times New Roman" w:hAnsi="Times New Roman"/>
              </w:rPr>
              <w:t xml:space="preserve">IRPPL "Documents concerning the personal situation and eligibility criteria" (in the full scope of the above documents) </w:t>
            </w:r>
            <w:r w:rsidR="00305DB6" w:rsidRPr="00E51D7E">
              <w:rPr>
                <w:rFonts w:ascii="Times New Roman" w:hAnsi="Times New Roman"/>
                <w:lang w:val="en-US"/>
              </w:rPr>
              <w:t xml:space="preserve">must be placed </w:t>
            </w:r>
            <w:r w:rsidR="00305DB6" w:rsidRPr="00E51D7E">
              <w:rPr>
                <w:rFonts w:ascii="Times New Roman" w:hAnsi="Times New Roman"/>
              </w:rPr>
              <w:t xml:space="preserve">in </w:t>
            </w:r>
            <w:r w:rsidR="00305DB6" w:rsidRPr="00E51D7E">
              <w:rPr>
                <w:rFonts w:ascii="Times New Roman" w:hAnsi="Times New Roman"/>
                <w:lang w:val="en-US"/>
              </w:rPr>
              <w:t>the</w:t>
            </w:r>
            <w:r w:rsidR="00971A6A" w:rsidRPr="00E51D7E">
              <w:rPr>
                <w:rFonts w:ascii="Times New Roman" w:hAnsi="Times New Roman"/>
                <w:lang w:val="en-US"/>
              </w:rPr>
              <w:t>overall</w:t>
            </w:r>
            <w:r w:rsidR="00305DB6" w:rsidRPr="00E51D7E">
              <w:rPr>
                <w:rFonts w:ascii="Times New Roman" w:hAnsi="Times New Roman"/>
              </w:rPr>
              <w:t xml:space="preserve"> envelope (package) </w:t>
            </w:r>
            <w:r w:rsidR="00305DB6" w:rsidRPr="00E51D7E">
              <w:rPr>
                <w:rFonts w:ascii="Times New Roman" w:hAnsi="Times New Roman"/>
                <w:lang w:val="en-US"/>
              </w:rPr>
              <w:t>of the offer</w:t>
            </w:r>
            <w:r w:rsidR="00305DB6" w:rsidRPr="00E51D7E">
              <w:rPr>
                <w:rFonts w:ascii="Times New Roman" w:hAnsi="Times New Roman"/>
              </w:rPr>
              <w:t>.</w:t>
            </w:r>
          </w:p>
          <w:p w14:paraId="6BA379B9" w14:textId="77777777" w:rsidR="004F1C58" w:rsidRPr="004F1C58" w:rsidRDefault="004F1C58" w:rsidP="00560149">
            <w:pPr>
              <w:tabs>
                <w:tab w:val="left" w:pos="920"/>
              </w:tabs>
              <w:spacing w:before="0"/>
              <w:ind w:firstLine="0"/>
              <w:rPr>
                <w:rStyle w:val="apple-style-span"/>
                <w:rFonts w:ascii="Times New Roman" w:hAnsi="Times New Roman"/>
                <w:b/>
                <w:i/>
                <w:sz w:val="16"/>
                <w:shd w:val="clear" w:color="auto" w:fill="FFFFFF"/>
                <w:lang w:val="en-US"/>
              </w:rPr>
            </w:pPr>
          </w:p>
          <w:p w14:paraId="7981AACF" w14:textId="77777777" w:rsidR="00C605F7" w:rsidRPr="00E51D7E" w:rsidRDefault="008A06B2" w:rsidP="00560149">
            <w:pPr>
              <w:tabs>
                <w:tab w:val="left" w:pos="920"/>
              </w:tabs>
              <w:spacing w:before="0"/>
              <w:ind w:firstLine="0"/>
              <w:rPr>
                <w:rFonts w:ascii="Times New Roman" w:hAnsi="Times New Roman"/>
                <w:b/>
                <w:lang w:val="en-US"/>
              </w:rPr>
            </w:pPr>
            <w:r w:rsidRPr="00E51D7E">
              <w:rPr>
                <w:rFonts w:ascii="Times New Roman" w:hAnsi="Times New Roman"/>
                <w:b/>
              </w:rPr>
              <w:t xml:space="preserve">3.3.3.Document for the establishment of </w:t>
            </w:r>
            <w:r w:rsidR="00465732" w:rsidRPr="00E51D7E">
              <w:rPr>
                <w:rFonts w:ascii="Times New Roman" w:hAnsi="Times New Roman"/>
                <w:b/>
              </w:rPr>
              <w:t xml:space="preserve">a </w:t>
            </w:r>
            <w:r w:rsidR="00465732" w:rsidRPr="00E51D7E">
              <w:rPr>
                <w:rStyle w:val="apple-style-span"/>
                <w:rFonts w:ascii="Times New Roman" w:hAnsi="Times New Roman"/>
                <w:b/>
                <w:shd w:val="clear" w:color="auto" w:fill="FFFFFF"/>
                <w:lang w:val="en-GB"/>
              </w:rPr>
              <w:t>consortium that is not a legal entity</w:t>
            </w:r>
            <w:r w:rsidRPr="00E51D7E">
              <w:rPr>
                <w:rFonts w:ascii="Times New Roman" w:hAnsi="Times New Roman"/>
              </w:rPr>
              <w:t xml:space="preserve">- for </w:t>
            </w:r>
            <w:r w:rsidR="00465732" w:rsidRPr="00E51D7E">
              <w:rPr>
                <w:rFonts w:ascii="Times New Roman" w:hAnsi="Times New Roman"/>
              </w:rPr>
              <w:t>tenderers which are consortia</w:t>
            </w:r>
            <w:r w:rsidRPr="00E51D7E">
              <w:rPr>
                <w:rFonts w:ascii="Times New Roman" w:hAnsi="Times New Roman"/>
              </w:rPr>
              <w:t xml:space="preserve">, according to the requirements of Art. 37, para. 3 and para. 4 of the </w:t>
            </w:r>
            <w:r w:rsidR="00465732" w:rsidRPr="00E51D7E">
              <w:rPr>
                <w:rFonts w:ascii="Times New Roman" w:hAnsi="Times New Roman"/>
              </w:rPr>
              <w:t>Implementing Rules of the PPL(IRPPL</w:t>
            </w:r>
            <w:r w:rsidR="00465732" w:rsidRPr="00E51D7E">
              <w:rPr>
                <w:rFonts w:ascii="Times New Roman" w:hAnsi="Times New Roman"/>
                <w:lang w:val="en-US"/>
              </w:rPr>
              <w:t>)</w:t>
            </w:r>
            <w:r w:rsidRPr="00E51D7E">
              <w:rPr>
                <w:rFonts w:ascii="Times New Roman" w:hAnsi="Times New Roman"/>
              </w:rPr>
              <w:t>(</w:t>
            </w:r>
            <w:r w:rsidRPr="00E51D7E">
              <w:rPr>
                <w:rFonts w:ascii="Times New Roman" w:hAnsi="Times New Roman"/>
                <w:i/>
              </w:rPr>
              <w:t>where applicable</w:t>
            </w:r>
            <w:r w:rsidRPr="00E51D7E">
              <w:rPr>
                <w:rFonts w:ascii="Times New Roman" w:hAnsi="Times New Roman"/>
              </w:rPr>
              <w:t>) and the instructions in the previous Section II, point 2 of this documentation</w:t>
            </w:r>
            <w:r w:rsidR="00465732" w:rsidRPr="00E51D7E">
              <w:rPr>
                <w:rFonts w:ascii="Times New Roman" w:hAnsi="Times New Roman"/>
              </w:rPr>
              <w:t>.</w:t>
            </w:r>
          </w:p>
          <w:p w14:paraId="7E82CA18" w14:textId="77777777" w:rsidR="001026E3" w:rsidRPr="00E51D7E" w:rsidRDefault="001026E3" w:rsidP="00560149">
            <w:pPr>
              <w:tabs>
                <w:tab w:val="left" w:pos="920"/>
              </w:tabs>
              <w:spacing w:before="0"/>
              <w:ind w:firstLine="0"/>
              <w:rPr>
                <w:rFonts w:ascii="Times New Roman" w:hAnsi="Times New Roman"/>
                <w:b/>
                <w:lang w:val="en-US"/>
              </w:rPr>
            </w:pPr>
          </w:p>
          <w:p w14:paraId="7A900781" w14:textId="77777777" w:rsidR="00D300A9" w:rsidRPr="00E51D7E" w:rsidRDefault="00D300A9" w:rsidP="00560149">
            <w:pPr>
              <w:tabs>
                <w:tab w:val="left" w:pos="920"/>
              </w:tabs>
              <w:spacing w:before="0"/>
              <w:ind w:firstLine="0"/>
              <w:rPr>
                <w:rFonts w:ascii="Times New Roman" w:hAnsi="Times New Roman"/>
                <w:lang w:val="en-US"/>
              </w:rPr>
            </w:pPr>
            <w:r w:rsidRPr="00E51D7E">
              <w:rPr>
                <w:rFonts w:ascii="Times New Roman" w:hAnsi="Times New Roman"/>
                <w:b/>
                <w:lang w:val="en-US"/>
              </w:rPr>
              <w:t>3.</w:t>
            </w:r>
            <w:r w:rsidR="00465732" w:rsidRPr="00E51D7E">
              <w:rPr>
                <w:rFonts w:ascii="Times New Roman" w:hAnsi="Times New Roman"/>
                <w:b/>
                <w:lang w:val="en-US"/>
              </w:rPr>
              <w:t>4</w:t>
            </w:r>
            <w:r w:rsidRPr="00E51D7E">
              <w:rPr>
                <w:rFonts w:ascii="Times New Roman" w:hAnsi="Times New Roman"/>
                <w:b/>
                <w:lang w:val="en-US"/>
              </w:rPr>
              <w:t>.</w:t>
            </w:r>
            <w:r w:rsidRPr="00E51D7E">
              <w:rPr>
                <w:rFonts w:ascii="Times New Roman" w:hAnsi="Times New Roman"/>
              </w:rPr>
              <w:t>“</w:t>
            </w:r>
            <w:r w:rsidRPr="00E51D7E">
              <w:rPr>
                <w:rFonts w:ascii="Times New Roman" w:hAnsi="Times New Roman"/>
                <w:b/>
              </w:rPr>
              <w:t>TECHNICAL PROPOSAL</w:t>
            </w:r>
            <w:r w:rsidRPr="00E51D7E">
              <w:rPr>
                <w:rFonts w:ascii="Times New Roman" w:hAnsi="Times New Roman"/>
              </w:rPr>
              <w:t>"(Art. 39, para. 3 pt. 1 of IR</w:t>
            </w:r>
            <w:r w:rsidR="00D70883" w:rsidRPr="00E51D7E">
              <w:rPr>
                <w:rFonts w:ascii="Times New Roman" w:hAnsi="Times New Roman"/>
              </w:rPr>
              <w:t>PPL</w:t>
            </w:r>
            <w:r w:rsidR="00465732" w:rsidRPr="00E51D7E">
              <w:rPr>
                <w:rFonts w:ascii="Times New Roman" w:hAnsi="Times New Roman"/>
                <w:lang w:val="en-US"/>
              </w:rPr>
              <w:t xml:space="preserve"> including the required declarations, encloset in the text of the Appendx</w:t>
            </w:r>
            <w:r w:rsidRPr="00E51D7E">
              <w:rPr>
                <w:rFonts w:ascii="Times New Roman" w:hAnsi="Times New Roman"/>
              </w:rPr>
              <w:t>)</w:t>
            </w:r>
            <w:r w:rsidR="00465732" w:rsidRPr="00E51D7E">
              <w:rPr>
                <w:rFonts w:ascii="Times New Roman" w:hAnsi="Times New Roman"/>
                <w:lang w:val="en-US"/>
              </w:rPr>
              <w:t xml:space="preserve"> – to be filled in </w:t>
            </w:r>
            <w:r w:rsidR="00465732" w:rsidRPr="00E51D7E">
              <w:rPr>
                <w:rFonts w:ascii="Times New Roman" w:hAnsi="Times New Roman"/>
                <w:b/>
                <w:i/>
                <w:u w:val="single"/>
                <w:lang w:val="en-US"/>
              </w:rPr>
              <w:t>Appendix No 4</w:t>
            </w:r>
            <w:r w:rsidRPr="00E51D7E">
              <w:rPr>
                <w:rFonts w:ascii="Times New Roman" w:hAnsi="Times New Roman"/>
                <w:lang w:val="en-US"/>
              </w:rPr>
              <w:t>:</w:t>
            </w:r>
          </w:p>
          <w:p w14:paraId="027CEBC2" w14:textId="77777777" w:rsidR="00D300A9" w:rsidRPr="00E51D7E" w:rsidRDefault="0065056F" w:rsidP="00560149">
            <w:pPr>
              <w:tabs>
                <w:tab w:val="left" w:pos="600"/>
              </w:tabs>
              <w:spacing w:before="0"/>
              <w:ind w:left="33" w:hanging="33"/>
              <w:rPr>
                <w:rFonts w:ascii="Times New Roman" w:hAnsi="Times New Roman"/>
                <w:shd w:val="clear" w:color="auto" w:fill="FFFFFF"/>
                <w:lang w:val="en-US"/>
              </w:rPr>
            </w:pPr>
            <w:r w:rsidRPr="00E51D7E">
              <w:rPr>
                <w:rFonts w:ascii="Times New Roman" w:hAnsi="Times New Roman"/>
                <w:b/>
              </w:rPr>
              <w:t xml:space="preserve">3.4.1. </w:t>
            </w:r>
            <w:r w:rsidR="00465732" w:rsidRPr="00E51D7E">
              <w:rPr>
                <w:rFonts w:ascii="Times New Roman" w:hAnsi="Times New Roman"/>
                <w:b/>
                <w:lang w:val="en-US"/>
              </w:rPr>
              <w:t>P</w:t>
            </w:r>
            <w:r w:rsidR="00D300A9" w:rsidRPr="00E51D7E">
              <w:rPr>
                <w:rFonts w:ascii="Times New Roman" w:hAnsi="Times New Roman"/>
                <w:b/>
              </w:rPr>
              <w:t>ower of attorney</w:t>
            </w:r>
            <w:r w:rsidR="00D300A9" w:rsidRPr="00E51D7E">
              <w:rPr>
                <w:rFonts w:ascii="Times New Roman" w:hAnsi="Times New Roman"/>
              </w:rPr>
              <w:t xml:space="preserve"> when the </w:t>
            </w:r>
            <w:r w:rsidR="00465732" w:rsidRPr="00E51D7E">
              <w:rPr>
                <w:rFonts w:ascii="Times New Roman" w:hAnsi="Times New Roman"/>
                <w:lang w:val="en-US"/>
              </w:rPr>
              <w:t>tenderer</w:t>
            </w:r>
            <w:r w:rsidR="00D300A9" w:rsidRPr="00E51D7E">
              <w:rPr>
                <w:rFonts w:ascii="Times New Roman" w:hAnsi="Times New Roman"/>
              </w:rPr>
              <w:t xml:space="preserve"> is not represented by</w:t>
            </w:r>
            <w:r w:rsidR="000D577B" w:rsidRPr="00E51D7E">
              <w:rPr>
                <w:rFonts w:ascii="Times New Roman" w:hAnsi="Times New Roman"/>
                <w:lang w:val="en-US"/>
              </w:rPr>
              <w:t xml:space="preserve"> the</w:t>
            </w:r>
            <w:r w:rsidR="00D300A9" w:rsidRPr="00E51D7E">
              <w:rPr>
                <w:rFonts w:ascii="Times New Roman" w:hAnsi="Times New Roman"/>
              </w:rPr>
              <w:t xml:space="preserve"> persons who are entitled</w:t>
            </w:r>
            <w:r w:rsidR="00465732" w:rsidRPr="00E51D7E">
              <w:rPr>
                <w:rFonts w:ascii="Times New Roman" w:hAnsi="Times New Roman"/>
                <w:lang w:val="en-US"/>
              </w:rPr>
              <w:t xml:space="preserve"> by law</w:t>
            </w:r>
            <w:r w:rsidR="00D300A9" w:rsidRPr="00E51D7E">
              <w:rPr>
                <w:rFonts w:ascii="Times New Roman" w:hAnsi="Times New Roman"/>
              </w:rPr>
              <w:t xml:space="preserve">, according to his </w:t>
            </w:r>
            <w:r w:rsidR="000D577B" w:rsidRPr="00E51D7E">
              <w:rPr>
                <w:rFonts w:ascii="Times New Roman" w:hAnsi="Times New Roman"/>
                <w:lang w:val="en-US"/>
              </w:rPr>
              <w:t xml:space="preserve">documents </w:t>
            </w:r>
            <w:r w:rsidR="00D300A9" w:rsidRPr="00E51D7E">
              <w:rPr>
                <w:rFonts w:ascii="Times New Roman" w:hAnsi="Times New Roman"/>
              </w:rPr>
              <w:t>for legal registration)</w:t>
            </w:r>
            <w:r w:rsidR="00D300A9" w:rsidRPr="00E51D7E">
              <w:rPr>
                <w:rFonts w:ascii="Times New Roman" w:hAnsi="Times New Roman"/>
                <w:lang w:val="en-US"/>
              </w:rPr>
              <w:t>;</w:t>
            </w:r>
          </w:p>
          <w:p w14:paraId="0D6D29C0" w14:textId="77777777" w:rsidR="00465732" w:rsidRPr="00E51D7E" w:rsidRDefault="00465732" w:rsidP="00560149">
            <w:pPr>
              <w:pStyle w:val="ListParagraph"/>
              <w:tabs>
                <w:tab w:val="left" w:pos="600"/>
              </w:tabs>
              <w:spacing w:after="0" w:line="240" w:lineRule="auto"/>
              <w:ind w:left="33"/>
              <w:jc w:val="both"/>
              <w:rPr>
                <w:rFonts w:ascii="Times New Roman" w:hAnsi="Times New Roman"/>
                <w:b/>
                <w:sz w:val="24"/>
                <w:szCs w:val="24"/>
                <w:lang w:val="en-US"/>
              </w:rPr>
            </w:pPr>
          </w:p>
          <w:p w14:paraId="2FE76E0A" w14:textId="77777777" w:rsidR="000A613A" w:rsidRPr="00E51D7E" w:rsidRDefault="00465732" w:rsidP="00560149">
            <w:pPr>
              <w:pStyle w:val="ListParagraph"/>
              <w:tabs>
                <w:tab w:val="left" w:pos="600"/>
              </w:tabs>
              <w:spacing w:after="0" w:line="240" w:lineRule="auto"/>
              <w:ind w:left="33"/>
              <w:jc w:val="both"/>
              <w:rPr>
                <w:rFonts w:ascii="Times New Roman" w:hAnsi="Times New Roman"/>
                <w:b/>
                <w:sz w:val="24"/>
                <w:szCs w:val="24"/>
                <w:lang w:val="en-US"/>
              </w:rPr>
            </w:pPr>
            <w:r w:rsidRPr="00E51D7E">
              <w:rPr>
                <w:rFonts w:ascii="Times New Roman" w:hAnsi="Times New Roman"/>
                <w:b/>
                <w:sz w:val="24"/>
                <w:szCs w:val="24"/>
                <w:lang w:val="en-US"/>
              </w:rPr>
              <w:t xml:space="preserve">3.4.2  </w:t>
            </w:r>
            <w:r w:rsidRPr="00E51D7E">
              <w:rPr>
                <w:rFonts w:ascii="Times New Roman" w:hAnsi="Times New Roman"/>
                <w:sz w:val="24"/>
                <w:szCs w:val="24"/>
                <w:lang w:val="en-US"/>
              </w:rPr>
              <w:t xml:space="preserve">Declaration   of integrity and impartiality as per </w:t>
            </w:r>
            <w:r w:rsidRPr="00D65BDC">
              <w:rPr>
                <w:rFonts w:ascii="Times New Roman" w:hAnsi="Times New Roman"/>
                <w:b/>
                <w:i/>
                <w:sz w:val="24"/>
                <w:szCs w:val="24"/>
                <w:lang w:val="en-US"/>
              </w:rPr>
              <w:t>Appendix No 4.1:</w:t>
            </w:r>
          </w:p>
          <w:p w14:paraId="5C754475" w14:textId="10177B9D" w:rsidR="000A613A" w:rsidRPr="0038291C" w:rsidRDefault="00465732" w:rsidP="00560149">
            <w:pPr>
              <w:tabs>
                <w:tab w:val="left" w:pos="920"/>
              </w:tabs>
              <w:spacing w:before="0"/>
              <w:ind w:firstLine="33"/>
              <w:rPr>
                <w:rFonts w:ascii="Times New Roman" w:hAnsi="Times New Roman"/>
                <w:iCs/>
                <w:lang w:val="en-US"/>
              </w:rPr>
            </w:pPr>
            <w:r w:rsidRPr="00E51D7E">
              <w:rPr>
                <w:rFonts w:ascii="Times New Roman" w:hAnsi="Times New Roman"/>
                <w:b/>
                <w:lang w:val="en-US"/>
              </w:rPr>
              <w:t xml:space="preserve">3.4.3 </w:t>
            </w:r>
            <w:r w:rsidRPr="00E51D7E">
              <w:rPr>
                <w:rFonts w:ascii="Times New Roman" w:hAnsi="Times New Roman"/>
                <w:lang w:val="en-US"/>
              </w:rPr>
              <w:t>A</w:t>
            </w:r>
            <w:r w:rsidR="0038291C">
              <w:rPr>
                <w:rFonts w:ascii="Times New Roman" w:hAnsi="Times New Roman"/>
              </w:rPr>
              <w:t xml:space="preserve"> </w:t>
            </w:r>
            <w:r w:rsidRPr="00E51D7E">
              <w:rPr>
                <w:rFonts w:ascii="Times New Roman" w:hAnsi="Times New Roman"/>
                <w:iCs/>
              </w:rPr>
              <w:t>„Procurement Proposal“</w:t>
            </w:r>
            <w:r w:rsidR="00B156EC">
              <w:rPr>
                <w:rFonts w:ascii="Times New Roman" w:hAnsi="Times New Roman"/>
                <w:iCs/>
              </w:rPr>
              <w:t xml:space="preserve">– </w:t>
            </w:r>
            <w:r w:rsidR="00B156EC">
              <w:rPr>
                <w:rFonts w:ascii="Times New Roman" w:hAnsi="Times New Roman"/>
                <w:iCs/>
                <w:lang w:val="en-US"/>
              </w:rPr>
              <w:t>in free format,</w:t>
            </w:r>
            <w:r w:rsidRPr="00E51D7E">
              <w:rPr>
                <w:rFonts w:ascii="Times New Roman" w:hAnsi="Times New Roman"/>
                <w:iCs/>
                <w:lang w:val="en-US"/>
              </w:rPr>
              <w:t xml:space="preserve"> with </w:t>
            </w:r>
            <w:r w:rsidR="0038291C">
              <w:rPr>
                <w:rFonts w:ascii="Times New Roman" w:hAnsi="Times New Roman"/>
                <w:iCs/>
                <w:lang w:val="en-US"/>
              </w:rPr>
              <w:t>a</w:t>
            </w:r>
            <w:r w:rsidR="0038291C">
              <w:rPr>
                <w:rFonts w:ascii="Times New Roman" w:hAnsi="Times New Roman"/>
                <w:iCs/>
              </w:rPr>
              <w:t xml:space="preserve"> </w:t>
            </w:r>
            <w:r w:rsidRPr="00E51D7E">
              <w:rPr>
                <w:rFonts w:ascii="Times New Roman" w:hAnsi="Times New Roman"/>
                <w:iCs/>
                <w:lang w:val="en-US"/>
              </w:rPr>
              <w:t xml:space="preserve">content according to </w:t>
            </w:r>
            <w:r w:rsidR="004F1C58">
              <w:rPr>
                <w:rFonts w:ascii="Times New Roman" w:hAnsi="Times New Roman"/>
                <w:iCs/>
                <w:lang w:val="en-US"/>
              </w:rPr>
              <w:t>sub-</w:t>
            </w:r>
            <w:r w:rsidRPr="00E51D7E">
              <w:rPr>
                <w:rFonts w:ascii="Times New Roman" w:hAnsi="Times New Roman"/>
                <w:iCs/>
                <w:lang w:val="en-US"/>
              </w:rPr>
              <w:t>point 4.4</w:t>
            </w:r>
            <w:r w:rsidR="004F1C58">
              <w:rPr>
                <w:rFonts w:ascii="Times New Roman" w:hAnsi="Times New Roman"/>
                <w:iCs/>
                <w:lang w:val="en-US"/>
              </w:rPr>
              <w:t>.</w:t>
            </w:r>
            <w:r w:rsidR="004F1C58">
              <w:rPr>
                <w:rFonts w:ascii="Times New Roman" w:hAnsi="Times New Roman"/>
                <w:lang w:val="en-US"/>
              </w:rPr>
              <w:t xml:space="preserve">1 </w:t>
            </w:r>
            <w:r w:rsidRPr="00E51D7E">
              <w:rPr>
                <w:rFonts w:ascii="Times New Roman" w:hAnsi="Times New Roman"/>
                <w:lang w:val="en-US"/>
              </w:rPr>
              <w:t>of the Technical specification (Terms of Reference)</w:t>
            </w:r>
            <w:r w:rsidRPr="00E51D7E">
              <w:rPr>
                <w:rFonts w:ascii="Times New Roman" w:hAnsi="Times New Roman"/>
                <w:iCs/>
                <w:lang w:val="en-US"/>
              </w:rPr>
              <w:t xml:space="preserve">. </w:t>
            </w:r>
            <w:r w:rsidRPr="00E51D7E">
              <w:rPr>
                <w:rFonts w:ascii="Times New Roman" w:hAnsi="Times New Roman"/>
                <w:iCs/>
              </w:rPr>
              <w:t xml:space="preserve">including a Work </w:t>
            </w:r>
            <w:r w:rsidR="001F7F02">
              <w:rPr>
                <w:rFonts w:ascii="Times New Roman" w:hAnsi="Times New Roman"/>
                <w:iCs/>
                <w:lang w:val="en-US"/>
              </w:rPr>
              <w:t>P</w:t>
            </w:r>
            <w:r w:rsidRPr="00E51D7E">
              <w:rPr>
                <w:rFonts w:ascii="Times New Roman" w:hAnsi="Times New Roman"/>
                <w:iCs/>
              </w:rPr>
              <w:t>rogramme</w:t>
            </w:r>
            <w:r w:rsidR="0038291C">
              <w:rPr>
                <w:rFonts w:ascii="Times New Roman" w:hAnsi="Times New Roman"/>
                <w:iCs/>
                <w:lang w:val="en-US"/>
              </w:rPr>
              <w:t>, in relation to the proposed activities under poin</w:t>
            </w:r>
            <w:r w:rsidR="00C6448C">
              <w:rPr>
                <w:rFonts w:ascii="Times New Roman" w:hAnsi="Times New Roman"/>
                <w:iCs/>
                <w:lang w:val="en-US"/>
              </w:rPr>
              <w:t>t</w:t>
            </w:r>
            <w:r w:rsidR="0038291C">
              <w:rPr>
                <w:rFonts w:ascii="Times New Roman" w:hAnsi="Times New Roman"/>
                <w:iCs/>
                <w:lang w:val="en-US"/>
              </w:rPr>
              <w:t xml:space="preserve"> </w:t>
            </w:r>
            <w:r w:rsidR="00C6448C">
              <w:rPr>
                <w:rFonts w:ascii="Times New Roman" w:hAnsi="Times New Roman"/>
                <w:iCs/>
              </w:rPr>
              <w:t>4</w:t>
            </w:r>
            <w:r w:rsidR="0038291C">
              <w:rPr>
                <w:rFonts w:ascii="Times New Roman" w:hAnsi="Times New Roman"/>
                <w:iCs/>
                <w:lang w:val="en-US"/>
              </w:rPr>
              <w:t xml:space="preserve"> in Appendix 4, taking also into consideration Table 1, for evaluation of the Technical Proposal under indicator TE, attached to the Methodology for evaluation and rating of tenders.</w:t>
            </w:r>
          </w:p>
          <w:p w14:paraId="19D019A4" w14:textId="77777777" w:rsidR="009D51FB" w:rsidRPr="00E51D7E" w:rsidRDefault="009D51FB" w:rsidP="00560149">
            <w:pPr>
              <w:widowControl w:val="0"/>
              <w:autoSpaceDE w:val="0"/>
              <w:autoSpaceDN w:val="0"/>
              <w:adjustRightInd w:val="0"/>
              <w:spacing w:before="0"/>
              <w:ind w:left="33" w:firstLine="0"/>
              <w:contextualSpacing/>
              <w:rPr>
                <w:rFonts w:ascii="Times New Roman" w:hAnsi="Times New Roman"/>
                <w:b/>
                <w:lang w:val="en-US"/>
              </w:rPr>
            </w:pPr>
          </w:p>
          <w:p w14:paraId="5F7479F3" w14:textId="77777777" w:rsidR="000A613A" w:rsidRPr="00E51D7E" w:rsidRDefault="00465732"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hAnsi="Times New Roman"/>
              </w:rPr>
              <w:t xml:space="preserve">In connection with the declaration of the circumstances under Article 39, paragraph 3, point 1 (e) of the </w:t>
            </w:r>
            <w:r w:rsidR="00451D22" w:rsidRPr="00E51D7E">
              <w:rPr>
                <w:rFonts w:ascii="Times New Roman" w:hAnsi="Times New Roman"/>
              </w:rPr>
              <w:t>IR PPL</w:t>
            </w:r>
            <w:r w:rsidRPr="00E51D7E">
              <w:rPr>
                <w:rFonts w:ascii="Times New Roman" w:hAnsi="Times New Roman"/>
              </w:rPr>
              <w:t>, the participants can obtain the necessary information on the obligations related to taxes, insurance, environmental protection, employment protection and working conditions , which are in force in the Republic of Bulgaria and relevant to the subject matter of the procurement, as follows:</w:t>
            </w:r>
          </w:p>
          <w:p w14:paraId="12774329"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b/>
                <w:lang w:val="en-US"/>
              </w:rPr>
              <w:t>On obligations related to taxes and social security contributions</w:t>
            </w:r>
            <w:r w:rsidRPr="00E51D7E">
              <w:rPr>
                <w:rFonts w:ascii="Times New Roman" w:eastAsia="Calibri" w:hAnsi="Times New Roman"/>
                <w:lang w:val="en-US"/>
              </w:rPr>
              <w:t>:</w:t>
            </w:r>
          </w:p>
          <w:p w14:paraId="0458343F"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National Revenue Agency :</w:t>
            </w:r>
          </w:p>
          <w:p w14:paraId="46D8F8C7" w14:textId="77777777" w:rsidR="000A613A" w:rsidRPr="00E51D7E" w:rsidRDefault="000A613A" w:rsidP="00560149">
            <w:pPr>
              <w:widowControl w:val="0"/>
              <w:shd w:val="clear" w:color="auto" w:fill="FFFFFF" w:themeFill="background1"/>
              <w:spacing w:before="0"/>
              <w:ind w:firstLine="0"/>
              <w:rPr>
                <w:rStyle w:val="Hyperlink"/>
                <w:rFonts w:ascii="Times New Roman" w:eastAsia="Calibri" w:hAnsi="Times New Roman"/>
                <w:bCs/>
                <w:color w:val="auto"/>
                <w:lang w:eastAsia="en-US"/>
              </w:rPr>
            </w:pPr>
            <w:r w:rsidRPr="00E51D7E">
              <w:rPr>
                <w:rStyle w:val="Hyperlink"/>
                <w:rFonts w:ascii="Times New Roman" w:eastAsia="Calibri" w:hAnsi="Times New Roman"/>
                <w:bCs/>
                <w:color w:val="auto"/>
                <w:lang w:eastAsia="en-US"/>
              </w:rPr>
              <w:t xml:space="preserve">Information phone NRA - 0700 18 700; </w:t>
            </w:r>
          </w:p>
          <w:p w14:paraId="0CCCC45C"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 xml:space="preserve">Internet address: </w:t>
            </w:r>
            <w:hyperlink r:id="rId27" w:history="1">
              <w:r w:rsidRPr="00E51D7E">
                <w:rPr>
                  <w:rStyle w:val="Hyperlink"/>
                  <w:rFonts w:ascii="Times New Roman" w:eastAsia="Calibri" w:hAnsi="Times New Roman"/>
                  <w:color w:val="auto"/>
                  <w:lang w:val="en-US"/>
                </w:rPr>
                <w:t>www.nap.bg</w:t>
              </w:r>
            </w:hyperlink>
          </w:p>
          <w:p w14:paraId="2695BDA3"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b/>
                <w:lang w:val="en-US"/>
              </w:rPr>
            </w:pPr>
            <w:r w:rsidRPr="00E51D7E">
              <w:rPr>
                <w:rFonts w:ascii="Times New Roman" w:eastAsia="Calibri" w:hAnsi="Times New Roman"/>
                <w:b/>
                <w:lang w:val="en-US"/>
              </w:rPr>
              <w:t>On obligations for environmental protection:</w:t>
            </w:r>
          </w:p>
          <w:p w14:paraId="5998E33D"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Ministry of Environment and Water</w:t>
            </w:r>
          </w:p>
          <w:p w14:paraId="595290DF"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 xml:space="preserve">1000 Sofia, </w:t>
            </w:r>
            <w:r w:rsidR="00EA643B" w:rsidRPr="00E51D7E">
              <w:rPr>
                <w:rFonts w:ascii="Times New Roman" w:eastAsia="Calibri" w:hAnsi="Times New Roman"/>
                <w:lang w:val="en-US"/>
              </w:rPr>
              <w:t>22</w:t>
            </w:r>
            <w:r w:rsidR="0065056F" w:rsidRPr="00E51D7E">
              <w:rPr>
                <w:rFonts w:ascii="Times New Roman" w:eastAsia="Calibri" w:hAnsi="Times New Roman"/>
              </w:rPr>
              <w:t>,</w:t>
            </w:r>
            <w:r w:rsidR="00EA643B" w:rsidRPr="00E51D7E">
              <w:rPr>
                <w:rFonts w:ascii="Times New Roman" w:eastAsia="Calibri" w:hAnsi="Times New Roman"/>
                <w:lang w:val="en-US"/>
              </w:rPr>
              <w:t xml:space="preserve"> Knyaginya Maria Louiza blvd.</w:t>
            </w:r>
          </w:p>
          <w:p w14:paraId="4F8CA290" w14:textId="77777777" w:rsidR="00451D22" w:rsidRPr="00E51D7E" w:rsidRDefault="00451D22" w:rsidP="00560149">
            <w:pPr>
              <w:widowControl w:val="0"/>
              <w:shd w:val="clear" w:color="auto" w:fill="FFFFFF" w:themeFill="background1"/>
              <w:spacing w:before="0"/>
              <w:ind w:firstLine="0"/>
              <w:rPr>
                <w:rFonts w:ascii="Times New Roman" w:eastAsia="Calibri" w:hAnsi="Times New Roman"/>
                <w:lang w:val="en-US"/>
              </w:rPr>
            </w:pPr>
          </w:p>
          <w:p w14:paraId="61454933" w14:textId="77777777" w:rsidR="000A613A" w:rsidRPr="00E51D7E" w:rsidRDefault="00EA643B" w:rsidP="00560149">
            <w:pPr>
              <w:widowControl w:val="0"/>
              <w:shd w:val="clear" w:color="auto" w:fill="FFFFFF" w:themeFill="background1"/>
              <w:spacing w:before="0"/>
              <w:ind w:firstLine="0"/>
              <w:rPr>
                <w:rFonts w:ascii="Times New Roman" w:eastAsia="Calibri" w:hAnsi="Times New Roman"/>
              </w:rPr>
            </w:pPr>
            <w:r w:rsidRPr="00E51D7E">
              <w:rPr>
                <w:rFonts w:ascii="Times New Roman" w:eastAsia="Calibri" w:hAnsi="Times New Roman"/>
                <w:lang w:val="en-US"/>
              </w:rPr>
              <w:t xml:space="preserve">Phone: + 359 </w:t>
            </w:r>
            <w:r w:rsidR="000A613A" w:rsidRPr="00E51D7E">
              <w:rPr>
                <w:rFonts w:ascii="Times New Roman" w:eastAsia="Calibri" w:hAnsi="Times New Roman"/>
                <w:lang w:val="en-US"/>
              </w:rPr>
              <w:t>2940 6</w:t>
            </w:r>
            <w:r w:rsidR="0065056F" w:rsidRPr="00E51D7E">
              <w:rPr>
                <w:rFonts w:ascii="Times New Roman" w:eastAsia="Calibri" w:hAnsi="Times New Roman"/>
              </w:rPr>
              <w:t>060</w:t>
            </w:r>
          </w:p>
          <w:p w14:paraId="3A161008"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Internet address:</w:t>
            </w:r>
          </w:p>
          <w:p w14:paraId="7B71C8F6" w14:textId="77777777" w:rsidR="000A613A" w:rsidRPr="00E51D7E" w:rsidRDefault="007D1014" w:rsidP="00560149">
            <w:pPr>
              <w:widowControl w:val="0"/>
              <w:shd w:val="clear" w:color="auto" w:fill="FFFFFF" w:themeFill="background1"/>
              <w:spacing w:before="0"/>
              <w:ind w:firstLine="0"/>
              <w:rPr>
                <w:rFonts w:ascii="Times New Roman" w:eastAsia="Calibri" w:hAnsi="Times New Roman"/>
                <w:lang w:val="en-US"/>
              </w:rPr>
            </w:pPr>
            <w:hyperlink r:id="rId28" w:history="1">
              <w:r w:rsidR="0065056F" w:rsidRPr="00E51D7E">
                <w:rPr>
                  <w:rStyle w:val="Hyperlink"/>
                  <w:rFonts w:ascii="Times New Roman" w:eastAsia="Calibri" w:hAnsi="Times New Roman"/>
                  <w:color w:val="auto"/>
                  <w:lang w:val="en-US"/>
                </w:rPr>
                <w:t>https://www.moew.government.bg/</w:t>
              </w:r>
            </w:hyperlink>
          </w:p>
          <w:p w14:paraId="57377F33" w14:textId="77777777" w:rsidR="0065056F" w:rsidRPr="00E51D7E" w:rsidRDefault="0065056F" w:rsidP="00560149">
            <w:pPr>
              <w:widowControl w:val="0"/>
              <w:shd w:val="clear" w:color="auto" w:fill="FFFFFF" w:themeFill="background1"/>
              <w:spacing w:before="0"/>
              <w:ind w:firstLine="0"/>
              <w:rPr>
                <w:rFonts w:ascii="Times New Roman" w:eastAsia="Calibri" w:hAnsi="Times New Roman"/>
                <w:lang w:val="en-US"/>
              </w:rPr>
            </w:pPr>
          </w:p>
          <w:p w14:paraId="0717AEDB"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b/>
                <w:lang w:val="en-US"/>
              </w:rPr>
            </w:pPr>
            <w:r w:rsidRPr="00E51D7E">
              <w:rPr>
                <w:rFonts w:ascii="Times New Roman" w:eastAsia="Calibri" w:hAnsi="Times New Roman"/>
                <w:b/>
                <w:lang w:val="en-US"/>
              </w:rPr>
              <w:t>On obligations of employment protection and working conditions:</w:t>
            </w:r>
          </w:p>
          <w:p w14:paraId="329BCD8B"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Ministry of Labour and Social Policy:</w:t>
            </w:r>
          </w:p>
          <w:p w14:paraId="1E291A00"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 xml:space="preserve">Internet address: </w:t>
            </w:r>
            <w:hyperlink r:id="rId29" w:history="1">
              <w:r w:rsidR="00451D22" w:rsidRPr="00E51D7E">
                <w:rPr>
                  <w:rStyle w:val="Hyperlink"/>
                  <w:rFonts w:ascii="Times New Roman" w:hAnsi="Times New Roman"/>
                  <w:color w:val="auto"/>
                </w:rPr>
                <w:t>http://www.mlsp.government.bg</w:t>
              </w:r>
            </w:hyperlink>
          </w:p>
          <w:p w14:paraId="29D736F0"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 xml:space="preserve">Sofia 1051, </w:t>
            </w:r>
            <w:r w:rsidR="00050527" w:rsidRPr="00E51D7E">
              <w:rPr>
                <w:rFonts w:ascii="Times New Roman" w:eastAsia="Calibri" w:hAnsi="Times New Roman"/>
                <w:lang w:val="en-US"/>
              </w:rPr>
              <w:t>2</w:t>
            </w:r>
            <w:r w:rsidRPr="00E51D7E">
              <w:rPr>
                <w:rFonts w:ascii="Times New Roman" w:eastAsia="Calibri" w:hAnsi="Times New Roman"/>
                <w:lang w:val="en-US"/>
              </w:rPr>
              <w:t>Triadit</w:t>
            </w:r>
            <w:r w:rsidR="00451D22" w:rsidRPr="00E51D7E">
              <w:rPr>
                <w:rFonts w:ascii="Times New Roman" w:eastAsia="Calibri" w:hAnsi="Times New Roman"/>
                <w:lang w:val="en-US"/>
              </w:rPr>
              <w:t>z</w:t>
            </w:r>
            <w:r w:rsidRPr="00E51D7E">
              <w:rPr>
                <w:rFonts w:ascii="Times New Roman" w:eastAsia="Calibri" w:hAnsi="Times New Roman"/>
                <w:lang w:val="en-US"/>
              </w:rPr>
              <w:t>a</w:t>
            </w:r>
            <w:r w:rsidR="00050527" w:rsidRPr="00E51D7E">
              <w:rPr>
                <w:rFonts w:ascii="Times New Roman" w:eastAsia="Calibri" w:hAnsi="Times New Roman"/>
                <w:lang w:val="en-US"/>
              </w:rPr>
              <w:t>str.</w:t>
            </w:r>
          </w:p>
          <w:p w14:paraId="40634CDC" w14:textId="77777777" w:rsidR="000A613A" w:rsidRPr="00E51D7E" w:rsidRDefault="000A613A" w:rsidP="00560149">
            <w:pPr>
              <w:widowControl w:val="0"/>
              <w:shd w:val="clear" w:color="auto" w:fill="FFFFFF" w:themeFill="background1"/>
              <w:spacing w:before="0"/>
              <w:ind w:firstLine="0"/>
              <w:rPr>
                <w:rFonts w:ascii="Times New Roman" w:eastAsia="Calibri" w:hAnsi="Times New Roman"/>
                <w:lang w:val="en-US"/>
              </w:rPr>
            </w:pPr>
            <w:r w:rsidRPr="00E51D7E">
              <w:rPr>
                <w:rFonts w:ascii="Times New Roman" w:eastAsia="Calibri" w:hAnsi="Times New Roman"/>
                <w:lang w:val="en-US"/>
              </w:rPr>
              <w:t>Phone:</w:t>
            </w:r>
            <w:r w:rsidR="00EA643B" w:rsidRPr="00E51D7E">
              <w:rPr>
                <w:rFonts w:ascii="Times New Roman" w:eastAsia="Calibri" w:hAnsi="Times New Roman"/>
                <w:lang w:val="en-US"/>
              </w:rPr>
              <w:t xml:space="preserve">+359 2 </w:t>
            </w:r>
            <w:r w:rsidRPr="00E51D7E">
              <w:rPr>
                <w:rFonts w:ascii="Times New Roman" w:eastAsia="Calibri" w:hAnsi="Times New Roman"/>
                <w:lang w:val="en-US"/>
              </w:rPr>
              <w:t>8119 443</w:t>
            </w:r>
          </w:p>
          <w:p w14:paraId="3C886C30" w14:textId="77777777" w:rsidR="000A613A" w:rsidRPr="00E51D7E" w:rsidRDefault="00451D22" w:rsidP="00560149">
            <w:pPr>
              <w:widowControl w:val="0"/>
              <w:shd w:val="clear" w:color="auto" w:fill="FFFFFF" w:themeFill="background1"/>
              <w:spacing w:before="0"/>
              <w:ind w:firstLine="0"/>
              <w:rPr>
                <w:rFonts w:ascii="Times New Roman" w:hAnsi="Times New Roman"/>
              </w:rPr>
            </w:pPr>
            <w:r w:rsidRPr="00E51D7E">
              <w:rPr>
                <w:rFonts w:ascii="Times New Roman" w:hAnsi="Times New Roman"/>
              </w:rPr>
              <w:t>In accordance with the requirements of Art. 47, para. 3 of the IR PPL the "Technical Proposal" (in the full scope of the documents described above) shall be placed in the common external envelope (pack</w:t>
            </w:r>
            <w:r w:rsidR="00300C8F" w:rsidRPr="00E51D7E">
              <w:rPr>
                <w:rFonts w:ascii="Times New Roman" w:hAnsi="Times New Roman"/>
              </w:rPr>
              <w:t>age</w:t>
            </w:r>
            <w:r w:rsidRPr="00E51D7E">
              <w:rPr>
                <w:rFonts w:ascii="Times New Roman" w:hAnsi="Times New Roman"/>
              </w:rPr>
              <w:t>) of the tender.</w:t>
            </w:r>
          </w:p>
          <w:p w14:paraId="58AB463A" w14:textId="77777777" w:rsidR="00EA23FA" w:rsidRPr="00E51D7E" w:rsidRDefault="00EA23FA" w:rsidP="00560149">
            <w:pPr>
              <w:widowControl w:val="0"/>
              <w:shd w:val="clear" w:color="auto" w:fill="FFFFFF" w:themeFill="background1"/>
              <w:spacing w:before="0"/>
              <w:ind w:firstLine="0"/>
              <w:rPr>
                <w:rFonts w:ascii="Times New Roman" w:hAnsi="Times New Roman"/>
              </w:rPr>
            </w:pPr>
          </w:p>
          <w:p w14:paraId="3DB20247" w14:textId="77777777" w:rsidR="00CC4881" w:rsidRPr="00E51D7E" w:rsidRDefault="00CC4881" w:rsidP="00560149">
            <w:pPr>
              <w:tabs>
                <w:tab w:val="left" w:pos="1440"/>
              </w:tabs>
              <w:autoSpaceDE w:val="0"/>
              <w:autoSpaceDN w:val="0"/>
              <w:adjustRightInd w:val="0"/>
              <w:spacing w:before="0"/>
              <w:ind w:firstLine="0"/>
              <w:rPr>
                <w:rFonts w:ascii="Times New Roman" w:hAnsi="Times New Roman"/>
                <w:lang w:val="en-US"/>
              </w:rPr>
            </w:pPr>
            <w:r w:rsidRPr="00E51D7E">
              <w:rPr>
                <w:rFonts w:ascii="Times New Roman" w:hAnsi="Times New Roman"/>
                <w:b/>
              </w:rPr>
              <w:t>3.</w:t>
            </w:r>
            <w:r w:rsidR="00300C8F" w:rsidRPr="00E51D7E">
              <w:rPr>
                <w:rFonts w:ascii="Times New Roman" w:hAnsi="Times New Roman"/>
                <w:b/>
                <w:lang w:val="en-US"/>
              </w:rPr>
              <w:t>5</w:t>
            </w:r>
            <w:r w:rsidRPr="00E51D7E">
              <w:rPr>
                <w:rFonts w:ascii="Times New Roman" w:hAnsi="Times New Roman"/>
                <w:b/>
              </w:rPr>
              <w:t xml:space="preserve">. </w:t>
            </w:r>
            <w:r w:rsidR="00451D22" w:rsidRPr="00E51D7E">
              <w:rPr>
                <w:rFonts w:ascii="Times New Roman" w:hAnsi="Times New Roman"/>
                <w:b/>
                <w:lang w:val="en-US"/>
              </w:rPr>
              <w:t>PRICE PROPOSAL</w:t>
            </w:r>
            <w:r w:rsidRPr="00E51D7E">
              <w:rPr>
                <w:rFonts w:ascii="Times New Roman" w:hAnsi="Times New Roman"/>
                <w:b/>
              </w:rPr>
              <w:t xml:space="preserve"> </w:t>
            </w:r>
          </w:p>
          <w:p w14:paraId="710E2426" w14:textId="77777777" w:rsidR="00CB75A8" w:rsidRDefault="00311D50" w:rsidP="00560149">
            <w:pPr>
              <w:tabs>
                <w:tab w:val="left" w:pos="0"/>
              </w:tabs>
              <w:autoSpaceDE w:val="0"/>
              <w:autoSpaceDN w:val="0"/>
              <w:adjustRightInd w:val="0"/>
              <w:spacing w:before="0"/>
              <w:ind w:firstLine="0"/>
              <w:rPr>
                <w:rFonts w:ascii="Times New Roman" w:hAnsi="Times New Roman"/>
                <w:lang w:val="en-US"/>
              </w:rPr>
            </w:pPr>
            <w:r>
              <w:rPr>
                <w:rFonts w:ascii="Times New Roman" w:hAnsi="Times New Roman"/>
                <w:lang w:val="en-US"/>
              </w:rPr>
              <w:t>I</w:t>
            </w:r>
            <w:r w:rsidRPr="00E51D7E">
              <w:rPr>
                <w:rFonts w:ascii="Times New Roman" w:hAnsi="Times New Roman"/>
              </w:rPr>
              <w:t xml:space="preserve">n the </w:t>
            </w:r>
            <w:r w:rsidRPr="00E51D7E">
              <w:rPr>
                <w:rFonts w:ascii="Times New Roman" w:hAnsi="Times New Roman"/>
                <w:lang w:val="en-US"/>
              </w:rPr>
              <w:t>overall</w:t>
            </w:r>
            <w:r w:rsidRPr="00E51D7E">
              <w:rPr>
                <w:rFonts w:ascii="Times New Roman" w:hAnsi="Times New Roman"/>
              </w:rPr>
              <w:t xml:space="preserve"> envelope (package) </w:t>
            </w:r>
            <w:r w:rsidRPr="00E51D7E">
              <w:rPr>
                <w:rFonts w:ascii="Times New Roman" w:hAnsi="Times New Roman"/>
                <w:lang w:val="en-US"/>
              </w:rPr>
              <w:t>of the offer</w:t>
            </w:r>
            <w:r>
              <w:rPr>
                <w:rFonts w:ascii="Times New Roman" w:hAnsi="Times New Roman"/>
              </w:rPr>
              <w:t xml:space="preserve"> </w:t>
            </w:r>
            <w:r>
              <w:rPr>
                <w:rFonts w:ascii="Times New Roman" w:hAnsi="Times New Roman"/>
                <w:lang w:val="en-US"/>
              </w:rPr>
              <w:t>tenderers must</w:t>
            </w:r>
            <w:r w:rsidR="00CB75A8" w:rsidRPr="00E51D7E">
              <w:rPr>
                <w:rFonts w:ascii="Times New Roman" w:hAnsi="Times New Roman"/>
                <w:lang w:val="en-US"/>
              </w:rPr>
              <w:t xml:space="preserve"> </w:t>
            </w:r>
            <w:r w:rsidR="00CB75A8" w:rsidRPr="00E51D7E">
              <w:rPr>
                <w:rFonts w:ascii="Times New Roman" w:hAnsi="Times New Roman"/>
              </w:rPr>
              <w:t xml:space="preserve">place a </w:t>
            </w:r>
            <w:r w:rsidR="00CB75A8" w:rsidRPr="007C2C4D">
              <w:rPr>
                <w:rFonts w:ascii="Times New Roman" w:hAnsi="Times New Roman"/>
                <w:b/>
                <w:i/>
              </w:rPr>
              <w:t>separate</w:t>
            </w:r>
            <w:r w:rsidR="00CB75A8" w:rsidRPr="007C2C4D">
              <w:rPr>
                <w:rFonts w:ascii="Times New Roman" w:hAnsi="Times New Roman"/>
                <w:i/>
              </w:rPr>
              <w:t xml:space="preserve"> </w:t>
            </w:r>
            <w:r w:rsidR="00CB75A8" w:rsidRPr="00E51D7E">
              <w:rPr>
                <w:rFonts w:ascii="Times New Roman" w:hAnsi="Times New Roman"/>
              </w:rPr>
              <w:t xml:space="preserve">sealed opaque envelope marked </w:t>
            </w:r>
            <w:r w:rsidR="00CB75A8" w:rsidRPr="007C2C4D">
              <w:rPr>
                <w:rFonts w:ascii="Times New Roman" w:hAnsi="Times New Roman"/>
              </w:rPr>
              <w:t xml:space="preserve">"Proposed </w:t>
            </w:r>
            <w:r w:rsidR="00CB75A8" w:rsidRPr="007C2C4D">
              <w:rPr>
                <w:rFonts w:ascii="Times New Roman" w:hAnsi="Times New Roman"/>
                <w:lang w:val="en-US"/>
              </w:rPr>
              <w:t xml:space="preserve">financial </w:t>
            </w:r>
            <w:r w:rsidR="00CB75A8" w:rsidRPr="007C2C4D">
              <w:rPr>
                <w:rFonts w:ascii="Times New Roman" w:hAnsi="Times New Roman"/>
              </w:rPr>
              <w:t>parameters"</w:t>
            </w:r>
            <w:r w:rsidR="00CB75A8" w:rsidRPr="00E51D7E">
              <w:rPr>
                <w:rFonts w:ascii="Times New Roman" w:hAnsi="Times New Roman"/>
              </w:rPr>
              <w:t xml:space="preserve">, </w:t>
            </w:r>
            <w:r>
              <w:rPr>
                <w:rFonts w:ascii="Times New Roman" w:hAnsi="Times New Roman"/>
                <w:lang w:val="en-US"/>
              </w:rPr>
              <w:t>containing</w:t>
            </w:r>
            <w:r w:rsidR="00CB75A8">
              <w:rPr>
                <w:rFonts w:ascii="Times New Roman" w:hAnsi="Times New Roman"/>
                <w:lang w:val="en-US"/>
              </w:rPr>
              <w:t>:</w:t>
            </w:r>
          </w:p>
          <w:p w14:paraId="468DB526" w14:textId="77777777" w:rsidR="00D75451" w:rsidRPr="00E51D7E" w:rsidRDefault="00D75451" w:rsidP="00560149">
            <w:pPr>
              <w:tabs>
                <w:tab w:val="left" w:pos="0"/>
              </w:tabs>
              <w:autoSpaceDE w:val="0"/>
              <w:autoSpaceDN w:val="0"/>
              <w:adjustRightInd w:val="0"/>
              <w:spacing w:before="0"/>
              <w:ind w:firstLine="0"/>
              <w:rPr>
                <w:rFonts w:ascii="Times New Roman" w:hAnsi="Times New Roman"/>
                <w:b/>
                <w:i/>
              </w:rPr>
            </w:pPr>
            <w:r w:rsidRPr="00E51D7E">
              <w:rPr>
                <w:rFonts w:ascii="Times New Roman" w:hAnsi="Times New Roman"/>
                <w:b/>
              </w:rPr>
              <w:t>a)</w:t>
            </w:r>
            <w:r w:rsidRPr="00E51D7E">
              <w:rPr>
                <w:rFonts w:ascii="Times New Roman" w:hAnsi="Times New Roman"/>
              </w:rPr>
              <w:t xml:space="preserve"> "</w:t>
            </w:r>
            <w:r w:rsidR="00CB75A8">
              <w:rPr>
                <w:rFonts w:ascii="Times New Roman" w:hAnsi="Times New Roman"/>
                <w:lang w:val="en-US"/>
              </w:rPr>
              <w:t>Price Proposal</w:t>
            </w:r>
            <w:r w:rsidRPr="00E51D7E">
              <w:rPr>
                <w:rFonts w:ascii="Times New Roman" w:hAnsi="Times New Roman"/>
              </w:rPr>
              <w:t>"</w:t>
            </w:r>
            <w:r w:rsidR="00CB75A8">
              <w:rPr>
                <w:rFonts w:ascii="Times New Roman" w:hAnsi="Times New Roman"/>
              </w:rPr>
              <w:t xml:space="preserve"> </w:t>
            </w:r>
            <w:r w:rsidRPr="00E51D7E">
              <w:rPr>
                <w:rFonts w:ascii="Times New Roman" w:hAnsi="Times New Roman"/>
              </w:rPr>
              <w:t xml:space="preserve">- </w:t>
            </w:r>
            <w:r w:rsidRPr="00D65BDC">
              <w:rPr>
                <w:rFonts w:ascii="Times New Roman" w:hAnsi="Times New Roman"/>
                <w:b/>
                <w:i/>
                <w:u w:val="single"/>
              </w:rPr>
              <w:t xml:space="preserve">Appendix </w:t>
            </w:r>
            <w:r w:rsidR="00451D22" w:rsidRPr="00D65BDC">
              <w:rPr>
                <w:rFonts w:ascii="Times New Roman" w:hAnsi="Times New Roman"/>
                <w:b/>
                <w:i/>
                <w:u w:val="single"/>
                <w:lang w:val="en-US"/>
              </w:rPr>
              <w:t xml:space="preserve">No </w:t>
            </w:r>
            <w:r w:rsidR="00926614" w:rsidRPr="00D65BDC">
              <w:rPr>
                <w:rFonts w:ascii="Times New Roman" w:hAnsi="Times New Roman"/>
                <w:b/>
                <w:i/>
                <w:u w:val="single"/>
              </w:rPr>
              <w:t>5</w:t>
            </w:r>
            <w:r w:rsidRPr="00E51D7E">
              <w:rPr>
                <w:rFonts w:ascii="Times New Roman" w:hAnsi="Times New Roman"/>
                <w:b/>
                <w:i/>
              </w:rPr>
              <w:t>;</w:t>
            </w:r>
          </w:p>
          <w:p w14:paraId="456B49A6" w14:textId="77777777" w:rsidR="00451D22" w:rsidRPr="00E51D7E" w:rsidRDefault="00451D22" w:rsidP="00560149">
            <w:pPr>
              <w:tabs>
                <w:tab w:val="left" w:pos="0"/>
              </w:tabs>
              <w:autoSpaceDE w:val="0"/>
              <w:autoSpaceDN w:val="0"/>
              <w:adjustRightInd w:val="0"/>
              <w:spacing w:before="0"/>
              <w:ind w:firstLine="0"/>
              <w:rPr>
                <w:rFonts w:ascii="Times New Roman" w:hAnsi="Times New Roman"/>
                <w:i/>
                <w:lang w:val="en-US"/>
              </w:rPr>
            </w:pPr>
          </w:p>
          <w:p w14:paraId="3FF52CC9" w14:textId="77777777" w:rsidR="00BA6839" w:rsidRDefault="00D36CB5" w:rsidP="00560149">
            <w:pPr>
              <w:tabs>
                <w:tab w:val="left" w:pos="0"/>
                <w:tab w:val="left" w:pos="720"/>
              </w:tabs>
              <w:autoSpaceDE w:val="0"/>
              <w:autoSpaceDN w:val="0"/>
              <w:adjustRightInd w:val="0"/>
              <w:spacing w:before="0"/>
              <w:ind w:firstLine="0"/>
              <w:rPr>
                <w:rFonts w:ascii="Times New Roman" w:hAnsi="Times New Roman"/>
                <w:lang w:val="en-US"/>
              </w:rPr>
            </w:pPr>
            <w:r w:rsidRPr="00E51D7E">
              <w:rPr>
                <w:rFonts w:ascii="Times New Roman" w:hAnsi="Times New Roman"/>
                <w:lang w:val="en-US"/>
              </w:rPr>
              <w:t>A t</w:t>
            </w:r>
            <w:r w:rsidR="00BA6839" w:rsidRPr="00E51D7E">
              <w:rPr>
                <w:rFonts w:ascii="Times New Roman" w:hAnsi="Times New Roman"/>
                <w:lang w:val="en-US"/>
              </w:rPr>
              <w:t>enderer</w:t>
            </w:r>
            <w:r w:rsidR="00BA6839" w:rsidRPr="00E51D7E">
              <w:rPr>
                <w:rFonts w:ascii="Times New Roman" w:hAnsi="Times New Roman"/>
              </w:rPr>
              <w:t xml:space="preserve"> who has not submitted </w:t>
            </w:r>
            <w:r w:rsidR="00BA6839" w:rsidRPr="00E51D7E">
              <w:rPr>
                <w:rFonts w:ascii="Times New Roman" w:hAnsi="Times New Roman"/>
                <w:lang w:val="en-US"/>
              </w:rPr>
              <w:t xml:space="preserve">filled and signed </w:t>
            </w:r>
            <w:r w:rsidR="00BA6839" w:rsidRPr="00E51D7E">
              <w:rPr>
                <w:rFonts w:ascii="Times New Roman" w:hAnsi="Times New Roman"/>
                <w:b/>
                <w:i/>
                <w:u w:val="single"/>
              </w:rPr>
              <w:t xml:space="preserve">Appendix № </w:t>
            </w:r>
            <w:r w:rsidR="00926614" w:rsidRPr="00E51D7E">
              <w:rPr>
                <w:rFonts w:ascii="Times New Roman" w:hAnsi="Times New Roman"/>
                <w:b/>
                <w:i/>
                <w:u w:val="single"/>
              </w:rPr>
              <w:t>5</w:t>
            </w:r>
            <w:r w:rsidR="00D17CAC">
              <w:rPr>
                <w:rFonts w:ascii="Times New Roman" w:hAnsi="Times New Roman"/>
                <w:b/>
                <w:i/>
                <w:u w:val="single"/>
                <w:lang w:val="en-US"/>
              </w:rPr>
              <w:t xml:space="preserve"> in the envelope “Proposed Price</w:t>
            </w:r>
            <w:r w:rsidR="00C11911">
              <w:rPr>
                <w:rFonts w:ascii="Times New Roman" w:hAnsi="Times New Roman"/>
                <w:b/>
                <w:i/>
                <w:u w:val="single"/>
                <w:lang w:val="en-US"/>
              </w:rPr>
              <w:t xml:space="preserve"> Parameters</w:t>
            </w:r>
            <w:r w:rsidR="00D17CAC">
              <w:rPr>
                <w:rFonts w:ascii="Times New Roman" w:hAnsi="Times New Roman"/>
                <w:b/>
                <w:i/>
                <w:u w:val="single"/>
                <w:lang w:val="en-US"/>
              </w:rPr>
              <w:t>”</w:t>
            </w:r>
            <w:r w:rsidR="00D17CAC" w:rsidRPr="00D17CAC">
              <w:rPr>
                <w:rFonts w:ascii="Times New Roman" w:hAnsi="Times New Roman"/>
                <w:i/>
                <w:u w:val="single"/>
                <w:lang w:val="en-US"/>
              </w:rPr>
              <w:t>,</w:t>
            </w:r>
            <w:r w:rsidR="00D17CAC">
              <w:rPr>
                <w:rFonts w:ascii="Times New Roman" w:hAnsi="Times New Roman"/>
                <w:lang w:val="en-US"/>
              </w:rPr>
              <w:t xml:space="preserve"> </w:t>
            </w:r>
            <w:r w:rsidR="00BA6839" w:rsidRPr="00E51D7E">
              <w:rPr>
                <w:rFonts w:ascii="Times New Roman" w:hAnsi="Times New Roman"/>
              </w:rPr>
              <w:t>as required by the tender documentation</w:t>
            </w:r>
            <w:r w:rsidR="00BA6839" w:rsidRPr="00E51D7E">
              <w:rPr>
                <w:rFonts w:ascii="Times New Roman" w:hAnsi="Times New Roman"/>
                <w:lang w:val="en-US"/>
              </w:rPr>
              <w:t>,</w:t>
            </w:r>
            <w:r w:rsidR="00BA6839" w:rsidRPr="00E51D7E">
              <w:rPr>
                <w:rFonts w:ascii="Times New Roman" w:hAnsi="Times New Roman"/>
              </w:rPr>
              <w:t xml:space="preserve"> will be </w:t>
            </w:r>
            <w:r w:rsidR="00CB75A8">
              <w:rPr>
                <w:rFonts w:ascii="Times New Roman" w:hAnsi="Times New Roman"/>
                <w:lang w:val="en-US"/>
              </w:rPr>
              <w:t>excluded from the procedure.</w:t>
            </w:r>
          </w:p>
          <w:p w14:paraId="3BC3FFCC" w14:textId="77777777" w:rsidR="00F70B81" w:rsidRDefault="00F70B81" w:rsidP="00560149">
            <w:pPr>
              <w:tabs>
                <w:tab w:val="left" w:pos="0"/>
              </w:tabs>
              <w:autoSpaceDE w:val="0"/>
              <w:autoSpaceDN w:val="0"/>
              <w:adjustRightInd w:val="0"/>
              <w:spacing w:before="0"/>
              <w:ind w:firstLine="0"/>
              <w:rPr>
                <w:rFonts w:ascii="Times New Roman" w:hAnsi="Times New Roman"/>
              </w:rPr>
            </w:pPr>
          </w:p>
          <w:p w14:paraId="69391AB6" w14:textId="77777777" w:rsidR="00C11911" w:rsidRPr="00E51D7E" w:rsidRDefault="00C11911" w:rsidP="00560149">
            <w:pPr>
              <w:tabs>
                <w:tab w:val="left" w:pos="0"/>
              </w:tabs>
              <w:autoSpaceDE w:val="0"/>
              <w:autoSpaceDN w:val="0"/>
              <w:adjustRightInd w:val="0"/>
              <w:spacing w:before="0"/>
              <w:ind w:firstLine="0"/>
              <w:rPr>
                <w:rFonts w:ascii="Times New Roman" w:hAnsi="Times New Roman"/>
                <w:lang w:val="en-US"/>
              </w:rPr>
            </w:pPr>
            <w:r w:rsidRPr="00E51D7E">
              <w:rPr>
                <w:rFonts w:ascii="Times New Roman" w:hAnsi="Times New Roman"/>
              </w:rPr>
              <w:t xml:space="preserve">If in the submitted by the </w:t>
            </w:r>
            <w:r w:rsidRPr="00E51D7E">
              <w:rPr>
                <w:rFonts w:ascii="Times New Roman" w:hAnsi="Times New Roman"/>
                <w:lang w:val="en-US"/>
              </w:rPr>
              <w:t>tenderer</w:t>
            </w:r>
            <w:r>
              <w:rPr>
                <w:rFonts w:ascii="Times New Roman" w:hAnsi="Times New Roman"/>
                <w:lang w:val="en-US"/>
              </w:rPr>
              <w:t xml:space="preserve"> Price Proposal</w:t>
            </w:r>
            <w:r w:rsidRPr="00E51D7E">
              <w:rPr>
                <w:rFonts w:ascii="Times New Roman" w:hAnsi="Times New Roman"/>
              </w:rPr>
              <w:t xml:space="preserve"> exceed</w:t>
            </w:r>
            <w:r w:rsidRPr="00E51D7E">
              <w:rPr>
                <w:rFonts w:ascii="Times New Roman" w:hAnsi="Times New Roman"/>
                <w:lang w:val="en-US"/>
              </w:rPr>
              <w:t>s</w:t>
            </w:r>
            <w:r w:rsidRPr="00E51D7E">
              <w:rPr>
                <w:rFonts w:ascii="Times New Roman" w:hAnsi="Times New Roman"/>
              </w:rPr>
              <w:t xml:space="preserve"> the estimated value, the </w:t>
            </w:r>
            <w:r w:rsidRPr="00E51D7E">
              <w:rPr>
                <w:rFonts w:ascii="Times New Roman" w:hAnsi="Times New Roman"/>
                <w:lang w:val="en-US"/>
              </w:rPr>
              <w:t>tenderer</w:t>
            </w:r>
            <w:r w:rsidRPr="00E51D7E">
              <w:rPr>
                <w:rFonts w:ascii="Times New Roman" w:hAnsi="Times New Roman"/>
              </w:rPr>
              <w:t xml:space="preserve"> will be </w:t>
            </w:r>
            <w:r>
              <w:rPr>
                <w:rFonts w:ascii="Times New Roman" w:hAnsi="Times New Roman"/>
                <w:lang w:val="en-US"/>
              </w:rPr>
              <w:t>excluded</w:t>
            </w:r>
            <w:r w:rsidRPr="00E51D7E">
              <w:rPr>
                <w:rFonts w:ascii="Times New Roman" w:hAnsi="Times New Roman"/>
              </w:rPr>
              <w:t xml:space="preserve"> from  the </w:t>
            </w:r>
            <w:r>
              <w:rPr>
                <w:rFonts w:ascii="Times New Roman" w:hAnsi="Times New Roman"/>
                <w:lang w:val="en-US"/>
              </w:rPr>
              <w:t>procedure</w:t>
            </w:r>
            <w:r w:rsidRPr="00E51D7E">
              <w:rPr>
                <w:rFonts w:ascii="Times New Roman" w:hAnsi="Times New Roman"/>
              </w:rPr>
              <w:t>.</w:t>
            </w:r>
          </w:p>
          <w:p w14:paraId="4EC29DA5" w14:textId="77777777" w:rsidR="00CB75A8" w:rsidRDefault="00CB75A8" w:rsidP="00560149">
            <w:pPr>
              <w:tabs>
                <w:tab w:val="left" w:pos="0"/>
                <w:tab w:val="left" w:pos="720"/>
              </w:tabs>
              <w:autoSpaceDE w:val="0"/>
              <w:autoSpaceDN w:val="0"/>
              <w:adjustRightInd w:val="0"/>
              <w:spacing w:before="0"/>
              <w:ind w:firstLine="0"/>
              <w:rPr>
                <w:rFonts w:ascii="Times New Roman" w:hAnsi="Times New Roman"/>
                <w:lang w:val="en-US"/>
              </w:rPr>
            </w:pPr>
          </w:p>
          <w:p w14:paraId="1B26A181" w14:textId="77777777" w:rsidR="00BA6839" w:rsidRPr="00E51D7E" w:rsidRDefault="00BA6839" w:rsidP="00560149">
            <w:pPr>
              <w:tabs>
                <w:tab w:val="left" w:pos="0"/>
                <w:tab w:val="left" w:pos="720"/>
              </w:tabs>
              <w:autoSpaceDE w:val="0"/>
              <w:autoSpaceDN w:val="0"/>
              <w:adjustRightInd w:val="0"/>
              <w:spacing w:before="0"/>
              <w:ind w:firstLine="0"/>
              <w:rPr>
                <w:rFonts w:ascii="Times New Roman" w:hAnsi="Times New Roman"/>
                <w:lang w:val="en-US"/>
              </w:rPr>
            </w:pPr>
            <w:r w:rsidRPr="00E51D7E">
              <w:rPr>
                <w:rFonts w:ascii="Times New Roman" w:hAnsi="Times New Roman"/>
              </w:rPr>
              <w:t>Outside</w:t>
            </w:r>
            <w:r w:rsidRPr="00E51D7E">
              <w:rPr>
                <w:rFonts w:ascii="Times New Roman" w:hAnsi="Times New Roman"/>
                <w:lang w:val="en-US"/>
              </w:rPr>
              <w:t xml:space="preserve"> of</w:t>
            </w:r>
            <w:r w:rsidRPr="00E51D7E">
              <w:rPr>
                <w:rFonts w:ascii="Times New Roman" w:hAnsi="Times New Roman"/>
              </w:rPr>
              <w:t xml:space="preserve"> the envelope marked "Proposed </w:t>
            </w:r>
            <w:r w:rsidRPr="00E51D7E">
              <w:rPr>
                <w:rFonts w:ascii="Times New Roman" w:hAnsi="Times New Roman"/>
                <w:lang w:val="en-US"/>
              </w:rPr>
              <w:t>financial</w:t>
            </w:r>
            <w:r w:rsidRPr="00E51D7E">
              <w:rPr>
                <w:rFonts w:ascii="Times New Roman" w:hAnsi="Times New Roman"/>
              </w:rPr>
              <w:t xml:space="preserve"> parameters" </w:t>
            </w:r>
            <w:r w:rsidR="00300C8F" w:rsidRPr="00E51D7E">
              <w:rPr>
                <w:rFonts w:ascii="Times New Roman" w:hAnsi="Times New Roman"/>
                <w:lang w:val="en-US"/>
              </w:rPr>
              <w:t xml:space="preserve">there </w:t>
            </w:r>
            <w:r w:rsidRPr="00E51D7E">
              <w:rPr>
                <w:rFonts w:ascii="Times New Roman" w:hAnsi="Times New Roman"/>
              </w:rPr>
              <w:t xml:space="preserve">should be </w:t>
            </w:r>
            <w:r w:rsidR="00300C8F" w:rsidRPr="00E51D7E">
              <w:rPr>
                <w:rFonts w:ascii="Times New Roman" w:hAnsi="Times New Roman"/>
                <w:lang w:val="en-US"/>
              </w:rPr>
              <w:t>references</w:t>
            </w:r>
            <w:r w:rsidRPr="00E51D7E">
              <w:rPr>
                <w:rFonts w:ascii="Times New Roman" w:hAnsi="Times New Roman"/>
              </w:rPr>
              <w:t xml:space="preserve"> to any information about the price;</w:t>
            </w:r>
          </w:p>
          <w:p w14:paraId="340E8E2E" w14:textId="77777777" w:rsidR="00BA6839" w:rsidRPr="00E51D7E" w:rsidRDefault="00BA6839" w:rsidP="00560149">
            <w:pPr>
              <w:tabs>
                <w:tab w:val="left" w:pos="0"/>
                <w:tab w:val="left" w:pos="720"/>
              </w:tabs>
              <w:autoSpaceDE w:val="0"/>
              <w:autoSpaceDN w:val="0"/>
              <w:adjustRightInd w:val="0"/>
              <w:spacing w:before="0"/>
              <w:ind w:firstLine="0"/>
              <w:rPr>
                <w:rFonts w:ascii="Times New Roman" w:hAnsi="Times New Roman"/>
                <w:lang w:val="en-GB"/>
              </w:rPr>
            </w:pPr>
            <w:r w:rsidRPr="00E51D7E">
              <w:rPr>
                <w:rFonts w:ascii="Times New Roman" w:hAnsi="Times New Roman"/>
                <w:lang w:val="en-US"/>
              </w:rPr>
              <w:t>Tenderers</w:t>
            </w:r>
            <w:r w:rsidRPr="00E51D7E">
              <w:rPr>
                <w:rFonts w:ascii="Times New Roman" w:hAnsi="Times New Roman"/>
              </w:rPr>
              <w:t xml:space="preserve"> who in any way have included </w:t>
            </w:r>
            <w:r w:rsidRPr="00E51D7E">
              <w:rPr>
                <w:rFonts w:ascii="Times New Roman" w:hAnsi="Times New Roman"/>
                <w:lang w:val="en-GB"/>
              </w:rPr>
              <w:t>somewhere in the offer outside of the envelope "</w:t>
            </w:r>
            <w:r w:rsidR="00816874" w:rsidRPr="00E51D7E">
              <w:rPr>
                <w:rFonts w:ascii="Times New Roman" w:hAnsi="Times New Roman"/>
                <w:lang w:val="en-GB"/>
              </w:rPr>
              <w:t>Proposed</w:t>
            </w:r>
            <w:r w:rsidR="00CB75A8">
              <w:rPr>
                <w:rFonts w:ascii="Times New Roman" w:hAnsi="Times New Roman"/>
              </w:rPr>
              <w:t xml:space="preserve"> </w:t>
            </w:r>
            <w:r w:rsidR="00816874" w:rsidRPr="00E51D7E">
              <w:rPr>
                <w:rFonts w:ascii="Times New Roman" w:hAnsi="Times New Roman"/>
                <w:lang w:val="en-GB"/>
              </w:rPr>
              <w:t>financial</w:t>
            </w:r>
            <w:r w:rsidRPr="00E51D7E">
              <w:rPr>
                <w:rFonts w:ascii="Times New Roman" w:hAnsi="Times New Roman"/>
                <w:lang w:val="en-GB"/>
              </w:rPr>
              <w:t xml:space="preserve"> parameters" elements linked to the price offered (or parts thereof) will be rejected from the procedure.</w:t>
            </w:r>
          </w:p>
          <w:p w14:paraId="2D715D05" w14:textId="77777777" w:rsidR="00BA6839" w:rsidRPr="00E51D7E" w:rsidRDefault="00BA6839" w:rsidP="00560149">
            <w:pPr>
              <w:tabs>
                <w:tab w:val="left" w:pos="0"/>
                <w:tab w:val="left" w:pos="720"/>
              </w:tabs>
              <w:autoSpaceDE w:val="0"/>
              <w:autoSpaceDN w:val="0"/>
              <w:adjustRightInd w:val="0"/>
              <w:spacing w:before="0"/>
              <w:ind w:firstLine="0"/>
              <w:rPr>
                <w:rFonts w:ascii="Times New Roman" w:hAnsi="Times New Roman"/>
                <w:lang w:val="en-GB"/>
              </w:rPr>
            </w:pPr>
            <w:r w:rsidRPr="00E51D7E">
              <w:rPr>
                <w:rFonts w:ascii="Times New Roman" w:hAnsi="Times New Roman"/>
                <w:lang w:val="en-GB"/>
              </w:rPr>
              <w:t>Tenderer who has placed its financial offer in a transparent envelope, with visible digital indicators will be re</w:t>
            </w:r>
            <w:r w:rsidR="00816874" w:rsidRPr="00E51D7E">
              <w:rPr>
                <w:rFonts w:ascii="Times New Roman" w:hAnsi="Times New Roman"/>
                <w:lang w:val="en-GB"/>
              </w:rPr>
              <w:t>jected</w:t>
            </w:r>
            <w:r w:rsidRPr="00E51D7E">
              <w:rPr>
                <w:rFonts w:ascii="Times New Roman" w:hAnsi="Times New Roman"/>
                <w:lang w:val="en-GB"/>
              </w:rPr>
              <w:t xml:space="preserve"> from the procedure!</w:t>
            </w:r>
          </w:p>
          <w:p w14:paraId="710A4847" w14:textId="77777777" w:rsidR="00926614" w:rsidRPr="00D97888" w:rsidRDefault="00926614" w:rsidP="00560149">
            <w:pPr>
              <w:tabs>
                <w:tab w:val="left" w:pos="720"/>
                <w:tab w:val="left" w:pos="1260"/>
              </w:tabs>
              <w:spacing w:before="0"/>
              <w:ind w:firstLine="0"/>
              <w:outlineLvl w:val="0"/>
              <w:rPr>
                <w:rFonts w:ascii="Times New Roman" w:hAnsi="Times New Roman"/>
                <w:b/>
                <w:sz w:val="16"/>
                <w:u w:val="single"/>
              </w:rPr>
            </w:pPr>
          </w:p>
          <w:p w14:paraId="3283C63A" w14:textId="77777777" w:rsidR="00EA23FA" w:rsidRPr="000564F7" w:rsidRDefault="00EA23FA" w:rsidP="00560149">
            <w:pPr>
              <w:tabs>
                <w:tab w:val="left" w:pos="720"/>
                <w:tab w:val="left" w:pos="1260"/>
              </w:tabs>
              <w:spacing w:before="0"/>
              <w:ind w:firstLine="0"/>
              <w:outlineLvl w:val="0"/>
              <w:rPr>
                <w:rFonts w:ascii="Times New Roman" w:hAnsi="Times New Roman"/>
                <w:b/>
                <w:u w:val="single"/>
              </w:rPr>
            </w:pPr>
          </w:p>
          <w:p w14:paraId="0458716C" w14:textId="77777777" w:rsidR="00E37172" w:rsidRPr="00E51D7E" w:rsidRDefault="00926614" w:rsidP="00560149">
            <w:pPr>
              <w:tabs>
                <w:tab w:val="left" w:pos="720"/>
                <w:tab w:val="left" w:pos="1260"/>
              </w:tabs>
              <w:spacing w:before="0"/>
              <w:ind w:firstLine="0"/>
              <w:outlineLvl w:val="0"/>
              <w:rPr>
                <w:rFonts w:ascii="Times New Roman" w:hAnsi="Times New Roman"/>
                <w:b/>
                <w:u w:val="single"/>
              </w:rPr>
            </w:pPr>
            <w:r w:rsidRPr="00E51D7E">
              <w:rPr>
                <w:rFonts w:ascii="Times New Roman" w:hAnsi="Times New Roman"/>
                <w:b/>
                <w:u w:val="single"/>
              </w:rPr>
              <w:t xml:space="preserve">IV. </w:t>
            </w:r>
            <w:r w:rsidR="00E37172" w:rsidRPr="00E51D7E">
              <w:rPr>
                <w:rFonts w:ascii="Times New Roman" w:hAnsi="Times New Roman"/>
                <w:b/>
                <w:u w:val="single"/>
              </w:rPr>
              <w:t xml:space="preserve">PERFORMANCE GUARANTEE </w:t>
            </w:r>
          </w:p>
          <w:p w14:paraId="5003E140" w14:textId="77777777" w:rsidR="00F431AF" w:rsidRPr="00E51D7E" w:rsidRDefault="00F431AF" w:rsidP="00560149">
            <w:pPr>
              <w:spacing w:before="0"/>
              <w:ind w:firstLine="0"/>
              <w:rPr>
                <w:rFonts w:ascii="Times New Roman" w:hAnsi="Times New Roman"/>
                <w:b/>
                <w:lang w:val="en-US"/>
              </w:rPr>
            </w:pPr>
            <w:r w:rsidRPr="00E51D7E">
              <w:rPr>
                <w:rFonts w:ascii="Times New Roman" w:hAnsi="Times New Roman"/>
                <w:lang w:val="en-US"/>
              </w:rPr>
              <w:t xml:space="preserve">1. </w:t>
            </w:r>
            <w:r w:rsidRPr="00E51D7E">
              <w:rPr>
                <w:rFonts w:ascii="Times New Roman" w:hAnsi="Times New Roman"/>
              </w:rPr>
              <w:t xml:space="preserve">The performance guarantee of the contract </w:t>
            </w:r>
            <w:r w:rsidR="002C7E95" w:rsidRPr="00E51D7E">
              <w:rPr>
                <w:rFonts w:ascii="Times New Roman" w:hAnsi="Times New Roman"/>
                <w:lang w:val="en-US"/>
              </w:rPr>
              <w:t xml:space="preserve">is </w:t>
            </w:r>
            <w:r w:rsidRPr="00E51D7E">
              <w:rPr>
                <w:rFonts w:ascii="Times New Roman" w:hAnsi="Times New Roman"/>
                <w:b/>
              </w:rPr>
              <w:t>5 (five) % of the contract value VAT</w:t>
            </w:r>
            <w:r w:rsidR="00DD53D3" w:rsidRPr="00E51D7E">
              <w:rPr>
                <w:rFonts w:ascii="Times New Roman" w:hAnsi="Times New Roman"/>
                <w:b/>
                <w:lang w:val="en-US"/>
              </w:rPr>
              <w:t xml:space="preserve"> excluded</w:t>
            </w:r>
            <w:r w:rsidRPr="00E51D7E">
              <w:rPr>
                <w:rFonts w:ascii="Times New Roman" w:hAnsi="Times New Roman"/>
              </w:rPr>
              <w:t xml:space="preserve">. The performance guarantee of the contract can be presented in the form of a bank guarantee </w:t>
            </w:r>
            <w:r w:rsidRPr="00E51D7E">
              <w:rPr>
                <w:rFonts w:ascii="Times New Roman" w:hAnsi="Times New Roman"/>
                <w:lang w:val="en-US"/>
              </w:rPr>
              <w:t>on template of</w:t>
            </w:r>
            <w:r w:rsidR="002C7E95" w:rsidRPr="00E51D7E">
              <w:rPr>
                <w:rFonts w:ascii="Times New Roman" w:hAnsi="Times New Roman"/>
                <w:lang w:val="en-US"/>
              </w:rPr>
              <w:t xml:space="preserve">the </w:t>
            </w:r>
            <w:r w:rsidRPr="00E51D7E">
              <w:rPr>
                <w:rFonts w:ascii="Times New Roman" w:hAnsi="Times New Roman"/>
              </w:rPr>
              <w:t xml:space="preserve">bank that issues it, provided that </w:t>
            </w:r>
            <w:r w:rsidRPr="00E51D7E">
              <w:rPr>
                <w:rFonts w:ascii="Times New Roman" w:hAnsi="Times New Roman"/>
                <w:lang w:val="en-US"/>
              </w:rPr>
              <w:t xml:space="preserve">in </w:t>
            </w:r>
            <w:r w:rsidRPr="00E51D7E">
              <w:rPr>
                <w:rFonts w:ascii="Times New Roman" w:hAnsi="Times New Roman"/>
              </w:rPr>
              <w:t xml:space="preserve">the guarantee were entered </w:t>
            </w:r>
            <w:r w:rsidRPr="00E51D7E">
              <w:rPr>
                <w:rFonts w:ascii="Times New Roman" w:hAnsi="Times New Roman"/>
                <w:lang w:val="en-US"/>
              </w:rPr>
              <w:t xml:space="preserve">the </w:t>
            </w:r>
            <w:r w:rsidRPr="00E51D7E">
              <w:rPr>
                <w:rFonts w:ascii="Times New Roman" w:hAnsi="Times New Roman"/>
              </w:rPr>
              <w:t xml:space="preserve">conditions </w:t>
            </w:r>
            <w:r w:rsidRPr="00E51D7E">
              <w:rPr>
                <w:rFonts w:ascii="Times New Roman" w:hAnsi="Times New Roman"/>
                <w:lang w:val="en-US"/>
              </w:rPr>
              <w:t xml:space="preserve">of the </w:t>
            </w:r>
            <w:r w:rsidRPr="00E51D7E">
              <w:rPr>
                <w:rFonts w:ascii="Times New Roman" w:hAnsi="Times New Roman"/>
              </w:rPr>
              <w:t xml:space="preserve">Contracting Authority or insurance that </w:t>
            </w:r>
            <w:r w:rsidRPr="00E51D7E">
              <w:rPr>
                <w:rFonts w:ascii="Times New Roman" w:hAnsi="Times New Roman"/>
                <w:lang w:val="en-US"/>
              </w:rPr>
              <w:t>secures</w:t>
            </w:r>
            <w:r w:rsidRPr="00E51D7E">
              <w:rPr>
                <w:rFonts w:ascii="Times New Roman" w:hAnsi="Times New Roman"/>
              </w:rPr>
              <w:t xml:space="preserve"> the implementation </w:t>
            </w:r>
            <w:r w:rsidRPr="00E51D7E">
              <w:rPr>
                <w:rFonts w:ascii="Times New Roman" w:hAnsi="Times New Roman"/>
                <w:lang w:val="en-US"/>
              </w:rPr>
              <w:t>through coverage of</w:t>
            </w:r>
            <w:r w:rsidRPr="00E51D7E">
              <w:rPr>
                <w:rFonts w:ascii="Times New Roman" w:hAnsi="Times New Roman"/>
              </w:rPr>
              <w:t xml:space="preserve"> the responsibility of the Contractor</w:t>
            </w:r>
            <w:r w:rsidRPr="00E51D7E">
              <w:rPr>
                <w:rFonts w:ascii="Times New Roman" w:hAnsi="Times New Roman"/>
                <w:lang w:val="en-US"/>
              </w:rPr>
              <w:t>,</w:t>
            </w:r>
            <w:r w:rsidRPr="00E51D7E">
              <w:rPr>
                <w:rFonts w:ascii="Times New Roman" w:hAnsi="Times New Roman"/>
              </w:rPr>
              <w:t xml:space="preserve"> or the amount of money transferred to the account of the </w:t>
            </w:r>
            <w:r w:rsidRPr="00E51D7E">
              <w:rPr>
                <w:rFonts w:ascii="Times New Roman" w:hAnsi="Times New Roman"/>
                <w:b/>
              </w:rPr>
              <w:t>EMEPA: Bank: National Bank - Headquarters, bank account: BG64 BNBG 9661 3300 1390 03, BIC code: BNBG BGSD.</w:t>
            </w:r>
          </w:p>
          <w:p w14:paraId="3FE523C0" w14:textId="77777777" w:rsidR="00F431AF" w:rsidRPr="00E51D7E" w:rsidRDefault="00F431AF" w:rsidP="00560149">
            <w:pPr>
              <w:spacing w:before="0"/>
              <w:ind w:firstLine="0"/>
              <w:rPr>
                <w:rFonts w:ascii="Times New Roman" w:hAnsi="Times New Roman"/>
                <w:lang w:val="en-US"/>
              </w:rPr>
            </w:pPr>
          </w:p>
          <w:p w14:paraId="54994BE0" w14:textId="77777777" w:rsidR="00F431AF" w:rsidRPr="00E51D7E" w:rsidRDefault="00F431AF" w:rsidP="00560149">
            <w:pPr>
              <w:shd w:val="clear" w:color="auto" w:fill="FFFFFF" w:themeFill="background1"/>
              <w:spacing w:before="0"/>
              <w:ind w:firstLine="0"/>
              <w:rPr>
                <w:rFonts w:ascii="Times New Roman" w:hAnsi="Times New Roman"/>
                <w:lang w:val="en-GB"/>
              </w:rPr>
            </w:pPr>
            <w:r w:rsidRPr="00E51D7E">
              <w:rPr>
                <w:rFonts w:ascii="Times New Roman" w:hAnsi="Times New Roman"/>
                <w:lang w:val="en-GB"/>
              </w:rPr>
              <w:t>The tenderer chooses the form of performance guarantee for the contract on its own.The tenderer, selected for a Contractor, presents original bank guarantee or original of insurance (or a</w:t>
            </w:r>
            <w:r w:rsidR="002C7E95" w:rsidRPr="00E51D7E">
              <w:rPr>
                <w:rFonts w:ascii="Times New Roman" w:hAnsi="Times New Roman"/>
                <w:lang w:val="en-GB"/>
              </w:rPr>
              <w:t xml:space="preserve"> notary</w:t>
            </w:r>
            <w:r w:rsidRPr="00E51D7E">
              <w:rPr>
                <w:rFonts w:ascii="Times New Roman" w:hAnsi="Times New Roman"/>
                <w:lang w:val="en-GB"/>
              </w:rPr>
              <w:t xml:space="preserve"> certified copy), or originals of payment document for paid through a bank performance guarantee for the contract or copy/extract of a document for payment via the Internet (online) banking, before signing the contract. The performance guarantee, transferred by bank transfer should be received in real bank account of the Contracting Authority not later than the date of conclusion of the contract.</w:t>
            </w:r>
          </w:p>
          <w:p w14:paraId="1800A306" w14:textId="77777777" w:rsidR="00F431AF" w:rsidRPr="00E51D7E" w:rsidRDefault="00F431AF" w:rsidP="00560149">
            <w:pPr>
              <w:spacing w:before="0"/>
              <w:ind w:firstLine="0"/>
              <w:rPr>
                <w:rFonts w:ascii="Times New Roman" w:hAnsi="Times New Roman"/>
                <w:lang w:val="en-GB"/>
              </w:rPr>
            </w:pPr>
          </w:p>
          <w:p w14:paraId="6B7ADE11" w14:textId="77777777" w:rsidR="00300C8F" w:rsidRPr="00E51D7E" w:rsidRDefault="00300C8F" w:rsidP="00560149">
            <w:pPr>
              <w:spacing w:before="0"/>
              <w:ind w:firstLine="0"/>
              <w:rPr>
                <w:rFonts w:ascii="Times New Roman" w:hAnsi="Times New Roman"/>
                <w:lang w:val="en-GB"/>
              </w:rPr>
            </w:pPr>
          </w:p>
          <w:p w14:paraId="63A6178D" w14:textId="77777777" w:rsidR="00FF7A13" w:rsidRPr="00E51D7E" w:rsidRDefault="00FF7A13" w:rsidP="00560149">
            <w:pPr>
              <w:spacing w:before="0"/>
              <w:ind w:firstLine="0"/>
              <w:rPr>
                <w:rFonts w:ascii="Times New Roman" w:hAnsi="Times New Roman"/>
                <w:lang w:val="en-GB"/>
              </w:rPr>
            </w:pPr>
          </w:p>
          <w:p w14:paraId="75E27348" w14:textId="77777777" w:rsidR="00EA643B" w:rsidRPr="00E51D7E" w:rsidRDefault="00300C8F" w:rsidP="00560149">
            <w:pPr>
              <w:spacing w:before="0"/>
              <w:ind w:firstLine="0"/>
              <w:rPr>
                <w:rFonts w:ascii="Times New Roman" w:hAnsi="Times New Roman"/>
                <w:lang w:val="en-GB"/>
              </w:rPr>
            </w:pPr>
            <w:r w:rsidRPr="00E51D7E">
              <w:rPr>
                <w:rFonts w:ascii="Times New Roman" w:hAnsi="Times New Roman"/>
                <w:lang w:val="en-GB"/>
              </w:rPr>
              <w:t xml:space="preserve">The performance guarantee must be valid until </w:t>
            </w:r>
            <w:r w:rsidRPr="00E51D7E">
              <w:rPr>
                <w:rFonts w:ascii="Times New Roman" w:hAnsi="Times New Roman"/>
                <w:b/>
                <w:lang w:val="en-GB"/>
              </w:rPr>
              <w:t>0</w:t>
            </w:r>
            <w:r w:rsidR="00CB75A8">
              <w:rPr>
                <w:rFonts w:ascii="Times New Roman" w:hAnsi="Times New Roman"/>
                <w:b/>
              </w:rPr>
              <w:t>7</w:t>
            </w:r>
            <w:r w:rsidRPr="00E51D7E">
              <w:rPr>
                <w:rFonts w:ascii="Times New Roman" w:hAnsi="Times New Roman"/>
                <w:b/>
                <w:lang w:val="en-GB"/>
              </w:rPr>
              <w:t>.</w:t>
            </w:r>
            <w:r w:rsidR="00B13931">
              <w:rPr>
                <w:rFonts w:ascii="Times New Roman" w:hAnsi="Times New Roman"/>
                <w:b/>
              </w:rPr>
              <w:t>01</w:t>
            </w:r>
            <w:r w:rsidRPr="00E51D7E">
              <w:rPr>
                <w:rFonts w:ascii="Times New Roman" w:hAnsi="Times New Roman"/>
                <w:b/>
                <w:lang w:val="en-GB"/>
              </w:rPr>
              <w:t>.</w:t>
            </w:r>
            <w:r w:rsidR="00B13931" w:rsidRPr="00E51D7E">
              <w:rPr>
                <w:rFonts w:ascii="Times New Roman" w:hAnsi="Times New Roman"/>
                <w:b/>
                <w:lang w:val="en-GB"/>
              </w:rPr>
              <w:t>20</w:t>
            </w:r>
            <w:r w:rsidR="00B13931">
              <w:rPr>
                <w:rFonts w:ascii="Times New Roman" w:hAnsi="Times New Roman"/>
                <w:b/>
              </w:rPr>
              <w:t>20</w:t>
            </w:r>
            <w:r w:rsidRPr="00E51D7E">
              <w:rPr>
                <w:rFonts w:ascii="Times New Roman" w:hAnsi="Times New Roman"/>
                <w:b/>
                <w:lang w:val="en-GB"/>
              </w:rPr>
              <w:t>.</w:t>
            </w:r>
          </w:p>
          <w:p w14:paraId="0B6D830D" w14:textId="77777777" w:rsidR="0044372D" w:rsidRPr="00E51D7E" w:rsidRDefault="0044372D" w:rsidP="00560149">
            <w:pPr>
              <w:spacing w:before="0"/>
              <w:ind w:firstLine="0"/>
              <w:rPr>
                <w:rFonts w:ascii="Times New Roman" w:hAnsi="Times New Roman"/>
              </w:rPr>
            </w:pPr>
          </w:p>
          <w:p w14:paraId="034940CD" w14:textId="77777777" w:rsidR="00300C8F" w:rsidRPr="00E51D7E" w:rsidRDefault="00300C8F" w:rsidP="00560149">
            <w:pPr>
              <w:spacing w:before="0"/>
              <w:ind w:firstLine="0"/>
              <w:rPr>
                <w:rFonts w:ascii="Times New Roman" w:hAnsi="Times New Roman"/>
              </w:rPr>
            </w:pPr>
            <w:r w:rsidRPr="00E51D7E">
              <w:rPr>
                <w:rFonts w:ascii="Times New Roman" w:hAnsi="Times New Roman"/>
              </w:rPr>
              <w:t>The terms and conditions for the detention or release of the performance guarantee shall be laid down in the contract for the award of a public contract.</w:t>
            </w:r>
            <w:r w:rsidRPr="00E51D7E">
              <w:rPr>
                <w:rFonts w:ascii="Times New Roman" w:hAnsi="Times New Roman"/>
              </w:rPr>
              <w:br/>
              <w:t>Where the selected contractor in this procedure is a consortium that is not a legal entity, each of its members may be a guarantor, or a payer of the performance guarantee amount, respectively.</w:t>
            </w:r>
          </w:p>
          <w:p w14:paraId="2C4798FE" w14:textId="77777777" w:rsidR="00300C8F" w:rsidRPr="00E51D7E" w:rsidRDefault="00300C8F" w:rsidP="00560149">
            <w:pPr>
              <w:spacing w:before="0"/>
              <w:ind w:firstLine="0"/>
              <w:rPr>
                <w:rFonts w:ascii="Times New Roman" w:hAnsi="Times New Roman"/>
              </w:rPr>
            </w:pPr>
          </w:p>
          <w:p w14:paraId="51C51BAC" w14:textId="77777777" w:rsidR="00F431AF" w:rsidRPr="00E51D7E" w:rsidRDefault="00F431AF" w:rsidP="00560149">
            <w:pPr>
              <w:spacing w:before="0"/>
              <w:ind w:firstLine="0"/>
              <w:rPr>
                <w:rFonts w:ascii="Times New Roman" w:hAnsi="Times New Roman"/>
                <w:lang w:val="en-GB"/>
              </w:rPr>
            </w:pPr>
            <w:r w:rsidRPr="00E51D7E">
              <w:rPr>
                <w:rFonts w:ascii="Times New Roman" w:hAnsi="Times New Roman"/>
                <w:lang w:val="en-GB"/>
              </w:rPr>
              <w:t>The bank performance guarantee or insurance to cover the obligations of the contractor should contain at least the following texts:</w:t>
            </w:r>
          </w:p>
          <w:p w14:paraId="11C36656" w14:textId="77777777" w:rsidR="00F431AF" w:rsidRPr="00E51D7E" w:rsidRDefault="00F431AF" w:rsidP="00560149">
            <w:pPr>
              <w:spacing w:before="0"/>
              <w:ind w:firstLine="0"/>
              <w:rPr>
                <w:rFonts w:ascii="Times New Roman" w:hAnsi="Times New Roman"/>
                <w:b/>
                <w:lang w:val="en-US"/>
              </w:rPr>
            </w:pPr>
          </w:p>
          <w:p w14:paraId="1039A459" w14:textId="77777777" w:rsidR="00F431AF" w:rsidRDefault="00F431AF" w:rsidP="00560149">
            <w:pPr>
              <w:spacing w:before="0"/>
              <w:ind w:firstLine="0"/>
              <w:rPr>
                <w:rFonts w:ascii="Times New Roman" w:hAnsi="Times New Roman"/>
                <w:lang w:val="en-GB"/>
              </w:rPr>
            </w:pPr>
            <w:r w:rsidRPr="00E51D7E">
              <w:rPr>
                <w:rFonts w:ascii="Times New Roman" w:hAnsi="Times New Roman"/>
                <w:lang w:val="en-GB"/>
              </w:rPr>
              <w:t xml:space="preserve">1. The bank/insurance company is obliged irrevocably and unconditionally to pay to the indicated by </w:t>
            </w:r>
            <w:r w:rsidR="003B6515" w:rsidRPr="00E51D7E">
              <w:rPr>
                <w:rFonts w:ascii="Times New Roman" w:hAnsi="Times New Roman"/>
                <w:lang w:val="en-GB"/>
              </w:rPr>
              <w:t>the Contracting authority</w:t>
            </w:r>
            <w:r w:rsidRPr="00E51D7E">
              <w:rPr>
                <w:rFonts w:ascii="Times New Roman" w:hAnsi="Times New Roman"/>
                <w:lang w:val="en-GB"/>
              </w:rPr>
              <w:t xml:space="preserve"> bank account the sum </w:t>
            </w:r>
            <w:proofErr w:type="gramStart"/>
            <w:r w:rsidRPr="00E51D7E">
              <w:rPr>
                <w:rFonts w:ascii="Times New Roman" w:hAnsi="Times New Roman"/>
                <w:lang w:val="en-GB"/>
              </w:rPr>
              <w:t>of .................</w:t>
            </w:r>
            <w:proofErr w:type="gramEnd"/>
            <w:r w:rsidRPr="00E51D7E">
              <w:rPr>
                <w:rFonts w:ascii="Times New Roman" w:hAnsi="Times New Roman"/>
                <w:lang w:val="en-GB"/>
              </w:rPr>
              <w:t xml:space="preserve"> /................../ </w:t>
            </w:r>
            <w:r w:rsidR="00300C8F" w:rsidRPr="00E51D7E">
              <w:rPr>
                <w:rFonts w:ascii="Times New Roman" w:hAnsi="Times New Roman"/>
                <w:lang w:val="en-GB"/>
              </w:rPr>
              <w:t>BGN</w:t>
            </w:r>
            <w:r w:rsidRPr="00E51D7E">
              <w:rPr>
                <w:rFonts w:ascii="Times New Roman" w:hAnsi="Times New Roman"/>
                <w:lang w:val="en-GB"/>
              </w:rPr>
              <w:t>, after the first written demand of EMEPA declaring that the Contractor ".......... .................................................. .... "</w:t>
            </w:r>
            <w:proofErr w:type="gramStart"/>
            <w:r w:rsidRPr="00E51D7E">
              <w:rPr>
                <w:rFonts w:ascii="Times New Roman" w:hAnsi="Times New Roman"/>
                <w:lang w:val="en-GB"/>
              </w:rPr>
              <w:t>has</w:t>
            </w:r>
            <w:proofErr w:type="gramEnd"/>
            <w:r w:rsidRPr="00E51D7E">
              <w:rPr>
                <w:rFonts w:ascii="Times New Roman" w:hAnsi="Times New Roman"/>
                <w:lang w:val="en-GB"/>
              </w:rPr>
              <w:t xml:space="preserve"> not implemented any of its contractual obligations.</w:t>
            </w:r>
          </w:p>
          <w:p w14:paraId="0E62992A" w14:textId="77777777" w:rsidR="00D65BDC" w:rsidRPr="00E51D7E" w:rsidRDefault="00D65BDC" w:rsidP="00560149">
            <w:pPr>
              <w:spacing w:before="0"/>
              <w:ind w:firstLine="0"/>
              <w:rPr>
                <w:rFonts w:ascii="Times New Roman" w:hAnsi="Times New Roman"/>
                <w:lang w:val="en-GB"/>
              </w:rPr>
            </w:pPr>
          </w:p>
          <w:p w14:paraId="779AA7E3" w14:textId="77777777" w:rsidR="00F431AF" w:rsidRPr="00E51D7E" w:rsidRDefault="00F431AF" w:rsidP="00560149">
            <w:pPr>
              <w:spacing w:before="0"/>
              <w:ind w:firstLine="0"/>
              <w:rPr>
                <w:rFonts w:ascii="Times New Roman" w:hAnsi="Times New Roman"/>
                <w:b/>
                <w:lang w:val="en-US"/>
              </w:rPr>
            </w:pPr>
            <w:r w:rsidRPr="00E51D7E">
              <w:rPr>
                <w:rFonts w:ascii="Times New Roman" w:hAnsi="Times New Roman"/>
                <w:lang w:val="en-US"/>
              </w:rPr>
              <w:t>2.</w:t>
            </w:r>
            <w:r w:rsidR="00D65BDC">
              <w:rPr>
                <w:rFonts w:ascii="Times New Roman" w:hAnsi="Times New Roman"/>
                <w:lang w:val="en-US"/>
              </w:rPr>
              <w:t xml:space="preserve"> </w:t>
            </w:r>
            <w:r w:rsidR="003B6515" w:rsidRPr="00E51D7E">
              <w:rPr>
                <w:rFonts w:ascii="Times New Roman" w:hAnsi="Times New Roman"/>
                <w:lang w:val="en-US"/>
              </w:rPr>
              <w:t xml:space="preserve">The </w:t>
            </w:r>
            <w:r w:rsidR="003B6515" w:rsidRPr="00E51D7E">
              <w:rPr>
                <w:rFonts w:ascii="Times New Roman" w:hAnsi="Times New Roman"/>
                <w:lang w:val="en-GB"/>
              </w:rPr>
              <w:t>p</w:t>
            </w:r>
            <w:r w:rsidRPr="00E51D7E">
              <w:rPr>
                <w:rFonts w:ascii="Times New Roman" w:hAnsi="Times New Roman"/>
                <w:lang w:val="en-GB"/>
              </w:rPr>
              <w:t>aymentwill be made without objection or legal proceedings of any kind, immediately after receiving your duly signed and stamped written request for payment stating that there are grounds for exercising rights under the bank guarantee, according to PPL or tender documentation.</w:t>
            </w:r>
          </w:p>
          <w:p w14:paraId="0327A22F" w14:textId="77777777" w:rsidR="00F431AF" w:rsidRPr="00E51D7E" w:rsidRDefault="00F431AF" w:rsidP="00560149">
            <w:pPr>
              <w:spacing w:before="0"/>
              <w:ind w:firstLine="0"/>
              <w:rPr>
                <w:rFonts w:ascii="Times New Roman" w:hAnsi="Times New Roman"/>
                <w:b/>
                <w:lang w:val="en-US"/>
              </w:rPr>
            </w:pPr>
          </w:p>
          <w:p w14:paraId="22859C26" w14:textId="77777777" w:rsidR="00F431AF" w:rsidRPr="00E51D7E" w:rsidRDefault="00F431AF" w:rsidP="00560149">
            <w:pPr>
              <w:spacing w:before="0"/>
              <w:ind w:firstLine="0"/>
              <w:rPr>
                <w:rFonts w:ascii="Times New Roman" w:hAnsi="Times New Roman"/>
                <w:lang w:val="en-US"/>
              </w:rPr>
            </w:pPr>
            <w:r w:rsidRPr="00E51D7E">
              <w:rPr>
                <w:rFonts w:ascii="Times New Roman" w:hAnsi="Times New Roman"/>
                <w:lang w:val="en-US"/>
              </w:rPr>
              <w:t>3</w:t>
            </w:r>
            <w:r w:rsidRPr="00E51D7E">
              <w:rPr>
                <w:rFonts w:ascii="Times New Roman" w:hAnsi="Times New Roman"/>
                <w:lang w:val="en-GB"/>
              </w:rPr>
              <w:t xml:space="preserve">. This guarantee/insurance enters into force </w:t>
            </w:r>
            <w:proofErr w:type="gramStart"/>
            <w:r w:rsidRPr="00E51D7E">
              <w:rPr>
                <w:rFonts w:ascii="Times New Roman" w:hAnsi="Times New Roman"/>
                <w:lang w:val="en-GB"/>
              </w:rPr>
              <w:t>from .............</w:t>
            </w:r>
            <w:r w:rsidR="003B6515" w:rsidRPr="00E51D7E">
              <w:rPr>
                <w:rFonts w:ascii="Times New Roman" w:hAnsi="Times New Roman"/>
                <w:lang w:val="en-GB"/>
              </w:rPr>
              <w:t>....</w:t>
            </w:r>
            <w:r w:rsidRPr="00E51D7E">
              <w:rPr>
                <w:rFonts w:ascii="Times New Roman" w:hAnsi="Times New Roman"/>
                <w:lang w:val="en-GB"/>
              </w:rPr>
              <w:t>.........</w:t>
            </w:r>
            <w:proofErr w:type="gramEnd"/>
            <w:r w:rsidRPr="00E51D7E">
              <w:rPr>
                <w:rFonts w:ascii="Times New Roman" w:hAnsi="Times New Roman"/>
                <w:lang w:val="en-GB"/>
              </w:rPr>
              <w:t xml:space="preserve"> (</w:t>
            </w:r>
            <w:proofErr w:type="gramStart"/>
            <w:r w:rsidRPr="00E51D7E">
              <w:rPr>
                <w:rFonts w:ascii="Times New Roman" w:hAnsi="Times New Roman"/>
                <w:lang w:val="en-GB"/>
              </w:rPr>
              <w:t>the</w:t>
            </w:r>
            <w:proofErr w:type="gramEnd"/>
            <w:r w:rsidRPr="00E51D7E">
              <w:rPr>
                <w:rFonts w:ascii="Times New Roman" w:hAnsi="Times New Roman"/>
                <w:lang w:val="en-GB"/>
              </w:rPr>
              <w:t xml:space="preserve"> date of contract sign</w:t>
            </w:r>
            <w:r w:rsidR="00300C8F" w:rsidRPr="00E51D7E">
              <w:rPr>
                <w:rFonts w:ascii="Times New Roman" w:hAnsi="Times New Roman"/>
                <w:lang w:val="en-GB"/>
              </w:rPr>
              <w:t>ature</w:t>
            </w:r>
            <w:r w:rsidRPr="00E51D7E">
              <w:rPr>
                <w:rFonts w:ascii="Times New Roman" w:hAnsi="Times New Roman"/>
                <w:lang w:val="en-GB"/>
              </w:rPr>
              <w:t>) and will be valid until...........</w:t>
            </w:r>
            <w:r w:rsidR="003B6515" w:rsidRPr="00E51D7E">
              <w:rPr>
                <w:rFonts w:ascii="Times New Roman" w:hAnsi="Times New Roman"/>
                <w:lang w:val="en-GB"/>
              </w:rPr>
              <w:t>...</w:t>
            </w:r>
            <w:r w:rsidRPr="00E51D7E">
              <w:rPr>
                <w:rFonts w:ascii="Times New Roman" w:hAnsi="Times New Roman"/>
                <w:lang w:val="en-GB"/>
              </w:rPr>
              <w:t>.................year (</w:t>
            </w:r>
            <w:r w:rsidR="003F241A" w:rsidRPr="00E51D7E">
              <w:rPr>
                <w:rFonts w:ascii="Times New Roman" w:hAnsi="Times New Roman"/>
                <w:i/>
                <w:lang w:val="en-GB"/>
              </w:rPr>
              <w:t xml:space="preserve">until </w:t>
            </w:r>
            <w:r w:rsidR="00681240" w:rsidRPr="00E51D7E">
              <w:rPr>
                <w:rFonts w:ascii="Times New Roman" w:hAnsi="Times New Roman"/>
                <w:i/>
                <w:lang w:val="ru-RU"/>
              </w:rPr>
              <w:t>0</w:t>
            </w:r>
            <w:r w:rsidR="00681240">
              <w:rPr>
                <w:rFonts w:ascii="Times New Roman" w:hAnsi="Times New Roman"/>
                <w:i/>
                <w:lang w:val="ru-RU"/>
              </w:rPr>
              <w:t>7</w:t>
            </w:r>
            <w:r w:rsidR="00681240" w:rsidRPr="00E51D7E">
              <w:rPr>
                <w:rFonts w:ascii="Times New Roman" w:hAnsi="Times New Roman"/>
                <w:i/>
                <w:lang w:val="ru-RU"/>
              </w:rPr>
              <w:t>.</w:t>
            </w:r>
            <w:r w:rsidR="00681240">
              <w:rPr>
                <w:rFonts w:ascii="Times New Roman" w:hAnsi="Times New Roman"/>
                <w:i/>
                <w:lang w:val="ru-RU"/>
              </w:rPr>
              <w:t>0</w:t>
            </w:r>
            <w:r w:rsidR="00681240" w:rsidRPr="00E51D7E">
              <w:rPr>
                <w:rFonts w:ascii="Times New Roman" w:hAnsi="Times New Roman"/>
                <w:i/>
                <w:lang w:val="en-US"/>
              </w:rPr>
              <w:t>1</w:t>
            </w:r>
            <w:r w:rsidR="00681240" w:rsidRPr="00E51D7E">
              <w:rPr>
                <w:rFonts w:ascii="Times New Roman" w:hAnsi="Times New Roman"/>
                <w:i/>
                <w:lang w:val="ru-RU"/>
              </w:rPr>
              <w:t>.20</w:t>
            </w:r>
            <w:r w:rsidR="00681240">
              <w:rPr>
                <w:rFonts w:ascii="Times New Roman" w:hAnsi="Times New Roman"/>
                <w:i/>
                <w:lang w:val="ru-RU"/>
              </w:rPr>
              <w:t xml:space="preserve">20 </w:t>
            </w:r>
            <w:r w:rsidR="00681240" w:rsidRPr="00E51D7E">
              <w:rPr>
                <w:rFonts w:ascii="Times New Roman" w:hAnsi="Times New Roman"/>
                <w:i/>
                <w:lang w:val="ru-RU"/>
              </w:rPr>
              <w:t>г</w:t>
            </w:r>
            <w:r w:rsidR="00681240" w:rsidRPr="00E51D7E">
              <w:rPr>
                <w:rFonts w:ascii="Times New Roman" w:hAnsi="Times New Roman"/>
                <w:lang w:val="ru-RU"/>
              </w:rPr>
              <w:t xml:space="preserve">. </w:t>
            </w:r>
            <w:r w:rsidRPr="00E51D7E">
              <w:rPr>
                <w:rFonts w:ascii="Times New Roman" w:hAnsi="Times New Roman"/>
                <w:lang w:val="en-US"/>
              </w:rPr>
              <w:t>Your written request for payment, along with your confirmation should be presented to us no later than ........</w:t>
            </w:r>
            <w:r w:rsidR="00612682" w:rsidRPr="00E51D7E">
              <w:rPr>
                <w:rFonts w:ascii="Times New Roman" w:hAnsi="Times New Roman"/>
                <w:lang w:val="en-US"/>
              </w:rPr>
              <w:t>........... hours of the relevant date.</w:t>
            </w:r>
          </w:p>
          <w:p w14:paraId="7AC424B0" w14:textId="77777777" w:rsidR="00300C8F" w:rsidRPr="00E51D7E" w:rsidRDefault="00300C8F" w:rsidP="00560149">
            <w:pPr>
              <w:spacing w:before="0"/>
              <w:ind w:firstLine="0"/>
              <w:rPr>
                <w:rFonts w:ascii="Times New Roman" w:hAnsi="Times New Roman"/>
                <w:lang w:val="en-US"/>
              </w:rPr>
            </w:pPr>
          </w:p>
          <w:p w14:paraId="51C05E56" w14:textId="77777777" w:rsidR="00F431AF" w:rsidRPr="00E51D7E" w:rsidRDefault="00F431AF" w:rsidP="00560149">
            <w:pPr>
              <w:spacing w:before="0"/>
              <w:ind w:firstLine="0"/>
              <w:rPr>
                <w:rFonts w:ascii="Times New Roman" w:hAnsi="Times New Roman"/>
                <w:lang w:val="en-GB"/>
              </w:rPr>
            </w:pPr>
            <w:r w:rsidRPr="00E51D7E">
              <w:rPr>
                <w:rFonts w:ascii="Times New Roman" w:hAnsi="Times New Roman"/>
                <w:lang w:val="en-GB"/>
              </w:rPr>
              <w:t>After</w:t>
            </w:r>
            <w:r w:rsidR="00CB75A8">
              <w:rPr>
                <w:rFonts w:ascii="Times New Roman" w:hAnsi="Times New Roman"/>
              </w:rPr>
              <w:t xml:space="preserve"> </w:t>
            </w:r>
            <w:r w:rsidR="002C7E95" w:rsidRPr="00E51D7E">
              <w:rPr>
                <w:rFonts w:ascii="Times New Roman" w:hAnsi="Times New Roman"/>
                <w:lang w:val="en-GB"/>
              </w:rPr>
              <w:t>this day and hour</w:t>
            </w:r>
            <w:r w:rsidR="00CB75A8">
              <w:rPr>
                <w:rFonts w:ascii="Times New Roman" w:hAnsi="Times New Roman"/>
              </w:rPr>
              <w:t>,</w:t>
            </w:r>
            <w:r w:rsidR="002C7E95" w:rsidRPr="00E51D7E">
              <w:rPr>
                <w:rFonts w:ascii="Times New Roman" w:hAnsi="Times New Roman"/>
                <w:lang w:val="en-GB"/>
              </w:rPr>
              <w:t xml:space="preserve"> </w:t>
            </w:r>
            <w:r w:rsidRPr="00E51D7E">
              <w:rPr>
                <w:rFonts w:ascii="Times New Roman" w:hAnsi="Times New Roman"/>
                <w:lang w:val="en-GB"/>
              </w:rPr>
              <w:t>the validity of this guarantee is automatically terminated</w:t>
            </w:r>
            <w:r w:rsidR="002C7E95" w:rsidRPr="00E51D7E">
              <w:rPr>
                <w:rFonts w:ascii="Times New Roman" w:hAnsi="Times New Roman"/>
                <w:lang w:val="en-GB"/>
              </w:rPr>
              <w:t>, whether or not this document is returned.</w:t>
            </w:r>
          </w:p>
          <w:p w14:paraId="5BEFE062" w14:textId="77777777" w:rsidR="00F431AF" w:rsidRDefault="00F431AF" w:rsidP="00560149">
            <w:pPr>
              <w:tabs>
                <w:tab w:val="left" w:pos="1353"/>
              </w:tabs>
              <w:spacing w:before="0"/>
              <w:ind w:firstLine="0"/>
              <w:rPr>
                <w:rFonts w:ascii="Times New Roman" w:eastAsia="Arial Unicode MS" w:hAnsi="Times New Roman"/>
                <w:b/>
                <w:lang w:val="en-US"/>
              </w:rPr>
            </w:pPr>
          </w:p>
          <w:p w14:paraId="1C7FF2F5" w14:textId="77777777" w:rsidR="00CB75A8" w:rsidRDefault="00CB75A8" w:rsidP="00560149">
            <w:pPr>
              <w:tabs>
                <w:tab w:val="left" w:pos="1353"/>
              </w:tabs>
              <w:spacing w:before="0"/>
              <w:ind w:firstLine="0"/>
              <w:rPr>
                <w:rFonts w:ascii="Times New Roman" w:eastAsia="Arial Unicode MS" w:hAnsi="Times New Roman"/>
                <w:b/>
                <w:lang w:val="en-US"/>
              </w:rPr>
            </w:pPr>
          </w:p>
          <w:p w14:paraId="7398754C" w14:textId="77777777" w:rsidR="00E37172" w:rsidRPr="00E51D7E" w:rsidRDefault="00E37172" w:rsidP="00560149">
            <w:pPr>
              <w:tabs>
                <w:tab w:val="left" w:pos="720"/>
              </w:tabs>
              <w:spacing w:before="0"/>
              <w:ind w:firstLine="0"/>
              <w:rPr>
                <w:rFonts w:ascii="Times New Roman" w:hAnsi="Times New Roman"/>
                <w:b/>
                <w:u w:val="single"/>
              </w:rPr>
            </w:pPr>
            <w:r w:rsidRPr="00E51D7E">
              <w:rPr>
                <w:rFonts w:ascii="Times New Roman" w:hAnsi="Times New Roman"/>
                <w:b/>
                <w:u w:val="single"/>
                <w:lang w:val="ru-RU"/>
              </w:rPr>
              <w:t xml:space="preserve">V. </w:t>
            </w:r>
            <w:r w:rsidRPr="00E51D7E">
              <w:rPr>
                <w:rFonts w:ascii="Times New Roman" w:hAnsi="Times New Roman"/>
                <w:b/>
                <w:u w:val="single"/>
              </w:rPr>
              <w:t>EXAMINATION, EVALUATION AND RANKING OF TENDERS</w:t>
            </w:r>
          </w:p>
          <w:p w14:paraId="3AD8CBB6" w14:textId="77777777" w:rsidR="00CB75A8" w:rsidRDefault="00CB75A8" w:rsidP="00560149">
            <w:pPr>
              <w:pStyle w:val="Style"/>
              <w:ind w:left="0" w:firstLine="0"/>
              <w:rPr>
                <w:lang w:val="en-US"/>
              </w:rPr>
            </w:pPr>
          </w:p>
          <w:p w14:paraId="2A0BDC8F" w14:textId="77777777" w:rsidR="00612682" w:rsidRPr="00E51D7E" w:rsidRDefault="00612682" w:rsidP="00560149">
            <w:pPr>
              <w:pStyle w:val="Style"/>
              <w:ind w:left="0" w:firstLine="0"/>
              <w:rPr>
                <w:lang w:val="en-US"/>
              </w:rPr>
            </w:pPr>
            <w:r w:rsidRPr="00E51D7E">
              <w:rPr>
                <w:lang w:val="en-US"/>
              </w:rPr>
              <w:t>The submitted offers will be opened in a public meeting of the Committee on the date and time indicated in the notice of the administrative building of the EMEPA</w:t>
            </w:r>
            <w:r w:rsidR="003556C1">
              <w:t xml:space="preserve">, </w:t>
            </w:r>
            <w:r w:rsidR="003556C1">
              <w:rPr>
                <w:lang w:val="en-US"/>
              </w:rPr>
              <w:t xml:space="preserve">at </w:t>
            </w:r>
            <w:r w:rsidR="003556C1" w:rsidRPr="00E51D7E">
              <w:rPr>
                <w:lang w:val="en-US"/>
              </w:rPr>
              <w:t>which may be present tenderers or their authorized representatives, and representatives of the mass media.</w:t>
            </w:r>
          </w:p>
          <w:p w14:paraId="241932D1" w14:textId="77777777" w:rsidR="00612682" w:rsidRPr="00E51D7E" w:rsidRDefault="00612682" w:rsidP="00560149">
            <w:pPr>
              <w:pStyle w:val="Style"/>
              <w:ind w:left="0" w:firstLine="0"/>
              <w:rPr>
                <w:lang w:val="en-US"/>
              </w:rPr>
            </w:pPr>
            <w:r w:rsidRPr="00E51D7E">
              <w:rPr>
                <w:lang w:val="en-US"/>
              </w:rPr>
              <w:t>If a change is needed in the date, time or place for opening of the offers, the tenderers will be notified by the buyer profile at least 48 hours before newly defined hour.</w:t>
            </w:r>
          </w:p>
          <w:p w14:paraId="75BF3FBC" w14:textId="77777777" w:rsidR="00424A49" w:rsidRPr="00E51D7E" w:rsidRDefault="00424A49" w:rsidP="00560149">
            <w:pPr>
              <w:pStyle w:val="Style"/>
              <w:ind w:left="0" w:firstLine="0"/>
              <w:rPr>
                <w:lang w:val="en-US"/>
              </w:rPr>
            </w:pPr>
          </w:p>
          <w:p w14:paraId="44FCF7E6" w14:textId="77777777" w:rsidR="00612682" w:rsidRPr="00E51D7E" w:rsidRDefault="00612682" w:rsidP="00560149">
            <w:pPr>
              <w:pStyle w:val="Style"/>
              <w:ind w:left="0" w:right="0" w:firstLine="0"/>
              <w:rPr>
                <w:lang w:val="en-US"/>
              </w:rPr>
            </w:pPr>
            <w:r w:rsidRPr="00E51D7E">
              <w:rPr>
                <w:lang w:val="en-US"/>
              </w:rPr>
              <w:t xml:space="preserve">The Committee with a reasoned justification </w:t>
            </w:r>
            <w:r w:rsidR="009B65ED" w:rsidRPr="00E51D7E">
              <w:rPr>
                <w:lang w:val="en-US"/>
              </w:rPr>
              <w:t>proposes</w:t>
            </w:r>
            <w:r w:rsidRPr="00E51D7E">
              <w:rPr>
                <w:lang w:val="en-US"/>
              </w:rPr>
              <w:t xml:space="preserve"> for rejection from the </w:t>
            </w:r>
            <w:r w:rsidR="009B65ED" w:rsidRPr="00E51D7E">
              <w:rPr>
                <w:lang w:val="en-US"/>
              </w:rPr>
              <w:t>procedure a tenderer for whom any of the grounds listed in article 107 of the PPL are in place</w:t>
            </w:r>
            <w:r w:rsidR="009B65ED" w:rsidRPr="00E51D7E">
              <w:t xml:space="preserve">, </w:t>
            </w:r>
            <w:r w:rsidR="009B65ED" w:rsidRPr="00E51D7E">
              <w:rPr>
                <w:lang w:val="en-US"/>
              </w:rPr>
              <w:t>namely:</w:t>
            </w:r>
          </w:p>
          <w:p w14:paraId="37BEFBE9" w14:textId="77777777" w:rsidR="009B65ED" w:rsidRPr="00E51D7E" w:rsidRDefault="00612682" w:rsidP="00560149">
            <w:pPr>
              <w:pStyle w:val="Style"/>
              <w:ind w:firstLine="0"/>
              <w:rPr>
                <w:lang w:val="en-US"/>
              </w:rPr>
            </w:pPr>
            <w:r w:rsidRPr="00E51D7E">
              <w:rPr>
                <w:lang w:val="en-US"/>
              </w:rPr>
              <w:t xml:space="preserve">a) </w:t>
            </w:r>
            <w:r w:rsidR="009B65ED" w:rsidRPr="00E51D7E">
              <w:rPr>
                <w:lang w:val="en-US"/>
              </w:rPr>
              <w:t>a tenderer who does not meet the selection criteria;</w:t>
            </w:r>
          </w:p>
          <w:p w14:paraId="34D2ECD1" w14:textId="77777777" w:rsidR="00612682" w:rsidRPr="00E51D7E" w:rsidRDefault="009B65ED" w:rsidP="00560149">
            <w:pPr>
              <w:pStyle w:val="Style"/>
              <w:ind w:firstLine="0"/>
              <w:rPr>
                <w:lang w:val="en-US"/>
              </w:rPr>
            </w:pPr>
            <w:r w:rsidRPr="00E51D7E">
              <w:rPr>
                <w:lang w:val="en-US"/>
              </w:rPr>
              <w:t xml:space="preserve">b)a tenderer whose offer does not comply with </w:t>
            </w:r>
            <w:r w:rsidR="00612682" w:rsidRPr="00E51D7E">
              <w:rPr>
                <w:lang w:val="en-US"/>
              </w:rPr>
              <w:t>the announced terms of the tender;</w:t>
            </w:r>
          </w:p>
          <w:p w14:paraId="1AD3D93B" w14:textId="77777777" w:rsidR="00612682" w:rsidRPr="00E51D7E" w:rsidRDefault="009B65ED" w:rsidP="00560149">
            <w:pPr>
              <w:pStyle w:val="Style"/>
              <w:ind w:firstLine="0"/>
              <w:rPr>
                <w:lang w:val="en-US"/>
              </w:rPr>
            </w:pPr>
            <w:r w:rsidRPr="00E51D7E">
              <w:rPr>
                <w:lang w:val="en-US"/>
              </w:rPr>
              <w:t xml:space="preserve">c) a tenderer whose offer does not comply with </w:t>
            </w:r>
            <w:r w:rsidR="00612682" w:rsidRPr="00E51D7E">
              <w:rPr>
                <w:lang w:val="en-US"/>
              </w:rPr>
              <w:t xml:space="preserve"> environmental, social and labor law, applicable collective agreements and/or provisions of international environmental, social and labor law, which are listed in </w:t>
            </w:r>
            <w:r w:rsidR="00612682" w:rsidRPr="00E51D7E">
              <w:rPr>
                <w:rStyle w:val="Hyperlink"/>
                <w:bCs/>
                <w:iCs/>
                <w:color w:val="auto"/>
              </w:rPr>
              <w:t>Annex № 10</w:t>
            </w:r>
            <w:r w:rsidR="00300C8F" w:rsidRPr="00E51D7E">
              <w:rPr>
                <w:lang w:val="en-US"/>
              </w:rPr>
              <w:t xml:space="preserve">to the </w:t>
            </w:r>
            <w:r w:rsidR="00612682" w:rsidRPr="00E51D7E">
              <w:rPr>
                <w:lang w:val="en-US"/>
              </w:rPr>
              <w:t>PPL.</w:t>
            </w:r>
          </w:p>
          <w:p w14:paraId="4C4174F7" w14:textId="77777777" w:rsidR="00D25D88" w:rsidRPr="00E51D7E" w:rsidRDefault="00D25D88" w:rsidP="00560149">
            <w:pPr>
              <w:pStyle w:val="Style"/>
              <w:ind w:firstLine="0"/>
              <w:rPr>
                <w:lang w:val="en-US"/>
              </w:rPr>
            </w:pPr>
          </w:p>
          <w:p w14:paraId="0630FAFB" w14:textId="77777777" w:rsidR="00612682" w:rsidRPr="00E51D7E" w:rsidRDefault="009B65ED" w:rsidP="00560149">
            <w:pPr>
              <w:pStyle w:val="Style"/>
              <w:ind w:left="0" w:firstLine="0"/>
              <w:rPr>
                <w:lang w:val="en-US"/>
              </w:rPr>
            </w:pPr>
            <w:r w:rsidRPr="00E51D7E">
              <w:rPr>
                <w:lang w:val="en-US"/>
              </w:rPr>
              <w:t xml:space="preserve">d) </w:t>
            </w:r>
            <w:proofErr w:type="gramStart"/>
            <w:r w:rsidRPr="00E51D7E">
              <w:rPr>
                <w:lang w:val="en-US"/>
              </w:rPr>
              <w:t>a</w:t>
            </w:r>
            <w:proofErr w:type="gramEnd"/>
            <w:r w:rsidRPr="00E51D7E">
              <w:rPr>
                <w:lang w:val="en-US"/>
              </w:rPr>
              <w:t xml:space="preserve"> </w:t>
            </w:r>
            <w:r w:rsidR="00612682" w:rsidRPr="00E51D7E">
              <w:rPr>
                <w:lang w:val="en-US"/>
              </w:rPr>
              <w:t xml:space="preserve">tenderer </w:t>
            </w:r>
            <w:r w:rsidRPr="00E51D7E">
              <w:rPr>
                <w:lang w:val="en-US"/>
              </w:rPr>
              <w:t>who</w:t>
            </w:r>
            <w:r w:rsidR="00612682" w:rsidRPr="00E51D7E">
              <w:rPr>
                <w:lang w:val="en-US"/>
              </w:rPr>
              <w:t xml:space="preserve">has not submitted the justification within the deadline under </w:t>
            </w:r>
            <w:r w:rsidR="00612682" w:rsidRPr="00E51D7E">
              <w:rPr>
                <w:u w:val="single"/>
                <w:lang w:val="en-US"/>
              </w:rPr>
              <w:t>Art. 72, para. 1</w:t>
            </w:r>
            <w:r w:rsidR="00612682" w:rsidRPr="00E51D7E">
              <w:rPr>
                <w:lang w:val="en-US"/>
              </w:rPr>
              <w:t xml:space="preserve"> of PPL or whose offer is not accepted pursuan</w:t>
            </w:r>
            <w:r w:rsidR="00D1039D" w:rsidRPr="00E51D7E">
              <w:rPr>
                <w:lang w:val="en-US"/>
              </w:rPr>
              <w:t xml:space="preserve">t to </w:t>
            </w:r>
            <w:r w:rsidR="00D1039D" w:rsidRPr="00E51D7E">
              <w:rPr>
                <w:u w:val="single"/>
                <w:lang w:val="en-US"/>
              </w:rPr>
              <w:t>Art. 72, para. 3-5</w:t>
            </w:r>
            <w:r w:rsidR="00D1039D" w:rsidRPr="00E51D7E">
              <w:rPr>
                <w:lang w:val="en-US"/>
              </w:rPr>
              <w:t xml:space="preserve"> from PPL.</w:t>
            </w:r>
          </w:p>
          <w:p w14:paraId="20191B18" w14:textId="77777777" w:rsidR="00424A49" w:rsidRPr="00E51D7E" w:rsidRDefault="00424A49" w:rsidP="00560149">
            <w:pPr>
              <w:pStyle w:val="Style"/>
              <w:ind w:left="0" w:firstLine="0"/>
              <w:rPr>
                <w:lang w:val="en-US"/>
              </w:rPr>
            </w:pPr>
          </w:p>
          <w:p w14:paraId="7E312C20" w14:textId="77777777" w:rsidR="00612682" w:rsidRPr="00E51D7E" w:rsidRDefault="009B65ED" w:rsidP="00560149">
            <w:pPr>
              <w:pStyle w:val="Style"/>
              <w:ind w:left="0" w:firstLine="0"/>
            </w:pPr>
            <w:r w:rsidRPr="00E51D7E">
              <w:rPr>
                <w:lang w:val="en-US"/>
              </w:rPr>
              <w:t xml:space="preserve">e) </w:t>
            </w:r>
            <w:proofErr w:type="gramStart"/>
            <w:r w:rsidRPr="00E51D7E">
              <w:rPr>
                <w:lang w:val="en-US"/>
              </w:rPr>
              <w:t>t</w:t>
            </w:r>
            <w:r w:rsidR="00612682" w:rsidRPr="00E51D7E">
              <w:rPr>
                <w:lang w:val="en-US"/>
              </w:rPr>
              <w:t>enderers</w:t>
            </w:r>
            <w:proofErr w:type="gramEnd"/>
            <w:r w:rsidR="00612682" w:rsidRPr="00E51D7E">
              <w:rPr>
                <w:lang w:val="en-US"/>
              </w:rPr>
              <w:t xml:space="preserve"> which are </w:t>
            </w:r>
            <w:r w:rsidR="00D7796A" w:rsidRPr="00E51D7E">
              <w:rPr>
                <w:lang w:val="en-US"/>
              </w:rPr>
              <w:t>related parties</w:t>
            </w:r>
            <w:r w:rsidR="00612682" w:rsidRPr="00E51D7E">
              <w:rPr>
                <w:lang w:val="en-US"/>
              </w:rPr>
              <w:t xml:space="preserve">. </w:t>
            </w:r>
          </w:p>
          <w:p w14:paraId="3F76C19C" w14:textId="77777777" w:rsidR="00530BAF" w:rsidRPr="00E51D7E" w:rsidRDefault="00530BAF" w:rsidP="00560149">
            <w:pPr>
              <w:spacing w:before="0"/>
              <w:ind w:firstLine="0"/>
              <w:outlineLvl w:val="0"/>
              <w:rPr>
                <w:rFonts w:ascii="Times New Roman" w:hAnsi="Times New Roman"/>
                <w:lang w:val="en-GB"/>
              </w:rPr>
            </w:pPr>
            <w:r w:rsidRPr="00E51D7E">
              <w:rPr>
                <w:rFonts w:ascii="Times New Roman" w:hAnsi="Times New Roman"/>
                <w:lang w:val="en-GB"/>
              </w:rPr>
              <w:t xml:space="preserve">If the tenderer has not completed the template of the Technical </w:t>
            </w:r>
            <w:r w:rsidR="00D7796A" w:rsidRPr="00E51D7E">
              <w:rPr>
                <w:rFonts w:ascii="Times New Roman" w:hAnsi="Times New Roman"/>
                <w:lang w:val="en-GB"/>
              </w:rPr>
              <w:t>proposal</w:t>
            </w:r>
            <w:r w:rsidRPr="00E51D7E">
              <w:rPr>
                <w:rFonts w:ascii="Times New Roman" w:hAnsi="Times New Roman"/>
                <w:lang w:val="en-GB"/>
              </w:rPr>
              <w:t xml:space="preserve">, as required by the Contracting Authority and/or failed to submit any of the required documents </w:t>
            </w:r>
            <w:r w:rsidRPr="00E51D7E">
              <w:rPr>
                <w:rFonts w:ascii="Times New Roman" w:hAnsi="Times New Roman"/>
                <w:lang w:val="en-US"/>
              </w:rPr>
              <w:t xml:space="preserve">of </w:t>
            </w:r>
            <w:r w:rsidRPr="00E51D7E">
              <w:rPr>
                <w:rFonts w:ascii="Times New Roman" w:hAnsi="Times New Roman"/>
                <w:lang w:val="en-GB"/>
              </w:rPr>
              <w:t xml:space="preserve">Technical </w:t>
            </w:r>
            <w:r w:rsidR="00D7796A" w:rsidRPr="00E51D7E">
              <w:rPr>
                <w:rFonts w:ascii="Times New Roman" w:hAnsi="Times New Roman"/>
                <w:lang w:val="en-GB"/>
              </w:rPr>
              <w:t>proposal</w:t>
            </w:r>
            <w:r w:rsidRPr="00E51D7E">
              <w:rPr>
                <w:rFonts w:ascii="Times New Roman" w:hAnsi="Times New Roman"/>
                <w:lang w:val="en-GB"/>
              </w:rPr>
              <w:t xml:space="preserve">, as required by the tender documentation, </w:t>
            </w:r>
            <w:r w:rsidR="00D7796A" w:rsidRPr="00E51D7E">
              <w:rPr>
                <w:rFonts w:ascii="Times New Roman" w:hAnsi="Times New Roman"/>
                <w:lang w:val="en-GB"/>
              </w:rPr>
              <w:t>he</w:t>
            </w:r>
            <w:r w:rsidRPr="00E51D7E">
              <w:rPr>
                <w:rFonts w:ascii="Times New Roman" w:hAnsi="Times New Roman"/>
                <w:lang w:val="en-GB"/>
              </w:rPr>
              <w:t xml:space="preserve"> will be proposed for rejection from the </w:t>
            </w:r>
            <w:r w:rsidR="00D7796A" w:rsidRPr="00E51D7E">
              <w:rPr>
                <w:rFonts w:ascii="Times New Roman" w:hAnsi="Times New Roman"/>
                <w:lang w:val="en-GB"/>
              </w:rPr>
              <w:t>procedure.</w:t>
            </w:r>
          </w:p>
          <w:p w14:paraId="49EE4C6C" w14:textId="77777777" w:rsidR="003828E1" w:rsidRPr="00E51D7E" w:rsidRDefault="008113EE" w:rsidP="00560149">
            <w:pPr>
              <w:spacing w:before="0"/>
              <w:ind w:firstLine="0"/>
              <w:outlineLvl w:val="0"/>
              <w:rPr>
                <w:rFonts w:ascii="Times New Roman" w:hAnsi="Times New Roman"/>
                <w:lang w:val="en-GB"/>
              </w:rPr>
            </w:pPr>
            <w:r w:rsidRPr="008113EE">
              <w:rPr>
                <w:rFonts w:ascii="Times New Roman" w:hAnsi="Times New Roman"/>
                <w:lang w:val="en-GB"/>
              </w:rPr>
              <w:t xml:space="preserve">A </w:t>
            </w:r>
            <w:r w:rsidR="00D51C76">
              <w:rPr>
                <w:rFonts w:ascii="Times New Roman" w:hAnsi="Times New Roman"/>
                <w:lang w:val="en-GB"/>
              </w:rPr>
              <w:t xml:space="preserve">tenderer </w:t>
            </w:r>
            <w:r w:rsidRPr="008113EE">
              <w:rPr>
                <w:rFonts w:ascii="Times New Roman" w:hAnsi="Times New Roman"/>
                <w:lang w:val="en-GB"/>
              </w:rPr>
              <w:t xml:space="preserve">whose technical proposal does not meet the eligibility requirements for </w:t>
            </w:r>
            <w:r w:rsidR="000564F7" w:rsidRPr="000564F7">
              <w:rPr>
                <w:rFonts w:ascii="Times New Roman" w:hAnsi="Times New Roman"/>
                <w:b/>
                <w:lang w:val="en-GB"/>
              </w:rPr>
              <w:t>suitability (professional authorisation)</w:t>
            </w:r>
            <w:r w:rsidRPr="008113EE">
              <w:rPr>
                <w:rFonts w:ascii="Times New Roman" w:hAnsi="Times New Roman"/>
                <w:lang w:val="en-GB"/>
              </w:rPr>
              <w:t xml:space="preserve"> will be re</w:t>
            </w:r>
            <w:r w:rsidR="000564F7">
              <w:rPr>
                <w:rFonts w:ascii="Times New Roman" w:hAnsi="Times New Roman"/>
                <w:lang w:val="en-GB"/>
              </w:rPr>
              <w:t>jected</w:t>
            </w:r>
            <w:r w:rsidRPr="008113EE">
              <w:rPr>
                <w:rFonts w:ascii="Times New Roman" w:hAnsi="Times New Roman"/>
                <w:lang w:val="en-GB"/>
              </w:rPr>
              <w:t>.</w:t>
            </w:r>
          </w:p>
          <w:p w14:paraId="55F6A167" w14:textId="77777777" w:rsidR="004C2548" w:rsidRDefault="004C2548" w:rsidP="00560149">
            <w:pPr>
              <w:pStyle w:val="Style"/>
              <w:ind w:left="0" w:right="0" w:firstLine="0"/>
              <w:rPr>
                <w:lang w:val="en-US"/>
              </w:rPr>
            </w:pPr>
          </w:p>
          <w:p w14:paraId="719AC1E9" w14:textId="77777777" w:rsidR="004C2548" w:rsidRDefault="004C2548" w:rsidP="00560149">
            <w:pPr>
              <w:pStyle w:val="Style"/>
              <w:ind w:left="0" w:right="0" w:firstLine="0"/>
              <w:rPr>
                <w:lang w:val="en-US"/>
              </w:rPr>
            </w:pPr>
          </w:p>
          <w:p w14:paraId="590DEB26" w14:textId="77777777" w:rsidR="00612682" w:rsidRPr="00E51D7E" w:rsidRDefault="00612682" w:rsidP="00560149">
            <w:pPr>
              <w:pStyle w:val="Style"/>
              <w:ind w:left="0" w:right="0" w:firstLine="0"/>
              <w:rPr>
                <w:lang w:val="en-US"/>
              </w:rPr>
            </w:pPr>
            <w:r w:rsidRPr="00E51D7E">
              <w:rPr>
                <w:lang w:val="en-US"/>
              </w:rPr>
              <w:t xml:space="preserve">When </w:t>
            </w:r>
            <w:r w:rsidR="004C2548">
              <w:rPr>
                <w:lang w:val="en-US"/>
              </w:rPr>
              <w:t xml:space="preserve">a </w:t>
            </w:r>
            <w:r w:rsidRPr="00E51D7E">
              <w:rPr>
                <w:lang w:val="en-US"/>
              </w:rPr>
              <w:t>proposal in the offer of a tenderer related to price, subject to evaluation</w:t>
            </w:r>
            <w:r w:rsidR="004C2548">
              <w:rPr>
                <w:lang w:val="en-US"/>
              </w:rPr>
              <w:t>,</w:t>
            </w:r>
            <w:r w:rsidRPr="00E51D7E">
              <w:rPr>
                <w:lang w:val="en-US"/>
              </w:rPr>
              <w:t xml:space="preserve"> is more than 20 percent more favorable </w:t>
            </w:r>
            <w:r w:rsidR="004C2548">
              <w:rPr>
                <w:lang w:val="en-US"/>
              </w:rPr>
              <w:t>under</w:t>
            </w:r>
            <w:r w:rsidRPr="00E51D7E">
              <w:rPr>
                <w:lang w:val="en-US"/>
              </w:rPr>
              <w:t xml:space="preserve"> in the same </w:t>
            </w:r>
            <w:r w:rsidR="004C2548" w:rsidRPr="00E51D7E">
              <w:rPr>
                <w:lang w:val="en-US"/>
              </w:rPr>
              <w:t xml:space="preserve">assessment </w:t>
            </w:r>
            <w:r w:rsidRPr="00E51D7E">
              <w:rPr>
                <w:lang w:val="en-US"/>
              </w:rPr>
              <w:t>indicator, the Contracting authority requires detailed written explanation how it is calculated, to be provided within 5 days of receiving the request. With this hypothesis the Committee applies the rules in Article 72 of the PPL.</w:t>
            </w:r>
          </w:p>
          <w:p w14:paraId="0602F30A" w14:textId="77777777" w:rsidR="00A17BF7" w:rsidRPr="00E51D7E" w:rsidRDefault="00A17BF7" w:rsidP="00560149">
            <w:pPr>
              <w:pStyle w:val="Style"/>
              <w:ind w:left="0" w:firstLine="0"/>
              <w:rPr>
                <w:lang w:val="en-US"/>
              </w:rPr>
            </w:pPr>
          </w:p>
          <w:p w14:paraId="3A327F21" w14:textId="77777777" w:rsidR="001026E3" w:rsidRPr="00E51D7E" w:rsidRDefault="001026E3" w:rsidP="00560149">
            <w:pPr>
              <w:pStyle w:val="Style"/>
              <w:ind w:left="0" w:firstLine="0"/>
              <w:rPr>
                <w:lang w:val="en-US"/>
              </w:rPr>
            </w:pPr>
          </w:p>
          <w:p w14:paraId="3E43ED2E" w14:textId="77777777" w:rsidR="00DC0157" w:rsidRPr="00D97888" w:rsidRDefault="00612682" w:rsidP="00560149">
            <w:pPr>
              <w:pStyle w:val="Style"/>
              <w:ind w:left="0" w:right="0" w:firstLine="0"/>
              <w:rPr>
                <w:lang w:val="en-US"/>
              </w:rPr>
            </w:pPr>
            <w:r w:rsidRPr="00E51D7E">
              <w:rPr>
                <w:lang w:val="en-US"/>
              </w:rPr>
              <w:t xml:space="preserve">The Committee’s actions will be reflected in </w:t>
            </w:r>
            <w:r w:rsidR="001D78AF" w:rsidRPr="00E51D7E">
              <w:rPr>
                <w:lang w:val="en-US"/>
              </w:rPr>
              <w:t xml:space="preserve">an </w:t>
            </w:r>
            <w:r w:rsidRPr="00E51D7E">
              <w:rPr>
                <w:lang w:val="en-US"/>
              </w:rPr>
              <w:t>evaluation report</w:t>
            </w:r>
            <w:r w:rsidR="00C95890">
              <w:t xml:space="preserve">. </w:t>
            </w:r>
            <w:r w:rsidRPr="00D97888">
              <w:rPr>
                <w:lang w:val="en-US"/>
              </w:rPr>
              <w:t xml:space="preserve">Within 10 days of receipt of the evaluation report the contracting authority approves it or returns it to the committee with written instructions </w:t>
            </w:r>
            <w:r w:rsidR="00C95890" w:rsidRPr="00D97888">
              <w:rPr>
                <w:lang w:val="en-US"/>
              </w:rPr>
              <w:t>when there are grounds pursuant to art.106</w:t>
            </w:r>
            <w:r w:rsidR="00DC0157" w:rsidRPr="00D97888">
              <w:t>,</w:t>
            </w:r>
            <w:r w:rsidR="00C95890" w:rsidRPr="00D97888">
              <w:rPr>
                <w:lang w:val="en-US"/>
              </w:rPr>
              <w:t xml:space="preserve"> para 3 PPL. </w:t>
            </w:r>
          </w:p>
          <w:p w14:paraId="4EEECF88" w14:textId="77777777" w:rsidR="00612682" w:rsidRPr="00DC0157" w:rsidRDefault="00612682" w:rsidP="00560149">
            <w:pPr>
              <w:pStyle w:val="Style"/>
              <w:ind w:left="0" w:right="0" w:firstLine="0"/>
              <w:rPr>
                <w:lang w:val="en-US"/>
              </w:rPr>
            </w:pPr>
            <w:r w:rsidRPr="00DC0157">
              <w:rPr>
                <w:lang w:val="en-US"/>
              </w:rPr>
              <w:t xml:space="preserve">Within 10 days </w:t>
            </w:r>
            <w:r w:rsidR="00D7796A" w:rsidRPr="00DC0157">
              <w:rPr>
                <w:lang w:val="en-US"/>
              </w:rPr>
              <w:t>from</w:t>
            </w:r>
            <w:r w:rsidRPr="00DC0157">
              <w:rPr>
                <w:lang w:val="en-US"/>
              </w:rPr>
              <w:t xml:space="preserve"> approval of the report the </w:t>
            </w:r>
            <w:r w:rsidR="0015660F" w:rsidRPr="00DC0157">
              <w:rPr>
                <w:lang w:val="en-US"/>
              </w:rPr>
              <w:t>C</w:t>
            </w:r>
            <w:r w:rsidRPr="00DC0157">
              <w:rPr>
                <w:lang w:val="en-US"/>
              </w:rPr>
              <w:t xml:space="preserve">ontracting authority issues a Decision determining the contractor or terminating the </w:t>
            </w:r>
            <w:r w:rsidR="00D7796A" w:rsidRPr="00DC0157">
              <w:rPr>
                <w:lang w:val="en-US"/>
              </w:rPr>
              <w:t>procedure</w:t>
            </w:r>
            <w:r w:rsidRPr="00DC0157">
              <w:rPr>
                <w:lang w:val="en-US"/>
              </w:rPr>
              <w:t>.</w:t>
            </w:r>
          </w:p>
          <w:p w14:paraId="3A9C7BBC" w14:textId="77777777" w:rsidR="00D36CB5" w:rsidRDefault="00D36CB5" w:rsidP="00560149">
            <w:pPr>
              <w:pStyle w:val="Style"/>
              <w:ind w:left="0" w:right="0" w:firstLine="0"/>
              <w:rPr>
                <w:lang w:val="en-US"/>
              </w:rPr>
            </w:pPr>
          </w:p>
          <w:p w14:paraId="2043A148" w14:textId="77777777" w:rsidR="004C2548" w:rsidRPr="00DC0157" w:rsidRDefault="004C2548" w:rsidP="00560149">
            <w:pPr>
              <w:pStyle w:val="Style"/>
              <w:ind w:left="0" w:right="0" w:firstLine="0"/>
              <w:rPr>
                <w:lang w:val="en-US"/>
              </w:rPr>
            </w:pPr>
          </w:p>
          <w:p w14:paraId="5D8F13A8" w14:textId="77777777" w:rsidR="00E37172" w:rsidRDefault="00E37172" w:rsidP="00560149">
            <w:pPr>
              <w:spacing w:before="0"/>
              <w:ind w:firstLine="0"/>
              <w:rPr>
                <w:rFonts w:ascii="Times New Roman" w:hAnsi="Times New Roman"/>
                <w:b/>
                <w:u w:val="single"/>
              </w:rPr>
            </w:pPr>
            <w:r w:rsidRPr="00E51D7E">
              <w:rPr>
                <w:rFonts w:ascii="Times New Roman" w:hAnsi="Times New Roman"/>
                <w:b/>
                <w:u w:val="single"/>
              </w:rPr>
              <w:t xml:space="preserve">VІ. </w:t>
            </w:r>
            <w:r w:rsidR="00845754" w:rsidRPr="00E51D7E">
              <w:rPr>
                <w:rFonts w:ascii="Times New Roman" w:hAnsi="Times New Roman"/>
                <w:b/>
                <w:u w:val="single"/>
                <w:lang w:val="en-US"/>
              </w:rPr>
              <w:t xml:space="preserve">CONCLUSION OF </w:t>
            </w:r>
            <w:r w:rsidRPr="00E51D7E">
              <w:rPr>
                <w:rFonts w:ascii="Times New Roman" w:hAnsi="Times New Roman"/>
                <w:b/>
                <w:u w:val="single"/>
              </w:rPr>
              <w:t xml:space="preserve">CONTRACT </w:t>
            </w:r>
          </w:p>
          <w:p w14:paraId="54F1FF54" w14:textId="77777777" w:rsidR="00B81A25" w:rsidRPr="00E51D7E" w:rsidRDefault="00B81A25" w:rsidP="00560149">
            <w:pPr>
              <w:spacing w:before="0"/>
              <w:ind w:firstLine="0"/>
              <w:rPr>
                <w:rFonts w:ascii="Times New Roman" w:hAnsi="Times New Roman"/>
                <w:b/>
                <w:u w:val="single"/>
              </w:rPr>
            </w:pPr>
          </w:p>
          <w:p w14:paraId="62DD178D" w14:textId="77777777" w:rsidR="00D7796A" w:rsidRDefault="00FD6FA8" w:rsidP="00560149">
            <w:pPr>
              <w:spacing w:before="0"/>
              <w:ind w:firstLine="0"/>
              <w:outlineLvl w:val="4"/>
              <w:rPr>
                <w:rFonts w:ascii="Times New Roman" w:hAnsi="Times New Roman"/>
              </w:rPr>
            </w:pPr>
            <w:r w:rsidRPr="00E51D7E">
              <w:rPr>
                <w:rFonts w:ascii="Times New Roman" w:hAnsi="Times New Roman"/>
                <w:b/>
                <w:bCs/>
                <w:iCs/>
                <w:lang w:val="en-US"/>
              </w:rPr>
              <w:t xml:space="preserve">1. </w:t>
            </w:r>
            <w:r w:rsidR="00D7796A" w:rsidRPr="00E51D7E">
              <w:rPr>
                <w:rFonts w:ascii="Times New Roman" w:hAnsi="Times New Roman"/>
              </w:rPr>
              <w:t xml:space="preserve">The Contracting Authority may conclude a contract with a local or foreign legal entity or an unincorporated consortium and respectively make payments on invoices issued by a resident or a foreign person with VAT calculated in accordance with the applicable jurisdiction depending on the place of performance, on whether the contractor has facilities the territory of the country, on the extent to which its activity in the country is permanent, on whether the delivery of a service has a place of performance outside the territory of the country where the tenderer is registered and other legal regulations of the country in which the </w:t>
            </w:r>
            <w:r w:rsidR="0069349C" w:rsidRPr="00E51D7E">
              <w:rPr>
                <w:rFonts w:ascii="Times New Roman" w:hAnsi="Times New Roman"/>
              </w:rPr>
              <w:t>tenderer</w:t>
            </w:r>
            <w:r w:rsidR="00D7796A" w:rsidRPr="00E51D7E">
              <w:rPr>
                <w:rFonts w:ascii="Times New Roman" w:hAnsi="Times New Roman"/>
              </w:rPr>
              <w:t xml:space="preserve"> is registered. The person designated as contractor and the person involved in the procedure must be the same legal entity.</w:t>
            </w:r>
          </w:p>
          <w:p w14:paraId="56DD547D" w14:textId="77777777" w:rsidR="00B81A25" w:rsidRPr="00E51D7E" w:rsidRDefault="00B81A25" w:rsidP="00560149">
            <w:pPr>
              <w:spacing w:before="0"/>
              <w:ind w:firstLine="0"/>
              <w:outlineLvl w:val="4"/>
              <w:rPr>
                <w:rFonts w:ascii="Times New Roman" w:hAnsi="Times New Roman"/>
                <w:b/>
                <w:bCs/>
                <w:iCs/>
                <w:lang w:val="en-US"/>
              </w:rPr>
            </w:pPr>
          </w:p>
          <w:p w14:paraId="03FF1834" w14:textId="77777777" w:rsidR="00FD6FA8" w:rsidRPr="00E51D7E" w:rsidRDefault="0069349C" w:rsidP="00560149">
            <w:pPr>
              <w:spacing w:before="0"/>
              <w:ind w:firstLine="0"/>
              <w:outlineLvl w:val="4"/>
              <w:rPr>
                <w:rFonts w:ascii="Times New Roman" w:hAnsi="Times New Roman"/>
                <w:b/>
                <w:bCs/>
                <w:iCs/>
                <w:lang w:val="en-US"/>
              </w:rPr>
            </w:pPr>
            <w:r w:rsidRPr="00E51D7E">
              <w:rPr>
                <w:rFonts w:ascii="Times New Roman" w:hAnsi="Times New Roman"/>
                <w:b/>
                <w:bCs/>
                <w:iCs/>
                <w:lang w:val="en-US"/>
              </w:rPr>
              <w:t>2.</w:t>
            </w:r>
            <w:r w:rsidR="00B81A25">
              <w:rPr>
                <w:rFonts w:ascii="Times New Roman" w:hAnsi="Times New Roman"/>
                <w:b/>
                <w:bCs/>
                <w:iCs/>
                <w:lang w:val="en-US"/>
              </w:rPr>
              <w:t xml:space="preserve"> </w:t>
            </w:r>
            <w:r w:rsidR="00FD6FA8" w:rsidRPr="00E51D7E">
              <w:rPr>
                <w:rFonts w:ascii="Times New Roman" w:hAnsi="Times New Roman"/>
                <w:bCs/>
                <w:iCs/>
                <w:lang w:val="en-US"/>
              </w:rPr>
              <w:t xml:space="preserve">The </w:t>
            </w:r>
            <w:r w:rsidRPr="00E51D7E">
              <w:rPr>
                <w:rFonts w:ascii="Times New Roman" w:hAnsi="Times New Roman"/>
                <w:bCs/>
                <w:iCs/>
                <w:lang w:val="en-US"/>
              </w:rPr>
              <w:t>C</w:t>
            </w:r>
            <w:r w:rsidR="00FD6FA8" w:rsidRPr="00E51D7E">
              <w:rPr>
                <w:rFonts w:ascii="Times New Roman" w:hAnsi="Times New Roman"/>
                <w:bCs/>
                <w:iCs/>
                <w:lang w:val="en-US"/>
              </w:rPr>
              <w:t>ontracting authority concludes</w:t>
            </w:r>
            <w:r w:rsidRPr="00E51D7E">
              <w:rPr>
                <w:rFonts w:ascii="Times New Roman" w:hAnsi="Times New Roman"/>
                <w:bCs/>
                <w:iCs/>
                <w:lang w:val="en-US"/>
              </w:rPr>
              <w:t xml:space="preserve"> a</w:t>
            </w:r>
            <w:r w:rsidR="00FD6FA8" w:rsidRPr="00E51D7E">
              <w:rPr>
                <w:rFonts w:ascii="Times New Roman" w:hAnsi="Times New Roman"/>
                <w:bCs/>
                <w:iCs/>
                <w:lang w:val="en-US"/>
              </w:rPr>
              <w:t xml:space="preserve"> procurement contract with the selected contractor under the provisio</w:t>
            </w:r>
            <w:r w:rsidR="00D1039D" w:rsidRPr="00E51D7E">
              <w:rPr>
                <w:rFonts w:ascii="Times New Roman" w:hAnsi="Times New Roman"/>
                <w:bCs/>
                <w:iCs/>
                <w:lang w:val="en-US"/>
              </w:rPr>
              <w:t>ns of Article 112 of the PPL</w:t>
            </w:r>
            <w:r w:rsidR="00FD6FA8" w:rsidRPr="00E51D7E">
              <w:rPr>
                <w:rFonts w:ascii="Times New Roman" w:hAnsi="Times New Roman"/>
                <w:bCs/>
                <w:iCs/>
                <w:lang w:val="en-US"/>
              </w:rPr>
              <w:t xml:space="preserve"> provided that upon signing the contract the selected contractor has fulfilled the conditions of Art. 112 par. 1 of PPL.</w:t>
            </w:r>
          </w:p>
          <w:p w14:paraId="6C503FBB" w14:textId="77777777" w:rsidR="00FD6FA8" w:rsidRPr="00E51D7E" w:rsidRDefault="0069349C" w:rsidP="00560149">
            <w:pPr>
              <w:spacing w:before="0"/>
              <w:ind w:firstLine="0"/>
              <w:outlineLvl w:val="4"/>
              <w:rPr>
                <w:rFonts w:ascii="Times New Roman" w:hAnsi="Times New Roman"/>
                <w:bCs/>
                <w:iCs/>
                <w:lang w:val="en-US"/>
              </w:rPr>
            </w:pPr>
            <w:r w:rsidRPr="00E51D7E">
              <w:rPr>
                <w:rFonts w:ascii="Times New Roman" w:hAnsi="Times New Roman"/>
                <w:b/>
                <w:bCs/>
                <w:iCs/>
                <w:lang w:val="en-US"/>
              </w:rPr>
              <w:t>3</w:t>
            </w:r>
            <w:r w:rsidR="00FD6FA8" w:rsidRPr="00E51D7E">
              <w:rPr>
                <w:rFonts w:ascii="Times New Roman" w:hAnsi="Times New Roman"/>
                <w:b/>
                <w:bCs/>
                <w:iCs/>
                <w:lang w:val="en-US"/>
              </w:rPr>
              <w:t xml:space="preserve">. </w:t>
            </w:r>
            <w:r w:rsidRPr="00E51D7E">
              <w:rPr>
                <w:rFonts w:ascii="Times New Roman" w:hAnsi="Times New Roman"/>
                <w:bCs/>
                <w:iCs/>
                <w:lang w:val="en-US"/>
              </w:rPr>
              <w:t>B</w:t>
            </w:r>
            <w:r w:rsidR="00FD6FA8" w:rsidRPr="00E51D7E">
              <w:rPr>
                <w:rFonts w:ascii="Times New Roman" w:hAnsi="Times New Roman"/>
                <w:bCs/>
                <w:iCs/>
                <w:lang w:val="en-US"/>
              </w:rPr>
              <w:t>efore signing the contract the selected contractor shall submit relevant documents issued by a competent authority attesting the absence of grounds for removal as follows:</w:t>
            </w:r>
          </w:p>
          <w:p w14:paraId="5DA9D5A7" w14:textId="77777777" w:rsidR="00FD6FA8" w:rsidRPr="00E51D7E" w:rsidRDefault="0069349C" w:rsidP="00560149">
            <w:pPr>
              <w:spacing w:before="0"/>
              <w:ind w:firstLine="0"/>
              <w:outlineLvl w:val="4"/>
              <w:rPr>
                <w:rFonts w:ascii="Times New Roman" w:hAnsi="Times New Roman"/>
                <w:bCs/>
                <w:iCs/>
                <w:lang w:val="en-US"/>
              </w:rPr>
            </w:pPr>
            <w:r w:rsidRPr="00E51D7E">
              <w:rPr>
                <w:rFonts w:ascii="Times New Roman" w:hAnsi="Times New Roman"/>
                <w:b/>
                <w:bCs/>
                <w:iCs/>
                <w:lang w:val="en-US"/>
              </w:rPr>
              <w:t>3</w:t>
            </w:r>
            <w:r w:rsidR="00FD6FA8" w:rsidRPr="00E51D7E">
              <w:rPr>
                <w:rFonts w:ascii="Times New Roman" w:hAnsi="Times New Roman"/>
                <w:b/>
                <w:bCs/>
                <w:iCs/>
                <w:lang w:val="en-US"/>
              </w:rPr>
              <w:t xml:space="preserve">.1. </w:t>
            </w:r>
            <w:r w:rsidR="00FD6FA8" w:rsidRPr="00E51D7E">
              <w:rPr>
                <w:rFonts w:ascii="Times New Roman" w:hAnsi="Times New Roman"/>
                <w:bCs/>
                <w:iCs/>
                <w:lang w:val="en-US"/>
              </w:rPr>
              <w:t xml:space="preserve">The circumstances under Art. 54, para. 1 pt. </w:t>
            </w:r>
            <w:r w:rsidRPr="00E51D7E">
              <w:rPr>
                <w:rFonts w:ascii="Times New Roman" w:hAnsi="Times New Roman"/>
                <w:bCs/>
                <w:iCs/>
                <w:lang w:val="en-US"/>
              </w:rPr>
              <w:t>3</w:t>
            </w:r>
            <w:r w:rsidR="00FD6FA8" w:rsidRPr="00E51D7E">
              <w:rPr>
                <w:rFonts w:ascii="Times New Roman" w:hAnsi="Times New Roman"/>
                <w:bCs/>
                <w:iCs/>
                <w:lang w:val="en-US"/>
              </w:rPr>
              <w:t xml:space="preserve"> of the PPL - </w:t>
            </w:r>
            <w:r w:rsidRPr="00E51D7E">
              <w:rPr>
                <w:rFonts w:ascii="Times New Roman" w:hAnsi="Times New Roman"/>
                <w:bCs/>
                <w:iCs/>
                <w:lang w:val="en-US"/>
              </w:rPr>
              <w:t>a certificate from the revenue authorities and a certificate from the municipality at the seat of the Contracting Authority and from the municipality at the headquarters of the tenderer</w:t>
            </w:r>
            <w:r w:rsidR="00FD6FA8" w:rsidRPr="00E51D7E">
              <w:rPr>
                <w:rFonts w:ascii="Times New Roman" w:hAnsi="Times New Roman"/>
                <w:bCs/>
                <w:iCs/>
                <w:lang w:val="en-US"/>
              </w:rPr>
              <w:t>.</w:t>
            </w:r>
          </w:p>
          <w:p w14:paraId="57765716" w14:textId="77777777" w:rsidR="000877AE" w:rsidRPr="00E51D7E" w:rsidRDefault="000877AE" w:rsidP="00560149">
            <w:pPr>
              <w:spacing w:before="0"/>
              <w:ind w:firstLine="0"/>
              <w:outlineLvl w:val="4"/>
              <w:rPr>
                <w:rFonts w:ascii="Times New Roman" w:hAnsi="Times New Roman"/>
                <w:lang w:val="en-US"/>
              </w:rPr>
            </w:pPr>
            <w:r w:rsidRPr="00E51D7E">
              <w:rPr>
                <w:rFonts w:ascii="Times New Roman" w:hAnsi="Times New Roman"/>
                <w:b/>
                <w:bCs/>
                <w:iCs/>
              </w:rPr>
              <w:t>3</w:t>
            </w:r>
            <w:r w:rsidR="00FD6FA8" w:rsidRPr="00E51D7E">
              <w:rPr>
                <w:rFonts w:ascii="Times New Roman" w:hAnsi="Times New Roman"/>
                <w:b/>
                <w:bCs/>
                <w:iCs/>
                <w:lang w:val="en-US"/>
              </w:rPr>
              <w:t xml:space="preserve">.2. </w:t>
            </w:r>
            <w:r w:rsidRPr="00E51D7E">
              <w:rPr>
                <w:rFonts w:ascii="Times New Roman" w:hAnsi="Times New Roman"/>
              </w:rPr>
              <w:t xml:space="preserve">For the circumstance under Art. 54, para. 1, item 6 of the PPL - a certificate from the bodies of the Executive Labor Inspectorate or the respective institution in the country where the participant is </w:t>
            </w:r>
            <w:r w:rsidRPr="00E51D7E">
              <w:rPr>
                <w:rFonts w:ascii="Times New Roman" w:hAnsi="Times New Roman"/>
                <w:lang w:val="en-US"/>
              </w:rPr>
              <w:t>established.</w:t>
            </w:r>
          </w:p>
          <w:p w14:paraId="71F7C4A6" w14:textId="77777777" w:rsidR="001026E3" w:rsidRDefault="000877AE" w:rsidP="00560149">
            <w:pPr>
              <w:spacing w:before="0"/>
              <w:ind w:firstLine="0"/>
              <w:outlineLvl w:val="4"/>
              <w:rPr>
                <w:rFonts w:ascii="Times New Roman" w:hAnsi="Times New Roman"/>
              </w:rPr>
            </w:pPr>
            <w:r w:rsidRPr="00E51D7E">
              <w:rPr>
                <w:rFonts w:ascii="Times New Roman" w:hAnsi="Times New Roman"/>
              </w:rPr>
              <w:t>When a tenderer selected as a contractor is a non-resident, he submits the relevant documents issued by a competent authority under the law of the state in which he is established.</w:t>
            </w:r>
          </w:p>
          <w:p w14:paraId="49401674" w14:textId="77777777" w:rsidR="00B81A25" w:rsidRDefault="00B81A25" w:rsidP="00560149">
            <w:pPr>
              <w:spacing w:before="0"/>
              <w:ind w:firstLine="0"/>
              <w:outlineLvl w:val="4"/>
              <w:rPr>
                <w:rFonts w:ascii="Times New Roman" w:hAnsi="Times New Roman"/>
              </w:rPr>
            </w:pPr>
          </w:p>
          <w:p w14:paraId="3AAA4D9D" w14:textId="77777777" w:rsidR="00B81A25" w:rsidRPr="00E51D7E" w:rsidRDefault="00B81A25" w:rsidP="00560149">
            <w:pPr>
              <w:spacing w:before="0"/>
              <w:ind w:firstLine="0"/>
              <w:outlineLvl w:val="4"/>
              <w:rPr>
                <w:rFonts w:ascii="Times New Roman" w:hAnsi="Times New Roman"/>
              </w:rPr>
            </w:pPr>
          </w:p>
          <w:p w14:paraId="327041F9" w14:textId="77777777" w:rsidR="000877AE" w:rsidRPr="00E51D7E" w:rsidRDefault="000877AE" w:rsidP="00560149">
            <w:pPr>
              <w:spacing w:before="0"/>
              <w:ind w:firstLine="0"/>
              <w:outlineLvl w:val="4"/>
              <w:rPr>
                <w:rFonts w:ascii="Times New Roman" w:hAnsi="Times New Roman"/>
                <w:i/>
              </w:rPr>
            </w:pPr>
            <w:r w:rsidRPr="00E51D7E">
              <w:rPr>
                <w:rFonts w:ascii="Times New Roman" w:hAnsi="Times New Roman"/>
                <w:i/>
              </w:rPr>
              <w:t>Note: To prove the circumstances under Art. 54, para. 1, item 1 of the Public Procurement Act, by a certificate of conviction, the same shall be provided by the administration of the Contracting authority. As of 3 March 2018, amendments to Ordinance No 8 of 26.02.2008 on the functions and organization of the activity of the criminal records are in force. These amendments are a consequence of the amendments to the Law on Restriction of Administrative Regulation and Administrative Control over the Economy (new paragraph 4 of Article 5) and in the Administrative Procedure Code (new paragraph 5 of Article 36) by which the administrative authorities undertake to</w:t>
            </w:r>
            <w:r w:rsidRPr="00E51D7E">
              <w:rPr>
                <w:rFonts w:ascii="Times New Roman" w:hAnsi="Times New Roman"/>
                <w:i/>
              </w:rPr>
              <w:br/>
              <w:t>data relating to the individual's criminal record. Foreign persons are required to submit documents or to certify these circumstances in accordance with their legislation.</w:t>
            </w:r>
          </w:p>
          <w:p w14:paraId="179FC14E" w14:textId="77777777" w:rsidR="001026E3" w:rsidRDefault="001026E3" w:rsidP="00560149">
            <w:pPr>
              <w:spacing w:before="0"/>
              <w:ind w:firstLine="0"/>
              <w:outlineLvl w:val="4"/>
              <w:rPr>
                <w:rFonts w:ascii="Times New Roman" w:hAnsi="Times New Roman"/>
                <w:b/>
                <w:bCs/>
                <w:iCs/>
                <w:lang w:val="en-US"/>
              </w:rPr>
            </w:pPr>
          </w:p>
          <w:p w14:paraId="66C78AA0" w14:textId="77777777" w:rsidR="00B81A25" w:rsidRDefault="00B81A25" w:rsidP="00560149">
            <w:pPr>
              <w:spacing w:before="0"/>
              <w:ind w:firstLine="0"/>
              <w:outlineLvl w:val="4"/>
              <w:rPr>
                <w:rFonts w:ascii="Times New Roman" w:hAnsi="Times New Roman"/>
                <w:b/>
                <w:bCs/>
                <w:iCs/>
                <w:lang w:val="en-US"/>
              </w:rPr>
            </w:pPr>
          </w:p>
          <w:p w14:paraId="101E0C4C" w14:textId="77777777" w:rsidR="00FD6FA8" w:rsidRPr="00E51D7E" w:rsidRDefault="000877AE" w:rsidP="00560149">
            <w:pPr>
              <w:spacing w:before="0"/>
              <w:ind w:firstLine="0"/>
              <w:outlineLvl w:val="4"/>
              <w:rPr>
                <w:rFonts w:ascii="Times New Roman" w:hAnsi="Times New Roman"/>
                <w:bCs/>
                <w:iCs/>
                <w:lang w:val="en-US"/>
              </w:rPr>
            </w:pPr>
            <w:r w:rsidRPr="00E51D7E">
              <w:rPr>
                <w:rFonts w:ascii="Times New Roman" w:hAnsi="Times New Roman"/>
                <w:b/>
                <w:bCs/>
                <w:iCs/>
                <w:lang w:val="en-US"/>
              </w:rPr>
              <w:t>4.</w:t>
            </w:r>
            <w:r w:rsidRPr="00E51D7E">
              <w:rPr>
                <w:rFonts w:ascii="Times New Roman" w:hAnsi="Times New Roman"/>
                <w:bCs/>
                <w:iCs/>
                <w:lang w:val="en-US"/>
              </w:rPr>
              <w:t xml:space="preserve"> In the event that the nominated contractor is a consortium </w:t>
            </w:r>
            <w:r w:rsidR="00FD6FA8" w:rsidRPr="00E51D7E">
              <w:rPr>
                <w:rFonts w:ascii="Times New Roman" w:hAnsi="Times New Roman"/>
                <w:bCs/>
                <w:iCs/>
                <w:lang w:val="en-US"/>
              </w:rPr>
              <w:t>of natural and / or legal entities, the contract is concluded after the contractor submit</w:t>
            </w:r>
            <w:r w:rsidRPr="00E51D7E">
              <w:rPr>
                <w:rFonts w:ascii="Times New Roman" w:hAnsi="Times New Roman"/>
                <w:bCs/>
                <w:iCs/>
                <w:lang w:val="en-US"/>
              </w:rPr>
              <w:t>s</w:t>
            </w:r>
            <w:r w:rsidR="00FD6FA8" w:rsidRPr="00E51D7E">
              <w:rPr>
                <w:rFonts w:ascii="Times New Roman" w:hAnsi="Times New Roman"/>
                <w:bCs/>
                <w:iCs/>
                <w:lang w:val="en-US"/>
              </w:rPr>
              <w:t xml:space="preserve"> a certified copy of the certificate of tax registration and registration </w:t>
            </w:r>
            <w:r w:rsidRPr="00E51D7E">
              <w:rPr>
                <w:rFonts w:ascii="Times New Roman" w:hAnsi="Times New Roman"/>
                <w:bCs/>
                <w:iCs/>
                <w:lang w:val="en-US"/>
              </w:rPr>
              <w:t xml:space="preserve">as per BULSTAT </w:t>
            </w:r>
            <w:r w:rsidR="00FD6FA8" w:rsidRPr="00E51D7E">
              <w:rPr>
                <w:rFonts w:ascii="Times New Roman" w:hAnsi="Times New Roman"/>
                <w:bCs/>
                <w:iCs/>
                <w:lang w:val="en-US"/>
              </w:rPr>
              <w:t xml:space="preserve">or equivalent documents under the laws of the </w:t>
            </w:r>
            <w:r w:rsidRPr="00E51D7E">
              <w:rPr>
                <w:rFonts w:ascii="Times New Roman" w:hAnsi="Times New Roman"/>
                <w:bCs/>
                <w:iCs/>
                <w:lang w:val="en-US"/>
              </w:rPr>
              <w:t>s</w:t>
            </w:r>
            <w:r w:rsidR="00FD6FA8" w:rsidRPr="00E51D7E">
              <w:rPr>
                <w:rFonts w:ascii="Times New Roman" w:hAnsi="Times New Roman"/>
                <w:bCs/>
                <w:iCs/>
                <w:lang w:val="en-US"/>
              </w:rPr>
              <w:t xml:space="preserve">tate in which the </w:t>
            </w:r>
            <w:r w:rsidRPr="00E51D7E">
              <w:rPr>
                <w:rFonts w:ascii="Times New Roman" w:hAnsi="Times New Roman"/>
                <w:bCs/>
                <w:iCs/>
                <w:lang w:val="en-US"/>
              </w:rPr>
              <w:t>consortium</w:t>
            </w:r>
            <w:r w:rsidR="00FD6FA8" w:rsidRPr="00E51D7E">
              <w:rPr>
                <w:rFonts w:ascii="Times New Roman" w:hAnsi="Times New Roman"/>
                <w:bCs/>
                <w:iCs/>
                <w:lang w:val="en-US"/>
              </w:rPr>
              <w:t xml:space="preserve"> is </w:t>
            </w:r>
            <w:r w:rsidRPr="00E51D7E">
              <w:rPr>
                <w:rFonts w:ascii="Times New Roman" w:hAnsi="Times New Roman"/>
                <w:bCs/>
                <w:iCs/>
                <w:lang w:val="en-US"/>
              </w:rPr>
              <w:t>established</w:t>
            </w:r>
            <w:r w:rsidR="00FD6FA8" w:rsidRPr="00E51D7E">
              <w:rPr>
                <w:rFonts w:ascii="Times New Roman" w:hAnsi="Times New Roman"/>
                <w:bCs/>
                <w:iCs/>
                <w:lang w:val="en-US"/>
              </w:rPr>
              <w:t>.</w:t>
            </w:r>
          </w:p>
          <w:p w14:paraId="6BCA6FDC" w14:textId="77777777" w:rsidR="00AC6B86" w:rsidRPr="00E51D7E" w:rsidRDefault="00AC6B86" w:rsidP="00560149">
            <w:pPr>
              <w:spacing w:before="0"/>
              <w:ind w:firstLine="0"/>
              <w:outlineLvl w:val="4"/>
              <w:rPr>
                <w:rFonts w:ascii="Times New Roman" w:hAnsi="Times New Roman"/>
                <w:bCs/>
                <w:iCs/>
                <w:lang w:val="en-US"/>
              </w:rPr>
            </w:pPr>
          </w:p>
          <w:p w14:paraId="50324A39" w14:textId="77777777" w:rsidR="00FD6FA8" w:rsidRPr="00E51D7E" w:rsidRDefault="000877AE" w:rsidP="00560149">
            <w:pPr>
              <w:spacing w:before="0"/>
              <w:ind w:firstLine="0"/>
              <w:outlineLvl w:val="4"/>
              <w:rPr>
                <w:rFonts w:ascii="Times New Roman" w:hAnsi="Times New Roman"/>
                <w:bCs/>
                <w:iCs/>
                <w:lang w:val="en-US"/>
              </w:rPr>
            </w:pPr>
            <w:r w:rsidRPr="00E51D7E">
              <w:rPr>
                <w:rFonts w:ascii="Times New Roman" w:hAnsi="Times New Roman"/>
                <w:b/>
                <w:bCs/>
                <w:iCs/>
                <w:lang w:val="en-US"/>
              </w:rPr>
              <w:t>5</w:t>
            </w:r>
            <w:r w:rsidR="00FD6FA8" w:rsidRPr="00E51D7E">
              <w:rPr>
                <w:rFonts w:ascii="Times New Roman" w:hAnsi="Times New Roman"/>
                <w:b/>
                <w:bCs/>
                <w:iCs/>
                <w:lang w:val="en-US"/>
              </w:rPr>
              <w:t xml:space="preserve">. </w:t>
            </w:r>
            <w:r w:rsidR="00FD6FA8" w:rsidRPr="00E51D7E">
              <w:rPr>
                <w:rFonts w:ascii="Times New Roman" w:hAnsi="Times New Roman"/>
                <w:bCs/>
                <w:iCs/>
                <w:lang w:val="en-US"/>
              </w:rPr>
              <w:t xml:space="preserve">The </w:t>
            </w:r>
            <w:r w:rsidRPr="00E51D7E">
              <w:rPr>
                <w:rFonts w:ascii="Times New Roman" w:hAnsi="Times New Roman"/>
                <w:bCs/>
                <w:iCs/>
                <w:lang w:val="en-US"/>
              </w:rPr>
              <w:t>C</w:t>
            </w:r>
            <w:r w:rsidR="00FD6FA8" w:rsidRPr="00E51D7E">
              <w:rPr>
                <w:rFonts w:ascii="Times New Roman" w:hAnsi="Times New Roman"/>
                <w:bCs/>
                <w:iCs/>
                <w:lang w:val="en-US"/>
              </w:rPr>
              <w:t>ontracting authority not conclude a contract when the ranked</w:t>
            </w:r>
            <w:r w:rsidR="00217786" w:rsidRPr="00E51D7E">
              <w:rPr>
                <w:rFonts w:ascii="Times New Roman" w:hAnsi="Times New Roman"/>
                <w:bCs/>
                <w:iCs/>
                <w:lang w:val="en-US"/>
              </w:rPr>
              <w:t xml:space="preserve"> tenderer</w:t>
            </w:r>
            <w:r w:rsidR="00FD6FA8" w:rsidRPr="00E51D7E">
              <w:rPr>
                <w:rFonts w:ascii="Times New Roman" w:hAnsi="Times New Roman"/>
                <w:bCs/>
                <w:iCs/>
                <w:lang w:val="en-US"/>
              </w:rPr>
              <w:t>:</w:t>
            </w:r>
          </w:p>
          <w:p w14:paraId="34565DED" w14:textId="77777777" w:rsidR="00FD6FA8" w:rsidRPr="00E51D7E" w:rsidRDefault="00FD6FA8" w:rsidP="00560149">
            <w:pPr>
              <w:spacing w:before="0"/>
              <w:ind w:firstLine="0"/>
              <w:outlineLvl w:val="4"/>
              <w:rPr>
                <w:rFonts w:ascii="Times New Roman" w:hAnsi="Times New Roman"/>
                <w:bCs/>
                <w:iCs/>
                <w:lang w:val="en-US"/>
              </w:rPr>
            </w:pPr>
            <w:r w:rsidRPr="00E51D7E">
              <w:rPr>
                <w:rFonts w:ascii="Times New Roman" w:hAnsi="Times New Roman"/>
                <w:bCs/>
                <w:iCs/>
                <w:lang w:val="en-US"/>
              </w:rPr>
              <w:t>- Refuse</w:t>
            </w:r>
            <w:r w:rsidR="00217786" w:rsidRPr="00E51D7E">
              <w:rPr>
                <w:rFonts w:ascii="Times New Roman" w:hAnsi="Times New Roman"/>
                <w:bCs/>
                <w:iCs/>
                <w:lang w:val="en-US"/>
              </w:rPr>
              <w:t>s</w:t>
            </w:r>
            <w:r w:rsidRPr="00E51D7E">
              <w:rPr>
                <w:rFonts w:ascii="Times New Roman" w:hAnsi="Times New Roman"/>
                <w:bCs/>
                <w:iCs/>
                <w:lang w:val="en-US"/>
              </w:rPr>
              <w:t xml:space="preserve"> to enter into a contract;</w:t>
            </w:r>
          </w:p>
          <w:p w14:paraId="705E122E" w14:textId="77777777" w:rsidR="00FD6FA8" w:rsidRPr="00E51D7E" w:rsidRDefault="00FD6FA8" w:rsidP="00560149">
            <w:pPr>
              <w:spacing w:before="0"/>
              <w:ind w:firstLine="0"/>
              <w:outlineLvl w:val="4"/>
              <w:rPr>
                <w:rFonts w:ascii="Times New Roman" w:hAnsi="Times New Roman"/>
                <w:bCs/>
                <w:iCs/>
                <w:lang w:val="en-US"/>
              </w:rPr>
            </w:pPr>
            <w:r w:rsidRPr="00E51D7E">
              <w:rPr>
                <w:rFonts w:ascii="Times New Roman" w:hAnsi="Times New Roman"/>
                <w:bCs/>
                <w:iCs/>
                <w:lang w:val="en-US"/>
              </w:rPr>
              <w:t>- Does not fulfill any of the conditions of Article 112, para. 1 of the PPL, or</w:t>
            </w:r>
          </w:p>
          <w:p w14:paraId="63EC5AAE" w14:textId="77777777" w:rsidR="00FD6FA8" w:rsidRDefault="00FD6FA8" w:rsidP="00560149">
            <w:pPr>
              <w:spacing w:before="0"/>
              <w:ind w:firstLine="0"/>
              <w:outlineLvl w:val="4"/>
              <w:rPr>
                <w:rFonts w:ascii="Times New Roman" w:hAnsi="Times New Roman"/>
                <w:bCs/>
                <w:iCs/>
                <w:lang w:val="en-US"/>
              </w:rPr>
            </w:pPr>
            <w:r w:rsidRPr="00E51D7E">
              <w:rPr>
                <w:rFonts w:ascii="Times New Roman" w:hAnsi="Times New Roman"/>
                <w:bCs/>
                <w:iCs/>
                <w:lang w:val="en-US"/>
              </w:rPr>
              <w:t>- Proves that there are no grounds for exclusion from the procedure.</w:t>
            </w:r>
          </w:p>
          <w:p w14:paraId="5CAF95FE" w14:textId="77777777" w:rsidR="00FD6FA8" w:rsidRPr="00E51D7E" w:rsidRDefault="000877AE" w:rsidP="00560149">
            <w:pPr>
              <w:spacing w:before="0"/>
              <w:ind w:firstLine="0"/>
              <w:outlineLvl w:val="4"/>
              <w:rPr>
                <w:rFonts w:ascii="Times New Roman" w:hAnsi="Times New Roman"/>
                <w:bCs/>
                <w:iCs/>
                <w:lang w:val="en-US"/>
              </w:rPr>
            </w:pPr>
            <w:r w:rsidRPr="00E51D7E">
              <w:rPr>
                <w:rFonts w:ascii="Times New Roman" w:hAnsi="Times New Roman"/>
                <w:b/>
                <w:bCs/>
                <w:iCs/>
                <w:lang w:val="en-US"/>
              </w:rPr>
              <w:t>6</w:t>
            </w:r>
            <w:r w:rsidR="00FD6FA8" w:rsidRPr="00E51D7E">
              <w:rPr>
                <w:rFonts w:ascii="Times New Roman" w:hAnsi="Times New Roman"/>
                <w:b/>
                <w:bCs/>
                <w:iCs/>
                <w:lang w:val="en-US"/>
              </w:rPr>
              <w:t xml:space="preserve">. </w:t>
            </w:r>
            <w:r w:rsidRPr="00E51D7E">
              <w:rPr>
                <w:rFonts w:ascii="Times New Roman" w:hAnsi="Times New Roman"/>
                <w:bCs/>
                <w:iCs/>
                <w:lang w:val="en-US"/>
              </w:rPr>
              <w:t xml:space="preserve">Proving the absence of </w:t>
            </w:r>
            <w:r w:rsidR="00FD6FA8" w:rsidRPr="00E51D7E">
              <w:rPr>
                <w:rFonts w:ascii="Times New Roman" w:hAnsi="Times New Roman"/>
                <w:bCs/>
                <w:iCs/>
                <w:lang w:val="en-US"/>
              </w:rPr>
              <w:t xml:space="preserve">grounds for </w:t>
            </w:r>
            <w:r w:rsidRPr="00E51D7E">
              <w:rPr>
                <w:rFonts w:ascii="Times New Roman" w:hAnsi="Times New Roman"/>
                <w:bCs/>
                <w:iCs/>
                <w:lang w:val="en-US"/>
              </w:rPr>
              <w:t>exclusion</w:t>
            </w:r>
            <w:r w:rsidR="00FD6FA8" w:rsidRPr="00E51D7E">
              <w:rPr>
                <w:rFonts w:ascii="Times New Roman" w:hAnsi="Times New Roman"/>
                <w:bCs/>
                <w:iCs/>
                <w:lang w:val="en-US"/>
              </w:rPr>
              <w:t xml:space="preserve"> of the </w:t>
            </w:r>
            <w:r w:rsidRPr="00E51D7E">
              <w:rPr>
                <w:rFonts w:ascii="Times New Roman" w:hAnsi="Times New Roman"/>
                <w:bCs/>
                <w:iCs/>
                <w:lang w:val="en-US"/>
              </w:rPr>
              <w:t xml:space="preserve">tenderer is </w:t>
            </w:r>
            <w:r w:rsidR="00C6193D" w:rsidRPr="00E51D7E">
              <w:rPr>
                <w:rFonts w:ascii="Times New Roman" w:hAnsi="Times New Roman"/>
                <w:bCs/>
                <w:iCs/>
                <w:lang w:val="en-US"/>
              </w:rPr>
              <w:t xml:space="preserve">in conformity with </w:t>
            </w:r>
            <w:r w:rsidR="00FD6FA8" w:rsidRPr="00E51D7E">
              <w:rPr>
                <w:rFonts w:ascii="Times New Roman" w:hAnsi="Times New Roman"/>
                <w:bCs/>
                <w:iCs/>
                <w:lang w:val="en-US"/>
              </w:rPr>
              <w:t>Art</w:t>
            </w:r>
            <w:r w:rsidR="00C6193D" w:rsidRPr="00E51D7E">
              <w:rPr>
                <w:rFonts w:ascii="Times New Roman" w:hAnsi="Times New Roman"/>
                <w:bCs/>
                <w:iCs/>
              </w:rPr>
              <w:t>.</w:t>
            </w:r>
            <w:r w:rsidR="00FD6FA8" w:rsidRPr="00E51D7E">
              <w:rPr>
                <w:rFonts w:ascii="Times New Roman" w:hAnsi="Times New Roman"/>
                <w:bCs/>
                <w:iCs/>
                <w:lang w:val="en-US"/>
              </w:rPr>
              <w:t xml:space="preserve"> 58</w:t>
            </w:r>
            <w:r w:rsidR="00C6193D" w:rsidRPr="00E51D7E">
              <w:rPr>
                <w:rFonts w:ascii="Times New Roman" w:hAnsi="Times New Roman"/>
                <w:bCs/>
                <w:iCs/>
                <w:lang w:val="en-US"/>
              </w:rPr>
              <w:t xml:space="preserve"> of PPL</w:t>
            </w:r>
            <w:r w:rsidR="00FD6FA8" w:rsidRPr="00E51D7E">
              <w:rPr>
                <w:rFonts w:ascii="Times New Roman" w:hAnsi="Times New Roman"/>
                <w:bCs/>
                <w:iCs/>
                <w:lang w:val="en-US"/>
              </w:rPr>
              <w:t>.</w:t>
            </w:r>
          </w:p>
          <w:p w14:paraId="1CE42C50" w14:textId="77777777" w:rsidR="00B20B46" w:rsidRDefault="00C6193D" w:rsidP="00560149">
            <w:pPr>
              <w:spacing w:before="0"/>
              <w:ind w:firstLine="0"/>
              <w:outlineLvl w:val="4"/>
              <w:rPr>
                <w:rFonts w:ascii="Times New Roman" w:hAnsi="Times New Roman"/>
                <w:bCs/>
                <w:iCs/>
                <w:lang w:val="en-US"/>
              </w:rPr>
            </w:pPr>
            <w:r w:rsidRPr="00E51D7E">
              <w:rPr>
                <w:rFonts w:ascii="Times New Roman" w:hAnsi="Times New Roman"/>
                <w:b/>
                <w:bCs/>
                <w:iCs/>
              </w:rPr>
              <w:t>7</w:t>
            </w:r>
            <w:r w:rsidR="00FD6FA8" w:rsidRPr="00E51D7E">
              <w:rPr>
                <w:rFonts w:ascii="Times New Roman" w:hAnsi="Times New Roman"/>
                <w:b/>
                <w:bCs/>
                <w:iCs/>
                <w:lang w:val="en-US"/>
              </w:rPr>
              <w:t xml:space="preserve">. </w:t>
            </w:r>
            <w:r w:rsidR="00B20B46" w:rsidRPr="00E51D7E">
              <w:rPr>
                <w:rFonts w:ascii="Times New Roman" w:hAnsi="Times New Roman"/>
                <w:bCs/>
                <w:iCs/>
                <w:lang w:val="en-US"/>
              </w:rPr>
              <w:t xml:space="preserve">In accordance with Article 67, paragraph </w:t>
            </w:r>
            <w:r w:rsidR="00674A97">
              <w:rPr>
                <w:rFonts w:ascii="Times New Roman" w:hAnsi="Times New Roman"/>
                <w:bCs/>
                <w:iCs/>
              </w:rPr>
              <w:t>8</w:t>
            </w:r>
            <w:r w:rsidR="00674A97" w:rsidRPr="00E51D7E">
              <w:rPr>
                <w:rFonts w:ascii="Times New Roman" w:hAnsi="Times New Roman"/>
                <w:bCs/>
                <w:iCs/>
                <w:lang w:val="en-US"/>
              </w:rPr>
              <w:t xml:space="preserve"> </w:t>
            </w:r>
            <w:r w:rsidR="00B20B46" w:rsidRPr="00E51D7E">
              <w:rPr>
                <w:rFonts w:ascii="Times New Roman" w:hAnsi="Times New Roman"/>
                <w:bCs/>
                <w:iCs/>
                <w:lang w:val="en-US"/>
              </w:rPr>
              <w:t>of PPL (</w:t>
            </w:r>
            <w:r w:rsidR="00B20B46" w:rsidRPr="00E51D7E">
              <w:rPr>
                <w:rFonts w:ascii="Times New Roman" w:hAnsi="Times New Roman"/>
                <w:b/>
                <w:bCs/>
                <w:i/>
                <w:iCs/>
                <w:lang w:val="en-US"/>
              </w:rPr>
              <w:t>in force until 01.03.2019</w:t>
            </w:r>
            <w:r w:rsidR="00B20B46" w:rsidRPr="00E51D7E">
              <w:rPr>
                <w:rFonts w:ascii="Times New Roman" w:hAnsi="Times New Roman"/>
                <w:bCs/>
                <w:iCs/>
                <w:lang w:val="en-US"/>
              </w:rPr>
              <w:t xml:space="preserve">) the tenderer nominated as contractor provides updated documents </w:t>
            </w:r>
            <w:r w:rsidR="00B20B46" w:rsidRPr="00E51D7E">
              <w:rPr>
                <w:rFonts w:ascii="Times New Roman" w:hAnsi="Times New Roman"/>
                <w:i/>
                <w:lang w:val="en-US"/>
              </w:rPr>
              <w:t xml:space="preserve">(in case they are not available </w:t>
            </w:r>
            <w:r w:rsidR="00674A97">
              <w:rPr>
                <w:rFonts w:ascii="Times New Roman" w:hAnsi="Times New Roman"/>
                <w:i/>
                <w:lang w:val="en-US"/>
              </w:rPr>
              <w:t xml:space="preserve">to him officially or </w:t>
            </w:r>
            <w:r w:rsidR="00B20B46" w:rsidRPr="00E51D7E">
              <w:rPr>
                <w:rFonts w:ascii="Times New Roman" w:hAnsi="Times New Roman"/>
                <w:i/>
                <w:lang w:val="en-US"/>
              </w:rPr>
              <w:t>through a public register or can not be provided through direct and free access to the national databases of the Member States)</w:t>
            </w:r>
            <w:r w:rsidR="00B81A25">
              <w:rPr>
                <w:rFonts w:ascii="Times New Roman" w:hAnsi="Times New Roman"/>
                <w:i/>
                <w:lang w:val="en-US"/>
              </w:rPr>
              <w:t xml:space="preserve"> </w:t>
            </w:r>
            <w:r w:rsidR="00B20B46" w:rsidRPr="00E51D7E">
              <w:rPr>
                <w:rFonts w:ascii="Times New Roman" w:hAnsi="Times New Roman"/>
                <w:bCs/>
                <w:iCs/>
                <w:lang w:val="en-US"/>
              </w:rPr>
              <w:t>evidencing</w:t>
            </w:r>
            <w:r w:rsidR="00B81A25">
              <w:rPr>
                <w:rFonts w:ascii="Times New Roman" w:hAnsi="Times New Roman"/>
                <w:bCs/>
                <w:iCs/>
                <w:lang w:val="en-US"/>
              </w:rPr>
              <w:t xml:space="preserve"> </w:t>
            </w:r>
            <w:r w:rsidR="00B20B46" w:rsidRPr="00E51D7E">
              <w:rPr>
                <w:rFonts w:ascii="Times New Roman" w:hAnsi="Times New Roman"/>
                <w:bCs/>
                <w:iCs/>
                <w:lang w:val="en-US"/>
              </w:rPr>
              <w:t xml:space="preserve">the lack of grounds for exclusion from the procedure, as well as the compliance with the selection criteria. Documents </w:t>
            </w:r>
            <w:r w:rsidR="00B20B46" w:rsidRPr="00E51D7E">
              <w:rPr>
                <w:rFonts w:ascii="Times New Roman" w:hAnsi="Times New Roman"/>
                <w:bCs/>
                <w:iCs/>
              </w:rPr>
              <w:t xml:space="preserve">are also </w:t>
            </w:r>
            <w:r w:rsidR="00B20B46" w:rsidRPr="00E51D7E">
              <w:rPr>
                <w:rFonts w:ascii="Times New Roman" w:hAnsi="Times New Roman"/>
                <w:bCs/>
                <w:iCs/>
                <w:lang w:val="en-US"/>
              </w:rPr>
              <w:t>presented for the subcontractors and for third parties, if any.</w:t>
            </w:r>
          </w:p>
          <w:p w14:paraId="7884C244" w14:textId="77777777" w:rsidR="00B81A25" w:rsidRDefault="00B81A25" w:rsidP="00560149">
            <w:pPr>
              <w:spacing w:before="0"/>
              <w:ind w:firstLine="0"/>
              <w:outlineLvl w:val="4"/>
              <w:rPr>
                <w:rFonts w:ascii="Times New Roman" w:hAnsi="Times New Roman"/>
                <w:bCs/>
                <w:iCs/>
                <w:lang w:val="en-US"/>
              </w:rPr>
            </w:pPr>
          </w:p>
          <w:p w14:paraId="181D964E" w14:textId="77777777" w:rsidR="00B81A25" w:rsidRPr="00E51D7E" w:rsidRDefault="00B81A25" w:rsidP="00560149">
            <w:pPr>
              <w:spacing w:before="0"/>
              <w:ind w:firstLine="0"/>
              <w:outlineLvl w:val="4"/>
              <w:rPr>
                <w:rFonts w:ascii="Times New Roman" w:hAnsi="Times New Roman"/>
                <w:bCs/>
                <w:iCs/>
                <w:lang w:val="en-US"/>
              </w:rPr>
            </w:pPr>
          </w:p>
          <w:p w14:paraId="421BDB85" w14:textId="77777777" w:rsidR="00B20B46" w:rsidRDefault="00B20B46" w:rsidP="00560149">
            <w:pPr>
              <w:spacing w:before="0"/>
              <w:ind w:firstLine="0"/>
              <w:outlineLvl w:val="0"/>
              <w:rPr>
                <w:rFonts w:ascii="Times New Roman" w:hAnsi="Times New Roman"/>
                <w:b/>
                <w:u w:val="single"/>
              </w:rPr>
            </w:pPr>
          </w:p>
          <w:p w14:paraId="41C14519" w14:textId="77777777" w:rsidR="00674A97" w:rsidRPr="00E51D7E" w:rsidRDefault="00674A97" w:rsidP="00560149">
            <w:pPr>
              <w:spacing w:before="0"/>
              <w:ind w:firstLine="0"/>
              <w:outlineLvl w:val="0"/>
              <w:rPr>
                <w:rFonts w:ascii="Times New Roman" w:hAnsi="Times New Roman"/>
                <w:b/>
                <w:u w:val="single"/>
              </w:rPr>
            </w:pPr>
          </w:p>
          <w:p w14:paraId="2E84AA5F" w14:textId="77777777" w:rsidR="00595F1C" w:rsidRDefault="00595F1C" w:rsidP="00560149">
            <w:pPr>
              <w:spacing w:before="0"/>
              <w:ind w:firstLine="0"/>
              <w:outlineLvl w:val="0"/>
              <w:rPr>
                <w:rFonts w:ascii="Times New Roman" w:hAnsi="Times New Roman"/>
                <w:b/>
                <w:u w:val="single"/>
              </w:rPr>
            </w:pPr>
            <w:r w:rsidRPr="00E51D7E">
              <w:rPr>
                <w:rFonts w:ascii="Times New Roman" w:hAnsi="Times New Roman"/>
                <w:b/>
                <w:u w:val="single"/>
              </w:rPr>
              <w:t>VIІ. APPEAL</w:t>
            </w:r>
          </w:p>
          <w:p w14:paraId="3288D3A2" w14:textId="77777777" w:rsidR="00D65BDC" w:rsidRPr="00E51D7E" w:rsidRDefault="00D65BDC" w:rsidP="00560149">
            <w:pPr>
              <w:spacing w:before="0"/>
              <w:ind w:firstLine="0"/>
              <w:outlineLvl w:val="0"/>
              <w:rPr>
                <w:rFonts w:ascii="Times New Roman" w:hAnsi="Times New Roman"/>
                <w:b/>
                <w:u w:val="single"/>
              </w:rPr>
            </w:pPr>
          </w:p>
          <w:p w14:paraId="462BAE84" w14:textId="77777777" w:rsidR="00EC7C45" w:rsidRPr="00E51D7E" w:rsidRDefault="00EC7C45" w:rsidP="00560149">
            <w:pPr>
              <w:spacing w:before="0"/>
              <w:ind w:left="34" w:hanging="34"/>
              <w:rPr>
                <w:rFonts w:ascii="Times New Roman" w:hAnsi="Times New Roman"/>
              </w:rPr>
            </w:pPr>
            <w:r w:rsidRPr="00E51D7E">
              <w:rPr>
                <w:rFonts w:ascii="Times New Roman" w:hAnsi="Times New Roman"/>
              </w:rPr>
              <w:t xml:space="preserve">Any </w:t>
            </w:r>
            <w:r w:rsidRPr="00E51D7E">
              <w:rPr>
                <w:rFonts w:ascii="Times New Roman" w:hAnsi="Times New Roman"/>
                <w:lang w:val="en-US"/>
              </w:rPr>
              <w:t>decision of</w:t>
            </w:r>
            <w:r w:rsidRPr="00E51D7E">
              <w:rPr>
                <w:rFonts w:ascii="Times New Roman" w:hAnsi="Times New Roman"/>
              </w:rPr>
              <w:t xml:space="preserve"> the Contracting Authority under the award procedure may be appealed</w:t>
            </w:r>
            <w:r w:rsidRPr="00E51D7E">
              <w:rPr>
                <w:rFonts w:ascii="Times New Roman" w:hAnsi="Times New Roman"/>
                <w:lang w:val="en-US"/>
              </w:rPr>
              <w:t>in terms of</w:t>
            </w:r>
            <w:r w:rsidRPr="00E51D7E">
              <w:rPr>
                <w:rFonts w:ascii="Times New Roman" w:hAnsi="Times New Roman"/>
              </w:rPr>
              <w:t xml:space="preserve"> its legality before the Commission for Protection of Competition., on this award procedure, in particular:</w:t>
            </w:r>
          </w:p>
          <w:p w14:paraId="14D2CE6E" w14:textId="77777777" w:rsidR="00EC7C45" w:rsidRPr="00E51D7E" w:rsidRDefault="00EC7C45" w:rsidP="00560149">
            <w:pPr>
              <w:pStyle w:val="ListParagraph"/>
              <w:numPr>
                <w:ilvl w:val="0"/>
                <w:numId w:val="60"/>
              </w:numPr>
              <w:spacing w:after="0" w:line="240" w:lineRule="auto"/>
              <w:rPr>
                <w:rFonts w:ascii="Times New Roman" w:hAnsi="Times New Roman"/>
                <w:sz w:val="24"/>
                <w:szCs w:val="24"/>
              </w:rPr>
            </w:pPr>
            <w:r w:rsidRPr="00E51D7E">
              <w:rPr>
                <w:rFonts w:ascii="Times New Roman" w:hAnsi="Times New Roman"/>
                <w:sz w:val="24"/>
                <w:szCs w:val="24"/>
              </w:rPr>
              <w:t>the Opening Decision;</w:t>
            </w:r>
          </w:p>
          <w:p w14:paraId="76460895" w14:textId="77777777" w:rsidR="00EC7C45" w:rsidRPr="00E51D7E" w:rsidRDefault="00EC7C45" w:rsidP="00560149">
            <w:pPr>
              <w:pStyle w:val="ListParagraph"/>
              <w:numPr>
                <w:ilvl w:val="0"/>
                <w:numId w:val="60"/>
              </w:numPr>
              <w:spacing w:after="0" w:line="240" w:lineRule="auto"/>
              <w:rPr>
                <w:rFonts w:ascii="Times New Roman" w:hAnsi="Times New Roman"/>
                <w:sz w:val="24"/>
                <w:szCs w:val="24"/>
              </w:rPr>
            </w:pPr>
            <w:r w:rsidRPr="00E51D7E">
              <w:rPr>
                <w:rFonts w:ascii="Times New Roman" w:hAnsi="Times New Roman"/>
                <w:sz w:val="24"/>
                <w:szCs w:val="24"/>
              </w:rPr>
              <w:t>the Decision approving the notice of amendment or additional information;</w:t>
            </w:r>
          </w:p>
          <w:p w14:paraId="77C425ED" w14:textId="77777777" w:rsidR="00EC7C45" w:rsidRPr="00E51D7E" w:rsidRDefault="00EC7C45" w:rsidP="00560149">
            <w:pPr>
              <w:pStyle w:val="ListParagraph"/>
              <w:numPr>
                <w:ilvl w:val="0"/>
                <w:numId w:val="60"/>
              </w:numPr>
              <w:spacing w:after="0" w:line="240" w:lineRule="auto"/>
              <w:rPr>
                <w:rFonts w:ascii="Times New Roman" w:hAnsi="Times New Roman"/>
                <w:sz w:val="24"/>
                <w:szCs w:val="24"/>
              </w:rPr>
            </w:pPr>
            <w:r w:rsidRPr="00E51D7E">
              <w:rPr>
                <w:rFonts w:ascii="Times New Roman" w:hAnsi="Times New Roman"/>
                <w:sz w:val="24"/>
                <w:szCs w:val="24"/>
              </w:rPr>
              <w:t>the Decision to designate a contractor;</w:t>
            </w:r>
          </w:p>
          <w:p w14:paraId="3AEFE138" w14:textId="77777777" w:rsidR="00EC7C45" w:rsidRPr="00E51D7E" w:rsidRDefault="00EC7C45" w:rsidP="00560149">
            <w:pPr>
              <w:pStyle w:val="ListParagraph"/>
              <w:numPr>
                <w:ilvl w:val="0"/>
                <w:numId w:val="60"/>
              </w:numPr>
              <w:spacing w:after="0" w:line="240" w:lineRule="auto"/>
              <w:ind w:left="34" w:firstLine="283"/>
              <w:contextualSpacing w:val="0"/>
              <w:rPr>
                <w:rFonts w:ascii="Times New Roman" w:hAnsi="Times New Roman"/>
                <w:sz w:val="24"/>
                <w:szCs w:val="24"/>
              </w:rPr>
            </w:pPr>
            <w:r w:rsidRPr="00E51D7E">
              <w:rPr>
                <w:rFonts w:ascii="Times New Roman" w:hAnsi="Times New Roman"/>
                <w:sz w:val="24"/>
                <w:szCs w:val="24"/>
              </w:rPr>
              <w:t>the Decision to terminate the procedure,</w:t>
            </w:r>
          </w:p>
          <w:p w14:paraId="1F9FFF62" w14:textId="77777777" w:rsidR="00EC7C45" w:rsidRPr="00E51D7E" w:rsidRDefault="00EC7C45" w:rsidP="00560149">
            <w:pPr>
              <w:spacing w:before="0"/>
              <w:ind w:firstLine="0"/>
              <w:rPr>
                <w:rFonts w:ascii="Times New Roman" w:hAnsi="Times New Roman"/>
              </w:rPr>
            </w:pPr>
            <w:r w:rsidRPr="00E51D7E">
              <w:rPr>
                <w:rFonts w:ascii="Times New Roman" w:hAnsi="Times New Roman"/>
              </w:rPr>
              <w:t>as well as any actions or omissions by the Contracting Authority that prevent the access or participation of persons in the procedure.</w:t>
            </w:r>
          </w:p>
          <w:p w14:paraId="58150481" w14:textId="77777777" w:rsidR="00D65BDC" w:rsidRDefault="00D65BDC" w:rsidP="00560149">
            <w:pPr>
              <w:spacing w:before="0"/>
              <w:ind w:firstLine="0"/>
              <w:rPr>
                <w:rFonts w:ascii="Times New Roman" w:hAnsi="Times New Roman"/>
                <w:lang w:val="en-US"/>
              </w:rPr>
            </w:pPr>
            <w:r>
              <w:rPr>
                <w:rFonts w:ascii="Times New Roman" w:hAnsi="Times New Roman"/>
                <w:lang w:val="en-US"/>
              </w:rPr>
              <w:t>An appeal against</w:t>
            </w:r>
            <w:r w:rsidRPr="008F23D6">
              <w:rPr>
                <w:rFonts w:ascii="Times New Roman" w:hAnsi="Times New Roman"/>
              </w:rPr>
              <w:t xml:space="preserve"> the</w:t>
            </w:r>
            <w:r>
              <w:rPr>
                <w:rFonts w:ascii="Times New Roman" w:hAnsi="Times New Roman"/>
                <w:lang w:val="en-US"/>
              </w:rPr>
              <w:t xml:space="preserve"> decisions of the</w:t>
            </w:r>
            <w:r w:rsidRPr="008F23D6">
              <w:rPr>
                <w:rFonts w:ascii="Times New Roman" w:hAnsi="Times New Roman"/>
              </w:rPr>
              <w:t xml:space="preserve"> Contracting Authority </w:t>
            </w:r>
            <w:r>
              <w:rPr>
                <w:rFonts w:ascii="Times New Roman" w:hAnsi="Times New Roman"/>
                <w:lang w:val="en-US"/>
              </w:rPr>
              <w:t>may be</w:t>
            </w:r>
            <w:r w:rsidRPr="008F23D6">
              <w:rPr>
                <w:rFonts w:ascii="Times New Roman" w:hAnsi="Times New Roman"/>
              </w:rPr>
              <w:t xml:space="preserve"> legality </w:t>
            </w:r>
            <w:r>
              <w:rPr>
                <w:rFonts w:ascii="Times New Roman" w:hAnsi="Times New Roman"/>
                <w:lang w:val="en-US"/>
              </w:rPr>
              <w:t xml:space="preserve">brought </w:t>
            </w:r>
            <w:r w:rsidRPr="008F23D6">
              <w:rPr>
                <w:rFonts w:ascii="Times New Roman" w:hAnsi="Times New Roman"/>
              </w:rPr>
              <w:t>before the Commission for Protection of Competition</w:t>
            </w:r>
            <w:r>
              <w:rPr>
                <w:rFonts w:ascii="Times New Roman" w:hAnsi="Times New Roman"/>
              </w:rPr>
              <w:t xml:space="preserve"> </w:t>
            </w:r>
            <w:r>
              <w:rPr>
                <w:rFonts w:ascii="Times New Roman" w:hAnsi="Times New Roman"/>
                <w:lang w:val="en-US"/>
              </w:rPr>
              <w:t>by anu person under Art/198 of PPL, with</w:t>
            </w:r>
            <w:r w:rsidRPr="008F23D6">
              <w:rPr>
                <w:rFonts w:ascii="Times New Roman" w:hAnsi="Times New Roman"/>
              </w:rPr>
              <w:t>in 10 days</w:t>
            </w:r>
            <w:r>
              <w:rPr>
                <w:rFonts w:ascii="Times New Roman" w:hAnsi="Times New Roman"/>
              </w:rPr>
              <w:t xml:space="preserve"> </w:t>
            </w:r>
            <w:r>
              <w:rPr>
                <w:rFonts w:ascii="Times New Roman" w:hAnsi="Times New Roman"/>
                <w:lang w:val="en-US"/>
              </w:rPr>
              <w:t>from:</w:t>
            </w:r>
          </w:p>
          <w:p w14:paraId="395AA1A7" w14:textId="77777777" w:rsidR="00D65BDC" w:rsidRDefault="00D65BDC" w:rsidP="00560149">
            <w:pPr>
              <w:spacing w:before="0"/>
              <w:ind w:left="317" w:hanging="317"/>
              <w:rPr>
                <w:rFonts w:ascii="Times New Roman" w:hAnsi="Times New Roman"/>
                <w:lang w:val="en"/>
              </w:rPr>
            </w:pPr>
            <w:r w:rsidRPr="00472582">
              <w:rPr>
                <w:rFonts w:ascii="Times New Roman" w:hAnsi="Times New Roman"/>
                <w:lang w:val="en"/>
              </w:rPr>
              <w:t xml:space="preserve">1. </w:t>
            </w:r>
            <w:proofErr w:type="gramStart"/>
            <w:r w:rsidRPr="00472582">
              <w:rPr>
                <w:rFonts w:ascii="Times New Roman" w:hAnsi="Times New Roman"/>
                <w:lang w:val="en"/>
              </w:rPr>
              <w:t>the</w:t>
            </w:r>
            <w:proofErr w:type="gramEnd"/>
            <w:r w:rsidRPr="00472582">
              <w:rPr>
                <w:rFonts w:ascii="Times New Roman" w:hAnsi="Times New Roman"/>
                <w:lang w:val="en"/>
              </w:rPr>
              <w:t xml:space="preserve"> expiration of the term under Art. 1</w:t>
            </w:r>
            <w:r>
              <w:rPr>
                <w:rFonts w:ascii="Times New Roman" w:hAnsi="Times New Roman"/>
                <w:lang w:val="en"/>
              </w:rPr>
              <w:t>79</w:t>
            </w:r>
            <w:r w:rsidRPr="00472582">
              <w:rPr>
                <w:rFonts w:ascii="Times New Roman" w:hAnsi="Times New Roman"/>
                <w:lang w:val="en"/>
              </w:rPr>
              <w:t xml:space="preserve"> of the </w:t>
            </w:r>
            <w:r>
              <w:rPr>
                <w:rFonts w:ascii="Times New Roman" w:hAnsi="Times New Roman"/>
                <w:lang w:val="en"/>
              </w:rPr>
              <w:t>PPL</w:t>
            </w:r>
            <w:r w:rsidRPr="00472582">
              <w:rPr>
                <w:rFonts w:ascii="Times New Roman" w:hAnsi="Times New Roman"/>
                <w:lang w:val="en"/>
              </w:rPr>
              <w:t xml:space="preserve"> - against the decision to initiate the procedure and / or the decision approving the notice of amendment or additional information;</w:t>
            </w:r>
          </w:p>
          <w:p w14:paraId="64F866DF" w14:textId="77777777" w:rsidR="00D65BDC" w:rsidRPr="00E67D2B" w:rsidRDefault="00D65BDC" w:rsidP="00560149">
            <w:pPr>
              <w:spacing w:before="0"/>
              <w:ind w:left="317" w:hanging="317"/>
              <w:rPr>
                <w:rFonts w:ascii="Times New Roman" w:hAnsi="Times New Roman"/>
              </w:rPr>
            </w:pPr>
            <w:r w:rsidRPr="00472582">
              <w:rPr>
                <w:rFonts w:ascii="Times New Roman" w:hAnsi="Times New Roman"/>
                <w:lang w:val="en"/>
              </w:rPr>
              <w:t xml:space="preserve">2. </w:t>
            </w:r>
            <w:proofErr w:type="gramStart"/>
            <w:r w:rsidRPr="00472582">
              <w:rPr>
                <w:rFonts w:ascii="Times New Roman" w:hAnsi="Times New Roman"/>
                <w:lang w:val="en"/>
              </w:rPr>
              <w:t>the</w:t>
            </w:r>
            <w:proofErr w:type="gramEnd"/>
            <w:r w:rsidRPr="00472582">
              <w:rPr>
                <w:rFonts w:ascii="Times New Roman" w:hAnsi="Times New Roman"/>
                <w:lang w:val="en"/>
              </w:rPr>
              <w:t xml:space="preserve"> publication of the decisions under Art. 100, para. 7, </w:t>
            </w:r>
            <w:r>
              <w:rPr>
                <w:rFonts w:ascii="Times New Roman" w:hAnsi="Times New Roman"/>
                <w:lang w:val="en-US"/>
              </w:rPr>
              <w:t>para.</w:t>
            </w:r>
            <w:r w:rsidRPr="00472582">
              <w:rPr>
                <w:rFonts w:ascii="Times New Roman" w:hAnsi="Times New Roman"/>
                <w:lang w:val="en"/>
              </w:rPr>
              <w:t xml:space="preserve">11 and </w:t>
            </w:r>
            <w:r>
              <w:rPr>
                <w:rFonts w:ascii="Times New Roman" w:hAnsi="Times New Roman"/>
                <w:lang w:val="en"/>
              </w:rPr>
              <w:t>para.</w:t>
            </w:r>
            <w:r w:rsidRPr="00472582">
              <w:rPr>
                <w:rFonts w:ascii="Times New Roman" w:hAnsi="Times New Roman"/>
                <w:lang w:val="en"/>
              </w:rPr>
              <w:t>12 of the PP</w:t>
            </w:r>
            <w:r>
              <w:rPr>
                <w:rFonts w:ascii="Times New Roman" w:hAnsi="Times New Roman"/>
                <w:lang w:val="en"/>
              </w:rPr>
              <w:t>L</w:t>
            </w:r>
            <w:r w:rsidRPr="00472582">
              <w:rPr>
                <w:rFonts w:ascii="Times New Roman" w:hAnsi="Times New Roman"/>
                <w:lang w:val="en"/>
              </w:rPr>
              <w:t xml:space="preserve">, whereby the </w:t>
            </w:r>
            <w:r>
              <w:rPr>
                <w:rFonts w:ascii="Times New Roman" w:hAnsi="Times New Roman"/>
                <w:lang w:val="en"/>
              </w:rPr>
              <w:t>C</w:t>
            </w:r>
            <w:r w:rsidRPr="00472582">
              <w:rPr>
                <w:rFonts w:ascii="Times New Roman" w:hAnsi="Times New Roman"/>
                <w:lang w:val="en"/>
              </w:rPr>
              <w:t>ontracting</w:t>
            </w:r>
            <w:r>
              <w:rPr>
                <w:rFonts w:ascii="Times New Roman" w:hAnsi="Times New Roman"/>
                <w:lang w:val="en"/>
              </w:rPr>
              <w:t xml:space="preserve"> A</w:t>
            </w:r>
            <w:r w:rsidRPr="00472582">
              <w:rPr>
                <w:rFonts w:ascii="Times New Roman" w:hAnsi="Times New Roman"/>
                <w:lang w:val="en"/>
              </w:rPr>
              <w:t xml:space="preserve">uthority extends the deadlines for receipt of tenders when, in connection with Art. 100, para 1 of the </w:t>
            </w:r>
            <w:r>
              <w:rPr>
                <w:rFonts w:ascii="Times New Roman" w:hAnsi="Times New Roman"/>
                <w:lang w:val="en"/>
              </w:rPr>
              <w:t>PPL</w:t>
            </w:r>
            <w:r w:rsidRPr="00472582">
              <w:rPr>
                <w:rFonts w:ascii="Times New Roman" w:hAnsi="Times New Roman"/>
                <w:lang w:val="en"/>
              </w:rPr>
              <w:t xml:space="preserve"> substantial changes have been made to the conditions of the announced order which require a change in the tenders of the tenderers or promptly requested clarifications on the terms of the procedure and they can not be submitted within the time limit under Art. 33, para. 2 of the </w:t>
            </w:r>
            <w:r>
              <w:rPr>
                <w:rFonts w:ascii="Times New Roman" w:hAnsi="Times New Roman"/>
                <w:lang w:val="en"/>
              </w:rPr>
              <w:t>PPL, namely – from the day of publishing the clarifications on the buyer’s profile until the deadline for submission of tenders there remain less than 4 days, as well as when the C</w:t>
            </w:r>
            <w:r w:rsidRPr="00472582">
              <w:rPr>
                <w:rFonts w:ascii="Times New Roman" w:hAnsi="Times New Roman"/>
                <w:lang w:val="en"/>
              </w:rPr>
              <w:t>ontracting</w:t>
            </w:r>
            <w:r>
              <w:rPr>
                <w:rFonts w:ascii="Times New Roman" w:hAnsi="Times New Roman"/>
                <w:lang w:val="en"/>
              </w:rPr>
              <w:t xml:space="preserve"> A</w:t>
            </w:r>
            <w:r w:rsidRPr="00472582">
              <w:rPr>
                <w:rFonts w:ascii="Times New Roman" w:hAnsi="Times New Roman"/>
                <w:lang w:val="en"/>
              </w:rPr>
              <w:t>uthority extends</w:t>
            </w:r>
            <w:r>
              <w:rPr>
                <w:rFonts w:ascii="Times New Roman" w:hAnsi="Times New Roman"/>
                <w:lang w:val="en"/>
              </w:rPr>
              <w:t xml:space="preserve"> deadlines due to an appeal process or the C</w:t>
            </w:r>
            <w:r w:rsidRPr="00472582">
              <w:rPr>
                <w:rFonts w:ascii="Times New Roman" w:hAnsi="Times New Roman"/>
                <w:lang w:val="en"/>
              </w:rPr>
              <w:t>ontracting</w:t>
            </w:r>
            <w:r>
              <w:rPr>
                <w:rFonts w:ascii="Times New Roman" w:hAnsi="Times New Roman"/>
                <w:lang w:val="en"/>
              </w:rPr>
              <w:t xml:space="preserve"> A</w:t>
            </w:r>
            <w:r w:rsidRPr="00472582">
              <w:rPr>
                <w:rFonts w:ascii="Times New Roman" w:hAnsi="Times New Roman"/>
                <w:lang w:val="en"/>
              </w:rPr>
              <w:t>uthority extends</w:t>
            </w:r>
            <w:r>
              <w:rPr>
                <w:rFonts w:ascii="Times New Roman" w:hAnsi="Times New Roman"/>
                <w:lang w:val="en"/>
              </w:rPr>
              <w:t xml:space="preserve"> the announced deadlines due to lack of offers or only one </w:t>
            </w:r>
            <w:proofErr w:type="gramStart"/>
            <w:r>
              <w:rPr>
                <w:rFonts w:ascii="Times New Roman" w:hAnsi="Times New Roman"/>
                <w:lang w:val="en"/>
              </w:rPr>
              <w:t>offer  had</w:t>
            </w:r>
            <w:proofErr w:type="gramEnd"/>
            <w:r>
              <w:rPr>
                <w:rFonts w:ascii="Times New Roman" w:hAnsi="Times New Roman"/>
                <w:lang w:val="en"/>
              </w:rPr>
              <w:t xml:space="preserve"> been received</w:t>
            </w:r>
            <w:r>
              <w:rPr>
                <w:rFonts w:ascii="Times New Roman" w:hAnsi="Times New Roman"/>
              </w:rPr>
              <w:t>.</w:t>
            </w:r>
          </w:p>
          <w:p w14:paraId="288F65BC" w14:textId="77777777" w:rsidR="00D65BDC" w:rsidRDefault="00D65BDC" w:rsidP="00560149">
            <w:pPr>
              <w:spacing w:before="0"/>
              <w:ind w:left="318" w:hanging="318"/>
              <w:rPr>
                <w:rFonts w:ascii="Times New Roman" w:hAnsi="Times New Roman"/>
                <w:lang w:val="en"/>
              </w:rPr>
            </w:pPr>
            <w:r>
              <w:rPr>
                <w:rFonts w:ascii="Times New Roman" w:hAnsi="Times New Roman"/>
                <w:lang w:val="en"/>
              </w:rPr>
              <w:t>3</w:t>
            </w:r>
            <w:r w:rsidRPr="00472582">
              <w:rPr>
                <w:rFonts w:ascii="Times New Roman" w:hAnsi="Times New Roman"/>
                <w:lang w:val="en"/>
              </w:rPr>
              <w:t xml:space="preserve">. </w:t>
            </w:r>
            <w:r>
              <w:rPr>
                <w:rFonts w:ascii="Times New Roman" w:hAnsi="Times New Roman"/>
                <w:lang w:val="en"/>
              </w:rPr>
              <w:t xml:space="preserve"> </w:t>
            </w:r>
            <w:r w:rsidRPr="00472582">
              <w:rPr>
                <w:rFonts w:ascii="Times New Roman" w:hAnsi="Times New Roman"/>
                <w:lang w:val="en"/>
              </w:rPr>
              <w:t>the receipt of the decision for:</w:t>
            </w:r>
          </w:p>
          <w:p w14:paraId="203EA648" w14:textId="77777777" w:rsidR="00D65BDC" w:rsidRDefault="00D65BDC" w:rsidP="00560149">
            <w:pPr>
              <w:spacing w:before="0"/>
              <w:ind w:left="318" w:hanging="1"/>
              <w:rPr>
                <w:rFonts w:ascii="Times New Roman" w:hAnsi="Times New Roman"/>
                <w:lang w:val="en"/>
              </w:rPr>
            </w:pPr>
            <w:r w:rsidRPr="00472582">
              <w:rPr>
                <w:rFonts w:ascii="Times New Roman" w:hAnsi="Times New Roman"/>
                <w:lang w:val="en"/>
              </w:rPr>
              <w:t>(a) designation of a contractor;</w:t>
            </w:r>
          </w:p>
          <w:p w14:paraId="1E7DC87D" w14:textId="77777777" w:rsidR="00D65BDC" w:rsidRPr="00472582" w:rsidRDefault="00D65BDC" w:rsidP="00560149">
            <w:pPr>
              <w:spacing w:before="0"/>
              <w:ind w:left="318" w:hanging="1"/>
              <w:rPr>
                <w:rFonts w:ascii="Times New Roman" w:hAnsi="Times New Roman"/>
              </w:rPr>
            </w:pPr>
            <w:r w:rsidRPr="00472582">
              <w:rPr>
                <w:rFonts w:ascii="Times New Roman" w:hAnsi="Times New Roman"/>
                <w:lang w:val="en"/>
              </w:rPr>
              <w:t xml:space="preserve">(b) </w:t>
            </w:r>
            <w:proofErr w:type="gramStart"/>
            <w:r w:rsidRPr="00472582">
              <w:rPr>
                <w:rFonts w:ascii="Times New Roman" w:hAnsi="Times New Roman"/>
                <w:lang w:val="en"/>
              </w:rPr>
              <w:t>termination</w:t>
            </w:r>
            <w:proofErr w:type="gramEnd"/>
            <w:r w:rsidRPr="00472582">
              <w:rPr>
                <w:rFonts w:ascii="Times New Roman" w:hAnsi="Times New Roman"/>
                <w:lang w:val="en"/>
              </w:rPr>
              <w:t xml:space="preserve"> of the procedure.</w:t>
            </w:r>
          </w:p>
          <w:p w14:paraId="5A811CF4" w14:textId="77777777" w:rsidR="00D65BDC" w:rsidRPr="00472582" w:rsidRDefault="00D65BDC" w:rsidP="00560149">
            <w:pPr>
              <w:pBdr>
                <w:bottom w:val="single" w:sz="6" w:space="1" w:color="auto"/>
              </w:pBdr>
              <w:spacing w:before="0"/>
              <w:ind w:hanging="1"/>
              <w:jc w:val="center"/>
              <w:rPr>
                <w:rFonts w:ascii="Arial" w:hAnsi="Arial" w:cs="Arial"/>
                <w:vanish/>
                <w:sz w:val="16"/>
                <w:szCs w:val="16"/>
              </w:rPr>
            </w:pPr>
            <w:r w:rsidRPr="00472582">
              <w:rPr>
                <w:rFonts w:ascii="Arial" w:hAnsi="Arial" w:cs="Arial"/>
                <w:vanish/>
                <w:sz w:val="16"/>
                <w:szCs w:val="16"/>
              </w:rPr>
              <w:t>Top of Form</w:t>
            </w:r>
          </w:p>
          <w:p w14:paraId="2640A9AA" w14:textId="77777777" w:rsidR="00D65BDC" w:rsidRPr="00472582" w:rsidRDefault="00D65BDC" w:rsidP="00560149">
            <w:pPr>
              <w:pBdr>
                <w:top w:val="single" w:sz="6" w:space="1" w:color="auto"/>
              </w:pBdr>
              <w:spacing w:before="0"/>
              <w:ind w:hanging="1"/>
              <w:jc w:val="center"/>
              <w:rPr>
                <w:rFonts w:ascii="Arial" w:hAnsi="Arial" w:cs="Arial"/>
                <w:vanish/>
                <w:sz w:val="16"/>
                <w:szCs w:val="16"/>
              </w:rPr>
            </w:pPr>
            <w:r w:rsidRPr="00472582">
              <w:rPr>
                <w:rFonts w:ascii="Arial" w:hAnsi="Arial" w:cs="Arial"/>
                <w:vanish/>
                <w:sz w:val="16"/>
                <w:szCs w:val="16"/>
              </w:rPr>
              <w:t>Bottom of Form</w:t>
            </w:r>
          </w:p>
          <w:p w14:paraId="19B99D40" w14:textId="77777777" w:rsidR="00D65BDC" w:rsidRDefault="00D65BDC" w:rsidP="00560149">
            <w:pPr>
              <w:pStyle w:val="Default"/>
              <w:ind w:hanging="1"/>
              <w:rPr>
                <w:sz w:val="23"/>
                <w:szCs w:val="23"/>
              </w:rPr>
            </w:pPr>
          </w:p>
          <w:p w14:paraId="00D26676" w14:textId="77777777" w:rsidR="00D65BDC" w:rsidRPr="008F23D6" w:rsidRDefault="00D65BDC" w:rsidP="00560149">
            <w:pPr>
              <w:spacing w:before="0"/>
              <w:ind w:firstLine="0"/>
              <w:rPr>
                <w:rFonts w:ascii="Times New Roman" w:hAnsi="Times New Roman"/>
              </w:rPr>
            </w:pPr>
            <w:r>
              <w:rPr>
                <w:rFonts w:ascii="Times New Roman" w:hAnsi="Times New Roman"/>
                <w:lang w:val="en-US"/>
              </w:rPr>
              <w:t>The</w:t>
            </w:r>
            <w:r w:rsidRPr="008F23D6">
              <w:rPr>
                <w:rFonts w:ascii="Times New Roman" w:hAnsi="Times New Roman"/>
              </w:rPr>
              <w:t xml:space="preserve"> appeal </w:t>
            </w:r>
            <w:r>
              <w:rPr>
                <w:rFonts w:ascii="Times New Roman" w:hAnsi="Times New Roman"/>
                <w:lang w:val="en-US"/>
              </w:rPr>
              <w:t>is to</w:t>
            </w:r>
            <w:r w:rsidRPr="008F23D6">
              <w:rPr>
                <w:rFonts w:ascii="Times New Roman" w:hAnsi="Times New Roman"/>
              </w:rPr>
              <w:t xml:space="preserve"> be </w:t>
            </w:r>
            <w:r w:rsidRPr="008F23D6">
              <w:rPr>
                <w:rFonts w:ascii="Times New Roman" w:hAnsi="Times New Roman"/>
                <w:lang w:val="en-US"/>
              </w:rPr>
              <w:t>sent</w:t>
            </w:r>
            <w:r w:rsidRPr="008F23D6">
              <w:rPr>
                <w:rFonts w:ascii="Times New Roman" w:hAnsi="Times New Roman"/>
              </w:rPr>
              <w:t xml:space="preserve"> in Bulgarian</w:t>
            </w:r>
            <w:r w:rsidRPr="008F23D6">
              <w:rPr>
                <w:rFonts w:ascii="Times New Roman" w:hAnsi="Times New Roman"/>
                <w:lang w:val="en-US"/>
              </w:rPr>
              <w:t xml:space="preserve"> language</w:t>
            </w:r>
            <w:r w:rsidRPr="008F23D6">
              <w:rPr>
                <w:rFonts w:ascii="Times New Roman" w:hAnsi="Times New Roman"/>
              </w:rPr>
              <w:t xml:space="preserve"> simultaneously to the Commission for Protection of Competition and to the Contracting Authority, whose decision, act or omission complained of.</w:t>
            </w:r>
          </w:p>
          <w:p w14:paraId="0D520495" w14:textId="77777777" w:rsidR="00D97888" w:rsidRPr="008138AC" w:rsidRDefault="00D97888" w:rsidP="00560149">
            <w:pPr>
              <w:spacing w:before="0"/>
              <w:ind w:firstLine="0"/>
              <w:outlineLvl w:val="0"/>
              <w:rPr>
                <w:rFonts w:ascii="Times New Roman" w:hAnsi="Times New Roman"/>
                <w:b/>
                <w:sz w:val="18"/>
                <w:u w:val="single"/>
              </w:rPr>
            </w:pPr>
          </w:p>
          <w:p w14:paraId="1E868C6E" w14:textId="77777777" w:rsidR="00595F1C" w:rsidRPr="00E51D7E" w:rsidRDefault="00CA15EA" w:rsidP="00560149">
            <w:pPr>
              <w:spacing w:before="0"/>
              <w:ind w:firstLine="0"/>
              <w:outlineLvl w:val="0"/>
              <w:rPr>
                <w:rFonts w:ascii="Times New Roman" w:hAnsi="Times New Roman"/>
                <w:b/>
                <w:u w:val="single"/>
              </w:rPr>
            </w:pPr>
            <w:r w:rsidRPr="00E51D7E">
              <w:rPr>
                <w:rFonts w:ascii="Times New Roman" w:hAnsi="Times New Roman"/>
                <w:b/>
                <w:u w:val="single"/>
                <w:lang w:val="en-US"/>
              </w:rPr>
              <w:t>VIII</w:t>
            </w:r>
            <w:r w:rsidR="00595F1C" w:rsidRPr="00E51D7E">
              <w:rPr>
                <w:rFonts w:ascii="Times New Roman" w:hAnsi="Times New Roman"/>
                <w:b/>
                <w:u w:val="single"/>
              </w:rPr>
              <w:t>. GENERAL INSTRUCTIONS</w:t>
            </w:r>
          </w:p>
          <w:p w14:paraId="2AC60DF3" w14:textId="77777777" w:rsidR="00C65102" w:rsidRPr="00E51D7E" w:rsidRDefault="00C65102" w:rsidP="00560149">
            <w:pPr>
              <w:shd w:val="clear" w:color="auto" w:fill="FFFFFF" w:themeFill="background1"/>
              <w:spacing w:before="0"/>
              <w:ind w:firstLine="0"/>
              <w:rPr>
                <w:rFonts w:ascii="Times New Roman" w:hAnsi="Times New Roman"/>
              </w:rPr>
            </w:pPr>
          </w:p>
          <w:p w14:paraId="0B11E508" w14:textId="77777777" w:rsidR="00A35D96" w:rsidRPr="00E51D7E" w:rsidRDefault="00A35D96" w:rsidP="00560149">
            <w:pPr>
              <w:shd w:val="clear" w:color="auto" w:fill="FFFFFF" w:themeFill="background1"/>
              <w:spacing w:before="0"/>
              <w:ind w:firstLine="0"/>
              <w:rPr>
                <w:rFonts w:ascii="Times New Roman" w:hAnsi="Times New Roman"/>
              </w:rPr>
            </w:pPr>
            <w:r w:rsidRPr="00E51D7E">
              <w:rPr>
                <w:rFonts w:ascii="Times New Roman" w:hAnsi="Times New Roman"/>
              </w:rPr>
              <w:t>The periods referred to in this document</w:t>
            </w:r>
            <w:r w:rsidR="006132E3" w:rsidRPr="00E51D7E">
              <w:rPr>
                <w:rFonts w:ascii="Times New Roman" w:hAnsi="Times New Roman"/>
                <w:lang w:val="en-US"/>
              </w:rPr>
              <w:t>ation</w:t>
            </w:r>
            <w:r w:rsidRPr="00E51D7E">
              <w:rPr>
                <w:rFonts w:ascii="Times New Roman" w:hAnsi="Times New Roman"/>
              </w:rPr>
              <w:t xml:space="preserve"> are calculated as follows:</w:t>
            </w:r>
          </w:p>
          <w:p w14:paraId="488C1326" w14:textId="77777777" w:rsidR="006132E3" w:rsidRPr="00E51D7E" w:rsidRDefault="006132E3" w:rsidP="00560149">
            <w:pPr>
              <w:shd w:val="clear" w:color="auto" w:fill="FFFFFF" w:themeFill="background1"/>
              <w:spacing w:before="0"/>
              <w:ind w:firstLine="0"/>
              <w:rPr>
                <w:rFonts w:ascii="Times New Roman" w:hAnsi="Times New Roman"/>
              </w:rPr>
            </w:pPr>
            <w:r w:rsidRPr="00E51D7E">
              <w:rPr>
                <w:rFonts w:ascii="Times New Roman" w:hAnsi="Times New Roman"/>
              </w:rPr>
              <w:t>In determining timings that are in days and counted after a certain action or event, the day of action or event is not counted.</w:t>
            </w:r>
          </w:p>
          <w:p w14:paraId="40C77395" w14:textId="77777777" w:rsidR="006132E3" w:rsidRPr="00E51D7E" w:rsidRDefault="006132E3" w:rsidP="00560149">
            <w:pPr>
              <w:shd w:val="clear" w:color="auto" w:fill="FFFFFF" w:themeFill="background1"/>
              <w:spacing w:before="0"/>
              <w:ind w:firstLine="0"/>
              <w:rPr>
                <w:rFonts w:ascii="Times New Roman" w:hAnsi="Times New Roman"/>
              </w:rPr>
            </w:pPr>
            <w:r w:rsidRPr="00E51D7E">
              <w:rPr>
                <w:rFonts w:ascii="Times New Roman" w:hAnsi="Times New Roman"/>
              </w:rPr>
              <w:t xml:space="preserve">When the deadline expires a certain number of days before a certain day, that day shall be </w:t>
            </w:r>
            <w:r w:rsidRPr="00E51D7E">
              <w:rPr>
                <w:rFonts w:ascii="Times New Roman" w:hAnsi="Times New Roman"/>
                <w:lang w:val="en-US"/>
              </w:rPr>
              <w:t>counted</w:t>
            </w:r>
            <w:r w:rsidRPr="00E51D7E">
              <w:rPr>
                <w:rFonts w:ascii="Times New Roman" w:hAnsi="Times New Roman"/>
              </w:rPr>
              <w:t xml:space="preserve"> when determining the date by which the action is to be taken.</w:t>
            </w:r>
          </w:p>
          <w:p w14:paraId="3EA9E3F6" w14:textId="77777777" w:rsidR="007F4405" w:rsidRPr="00E51D7E" w:rsidRDefault="006132E3" w:rsidP="00560149">
            <w:pPr>
              <w:shd w:val="clear" w:color="auto" w:fill="FFFFFF" w:themeFill="background1"/>
              <w:spacing w:before="0"/>
              <w:ind w:firstLine="0"/>
              <w:rPr>
                <w:rFonts w:ascii="Times New Roman" w:hAnsi="Times New Roman"/>
              </w:rPr>
            </w:pPr>
            <w:r w:rsidRPr="00E51D7E">
              <w:rPr>
                <w:rFonts w:ascii="Times New Roman" w:hAnsi="Times New Roman"/>
              </w:rPr>
              <w:t xml:space="preserve">When the last day of the term is </w:t>
            </w:r>
            <w:r w:rsidRPr="00E51D7E">
              <w:rPr>
                <w:rFonts w:ascii="Times New Roman" w:hAnsi="Times New Roman"/>
                <w:lang w:val="en-US"/>
              </w:rPr>
              <w:t>a holyday</w:t>
            </w:r>
            <w:r w:rsidRPr="00E51D7E">
              <w:rPr>
                <w:rFonts w:ascii="Times New Roman" w:hAnsi="Times New Roman"/>
              </w:rPr>
              <w:t>, the term expires on the first working day.</w:t>
            </w:r>
          </w:p>
          <w:p w14:paraId="169B1D20" w14:textId="77777777" w:rsidR="0004517E" w:rsidRPr="00E51D7E" w:rsidRDefault="006132E3" w:rsidP="00560149">
            <w:pPr>
              <w:shd w:val="clear" w:color="auto" w:fill="FFFFFF" w:themeFill="background1"/>
              <w:spacing w:before="0"/>
              <w:ind w:firstLine="0"/>
              <w:rPr>
                <w:rFonts w:ascii="Times New Roman" w:hAnsi="Times New Roman"/>
              </w:rPr>
            </w:pPr>
            <w:r w:rsidRPr="00E51D7E">
              <w:rPr>
                <w:rFonts w:ascii="Times New Roman" w:hAnsi="Times New Roman"/>
              </w:rPr>
              <w:t xml:space="preserve">The last day of the term shall expire at the time of completion of the </w:t>
            </w:r>
            <w:r w:rsidR="0004517E" w:rsidRPr="00E51D7E">
              <w:rPr>
                <w:rFonts w:ascii="Times New Roman" w:hAnsi="Times New Roman"/>
                <w:lang w:val="en-US"/>
              </w:rPr>
              <w:t>C</w:t>
            </w:r>
            <w:r w:rsidR="00AA32DB" w:rsidRPr="00E51D7E">
              <w:rPr>
                <w:rFonts w:ascii="Times New Roman" w:hAnsi="Times New Roman"/>
                <w:lang w:val="en-US"/>
              </w:rPr>
              <w:t xml:space="preserve">ontracting </w:t>
            </w:r>
            <w:r w:rsidR="0004517E" w:rsidRPr="00E51D7E">
              <w:rPr>
                <w:rFonts w:ascii="Times New Roman" w:hAnsi="Times New Roman"/>
                <w:lang w:val="en-US"/>
              </w:rPr>
              <w:t>A</w:t>
            </w:r>
            <w:r w:rsidR="00AA32DB" w:rsidRPr="00E51D7E">
              <w:rPr>
                <w:rFonts w:ascii="Times New Roman" w:hAnsi="Times New Roman"/>
                <w:lang w:val="en-US"/>
              </w:rPr>
              <w:t>uthority</w:t>
            </w:r>
            <w:r w:rsidRPr="00E51D7E">
              <w:rPr>
                <w:rFonts w:ascii="Times New Roman" w:hAnsi="Times New Roman"/>
              </w:rPr>
              <w:t>'s working time.</w:t>
            </w:r>
            <w:r w:rsidRPr="00E51D7E">
              <w:rPr>
                <w:rFonts w:ascii="Times New Roman" w:hAnsi="Times New Roman"/>
              </w:rPr>
              <w:br/>
              <w:t xml:space="preserve">Where the </w:t>
            </w:r>
            <w:r w:rsidR="0004517E" w:rsidRPr="00E51D7E">
              <w:rPr>
                <w:rFonts w:ascii="Times New Roman" w:hAnsi="Times New Roman"/>
                <w:lang w:val="en-US"/>
              </w:rPr>
              <w:t>C</w:t>
            </w:r>
            <w:r w:rsidRPr="00E51D7E">
              <w:rPr>
                <w:rFonts w:ascii="Times New Roman" w:hAnsi="Times New Roman"/>
              </w:rPr>
              <w:t xml:space="preserve">ontracting </w:t>
            </w:r>
            <w:r w:rsidR="0004517E" w:rsidRPr="00E51D7E">
              <w:rPr>
                <w:rFonts w:ascii="Times New Roman" w:hAnsi="Times New Roman"/>
                <w:lang w:val="en-US"/>
              </w:rPr>
              <w:t>A</w:t>
            </w:r>
            <w:r w:rsidRPr="00E51D7E">
              <w:rPr>
                <w:rFonts w:ascii="Times New Roman" w:hAnsi="Times New Roman"/>
              </w:rPr>
              <w:t xml:space="preserve">uthority extends the </w:t>
            </w:r>
            <w:r w:rsidR="00AA32DB" w:rsidRPr="00E51D7E">
              <w:rPr>
                <w:rFonts w:ascii="Times New Roman" w:hAnsi="Times New Roman"/>
                <w:lang w:val="en-US"/>
              </w:rPr>
              <w:t>deadlines</w:t>
            </w:r>
            <w:r w:rsidRPr="00E51D7E">
              <w:rPr>
                <w:rFonts w:ascii="Times New Roman" w:hAnsi="Times New Roman"/>
              </w:rPr>
              <w:t xml:space="preserve"> in the procedure pursuant to Art. 100, para. 11 of the PP</w:t>
            </w:r>
            <w:r w:rsidR="00AA32DB" w:rsidRPr="00E51D7E">
              <w:rPr>
                <w:rFonts w:ascii="Times New Roman" w:hAnsi="Times New Roman"/>
                <w:lang w:val="en-US"/>
              </w:rPr>
              <w:t>L</w:t>
            </w:r>
            <w:r w:rsidRPr="00E51D7E">
              <w:rPr>
                <w:rFonts w:ascii="Times New Roman" w:hAnsi="Times New Roman"/>
              </w:rPr>
              <w:t xml:space="preserve">, the total duration of each of the deadlines </w:t>
            </w:r>
            <w:r w:rsidR="00AA32DB" w:rsidRPr="00E51D7E">
              <w:rPr>
                <w:rFonts w:ascii="Times New Roman" w:hAnsi="Times New Roman"/>
                <w:lang w:val="en-US"/>
              </w:rPr>
              <w:t xml:space="preserve">which have </w:t>
            </w:r>
            <w:r w:rsidRPr="00E51D7E">
              <w:rPr>
                <w:rFonts w:ascii="Times New Roman" w:hAnsi="Times New Roman"/>
              </w:rPr>
              <w:t xml:space="preserve">expired </w:t>
            </w:r>
            <w:r w:rsidR="00AA32DB" w:rsidRPr="00E51D7E">
              <w:rPr>
                <w:rFonts w:ascii="Times New Roman" w:hAnsi="Times New Roman"/>
                <w:lang w:val="en-US"/>
              </w:rPr>
              <w:t>as of</w:t>
            </w:r>
            <w:r w:rsidRPr="00E51D7E">
              <w:rPr>
                <w:rFonts w:ascii="Times New Roman" w:hAnsi="Times New Roman"/>
              </w:rPr>
              <w:t xml:space="preserve"> the moment of suspension of the procedure, together with the newly determined extended terms, can not be shorter than the original term set by the </w:t>
            </w:r>
            <w:r w:rsidR="0004517E" w:rsidRPr="00E51D7E">
              <w:rPr>
                <w:rFonts w:ascii="Times New Roman" w:hAnsi="Times New Roman"/>
                <w:lang w:val="en-US"/>
              </w:rPr>
              <w:t>C</w:t>
            </w:r>
            <w:r w:rsidRPr="00E51D7E">
              <w:rPr>
                <w:rFonts w:ascii="Times New Roman" w:hAnsi="Times New Roman"/>
              </w:rPr>
              <w:t xml:space="preserve">ontracting </w:t>
            </w:r>
            <w:r w:rsidR="0004517E" w:rsidRPr="00E51D7E">
              <w:rPr>
                <w:rFonts w:ascii="Times New Roman" w:hAnsi="Times New Roman"/>
                <w:lang w:val="en-US"/>
              </w:rPr>
              <w:t>A</w:t>
            </w:r>
            <w:r w:rsidRPr="00E51D7E">
              <w:rPr>
                <w:rFonts w:ascii="Times New Roman" w:hAnsi="Times New Roman"/>
              </w:rPr>
              <w:t>uthority.</w:t>
            </w:r>
          </w:p>
          <w:p w14:paraId="57B91669" w14:textId="77777777" w:rsidR="00FC4949" w:rsidRPr="00E51D7E" w:rsidRDefault="00AA32DB" w:rsidP="00560149">
            <w:pPr>
              <w:shd w:val="clear" w:color="auto" w:fill="FFFFFF" w:themeFill="background1"/>
              <w:spacing w:before="0"/>
              <w:ind w:firstLine="0"/>
              <w:rPr>
                <w:rFonts w:ascii="Times New Roman" w:hAnsi="Times New Roman"/>
              </w:rPr>
            </w:pPr>
            <w:r w:rsidRPr="00E51D7E">
              <w:rPr>
                <w:rFonts w:ascii="Times New Roman" w:hAnsi="Times New Roman"/>
                <w:lang w:val="en-US"/>
              </w:rPr>
              <w:t>The</w:t>
            </w:r>
            <w:r w:rsidR="006132E3" w:rsidRPr="00E51D7E">
              <w:rPr>
                <w:rFonts w:ascii="Times New Roman" w:hAnsi="Times New Roman"/>
              </w:rPr>
              <w:t xml:space="preserve"> deadlines are in calendar days. When the deadline is in working days, this is explicitly indicated when the relevant term is indicated.</w:t>
            </w:r>
          </w:p>
          <w:p w14:paraId="729DA66A" w14:textId="77777777" w:rsidR="00595F1C" w:rsidRPr="00E51D7E" w:rsidRDefault="007F4405" w:rsidP="00560149">
            <w:pPr>
              <w:shd w:val="clear" w:color="auto" w:fill="FFFFFF" w:themeFill="background1"/>
              <w:spacing w:before="0"/>
              <w:ind w:firstLine="0"/>
              <w:rPr>
                <w:rFonts w:ascii="Times New Roman" w:hAnsi="Times New Roman"/>
                <w:i/>
              </w:rPr>
            </w:pPr>
            <w:r w:rsidRPr="00E51D7E">
              <w:rPr>
                <w:rFonts w:ascii="Times New Roman" w:hAnsi="Times New Roman"/>
                <w:i/>
              </w:rPr>
              <w:t xml:space="preserve">In matters relating to the conduct of the procedure </w:t>
            </w:r>
            <w:r w:rsidRPr="00E51D7E">
              <w:rPr>
                <w:rFonts w:ascii="Times New Roman" w:hAnsi="Times New Roman"/>
                <w:i/>
                <w:lang w:val="en-US"/>
              </w:rPr>
              <w:t>which</w:t>
            </w:r>
            <w:r w:rsidRPr="00E51D7E">
              <w:rPr>
                <w:rFonts w:ascii="Times New Roman" w:hAnsi="Times New Roman"/>
                <w:i/>
              </w:rPr>
              <w:t xml:space="preserve"> are not addressed in the documentation, the provisions of the </w:t>
            </w:r>
            <w:r w:rsidRPr="00E51D7E">
              <w:rPr>
                <w:rFonts w:ascii="Times New Roman" w:hAnsi="Times New Roman"/>
                <w:i/>
                <w:lang w:val="en-US"/>
              </w:rPr>
              <w:t>PPL</w:t>
            </w:r>
            <w:r w:rsidRPr="00E51D7E">
              <w:rPr>
                <w:rFonts w:ascii="Times New Roman" w:hAnsi="Times New Roman"/>
                <w:i/>
              </w:rPr>
              <w:t xml:space="preserve"> and the Implementation Regulations of the </w:t>
            </w:r>
            <w:r w:rsidRPr="00E51D7E">
              <w:rPr>
                <w:rFonts w:ascii="Times New Roman" w:hAnsi="Times New Roman"/>
                <w:i/>
                <w:lang w:val="en-US"/>
              </w:rPr>
              <w:t>PPL shall apply</w:t>
            </w:r>
            <w:r w:rsidRPr="00E51D7E">
              <w:rPr>
                <w:rFonts w:ascii="Times New Roman" w:hAnsi="Times New Roman"/>
                <w:i/>
              </w:rPr>
              <w:t>.</w:t>
            </w:r>
          </w:p>
        </w:tc>
      </w:tr>
    </w:tbl>
    <w:p w14:paraId="767C8AD5" w14:textId="3C6E6A95" w:rsidR="00951264" w:rsidRPr="00E51D7E" w:rsidRDefault="00951264" w:rsidP="00560149">
      <w:pPr>
        <w:spacing w:before="0"/>
        <w:ind w:right="374" w:firstLine="0"/>
        <w:rPr>
          <w:rFonts w:ascii="Times New Roman" w:hAnsi="Times New Roman"/>
          <w:noProof/>
          <w:lang w:val="en-US"/>
        </w:rPr>
      </w:pPr>
    </w:p>
    <w:sectPr w:rsidR="00951264" w:rsidRPr="00E51D7E" w:rsidSect="00030732">
      <w:headerReference w:type="default" r:id="rId30"/>
      <w:footerReference w:type="default" r:id="rId31"/>
      <w:headerReference w:type="first" r:id="rId32"/>
      <w:footerReference w:type="first" r:id="rId33"/>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95C7" w14:textId="77777777" w:rsidR="007D1014" w:rsidRDefault="007D1014">
      <w:r>
        <w:separator/>
      </w:r>
    </w:p>
  </w:endnote>
  <w:endnote w:type="continuationSeparator" w:id="0">
    <w:p w14:paraId="2E00A858" w14:textId="77777777" w:rsidR="007D1014" w:rsidRDefault="007D1014">
      <w:r>
        <w:continuationSeparator/>
      </w:r>
    </w:p>
  </w:endnote>
  <w:endnote w:type="continuationNotice" w:id="1">
    <w:p w14:paraId="4104E095" w14:textId="77777777" w:rsidR="007D1014" w:rsidRDefault="007D101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303A" w14:textId="77777777" w:rsidR="007D1014" w:rsidRPr="003460F3" w:rsidRDefault="007D101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62C3B">
      <w:rPr>
        <w:rStyle w:val="PageNumber"/>
        <w:rFonts w:ascii="Times New Roman" w:hAnsi="Times New Roman"/>
        <w:noProof/>
      </w:rPr>
      <w:t>27</w:t>
    </w:r>
    <w:r w:rsidRPr="003460F3">
      <w:rPr>
        <w:rStyle w:val="PageNumber"/>
        <w:rFonts w:ascii="Times New Roman" w:hAnsi="Times New Roman"/>
      </w:rPr>
      <w:fldChar w:fldCharType="end"/>
    </w:r>
  </w:p>
  <w:p w14:paraId="205806D3" w14:textId="77777777" w:rsidR="007D1014" w:rsidRPr="0088219E" w:rsidRDefault="007D101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C8C9" w14:textId="77777777" w:rsidR="007D1014" w:rsidRPr="0088219E" w:rsidRDefault="007D101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397D" w14:textId="77777777" w:rsidR="007D1014" w:rsidRDefault="007D1014">
      <w:r>
        <w:separator/>
      </w:r>
    </w:p>
  </w:footnote>
  <w:footnote w:type="continuationSeparator" w:id="0">
    <w:p w14:paraId="093E28AC" w14:textId="77777777" w:rsidR="007D1014" w:rsidRDefault="007D1014">
      <w:r>
        <w:continuationSeparator/>
      </w:r>
    </w:p>
  </w:footnote>
  <w:footnote w:type="continuationNotice" w:id="1">
    <w:p w14:paraId="29B6A037" w14:textId="77777777" w:rsidR="007D1014" w:rsidRDefault="007D101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BFA0" w14:textId="77777777" w:rsidR="007D1014" w:rsidRDefault="007D1014">
    <w:pPr>
      <w:pStyle w:val="Header"/>
    </w:pPr>
    <w:r>
      <w:rPr>
        <w:b/>
        <w:i/>
        <w:noProof/>
      </w:rPr>
      <w:drawing>
        <wp:inline distT="0" distB="0" distL="0" distR="0" wp14:anchorId="1EB50A63" wp14:editId="225C4A5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576E" w14:textId="77777777" w:rsidR="007D1014" w:rsidRDefault="007D1014">
    <w:pPr>
      <w:pStyle w:val="Header"/>
    </w:pPr>
  </w:p>
  <w:p w14:paraId="7A5BFA63" w14:textId="77777777" w:rsidR="007D1014" w:rsidRDefault="007D1014" w:rsidP="002D64D3">
    <w:pPr>
      <w:pStyle w:val="Header"/>
    </w:pPr>
    <w:r>
      <w:rPr>
        <w:b/>
        <w:i/>
        <w:noProof/>
      </w:rPr>
      <w:drawing>
        <wp:inline distT="0" distB="0" distL="0" distR="0" wp14:anchorId="499BAA71" wp14:editId="73E6808C">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abstractNum w:abstractNumId="0" w15:restartNumberingAfterBreak="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15:restartNumberingAfterBreak="0">
    <w:nsid w:val="FFFFFFFE"/>
    <w:multiLevelType w:val="singleLevel"/>
    <w:tmpl w:val="E3B42B88"/>
    <w:lvl w:ilvl="0">
      <w:numFmt w:val="bullet"/>
      <w:lvlText w:val="*"/>
      <w:lvlJc w:val="left"/>
    </w:lvl>
  </w:abstractNum>
  <w:abstractNum w:abstractNumId="2" w15:restartNumberingAfterBreak="0">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15:restartNumberingAfterBreak="0">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45970"/>
    <w:multiLevelType w:val="hybridMultilevel"/>
    <w:tmpl w:val="D368F93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1B2178E3"/>
    <w:multiLevelType w:val="hybridMultilevel"/>
    <w:tmpl w:val="DADCD9BE"/>
    <w:lvl w:ilvl="0" w:tplc="00DE81C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7192CD2"/>
    <w:multiLevelType w:val="multilevel"/>
    <w:tmpl w:val="690EAA10"/>
    <w:styleLink w:val="WW8Num12"/>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22" w15:restartNumberingAfterBreak="0">
    <w:nsid w:val="28FB59FA"/>
    <w:multiLevelType w:val="hybridMultilevel"/>
    <w:tmpl w:val="5AA6E99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F7878"/>
    <w:multiLevelType w:val="hybridMultilevel"/>
    <w:tmpl w:val="2A8C841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2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4F16DE"/>
    <w:multiLevelType w:val="multilevel"/>
    <w:tmpl w:val="E18E81DC"/>
    <w:styleLink w:val="WW8Num11"/>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26" w15:restartNumberingAfterBreak="0">
    <w:nsid w:val="2DCB7374"/>
    <w:multiLevelType w:val="hybridMultilevel"/>
    <w:tmpl w:val="AB1CC170"/>
    <w:lvl w:ilvl="0" w:tplc="D10678BE">
      <w:start w:val="1"/>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30A0280D"/>
    <w:multiLevelType w:val="hybridMultilevel"/>
    <w:tmpl w:val="5456FDE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0C23A6C"/>
    <w:multiLevelType w:val="hybridMultilevel"/>
    <w:tmpl w:val="247E520E"/>
    <w:lvl w:ilvl="0" w:tplc="0402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0"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1" w15:restartNumberingAfterBreak="0">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BC40ECE"/>
    <w:multiLevelType w:val="hybridMultilevel"/>
    <w:tmpl w:val="4F5E29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BCD6946"/>
    <w:multiLevelType w:val="multilevel"/>
    <w:tmpl w:val="AB3A41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5" w15:restartNumberingAfterBreak="0">
    <w:nsid w:val="3F195D97"/>
    <w:multiLevelType w:val="hybridMultilevel"/>
    <w:tmpl w:val="C5249B70"/>
    <w:lvl w:ilvl="0" w:tplc="5AD6305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7" w15:restartNumberingAfterBreak="0">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55F1A18"/>
    <w:multiLevelType w:val="hybridMultilevel"/>
    <w:tmpl w:val="71D677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46114392"/>
    <w:multiLevelType w:val="hybridMultilevel"/>
    <w:tmpl w:val="0FFE07F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15:restartNumberingAfterBreak="0">
    <w:nsid w:val="46723EA7"/>
    <w:multiLevelType w:val="hybridMultilevel"/>
    <w:tmpl w:val="098E0F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4" w15:restartNumberingAfterBreak="0">
    <w:nsid w:val="52747457"/>
    <w:multiLevelType w:val="multilevel"/>
    <w:tmpl w:val="EE4A5052"/>
    <w:styleLink w:val="WW8Num13"/>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45" w15:restartNumberingAfterBreak="0">
    <w:nsid w:val="53E12FC6"/>
    <w:multiLevelType w:val="hybridMultilevel"/>
    <w:tmpl w:val="040E0A98"/>
    <w:lvl w:ilvl="0" w:tplc="0AB2977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48" w15:restartNumberingAfterBreak="0">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9" w15:restartNumberingAfterBreak="0">
    <w:nsid w:val="64DC20A2"/>
    <w:multiLevelType w:val="hybridMultilevel"/>
    <w:tmpl w:val="3500B77C"/>
    <w:lvl w:ilvl="0" w:tplc="04020001">
      <w:start w:val="1"/>
      <w:numFmt w:val="bullet"/>
      <w:lvlText w:val=""/>
      <w:lvlJc w:val="left"/>
      <w:pPr>
        <w:ind w:left="896" w:hanging="360"/>
      </w:pPr>
      <w:rPr>
        <w:rFonts w:ascii="Symbol" w:hAnsi="Symbol" w:hint="default"/>
      </w:rPr>
    </w:lvl>
    <w:lvl w:ilvl="1" w:tplc="04020003" w:tentative="1">
      <w:start w:val="1"/>
      <w:numFmt w:val="bullet"/>
      <w:lvlText w:val="o"/>
      <w:lvlJc w:val="left"/>
      <w:pPr>
        <w:ind w:left="1616" w:hanging="360"/>
      </w:pPr>
      <w:rPr>
        <w:rFonts w:ascii="Courier New" w:hAnsi="Courier New" w:cs="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cs="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cs="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50" w15:restartNumberingAfterBreak="0">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1" w15:restartNumberingAfterBreak="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53" w15:restartNumberingAfterBreak="0">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54" w15:restartNumberingAfterBreak="0">
    <w:nsid w:val="778B69F9"/>
    <w:multiLevelType w:val="hybridMultilevel"/>
    <w:tmpl w:val="CB062DEE"/>
    <w:lvl w:ilvl="0" w:tplc="C8ECA6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7830156E"/>
    <w:multiLevelType w:val="hybridMultilevel"/>
    <w:tmpl w:val="A34E7104"/>
    <w:lvl w:ilvl="0" w:tplc="6A8AAD3A">
      <w:start w:val="1"/>
      <w:numFmt w:val="bullet"/>
      <w:lvlText w:val="-"/>
      <w:lvlJc w:val="left"/>
      <w:pPr>
        <w:ind w:left="896" w:hanging="360"/>
      </w:pPr>
      <w:rPr>
        <w:rFonts w:ascii="Courier New" w:hAnsi="Courier New" w:hint="default"/>
      </w:rPr>
    </w:lvl>
    <w:lvl w:ilvl="1" w:tplc="04020003" w:tentative="1">
      <w:start w:val="1"/>
      <w:numFmt w:val="bullet"/>
      <w:lvlText w:val="o"/>
      <w:lvlJc w:val="left"/>
      <w:pPr>
        <w:ind w:left="1616" w:hanging="360"/>
      </w:pPr>
      <w:rPr>
        <w:rFonts w:ascii="Courier New" w:hAnsi="Courier New" w:cs="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cs="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cs="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56" w15:restartNumberingAfterBreak="0">
    <w:nsid w:val="7C9061B6"/>
    <w:multiLevelType w:val="hybridMultilevel"/>
    <w:tmpl w:val="98CEB18E"/>
    <w:lvl w:ilvl="0" w:tplc="C35C2E5A">
      <w:start w:val="1"/>
      <w:numFmt w:val="lowerRoman"/>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7CB21C30"/>
    <w:multiLevelType w:val="hybridMultilevel"/>
    <w:tmpl w:val="2DDE13B8"/>
    <w:lvl w:ilvl="0" w:tplc="0AB2977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CBB5F1A"/>
    <w:multiLevelType w:val="hybridMultilevel"/>
    <w:tmpl w:val="5CD26064"/>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9" w15:restartNumberingAfterBreak="0">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61" w15:restartNumberingAfterBreak="0">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0"/>
  </w:num>
  <w:num w:numId="4">
    <w:abstractNumId w:val="14"/>
  </w:num>
  <w:num w:numId="5">
    <w:abstractNumId w:val="48"/>
  </w:num>
  <w:num w:numId="6">
    <w:abstractNumId w:val="53"/>
  </w:num>
  <w:num w:numId="7">
    <w:abstractNumId w:val="60"/>
  </w:num>
  <w:num w:numId="8">
    <w:abstractNumId w:val="0"/>
  </w:num>
  <w:num w:numId="9">
    <w:abstractNumId w:val="10"/>
  </w:num>
  <w:num w:numId="10">
    <w:abstractNumId w:val="18"/>
  </w:num>
  <w:num w:numId="11">
    <w:abstractNumId w:val="30"/>
  </w:num>
  <w:num w:numId="12">
    <w:abstractNumId w:val="40"/>
  </w:num>
  <w:num w:numId="13">
    <w:abstractNumId w:val="19"/>
  </w:num>
  <w:num w:numId="14">
    <w:abstractNumId w:val="15"/>
  </w:num>
  <w:num w:numId="15">
    <w:abstractNumId w:val="12"/>
  </w:num>
  <w:num w:numId="16">
    <w:abstractNumId w:val="13"/>
  </w:num>
  <w:num w:numId="17">
    <w:abstractNumId w:val="47"/>
  </w:num>
  <w:num w:numId="18">
    <w:abstractNumId w:val="11"/>
  </w:num>
  <w:num w:numId="19">
    <w:abstractNumId w:val="37"/>
  </w:num>
  <w:num w:numId="20">
    <w:abstractNumId w:val="34"/>
  </w:num>
  <w:num w:numId="21">
    <w:abstractNumId w:val="23"/>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38"/>
  </w:num>
  <w:num w:numId="24">
    <w:abstractNumId w:val="42"/>
  </w:num>
  <w:num w:numId="25">
    <w:abstractNumId w:val="27"/>
  </w:num>
  <w:num w:numId="26">
    <w:abstractNumId w:val="61"/>
  </w:num>
  <w:num w:numId="27">
    <w:abstractNumId w:val="33"/>
  </w:num>
  <w:num w:numId="28">
    <w:abstractNumId w:val="20"/>
  </w:num>
  <w:num w:numId="29">
    <w:abstractNumId w:val="9"/>
  </w:num>
  <w:num w:numId="30">
    <w:abstractNumId w:val="46"/>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59"/>
  </w:num>
  <w:num w:numId="33">
    <w:abstractNumId w:val="31"/>
  </w:num>
  <w:num w:numId="34">
    <w:abstractNumId w:val="36"/>
  </w:num>
  <w:num w:numId="35">
    <w:abstractNumId w:val="2"/>
  </w:num>
  <w:num w:numId="36">
    <w:abstractNumId w:val="5"/>
  </w:num>
  <w:num w:numId="37">
    <w:abstractNumId w:val="3"/>
  </w:num>
  <w:num w:numId="38">
    <w:abstractNumId w:val="51"/>
  </w:num>
  <w:num w:numId="39">
    <w:abstractNumId w:val="43"/>
  </w:num>
  <w:num w:numId="40">
    <w:abstractNumId w:val="7"/>
  </w:num>
  <w:num w:numId="41">
    <w:abstractNumId w:val="6"/>
  </w:num>
  <w:num w:numId="42">
    <w:abstractNumId w:val="25"/>
  </w:num>
  <w:num w:numId="43">
    <w:abstractNumId w:val="21"/>
  </w:num>
  <w:num w:numId="44">
    <w:abstractNumId w:val="44"/>
  </w:num>
  <w:num w:numId="45">
    <w:abstractNumId w:val="52"/>
  </w:num>
  <w:num w:numId="46">
    <w:abstractNumId w:val="35"/>
  </w:num>
  <w:num w:numId="47">
    <w:abstractNumId w:val="22"/>
  </w:num>
  <w:num w:numId="48">
    <w:abstractNumId w:val="28"/>
  </w:num>
  <w:num w:numId="49">
    <w:abstractNumId w:val="54"/>
  </w:num>
  <w:num w:numId="50">
    <w:abstractNumId w:val="57"/>
  </w:num>
  <w:num w:numId="51">
    <w:abstractNumId w:val="56"/>
  </w:num>
  <w:num w:numId="52">
    <w:abstractNumId w:val="16"/>
  </w:num>
  <w:num w:numId="53">
    <w:abstractNumId w:val="58"/>
  </w:num>
  <w:num w:numId="54">
    <w:abstractNumId w:val="41"/>
  </w:num>
  <w:num w:numId="55">
    <w:abstractNumId w:val="24"/>
  </w:num>
  <w:num w:numId="56">
    <w:abstractNumId w:val="32"/>
  </w:num>
  <w:num w:numId="57">
    <w:abstractNumId w:val="29"/>
  </w:num>
  <w:num w:numId="58">
    <w:abstractNumId w:val="17"/>
  </w:num>
  <w:num w:numId="59">
    <w:abstractNumId w:val="26"/>
  </w:num>
  <w:num w:numId="60">
    <w:abstractNumId w:val="45"/>
  </w:num>
  <w:num w:numId="61">
    <w:abstractNumId w:val="49"/>
  </w:num>
  <w:num w:numId="62">
    <w:abstractNumId w:val="55"/>
  </w:num>
  <w:num w:numId="6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09E"/>
    <w:rsid w:val="00010099"/>
    <w:rsid w:val="0001086E"/>
    <w:rsid w:val="00012767"/>
    <w:rsid w:val="00012989"/>
    <w:rsid w:val="00012E9B"/>
    <w:rsid w:val="00013798"/>
    <w:rsid w:val="000139F5"/>
    <w:rsid w:val="00013A4B"/>
    <w:rsid w:val="000141B5"/>
    <w:rsid w:val="000153CB"/>
    <w:rsid w:val="0001542E"/>
    <w:rsid w:val="00015E86"/>
    <w:rsid w:val="0001653F"/>
    <w:rsid w:val="0001659B"/>
    <w:rsid w:val="0001686B"/>
    <w:rsid w:val="000178A3"/>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0D"/>
    <w:rsid w:val="000275E6"/>
    <w:rsid w:val="00027A29"/>
    <w:rsid w:val="000300AC"/>
    <w:rsid w:val="00030732"/>
    <w:rsid w:val="00030983"/>
    <w:rsid w:val="00030EC8"/>
    <w:rsid w:val="000310BF"/>
    <w:rsid w:val="000313FE"/>
    <w:rsid w:val="00031CEA"/>
    <w:rsid w:val="000320DE"/>
    <w:rsid w:val="000326F1"/>
    <w:rsid w:val="00033ADA"/>
    <w:rsid w:val="00034854"/>
    <w:rsid w:val="00034B6B"/>
    <w:rsid w:val="00034C8F"/>
    <w:rsid w:val="000371AB"/>
    <w:rsid w:val="000400DD"/>
    <w:rsid w:val="00040A6C"/>
    <w:rsid w:val="000417A5"/>
    <w:rsid w:val="00041A23"/>
    <w:rsid w:val="000427CC"/>
    <w:rsid w:val="00042EA9"/>
    <w:rsid w:val="00043898"/>
    <w:rsid w:val="000449D6"/>
    <w:rsid w:val="0004517E"/>
    <w:rsid w:val="00045F2E"/>
    <w:rsid w:val="00046132"/>
    <w:rsid w:val="0004722F"/>
    <w:rsid w:val="000472CD"/>
    <w:rsid w:val="00047F3C"/>
    <w:rsid w:val="00050294"/>
    <w:rsid w:val="0005034B"/>
    <w:rsid w:val="00050527"/>
    <w:rsid w:val="00050CA7"/>
    <w:rsid w:val="000515E5"/>
    <w:rsid w:val="00051B65"/>
    <w:rsid w:val="00051BA9"/>
    <w:rsid w:val="00052E12"/>
    <w:rsid w:val="00053090"/>
    <w:rsid w:val="000546D2"/>
    <w:rsid w:val="00054C46"/>
    <w:rsid w:val="00054F24"/>
    <w:rsid w:val="000564F7"/>
    <w:rsid w:val="00056517"/>
    <w:rsid w:val="000566B7"/>
    <w:rsid w:val="0005688D"/>
    <w:rsid w:val="0005709B"/>
    <w:rsid w:val="00057759"/>
    <w:rsid w:val="00057888"/>
    <w:rsid w:val="000612EF"/>
    <w:rsid w:val="00061823"/>
    <w:rsid w:val="000621FA"/>
    <w:rsid w:val="00062EE0"/>
    <w:rsid w:val="00062F70"/>
    <w:rsid w:val="0006333D"/>
    <w:rsid w:val="00063A3B"/>
    <w:rsid w:val="00063FCC"/>
    <w:rsid w:val="00064EAF"/>
    <w:rsid w:val="0006559F"/>
    <w:rsid w:val="000657FE"/>
    <w:rsid w:val="00065AA8"/>
    <w:rsid w:val="00065D85"/>
    <w:rsid w:val="00065E91"/>
    <w:rsid w:val="00065F6C"/>
    <w:rsid w:val="000661B2"/>
    <w:rsid w:val="000665FF"/>
    <w:rsid w:val="00066CEC"/>
    <w:rsid w:val="00066F25"/>
    <w:rsid w:val="00066F51"/>
    <w:rsid w:val="0006734C"/>
    <w:rsid w:val="0006744B"/>
    <w:rsid w:val="00067706"/>
    <w:rsid w:val="0006788B"/>
    <w:rsid w:val="00067C57"/>
    <w:rsid w:val="000702A0"/>
    <w:rsid w:val="000703D2"/>
    <w:rsid w:val="00070590"/>
    <w:rsid w:val="00070A79"/>
    <w:rsid w:val="00071125"/>
    <w:rsid w:val="00071746"/>
    <w:rsid w:val="0007284B"/>
    <w:rsid w:val="00073820"/>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4B5F"/>
    <w:rsid w:val="00084F50"/>
    <w:rsid w:val="000850F6"/>
    <w:rsid w:val="00085FE0"/>
    <w:rsid w:val="00086092"/>
    <w:rsid w:val="000871B6"/>
    <w:rsid w:val="000877AE"/>
    <w:rsid w:val="00087906"/>
    <w:rsid w:val="00087A54"/>
    <w:rsid w:val="00087BAA"/>
    <w:rsid w:val="000900DD"/>
    <w:rsid w:val="0009074D"/>
    <w:rsid w:val="00091E8E"/>
    <w:rsid w:val="0009322D"/>
    <w:rsid w:val="00094ACA"/>
    <w:rsid w:val="00094DC7"/>
    <w:rsid w:val="00095427"/>
    <w:rsid w:val="0009550C"/>
    <w:rsid w:val="00095532"/>
    <w:rsid w:val="000955F3"/>
    <w:rsid w:val="00095CEC"/>
    <w:rsid w:val="00095F7E"/>
    <w:rsid w:val="00096D23"/>
    <w:rsid w:val="00097230"/>
    <w:rsid w:val="000975D9"/>
    <w:rsid w:val="00097611"/>
    <w:rsid w:val="00097A0B"/>
    <w:rsid w:val="000A122B"/>
    <w:rsid w:val="000A1C97"/>
    <w:rsid w:val="000A23B8"/>
    <w:rsid w:val="000A2761"/>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1D53"/>
    <w:rsid w:val="000B2AC5"/>
    <w:rsid w:val="000B2CE2"/>
    <w:rsid w:val="000B4B1F"/>
    <w:rsid w:val="000B52F3"/>
    <w:rsid w:val="000B5648"/>
    <w:rsid w:val="000B658E"/>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C6F89"/>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2E4"/>
    <w:rsid w:val="000E4A30"/>
    <w:rsid w:val="000E4C26"/>
    <w:rsid w:val="000E4FC1"/>
    <w:rsid w:val="000E5195"/>
    <w:rsid w:val="000E5700"/>
    <w:rsid w:val="000E60ED"/>
    <w:rsid w:val="000E6DA3"/>
    <w:rsid w:val="000E6E1E"/>
    <w:rsid w:val="000E7231"/>
    <w:rsid w:val="000F078D"/>
    <w:rsid w:val="000F0A77"/>
    <w:rsid w:val="000F2284"/>
    <w:rsid w:val="000F285C"/>
    <w:rsid w:val="000F2B4C"/>
    <w:rsid w:val="000F331B"/>
    <w:rsid w:val="000F3C1D"/>
    <w:rsid w:val="000F3E0D"/>
    <w:rsid w:val="000F41B8"/>
    <w:rsid w:val="000F4232"/>
    <w:rsid w:val="000F45B6"/>
    <w:rsid w:val="000F5071"/>
    <w:rsid w:val="000F5D8B"/>
    <w:rsid w:val="000F6F99"/>
    <w:rsid w:val="00100F94"/>
    <w:rsid w:val="00101139"/>
    <w:rsid w:val="00101678"/>
    <w:rsid w:val="001020DA"/>
    <w:rsid w:val="001026E3"/>
    <w:rsid w:val="00103A24"/>
    <w:rsid w:val="001047B2"/>
    <w:rsid w:val="001067BE"/>
    <w:rsid w:val="00106C4F"/>
    <w:rsid w:val="00106EA1"/>
    <w:rsid w:val="00107713"/>
    <w:rsid w:val="00107F96"/>
    <w:rsid w:val="00110992"/>
    <w:rsid w:val="00110AE2"/>
    <w:rsid w:val="00110DD2"/>
    <w:rsid w:val="0011104C"/>
    <w:rsid w:val="00111357"/>
    <w:rsid w:val="00111E03"/>
    <w:rsid w:val="0011381A"/>
    <w:rsid w:val="00113A55"/>
    <w:rsid w:val="00113DB8"/>
    <w:rsid w:val="0011488A"/>
    <w:rsid w:val="0011552C"/>
    <w:rsid w:val="00115E08"/>
    <w:rsid w:val="00116321"/>
    <w:rsid w:val="00116639"/>
    <w:rsid w:val="001173E2"/>
    <w:rsid w:val="001174FB"/>
    <w:rsid w:val="00117763"/>
    <w:rsid w:val="001210C4"/>
    <w:rsid w:val="00121400"/>
    <w:rsid w:val="001219F4"/>
    <w:rsid w:val="00122A90"/>
    <w:rsid w:val="00122BDA"/>
    <w:rsid w:val="0012359D"/>
    <w:rsid w:val="001237D5"/>
    <w:rsid w:val="00123F50"/>
    <w:rsid w:val="001240D1"/>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129"/>
    <w:rsid w:val="00140B82"/>
    <w:rsid w:val="001411CA"/>
    <w:rsid w:val="00141AFD"/>
    <w:rsid w:val="00141CEC"/>
    <w:rsid w:val="00141F97"/>
    <w:rsid w:val="00142547"/>
    <w:rsid w:val="00143322"/>
    <w:rsid w:val="00143437"/>
    <w:rsid w:val="001437E7"/>
    <w:rsid w:val="00144581"/>
    <w:rsid w:val="00144F5F"/>
    <w:rsid w:val="00145287"/>
    <w:rsid w:val="0014564C"/>
    <w:rsid w:val="00145F7D"/>
    <w:rsid w:val="00146402"/>
    <w:rsid w:val="0014689D"/>
    <w:rsid w:val="0014692C"/>
    <w:rsid w:val="00146B8D"/>
    <w:rsid w:val="0015028E"/>
    <w:rsid w:val="00150484"/>
    <w:rsid w:val="001505EB"/>
    <w:rsid w:val="0015157E"/>
    <w:rsid w:val="00151CFF"/>
    <w:rsid w:val="0015278A"/>
    <w:rsid w:val="00153004"/>
    <w:rsid w:val="001533FF"/>
    <w:rsid w:val="00153953"/>
    <w:rsid w:val="00155754"/>
    <w:rsid w:val="00155809"/>
    <w:rsid w:val="00155D47"/>
    <w:rsid w:val="0015660F"/>
    <w:rsid w:val="00157B1F"/>
    <w:rsid w:val="0016005F"/>
    <w:rsid w:val="00160072"/>
    <w:rsid w:val="001607F2"/>
    <w:rsid w:val="00161731"/>
    <w:rsid w:val="001623FD"/>
    <w:rsid w:val="00162A51"/>
    <w:rsid w:val="001639AF"/>
    <w:rsid w:val="00164445"/>
    <w:rsid w:val="0016497C"/>
    <w:rsid w:val="00164B47"/>
    <w:rsid w:val="00164EDF"/>
    <w:rsid w:val="001660D2"/>
    <w:rsid w:val="00166230"/>
    <w:rsid w:val="001666D7"/>
    <w:rsid w:val="00166D61"/>
    <w:rsid w:val="0016725D"/>
    <w:rsid w:val="001674E5"/>
    <w:rsid w:val="00167BFC"/>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5A9C"/>
    <w:rsid w:val="00186262"/>
    <w:rsid w:val="00186A7E"/>
    <w:rsid w:val="00186F79"/>
    <w:rsid w:val="00186F86"/>
    <w:rsid w:val="001872E9"/>
    <w:rsid w:val="00187544"/>
    <w:rsid w:val="001876B4"/>
    <w:rsid w:val="00187A93"/>
    <w:rsid w:val="00187EBE"/>
    <w:rsid w:val="00187F20"/>
    <w:rsid w:val="001901FE"/>
    <w:rsid w:val="00190DCC"/>
    <w:rsid w:val="00191018"/>
    <w:rsid w:val="00191192"/>
    <w:rsid w:val="00191470"/>
    <w:rsid w:val="001918B1"/>
    <w:rsid w:val="001924FD"/>
    <w:rsid w:val="00193285"/>
    <w:rsid w:val="001943EC"/>
    <w:rsid w:val="001946AD"/>
    <w:rsid w:val="0019553A"/>
    <w:rsid w:val="00195AFB"/>
    <w:rsid w:val="00195DD3"/>
    <w:rsid w:val="001969F2"/>
    <w:rsid w:val="00196EC3"/>
    <w:rsid w:val="0019781E"/>
    <w:rsid w:val="00197F37"/>
    <w:rsid w:val="001A0C33"/>
    <w:rsid w:val="001A1659"/>
    <w:rsid w:val="001A1D07"/>
    <w:rsid w:val="001A23E5"/>
    <w:rsid w:val="001A2F78"/>
    <w:rsid w:val="001A37FE"/>
    <w:rsid w:val="001A38CF"/>
    <w:rsid w:val="001A405D"/>
    <w:rsid w:val="001A5F15"/>
    <w:rsid w:val="001A5FA3"/>
    <w:rsid w:val="001A6498"/>
    <w:rsid w:val="001A79D3"/>
    <w:rsid w:val="001A7B86"/>
    <w:rsid w:val="001B0954"/>
    <w:rsid w:val="001B2473"/>
    <w:rsid w:val="001B25BD"/>
    <w:rsid w:val="001B4204"/>
    <w:rsid w:val="001B615D"/>
    <w:rsid w:val="001B63CA"/>
    <w:rsid w:val="001B64BB"/>
    <w:rsid w:val="001B7A40"/>
    <w:rsid w:val="001B7B35"/>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09F"/>
    <w:rsid w:val="001D17DE"/>
    <w:rsid w:val="001D193A"/>
    <w:rsid w:val="001D1FEE"/>
    <w:rsid w:val="001D2006"/>
    <w:rsid w:val="001D30C8"/>
    <w:rsid w:val="001D33D9"/>
    <w:rsid w:val="001D46C0"/>
    <w:rsid w:val="001D46DE"/>
    <w:rsid w:val="001D4B6A"/>
    <w:rsid w:val="001D5503"/>
    <w:rsid w:val="001D60D4"/>
    <w:rsid w:val="001D6FB9"/>
    <w:rsid w:val="001D718E"/>
    <w:rsid w:val="001D78AF"/>
    <w:rsid w:val="001D7BEA"/>
    <w:rsid w:val="001E084B"/>
    <w:rsid w:val="001E1F26"/>
    <w:rsid w:val="001E31E4"/>
    <w:rsid w:val="001E3903"/>
    <w:rsid w:val="001E4E64"/>
    <w:rsid w:val="001E56CA"/>
    <w:rsid w:val="001E5E61"/>
    <w:rsid w:val="001E627F"/>
    <w:rsid w:val="001E654F"/>
    <w:rsid w:val="001E685B"/>
    <w:rsid w:val="001E6B4C"/>
    <w:rsid w:val="001E6CC4"/>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1F7F02"/>
    <w:rsid w:val="00201F3C"/>
    <w:rsid w:val="002020E5"/>
    <w:rsid w:val="00202BEB"/>
    <w:rsid w:val="002031FB"/>
    <w:rsid w:val="002032E3"/>
    <w:rsid w:val="00203553"/>
    <w:rsid w:val="002039EB"/>
    <w:rsid w:val="00203EEF"/>
    <w:rsid w:val="00204D04"/>
    <w:rsid w:val="00204DB8"/>
    <w:rsid w:val="00204F11"/>
    <w:rsid w:val="00205993"/>
    <w:rsid w:val="00205F1D"/>
    <w:rsid w:val="00206E4F"/>
    <w:rsid w:val="00206E62"/>
    <w:rsid w:val="002071BC"/>
    <w:rsid w:val="002076D0"/>
    <w:rsid w:val="0020795E"/>
    <w:rsid w:val="0021050E"/>
    <w:rsid w:val="00210DCC"/>
    <w:rsid w:val="00211375"/>
    <w:rsid w:val="00211A34"/>
    <w:rsid w:val="00211E23"/>
    <w:rsid w:val="0021291C"/>
    <w:rsid w:val="002129C0"/>
    <w:rsid w:val="00213068"/>
    <w:rsid w:val="00213385"/>
    <w:rsid w:val="00213B19"/>
    <w:rsid w:val="00214144"/>
    <w:rsid w:val="0021423C"/>
    <w:rsid w:val="00214551"/>
    <w:rsid w:val="002150D4"/>
    <w:rsid w:val="00215583"/>
    <w:rsid w:val="00215D3F"/>
    <w:rsid w:val="002162D0"/>
    <w:rsid w:val="0021728A"/>
    <w:rsid w:val="00217786"/>
    <w:rsid w:val="00217C23"/>
    <w:rsid w:val="00221796"/>
    <w:rsid w:val="002227E5"/>
    <w:rsid w:val="00222938"/>
    <w:rsid w:val="00222C79"/>
    <w:rsid w:val="00224175"/>
    <w:rsid w:val="002245E2"/>
    <w:rsid w:val="00224852"/>
    <w:rsid w:val="00224A6D"/>
    <w:rsid w:val="002273E8"/>
    <w:rsid w:val="00227A0E"/>
    <w:rsid w:val="00227AFC"/>
    <w:rsid w:val="002300EA"/>
    <w:rsid w:val="0023016D"/>
    <w:rsid w:val="002308B4"/>
    <w:rsid w:val="002310E1"/>
    <w:rsid w:val="00231616"/>
    <w:rsid w:val="00231930"/>
    <w:rsid w:val="00231D02"/>
    <w:rsid w:val="00232241"/>
    <w:rsid w:val="0023236A"/>
    <w:rsid w:val="0023313E"/>
    <w:rsid w:val="00234288"/>
    <w:rsid w:val="002348B8"/>
    <w:rsid w:val="00235924"/>
    <w:rsid w:val="002361DE"/>
    <w:rsid w:val="0023627A"/>
    <w:rsid w:val="00236AC6"/>
    <w:rsid w:val="00236B84"/>
    <w:rsid w:val="002376F7"/>
    <w:rsid w:val="0024040A"/>
    <w:rsid w:val="00240A13"/>
    <w:rsid w:val="00240A40"/>
    <w:rsid w:val="00240C17"/>
    <w:rsid w:val="002416EE"/>
    <w:rsid w:val="00242D77"/>
    <w:rsid w:val="0024300B"/>
    <w:rsid w:val="00243177"/>
    <w:rsid w:val="00245124"/>
    <w:rsid w:val="0024548D"/>
    <w:rsid w:val="002456AC"/>
    <w:rsid w:val="002457D8"/>
    <w:rsid w:val="0024702B"/>
    <w:rsid w:val="00247045"/>
    <w:rsid w:val="002472D5"/>
    <w:rsid w:val="00247603"/>
    <w:rsid w:val="002478EF"/>
    <w:rsid w:val="00247AC2"/>
    <w:rsid w:val="0025085B"/>
    <w:rsid w:val="002509F4"/>
    <w:rsid w:val="00250B24"/>
    <w:rsid w:val="002510DF"/>
    <w:rsid w:val="00251C52"/>
    <w:rsid w:val="00251E3D"/>
    <w:rsid w:val="0025219C"/>
    <w:rsid w:val="0025388A"/>
    <w:rsid w:val="00254212"/>
    <w:rsid w:val="002542F6"/>
    <w:rsid w:val="00256255"/>
    <w:rsid w:val="00256E62"/>
    <w:rsid w:val="00256F99"/>
    <w:rsid w:val="0026024E"/>
    <w:rsid w:val="00261A79"/>
    <w:rsid w:val="0026232F"/>
    <w:rsid w:val="00262376"/>
    <w:rsid w:val="00263001"/>
    <w:rsid w:val="002642FC"/>
    <w:rsid w:val="00264723"/>
    <w:rsid w:val="002649C1"/>
    <w:rsid w:val="00264B38"/>
    <w:rsid w:val="00264DAA"/>
    <w:rsid w:val="00264DD7"/>
    <w:rsid w:val="00264F9F"/>
    <w:rsid w:val="002652C9"/>
    <w:rsid w:val="00265477"/>
    <w:rsid w:val="002654E1"/>
    <w:rsid w:val="00265872"/>
    <w:rsid w:val="00266B5A"/>
    <w:rsid w:val="00267F12"/>
    <w:rsid w:val="00270941"/>
    <w:rsid w:val="00270D87"/>
    <w:rsid w:val="00271157"/>
    <w:rsid w:val="00271753"/>
    <w:rsid w:val="0027291D"/>
    <w:rsid w:val="00272CE0"/>
    <w:rsid w:val="00272E04"/>
    <w:rsid w:val="002733FD"/>
    <w:rsid w:val="0027490E"/>
    <w:rsid w:val="00274B46"/>
    <w:rsid w:val="00274D0F"/>
    <w:rsid w:val="002754A0"/>
    <w:rsid w:val="002767FA"/>
    <w:rsid w:val="00276A8F"/>
    <w:rsid w:val="00276BB2"/>
    <w:rsid w:val="00277023"/>
    <w:rsid w:val="002774D9"/>
    <w:rsid w:val="00277A5E"/>
    <w:rsid w:val="00277C57"/>
    <w:rsid w:val="002807C1"/>
    <w:rsid w:val="00280CF0"/>
    <w:rsid w:val="00280FFE"/>
    <w:rsid w:val="00281EC8"/>
    <w:rsid w:val="00282A55"/>
    <w:rsid w:val="0028387C"/>
    <w:rsid w:val="002838A1"/>
    <w:rsid w:val="0028396C"/>
    <w:rsid w:val="0028488F"/>
    <w:rsid w:val="00284BAA"/>
    <w:rsid w:val="00285308"/>
    <w:rsid w:val="00286A42"/>
    <w:rsid w:val="00286D09"/>
    <w:rsid w:val="00286D2D"/>
    <w:rsid w:val="0028752E"/>
    <w:rsid w:val="002877F8"/>
    <w:rsid w:val="00287AC6"/>
    <w:rsid w:val="00290229"/>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6112"/>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8BB"/>
    <w:rsid w:val="002A6B07"/>
    <w:rsid w:val="002A6C8F"/>
    <w:rsid w:val="002A6E7F"/>
    <w:rsid w:val="002A7587"/>
    <w:rsid w:val="002A7767"/>
    <w:rsid w:val="002B0767"/>
    <w:rsid w:val="002B0F7D"/>
    <w:rsid w:val="002B128A"/>
    <w:rsid w:val="002B220E"/>
    <w:rsid w:val="002B305E"/>
    <w:rsid w:val="002B3609"/>
    <w:rsid w:val="002B3EE8"/>
    <w:rsid w:val="002B4B85"/>
    <w:rsid w:val="002B5968"/>
    <w:rsid w:val="002B5AD3"/>
    <w:rsid w:val="002B5B47"/>
    <w:rsid w:val="002B5CB7"/>
    <w:rsid w:val="002B5E39"/>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4BD1"/>
    <w:rsid w:val="002C503B"/>
    <w:rsid w:val="002C5260"/>
    <w:rsid w:val="002C555E"/>
    <w:rsid w:val="002C5650"/>
    <w:rsid w:val="002C5AE4"/>
    <w:rsid w:val="002C5FEB"/>
    <w:rsid w:val="002C7E95"/>
    <w:rsid w:val="002D0D51"/>
    <w:rsid w:val="002D1212"/>
    <w:rsid w:val="002D1C8E"/>
    <w:rsid w:val="002D24EA"/>
    <w:rsid w:val="002D2CAB"/>
    <w:rsid w:val="002D2DB3"/>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920"/>
    <w:rsid w:val="002E3CE5"/>
    <w:rsid w:val="002E4DB1"/>
    <w:rsid w:val="002E5201"/>
    <w:rsid w:val="002E52E7"/>
    <w:rsid w:val="002E58F3"/>
    <w:rsid w:val="002E5E46"/>
    <w:rsid w:val="002E5E83"/>
    <w:rsid w:val="002E6956"/>
    <w:rsid w:val="002E6C80"/>
    <w:rsid w:val="002E77E5"/>
    <w:rsid w:val="002E7ABE"/>
    <w:rsid w:val="002E7D25"/>
    <w:rsid w:val="002F06A9"/>
    <w:rsid w:val="002F0931"/>
    <w:rsid w:val="002F0F09"/>
    <w:rsid w:val="002F124B"/>
    <w:rsid w:val="002F1480"/>
    <w:rsid w:val="002F172E"/>
    <w:rsid w:val="002F19BB"/>
    <w:rsid w:val="002F2608"/>
    <w:rsid w:val="002F27A3"/>
    <w:rsid w:val="002F30F8"/>
    <w:rsid w:val="002F3BEB"/>
    <w:rsid w:val="002F4B1A"/>
    <w:rsid w:val="002F5405"/>
    <w:rsid w:val="002F5BFE"/>
    <w:rsid w:val="002F5C50"/>
    <w:rsid w:val="002F6124"/>
    <w:rsid w:val="002F7421"/>
    <w:rsid w:val="002F7B1A"/>
    <w:rsid w:val="00300C8F"/>
    <w:rsid w:val="00300E7D"/>
    <w:rsid w:val="00301640"/>
    <w:rsid w:val="0030206B"/>
    <w:rsid w:val="00303EBA"/>
    <w:rsid w:val="003041FB"/>
    <w:rsid w:val="003050FD"/>
    <w:rsid w:val="0030569D"/>
    <w:rsid w:val="00305DB6"/>
    <w:rsid w:val="003066E2"/>
    <w:rsid w:val="00306EA3"/>
    <w:rsid w:val="00306F5A"/>
    <w:rsid w:val="00307181"/>
    <w:rsid w:val="003074F6"/>
    <w:rsid w:val="00307A93"/>
    <w:rsid w:val="0031024D"/>
    <w:rsid w:val="0031061A"/>
    <w:rsid w:val="00310DD3"/>
    <w:rsid w:val="00311C4F"/>
    <w:rsid w:val="00311D18"/>
    <w:rsid w:val="00311D50"/>
    <w:rsid w:val="00311EDE"/>
    <w:rsid w:val="00312BCA"/>
    <w:rsid w:val="00313921"/>
    <w:rsid w:val="00314015"/>
    <w:rsid w:val="003142F6"/>
    <w:rsid w:val="00314B48"/>
    <w:rsid w:val="00315732"/>
    <w:rsid w:val="003157B3"/>
    <w:rsid w:val="00315934"/>
    <w:rsid w:val="0031668B"/>
    <w:rsid w:val="00316CFF"/>
    <w:rsid w:val="00317A9E"/>
    <w:rsid w:val="00317DF4"/>
    <w:rsid w:val="00317F17"/>
    <w:rsid w:val="003206B4"/>
    <w:rsid w:val="003207CE"/>
    <w:rsid w:val="00320821"/>
    <w:rsid w:val="00321947"/>
    <w:rsid w:val="003227F3"/>
    <w:rsid w:val="003230EB"/>
    <w:rsid w:val="00323AA6"/>
    <w:rsid w:val="00325E02"/>
    <w:rsid w:val="00326DBD"/>
    <w:rsid w:val="00326E35"/>
    <w:rsid w:val="00326EC3"/>
    <w:rsid w:val="003274EB"/>
    <w:rsid w:val="00327A30"/>
    <w:rsid w:val="00330004"/>
    <w:rsid w:val="00330325"/>
    <w:rsid w:val="0033121F"/>
    <w:rsid w:val="0033133D"/>
    <w:rsid w:val="003329BB"/>
    <w:rsid w:val="00333C8E"/>
    <w:rsid w:val="003347DB"/>
    <w:rsid w:val="003347EC"/>
    <w:rsid w:val="00335328"/>
    <w:rsid w:val="003355D8"/>
    <w:rsid w:val="0033574F"/>
    <w:rsid w:val="00335B79"/>
    <w:rsid w:val="00335C04"/>
    <w:rsid w:val="00336057"/>
    <w:rsid w:val="003368A6"/>
    <w:rsid w:val="00336C69"/>
    <w:rsid w:val="003370A2"/>
    <w:rsid w:val="003373E4"/>
    <w:rsid w:val="00340135"/>
    <w:rsid w:val="00340477"/>
    <w:rsid w:val="00340EB3"/>
    <w:rsid w:val="00340F02"/>
    <w:rsid w:val="003411C4"/>
    <w:rsid w:val="00342058"/>
    <w:rsid w:val="00342802"/>
    <w:rsid w:val="00342DD0"/>
    <w:rsid w:val="003433FA"/>
    <w:rsid w:val="0034351B"/>
    <w:rsid w:val="00343A45"/>
    <w:rsid w:val="00344965"/>
    <w:rsid w:val="00344F51"/>
    <w:rsid w:val="00345497"/>
    <w:rsid w:val="003460F3"/>
    <w:rsid w:val="003476EC"/>
    <w:rsid w:val="00347AAA"/>
    <w:rsid w:val="00350F1F"/>
    <w:rsid w:val="00351D17"/>
    <w:rsid w:val="00352C51"/>
    <w:rsid w:val="00352FEC"/>
    <w:rsid w:val="00353256"/>
    <w:rsid w:val="003556C1"/>
    <w:rsid w:val="00357142"/>
    <w:rsid w:val="00357CFA"/>
    <w:rsid w:val="0036091D"/>
    <w:rsid w:val="00360D7B"/>
    <w:rsid w:val="00360E1B"/>
    <w:rsid w:val="00361635"/>
    <w:rsid w:val="003622A2"/>
    <w:rsid w:val="003625FE"/>
    <w:rsid w:val="0036321D"/>
    <w:rsid w:val="00365481"/>
    <w:rsid w:val="00366062"/>
    <w:rsid w:val="003660F2"/>
    <w:rsid w:val="00366249"/>
    <w:rsid w:val="00367250"/>
    <w:rsid w:val="00367863"/>
    <w:rsid w:val="00367A24"/>
    <w:rsid w:val="00367AE3"/>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8E1"/>
    <w:rsid w:val="0038291C"/>
    <w:rsid w:val="00382BAA"/>
    <w:rsid w:val="00382EBD"/>
    <w:rsid w:val="00385606"/>
    <w:rsid w:val="00386B97"/>
    <w:rsid w:val="003871A8"/>
    <w:rsid w:val="00390238"/>
    <w:rsid w:val="003909AE"/>
    <w:rsid w:val="00390B7C"/>
    <w:rsid w:val="0039137C"/>
    <w:rsid w:val="00391A9A"/>
    <w:rsid w:val="003921F1"/>
    <w:rsid w:val="00392247"/>
    <w:rsid w:val="003930E8"/>
    <w:rsid w:val="003932BC"/>
    <w:rsid w:val="003943A0"/>
    <w:rsid w:val="0039486A"/>
    <w:rsid w:val="0039509B"/>
    <w:rsid w:val="003950F2"/>
    <w:rsid w:val="00395EE6"/>
    <w:rsid w:val="0039667A"/>
    <w:rsid w:val="00396730"/>
    <w:rsid w:val="00397017"/>
    <w:rsid w:val="00397187"/>
    <w:rsid w:val="00397A15"/>
    <w:rsid w:val="003A000A"/>
    <w:rsid w:val="003A0A7B"/>
    <w:rsid w:val="003A19D5"/>
    <w:rsid w:val="003A1ED9"/>
    <w:rsid w:val="003A26A3"/>
    <w:rsid w:val="003A2A2C"/>
    <w:rsid w:val="003A2B58"/>
    <w:rsid w:val="003A3A71"/>
    <w:rsid w:val="003A4778"/>
    <w:rsid w:val="003A494A"/>
    <w:rsid w:val="003A50C6"/>
    <w:rsid w:val="003A5307"/>
    <w:rsid w:val="003A58F6"/>
    <w:rsid w:val="003A6366"/>
    <w:rsid w:val="003A68B3"/>
    <w:rsid w:val="003A6D94"/>
    <w:rsid w:val="003A7597"/>
    <w:rsid w:val="003B02D5"/>
    <w:rsid w:val="003B0A21"/>
    <w:rsid w:val="003B147B"/>
    <w:rsid w:val="003B17DC"/>
    <w:rsid w:val="003B1B53"/>
    <w:rsid w:val="003B1F4D"/>
    <w:rsid w:val="003B337C"/>
    <w:rsid w:val="003B3953"/>
    <w:rsid w:val="003B3C04"/>
    <w:rsid w:val="003B4F32"/>
    <w:rsid w:val="003B5CCA"/>
    <w:rsid w:val="003B6515"/>
    <w:rsid w:val="003B69C0"/>
    <w:rsid w:val="003B7323"/>
    <w:rsid w:val="003B769F"/>
    <w:rsid w:val="003C05BD"/>
    <w:rsid w:val="003C0E06"/>
    <w:rsid w:val="003C142B"/>
    <w:rsid w:val="003C171F"/>
    <w:rsid w:val="003C172B"/>
    <w:rsid w:val="003C1CE6"/>
    <w:rsid w:val="003C311D"/>
    <w:rsid w:val="003C4531"/>
    <w:rsid w:val="003C4F6E"/>
    <w:rsid w:val="003C6366"/>
    <w:rsid w:val="003C7900"/>
    <w:rsid w:val="003D1D11"/>
    <w:rsid w:val="003D1EAB"/>
    <w:rsid w:val="003D358F"/>
    <w:rsid w:val="003D4180"/>
    <w:rsid w:val="003D4F9A"/>
    <w:rsid w:val="003D5510"/>
    <w:rsid w:val="003D5574"/>
    <w:rsid w:val="003D6DB8"/>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809"/>
    <w:rsid w:val="003E5DDC"/>
    <w:rsid w:val="003E6A54"/>
    <w:rsid w:val="003E70B4"/>
    <w:rsid w:val="003E750E"/>
    <w:rsid w:val="003E7B80"/>
    <w:rsid w:val="003F20C8"/>
    <w:rsid w:val="003F241A"/>
    <w:rsid w:val="003F32DD"/>
    <w:rsid w:val="003F3A8E"/>
    <w:rsid w:val="003F3B36"/>
    <w:rsid w:val="003F5B12"/>
    <w:rsid w:val="003F6171"/>
    <w:rsid w:val="003F622D"/>
    <w:rsid w:val="003F6E81"/>
    <w:rsid w:val="003F7F03"/>
    <w:rsid w:val="004012B3"/>
    <w:rsid w:val="0040140F"/>
    <w:rsid w:val="00401FDD"/>
    <w:rsid w:val="004021E3"/>
    <w:rsid w:val="00402AA4"/>
    <w:rsid w:val="00403132"/>
    <w:rsid w:val="00403BD5"/>
    <w:rsid w:val="00404231"/>
    <w:rsid w:val="00404F19"/>
    <w:rsid w:val="00405349"/>
    <w:rsid w:val="00405BD9"/>
    <w:rsid w:val="00405DB9"/>
    <w:rsid w:val="00406172"/>
    <w:rsid w:val="00406645"/>
    <w:rsid w:val="00406ABC"/>
    <w:rsid w:val="00406C89"/>
    <w:rsid w:val="00407833"/>
    <w:rsid w:val="0040795C"/>
    <w:rsid w:val="00410023"/>
    <w:rsid w:val="00410775"/>
    <w:rsid w:val="0041087C"/>
    <w:rsid w:val="00410EA3"/>
    <w:rsid w:val="004110B8"/>
    <w:rsid w:val="00413CD1"/>
    <w:rsid w:val="004144A5"/>
    <w:rsid w:val="00414AFA"/>
    <w:rsid w:val="004150F8"/>
    <w:rsid w:val="00415580"/>
    <w:rsid w:val="0041635B"/>
    <w:rsid w:val="0041677B"/>
    <w:rsid w:val="00416AD3"/>
    <w:rsid w:val="00416C10"/>
    <w:rsid w:val="004172D2"/>
    <w:rsid w:val="00417867"/>
    <w:rsid w:val="00417EBB"/>
    <w:rsid w:val="00420143"/>
    <w:rsid w:val="00420679"/>
    <w:rsid w:val="0042177D"/>
    <w:rsid w:val="00421852"/>
    <w:rsid w:val="00421BCB"/>
    <w:rsid w:val="00422ED8"/>
    <w:rsid w:val="00423350"/>
    <w:rsid w:val="0042369F"/>
    <w:rsid w:val="004236EC"/>
    <w:rsid w:val="00423C7E"/>
    <w:rsid w:val="00424A49"/>
    <w:rsid w:val="00424B61"/>
    <w:rsid w:val="00424EE9"/>
    <w:rsid w:val="00425424"/>
    <w:rsid w:val="0042544A"/>
    <w:rsid w:val="00426293"/>
    <w:rsid w:val="00426BC4"/>
    <w:rsid w:val="00427072"/>
    <w:rsid w:val="00427579"/>
    <w:rsid w:val="00430427"/>
    <w:rsid w:val="00430630"/>
    <w:rsid w:val="004309EB"/>
    <w:rsid w:val="00430D64"/>
    <w:rsid w:val="004314EC"/>
    <w:rsid w:val="0043232A"/>
    <w:rsid w:val="004323E4"/>
    <w:rsid w:val="0043256A"/>
    <w:rsid w:val="00432662"/>
    <w:rsid w:val="004328F5"/>
    <w:rsid w:val="004331F7"/>
    <w:rsid w:val="004333B2"/>
    <w:rsid w:val="00434A54"/>
    <w:rsid w:val="00435880"/>
    <w:rsid w:val="00436458"/>
    <w:rsid w:val="004415BF"/>
    <w:rsid w:val="00441C0F"/>
    <w:rsid w:val="00442B96"/>
    <w:rsid w:val="004432AD"/>
    <w:rsid w:val="004433F2"/>
    <w:rsid w:val="004435EB"/>
    <w:rsid w:val="0044372D"/>
    <w:rsid w:val="00443B45"/>
    <w:rsid w:val="0044440D"/>
    <w:rsid w:val="004445E0"/>
    <w:rsid w:val="00444665"/>
    <w:rsid w:val="00445AA5"/>
    <w:rsid w:val="00446683"/>
    <w:rsid w:val="0044694D"/>
    <w:rsid w:val="00446FB1"/>
    <w:rsid w:val="004477EE"/>
    <w:rsid w:val="00450476"/>
    <w:rsid w:val="00450A85"/>
    <w:rsid w:val="00450FCE"/>
    <w:rsid w:val="0045120B"/>
    <w:rsid w:val="0045130E"/>
    <w:rsid w:val="00451536"/>
    <w:rsid w:val="00451D22"/>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577"/>
    <w:rsid w:val="004645DD"/>
    <w:rsid w:val="00464949"/>
    <w:rsid w:val="0046513E"/>
    <w:rsid w:val="00465732"/>
    <w:rsid w:val="004665FB"/>
    <w:rsid w:val="00466DC5"/>
    <w:rsid w:val="0047043C"/>
    <w:rsid w:val="00470811"/>
    <w:rsid w:val="00470CDD"/>
    <w:rsid w:val="00470D59"/>
    <w:rsid w:val="00470EC8"/>
    <w:rsid w:val="004729DF"/>
    <w:rsid w:val="00472A61"/>
    <w:rsid w:val="00473A2E"/>
    <w:rsid w:val="00473ED2"/>
    <w:rsid w:val="0047478C"/>
    <w:rsid w:val="0047481D"/>
    <w:rsid w:val="0047523D"/>
    <w:rsid w:val="00475AC1"/>
    <w:rsid w:val="00475D1B"/>
    <w:rsid w:val="004765D1"/>
    <w:rsid w:val="00476EBD"/>
    <w:rsid w:val="00477311"/>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87F81"/>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0D4"/>
    <w:rsid w:val="004A1251"/>
    <w:rsid w:val="004A21C4"/>
    <w:rsid w:val="004A24A3"/>
    <w:rsid w:val="004A32CE"/>
    <w:rsid w:val="004A39B0"/>
    <w:rsid w:val="004A532D"/>
    <w:rsid w:val="004A5634"/>
    <w:rsid w:val="004A5DBF"/>
    <w:rsid w:val="004A5E2B"/>
    <w:rsid w:val="004A62A9"/>
    <w:rsid w:val="004A64DA"/>
    <w:rsid w:val="004A650D"/>
    <w:rsid w:val="004A71F5"/>
    <w:rsid w:val="004A7DC0"/>
    <w:rsid w:val="004B1BFA"/>
    <w:rsid w:val="004B2605"/>
    <w:rsid w:val="004B3284"/>
    <w:rsid w:val="004B371D"/>
    <w:rsid w:val="004B38AC"/>
    <w:rsid w:val="004B3CEF"/>
    <w:rsid w:val="004B4103"/>
    <w:rsid w:val="004B4307"/>
    <w:rsid w:val="004B47D7"/>
    <w:rsid w:val="004B4F77"/>
    <w:rsid w:val="004B4FE1"/>
    <w:rsid w:val="004B5580"/>
    <w:rsid w:val="004B6A71"/>
    <w:rsid w:val="004B6B05"/>
    <w:rsid w:val="004B6CFB"/>
    <w:rsid w:val="004B7619"/>
    <w:rsid w:val="004B76AF"/>
    <w:rsid w:val="004B7F82"/>
    <w:rsid w:val="004C1DE2"/>
    <w:rsid w:val="004C21C7"/>
    <w:rsid w:val="004C2548"/>
    <w:rsid w:val="004C486B"/>
    <w:rsid w:val="004C4E91"/>
    <w:rsid w:val="004C4F4A"/>
    <w:rsid w:val="004C5E78"/>
    <w:rsid w:val="004C6536"/>
    <w:rsid w:val="004C6A08"/>
    <w:rsid w:val="004C7BA2"/>
    <w:rsid w:val="004C7C89"/>
    <w:rsid w:val="004D0366"/>
    <w:rsid w:val="004D0BFB"/>
    <w:rsid w:val="004D1EB9"/>
    <w:rsid w:val="004D22D5"/>
    <w:rsid w:val="004D2325"/>
    <w:rsid w:val="004D2F79"/>
    <w:rsid w:val="004D3180"/>
    <w:rsid w:val="004D3194"/>
    <w:rsid w:val="004D3733"/>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76E"/>
    <w:rsid w:val="004E38C8"/>
    <w:rsid w:val="004E3A6E"/>
    <w:rsid w:val="004E41A5"/>
    <w:rsid w:val="004E5768"/>
    <w:rsid w:val="004E6F45"/>
    <w:rsid w:val="004F0501"/>
    <w:rsid w:val="004F0AFD"/>
    <w:rsid w:val="004F0FF5"/>
    <w:rsid w:val="004F13E7"/>
    <w:rsid w:val="004F175A"/>
    <w:rsid w:val="004F194E"/>
    <w:rsid w:val="004F1C58"/>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7C6"/>
    <w:rsid w:val="00505CA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7A"/>
    <w:rsid w:val="00516EF0"/>
    <w:rsid w:val="00517260"/>
    <w:rsid w:val="0051736D"/>
    <w:rsid w:val="005175AA"/>
    <w:rsid w:val="00517761"/>
    <w:rsid w:val="00520547"/>
    <w:rsid w:val="005209A1"/>
    <w:rsid w:val="00520ADC"/>
    <w:rsid w:val="0052149D"/>
    <w:rsid w:val="0052211B"/>
    <w:rsid w:val="00522561"/>
    <w:rsid w:val="005235B7"/>
    <w:rsid w:val="005238FE"/>
    <w:rsid w:val="00524F28"/>
    <w:rsid w:val="005250A2"/>
    <w:rsid w:val="00525BD5"/>
    <w:rsid w:val="005265E9"/>
    <w:rsid w:val="005267EF"/>
    <w:rsid w:val="00526B8C"/>
    <w:rsid w:val="005273A7"/>
    <w:rsid w:val="00530309"/>
    <w:rsid w:val="00530738"/>
    <w:rsid w:val="00530ACB"/>
    <w:rsid w:val="00530BAF"/>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BDE"/>
    <w:rsid w:val="005372C7"/>
    <w:rsid w:val="0053754A"/>
    <w:rsid w:val="00540564"/>
    <w:rsid w:val="00540A80"/>
    <w:rsid w:val="00540C25"/>
    <w:rsid w:val="00541DF9"/>
    <w:rsid w:val="00542A63"/>
    <w:rsid w:val="00542AA1"/>
    <w:rsid w:val="00542C27"/>
    <w:rsid w:val="00542C96"/>
    <w:rsid w:val="00543567"/>
    <w:rsid w:val="00544083"/>
    <w:rsid w:val="005452E6"/>
    <w:rsid w:val="0054575F"/>
    <w:rsid w:val="00545F1E"/>
    <w:rsid w:val="00545F3A"/>
    <w:rsid w:val="0054626F"/>
    <w:rsid w:val="00546F1C"/>
    <w:rsid w:val="005478E5"/>
    <w:rsid w:val="00550AAF"/>
    <w:rsid w:val="00550BE9"/>
    <w:rsid w:val="005528B7"/>
    <w:rsid w:val="005546FD"/>
    <w:rsid w:val="00555A97"/>
    <w:rsid w:val="00556307"/>
    <w:rsid w:val="0055657A"/>
    <w:rsid w:val="00556595"/>
    <w:rsid w:val="005569DE"/>
    <w:rsid w:val="00556B25"/>
    <w:rsid w:val="005570A3"/>
    <w:rsid w:val="00557CB2"/>
    <w:rsid w:val="005600D0"/>
    <w:rsid w:val="00560149"/>
    <w:rsid w:val="00560171"/>
    <w:rsid w:val="00561498"/>
    <w:rsid w:val="00561E42"/>
    <w:rsid w:val="005625A3"/>
    <w:rsid w:val="00562667"/>
    <w:rsid w:val="00562C2E"/>
    <w:rsid w:val="0056325F"/>
    <w:rsid w:val="0056350A"/>
    <w:rsid w:val="005646A0"/>
    <w:rsid w:val="00564A88"/>
    <w:rsid w:val="00565333"/>
    <w:rsid w:val="00565D74"/>
    <w:rsid w:val="00565E81"/>
    <w:rsid w:val="005662BC"/>
    <w:rsid w:val="00566B2A"/>
    <w:rsid w:val="00567021"/>
    <w:rsid w:val="005700AD"/>
    <w:rsid w:val="00571169"/>
    <w:rsid w:val="00571217"/>
    <w:rsid w:val="005712C1"/>
    <w:rsid w:val="005717FA"/>
    <w:rsid w:val="00571D20"/>
    <w:rsid w:val="005729B7"/>
    <w:rsid w:val="00573A48"/>
    <w:rsid w:val="005760F4"/>
    <w:rsid w:val="0057746C"/>
    <w:rsid w:val="00580C8F"/>
    <w:rsid w:val="00582F06"/>
    <w:rsid w:val="005843DC"/>
    <w:rsid w:val="005848EC"/>
    <w:rsid w:val="005860DD"/>
    <w:rsid w:val="0058614A"/>
    <w:rsid w:val="005861B4"/>
    <w:rsid w:val="00586CD8"/>
    <w:rsid w:val="00587F8F"/>
    <w:rsid w:val="0059071F"/>
    <w:rsid w:val="00591027"/>
    <w:rsid w:val="005918DF"/>
    <w:rsid w:val="00591E8A"/>
    <w:rsid w:val="00591F30"/>
    <w:rsid w:val="005927B2"/>
    <w:rsid w:val="005927C1"/>
    <w:rsid w:val="005936DD"/>
    <w:rsid w:val="005939DF"/>
    <w:rsid w:val="00593E5A"/>
    <w:rsid w:val="00593FBB"/>
    <w:rsid w:val="005944C5"/>
    <w:rsid w:val="00594B7E"/>
    <w:rsid w:val="00595095"/>
    <w:rsid w:val="0059584B"/>
    <w:rsid w:val="00595F1C"/>
    <w:rsid w:val="00595F31"/>
    <w:rsid w:val="00596311"/>
    <w:rsid w:val="0059648E"/>
    <w:rsid w:val="00597586"/>
    <w:rsid w:val="005A0169"/>
    <w:rsid w:val="005A1202"/>
    <w:rsid w:val="005A19AA"/>
    <w:rsid w:val="005A2C37"/>
    <w:rsid w:val="005A309E"/>
    <w:rsid w:val="005A335C"/>
    <w:rsid w:val="005A3CC9"/>
    <w:rsid w:val="005A410C"/>
    <w:rsid w:val="005A4478"/>
    <w:rsid w:val="005A544C"/>
    <w:rsid w:val="005A5C0B"/>
    <w:rsid w:val="005A6473"/>
    <w:rsid w:val="005A64FE"/>
    <w:rsid w:val="005A6A97"/>
    <w:rsid w:val="005A6AE0"/>
    <w:rsid w:val="005A6E6C"/>
    <w:rsid w:val="005A769F"/>
    <w:rsid w:val="005A788D"/>
    <w:rsid w:val="005B0A22"/>
    <w:rsid w:val="005B0E0A"/>
    <w:rsid w:val="005B1D40"/>
    <w:rsid w:val="005B1DD3"/>
    <w:rsid w:val="005B1F63"/>
    <w:rsid w:val="005B2380"/>
    <w:rsid w:val="005B27C4"/>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1199"/>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1A3B"/>
    <w:rsid w:val="005F2220"/>
    <w:rsid w:val="005F26C4"/>
    <w:rsid w:val="005F2908"/>
    <w:rsid w:val="005F2AC1"/>
    <w:rsid w:val="005F2C38"/>
    <w:rsid w:val="005F30DF"/>
    <w:rsid w:val="005F3129"/>
    <w:rsid w:val="005F3D18"/>
    <w:rsid w:val="005F581F"/>
    <w:rsid w:val="005F5DCD"/>
    <w:rsid w:val="005F68B5"/>
    <w:rsid w:val="005F6FDB"/>
    <w:rsid w:val="0060001F"/>
    <w:rsid w:val="006000DC"/>
    <w:rsid w:val="00600AE9"/>
    <w:rsid w:val="0060108A"/>
    <w:rsid w:val="006021A2"/>
    <w:rsid w:val="006021E8"/>
    <w:rsid w:val="00602682"/>
    <w:rsid w:val="00602E3F"/>
    <w:rsid w:val="00602F67"/>
    <w:rsid w:val="0060326B"/>
    <w:rsid w:val="0060374A"/>
    <w:rsid w:val="00603A6E"/>
    <w:rsid w:val="00603C42"/>
    <w:rsid w:val="00603D53"/>
    <w:rsid w:val="006044DF"/>
    <w:rsid w:val="006044E6"/>
    <w:rsid w:val="00604E58"/>
    <w:rsid w:val="00605817"/>
    <w:rsid w:val="0060597F"/>
    <w:rsid w:val="00605FB9"/>
    <w:rsid w:val="0060605A"/>
    <w:rsid w:val="0060785D"/>
    <w:rsid w:val="00607AD7"/>
    <w:rsid w:val="006111BA"/>
    <w:rsid w:val="006116C4"/>
    <w:rsid w:val="00611B00"/>
    <w:rsid w:val="00611BF2"/>
    <w:rsid w:val="00611C2E"/>
    <w:rsid w:val="0061239E"/>
    <w:rsid w:val="006124DE"/>
    <w:rsid w:val="00612682"/>
    <w:rsid w:val="006132E3"/>
    <w:rsid w:val="00613721"/>
    <w:rsid w:val="00614380"/>
    <w:rsid w:val="006162E5"/>
    <w:rsid w:val="00616300"/>
    <w:rsid w:val="006167DE"/>
    <w:rsid w:val="00616BD9"/>
    <w:rsid w:val="00617F26"/>
    <w:rsid w:val="006210BB"/>
    <w:rsid w:val="006211BD"/>
    <w:rsid w:val="00621A2D"/>
    <w:rsid w:val="006220CE"/>
    <w:rsid w:val="0062263D"/>
    <w:rsid w:val="0062291C"/>
    <w:rsid w:val="00622B02"/>
    <w:rsid w:val="00623204"/>
    <w:rsid w:val="006233E1"/>
    <w:rsid w:val="00623D0D"/>
    <w:rsid w:val="00623E4D"/>
    <w:rsid w:val="00624FDF"/>
    <w:rsid w:val="00626586"/>
    <w:rsid w:val="006276AB"/>
    <w:rsid w:val="0063011E"/>
    <w:rsid w:val="0063084A"/>
    <w:rsid w:val="00630D58"/>
    <w:rsid w:val="00630DAE"/>
    <w:rsid w:val="006319D1"/>
    <w:rsid w:val="00632399"/>
    <w:rsid w:val="006347C8"/>
    <w:rsid w:val="00634B60"/>
    <w:rsid w:val="006353EE"/>
    <w:rsid w:val="00635747"/>
    <w:rsid w:val="00637134"/>
    <w:rsid w:val="00637E52"/>
    <w:rsid w:val="006402DE"/>
    <w:rsid w:val="006404D5"/>
    <w:rsid w:val="00640768"/>
    <w:rsid w:val="00640802"/>
    <w:rsid w:val="00640C28"/>
    <w:rsid w:val="0064113A"/>
    <w:rsid w:val="0064143E"/>
    <w:rsid w:val="00641EF0"/>
    <w:rsid w:val="006420E5"/>
    <w:rsid w:val="0064329B"/>
    <w:rsid w:val="006433AE"/>
    <w:rsid w:val="00643766"/>
    <w:rsid w:val="0064381C"/>
    <w:rsid w:val="006439CA"/>
    <w:rsid w:val="006448C3"/>
    <w:rsid w:val="00645359"/>
    <w:rsid w:val="0064549B"/>
    <w:rsid w:val="00645513"/>
    <w:rsid w:val="006455DE"/>
    <w:rsid w:val="00645BAB"/>
    <w:rsid w:val="00645F3E"/>
    <w:rsid w:val="006460B8"/>
    <w:rsid w:val="00647A0E"/>
    <w:rsid w:val="00650504"/>
    <w:rsid w:val="0065056F"/>
    <w:rsid w:val="006516A6"/>
    <w:rsid w:val="00651D66"/>
    <w:rsid w:val="00652473"/>
    <w:rsid w:val="00653595"/>
    <w:rsid w:val="00653928"/>
    <w:rsid w:val="00653F71"/>
    <w:rsid w:val="006545B1"/>
    <w:rsid w:val="006546DF"/>
    <w:rsid w:val="006552D9"/>
    <w:rsid w:val="00655431"/>
    <w:rsid w:val="00655F45"/>
    <w:rsid w:val="006561B6"/>
    <w:rsid w:val="00660DAA"/>
    <w:rsid w:val="0066126D"/>
    <w:rsid w:val="006612CF"/>
    <w:rsid w:val="00661CA4"/>
    <w:rsid w:val="006622C6"/>
    <w:rsid w:val="00663122"/>
    <w:rsid w:val="006631B3"/>
    <w:rsid w:val="00663D5D"/>
    <w:rsid w:val="006648A2"/>
    <w:rsid w:val="0066494C"/>
    <w:rsid w:val="0066623F"/>
    <w:rsid w:val="00666539"/>
    <w:rsid w:val="00673238"/>
    <w:rsid w:val="006743EE"/>
    <w:rsid w:val="00674643"/>
    <w:rsid w:val="00674A97"/>
    <w:rsid w:val="00675137"/>
    <w:rsid w:val="0067513F"/>
    <w:rsid w:val="00675540"/>
    <w:rsid w:val="00675BEE"/>
    <w:rsid w:val="0067626B"/>
    <w:rsid w:val="006769E5"/>
    <w:rsid w:val="00677D19"/>
    <w:rsid w:val="00677F2C"/>
    <w:rsid w:val="006801C5"/>
    <w:rsid w:val="0068044F"/>
    <w:rsid w:val="00680807"/>
    <w:rsid w:val="0068082F"/>
    <w:rsid w:val="00680DA1"/>
    <w:rsid w:val="006811D0"/>
    <w:rsid w:val="00681240"/>
    <w:rsid w:val="00682180"/>
    <w:rsid w:val="00682195"/>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49C"/>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56CE"/>
    <w:rsid w:val="006B57D6"/>
    <w:rsid w:val="006B5C57"/>
    <w:rsid w:val="006B667E"/>
    <w:rsid w:val="006B69E3"/>
    <w:rsid w:val="006B74F1"/>
    <w:rsid w:val="006B787F"/>
    <w:rsid w:val="006B7A0F"/>
    <w:rsid w:val="006C0DDD"/>
    <w:rsid w:val="006C2811"/>
    <w:rsid w:val="006C2906"/>
    <w:rsid w:val="006C2B0C"/>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D7FD0"/>
    <w:rsid w:val="006E2646"/>
    <w:rsid w:val="006E2D71"/>
    <w:rsid w:val="006E3037"/>
    <w:rsid w:val="006E3AE4"/>
    <w:rsid w:val="006E4EF3"/>
    <w:rsid w:val="006E58AB"/>
    <w:rsid w:val="006E6158"/>
    <w:rsid w:val="006E6A3A"/>
    <w:rsid w:val="006E6BA6"/>
    <w:rsid w:val="006E70C4"/>
    <w:rsid w:val="006E7639"/>
    <w:rsid w:val="006E79B9"/>
    <w:rsid w:val="006F05DA"/>
    <w:rsid w:val="006F072E"/>
    <w:rsid w:val="006F0854"/>
    <w:rsid w:val="006F2222"/>
    <w:rsid w:val="006F267C"/>
    <w:rsid w:val="006F36B9"/>
    <w:rsid w:val="006F3FBB"/>
    <w:rsid w:val="006F564D"/>
    <w:rsid w:val="006F7833"/>
    <w:rsid w:val="006F7F86"/>
    <w:rsid w:val="00700C79"/>
    <w:rsid w:val="00700F67"/>
    <w:rsid w:val="007015E8"/>
    <w:rsid w:val="00701DE8"/>
    <w:rsid w:val="00701F4E"/>
    <w:rsid w:val="00702526"/>
    <w:rsid w:val="00703639"/>
    <w:rsid w:val="00703A6B"/>
    <w:rsid w:val="00703D04"/>
    <w:rsid w:val="00704439"/>
    <w:rsid w:val="007053BE"/>
    <w:rsid w:val="00705F23"/>
    <w:rsid w:val="00710006"/>
    <w:rsid w:val="00710BA4"/>
    <w:rsid w:val="007111C2"/>
    <w:rsid w:val="00711357"/>
    <w:rsid w:val="007113D3"/>
    <w:rsid w:val="007114D7"/>
    <w:rsid w:val="00711527"/>
    <w:rsid w:val="00711D57"/>
    <w:rsid w:val="0071286B"/>
    <w:rsid w:val="00713247"/>
    <w:rsid w:val="007137F6"/>
    <w:rsid w:val="0071408C"/>
    <w:rsid w:val="007141B1"/>
    <w:rsid w:val="007144A3"/>
    <w:rsid w:val="007144F3"/>
    <w:rsid w:val="00715CA7"/>
    <w:rsid w:val="00715CE3"/>
    <w:rsid w:val="00715DE2"/>
    <w:rsid w:val="00715EA4"/>
    <w:rsid w:val="0071613C"/>
    <w:rsid w:val="007161F9"/>
    <w:rsid w:val="00716350"/>
    <w:rsid w:val="007167A1"/>
    <w:rsid w:val="007167DA"/>
    <w:rsid w:val="0071743E"/>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2F8E"/>
    <w:rsid w:val="0073318C"/>
    <w:rsid w:val="00733306"/>
    <w:rsid w:val="0073369C"/>
    <w:rsid w:val="00734622"/>
    <w:rsid w:val="007346A3"/>
    <w:rsid w:val="00734A7A"/>
    <w:rsid w:val="007353CF"/>
    <w:rsid w:val="00735551"/>
    <w:rsid w:val="007359C8"/>
    <w:rsid w:val="00735DA2"/>
    <w:rsid w:val="00736720"/>
    <w:rsid w:val="00736C58"/>
    <w:rsid w:val="007374F8"/>
    <w:rsid w:val="00737549"/>
    <w:rsid w:val="007378F4"/>
    <w:rsid w:val="0074037E"/>
    <w:rsid w:val="007405EC"/>
    <w:rsid w:val="00741086"/>
    <w:rsid w:val="007411C7"/>
    <w:rsid w:val="0074158F"/>
    <w:rsid w:val="00742418"/>
    <w:rsid w:val="00744ACD"/>
    <w:rsid w:val="007451AE"/>
    <w:rsid w:val="0074555C"/>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C42"/>
    <w:rsid w:val="00753D44"/>
    <w:rsid w:val="007546FF"/>
    <w:rsid w:val="007550C0"/>
    <w:rsid w:val="00755390"/>
    <w:rsid w:val="007553CE"/>
    <w:rsid w:val="0075587E"/>
    <w:rsid w:val="007564D7"/>
    <w:rsid w:val="00757308"/>
    <w:rsid w:val="00757BFA"/>
    <w:rsid w:val="00757EA1"/>
    <w:rsid w:val="0076040D"/>
    <w:rsid w:val="00760EC3"/>
    <w:rsid w:val="00761E10"/>
    <w:rsid w:val="0076216B"/>
    <w:rsid w:val="007626AE"/>
    <w:rsid w:val="0076292C"/>
    <w:rsid w:val="00762A87"/>
    <w:rsid w:val="00763062"/>
    <w:rsid w:val="0076308E"/>
    <w:rsid w:val="00763297"/>
    <w:rsid w:val="00763979"/>
    <w:rsid w:val="007643FF"/>
    <w:rsid w:val="007649D7"/>
    <w:rsid w:val="00764B5E"/>
    <w:rsid w:val="00765270"/>
    <w:rsid w:val="00765462"/>
    <w:rsid w:val="00765C92"/>
    <w:rsid w:val="00766255"/>
    <w:rsid w:val="007668C3"/>
    <w:rsid w:val="00767FE4"/>
    <w:rsid w:val="00770014"/>
    <w:rsid w:val="00770036"/>
    <w:rsid w:val="00770248"/>
    <w:rsid w:val="0077032C"/>
    <w:rsid w:val="007709BF"/>
    <w:rsid w:val="00770CFA"/>
    <w:rsid w:val="0077164E"/>
    <w:rsid w:val="00772A12"/>
    <w:rsid w:val="00772CA0"/>
    <w:rsid w:val="00772CA9"/>
    <w:rsid w:val="00772D6D"/>
    <w:rsid w:val="007732DB"/>
    <w:rsid w:val="007736E5"/>
    <w:rsid w:val="0077432E"/>
    <w:rsid w:val="00774BB6"/>
    <w:rsid w:val="00775A68"/>
    <w:rsid w:val="0077663C"/>
    <w:rsid w:val="00776DC1"/>
    <w:rsid w:val="00777129"/>
    <w:rsid w:val="007777AE"/>
    <w:rsid w:val="00780D86"/>
    <w:rsid w:val="007827E8"/>
    <w:rsid w:val="007830B1"/>
    <w:rsid w:val="0078316B"/>
    <w:rsid w:val="007839A7"/>
    <w:rsid w:val="007852BC"/>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6CA"/>
    <w:rsid w:val="00796AB6"/>
    <w:rsid w:val="00796C58"/>
    <w:rsid w:val="007A02F4"/>
    <w:rsid w:val="007A0326"/>
    <w:rsid w:val="007A0BF8"/>
    <w:rsid w:val="007A0C7C"/>
    <w:rsid w:val="007A1C32"/>
    <w:rsid w:val="007A25B2"/>
    <w:rsid w:val="007A2799"/>
    <w:rsid w:val="007A340B"/>
    <w:rsid w:val="007A4322"/>
    <w:rsid w:val="007A4632"/>
    <w:rsid w:val="007A50D1"/>
    <w:rsid w:val="007A5607"/>
    <w:rsid w:val="007A6091"/>
    <w:rsid w:val="007A630D"/>
    <w:rsid w:val="007A68CC"/>
    <w:rsid w:val="007A749A"/>
    <w:rsid w:val="007A74BB"/>
    <w:rsid w:val="007B1C33"/>
    <w:rsid w:val="007B21FE"/>
    <w:rsid w:val="007B249E"/>
    <w:rsid w:val="007B26B6"/>
    <w:rsid w:val="007B27D5"/>
    <w:rsid w:val="007B2D50"/>
    <w:rsid w:val="007B39B6"/>
    <w:rsid w:val="007B39E2"/>
    <w:rsid w:val="007B41F3"/>
    <w:rsid w:val="007B4211"/>
    <w:rsid w:val="007B4750"/>
    <w:rsid w:val="007B4D33"/>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C4D"/>
    <w:rsid w:val="007C2E27"/>
    <w:rsid w:val="007C3BDC"/>
    <w:rsid w:val="007C48B8"/>
    <w:rsid w:val="007C536F"/>
    <w:rsid w:val="007C5953"/>
    <w:rsid w:val="007C5DC1"/>
    <w:rsid w:val="007C6195"/>
    <w:rsid w:val="007C6402"/>
    <w:rsid w:val="007C6461"/>
    <w:rsid w:val="007C6576"/>
    <w:rsid w:val="007C6FDA"/>
    <w:rsid w:val="007C7722"/>
    <w:rsid w:val="007D06CE"/>
    <w:rsid w:val="007D0852"/>
    <w:rsid w:val="007D1014"/>
    <w:rsid w:val="007D16D5"/>
    <w:rsid w:val="007D2E8E"/>
    <w:rsid w:val="007D3A92"/>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5421"/>
    <w:rsid w:val="007E600B"/>
    <w:rsid w:val="007F040B"/>
    <w:rsid w:val="007F08EF"/>
    <w:rsid w:val="007F0A4E"/>
    <w:rsid w:val="007F0A55"/>
    <w:rsid w:val="007F15AE"/>
    <w:rsid w:val="007F209D"/>
    <w:rsid w:val="007F2D1C"/>
    <w:rsid w:val="007F4405"/>
    <w:rsid w:val="007F4670"/>
    <w:rsid w:val="007F469C"/>
    <w:rsid w:val="007F48B4"/>
    <w:rsid w:val="007F61F7"/>
    <w:rsid w:val="007F64FF"/>
    <w:rsid w:val="007F6C9D"/>
    <w:rsid w:val="007F6DD1"/>
    <w:rsid w:val="007F760C"/>
    <w:rsid w:val="007F7ED6"/>
    <w:rsid w:val="008000CF"/>
    <w:rsid w:val="008003FB"/>
    <w:rsid w:val="00801A4B"/>
    <w:rsid w:val="00801C1C"/>
    <w:rsid w:val="008021E5"/>
    <w:rsid w:val="00802410"/>
    <w:rsid w:val="00805020"/>
    <w:rsid w:val="00806AE7"/>
    <w:rsid w:val="00806CF8"/>
    <w:rsid w:val="008074BE"/>
    <w:rsid w:val="008113EE"/>
    <w:rsid w:val="008116A9"/>
    <w:rsid w:val="0081219F"/>
    <w:rsid w:val="00812327"/>
    <w:rsid w:val="008138AC"/>
    <w:rsid w:val="00815356"/>
    <w:rsid w:val="00815C57"/>
    <w:rsid w:val="008166CA"/>
    <w:rsid w:val="00816874"/>
    <w:rsid w:val="00816884"/>
    <w:rsid w:val="008170BA"/>
    <w:rsid w:val="0081724B"/>
    <w:rsid w:val="008174D7"/>
    <w:rsid w:val="00817B38"/>
    <w:rsid w:val="00817BBB"/>
    <w:rsid w:val="00820CB9"/>
    <w:rsid w:val="00821D4F"/>
    <w:rsid w:val="00822332"/>
    <w:rsid w:val="008225B3"/>
    <w:rsid w:val="00823F18"/>
    <w:rsid w:val="00824370"/>
    <w:rsid w:val="00825027"/>
    <w:rsid w:val="008253D2"/>
    <w:rsid w:val="0082577E"/>
    <w:rsid w:val="00826518"/>
    <w:rsid w:val="00826921"/>
    <w:rsid w:val="00826A81"/>
    <w:rsid w:val="0083004A"/>
    <w:rsid w:val="00831AD6"/>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1FBF"/>
    <w:rsid w:val="00842102"/>
    <w:rsid w:val="0084306E"/>
    <w:rsid w:val="0084377E"/>
    <w:rsid w:val="008438C2"/>
    <w:rsid w:val="00843958"/>
    <w:rsid w:val="00843E93"/>
    <w:rsid w:val="00845692"/>
    <w:rsid w:val="00845754"/>
    <w:rsid w:val="008474CA"/>
    <w:rsid w:val="0085130A"/>
    <w:rsid w:val="0085143E"/>
    <w:rsid w:val="00851456"/>
    <w:rsid w:val="00851770"/>
    <w:rsid w:val="00851A50"/>
    <w:rsid w:val="00852415"/>
    <w:rsid w:val="00852EF2"/>
    <w:rsid w:val="00852F2E"/>
    <w:rsid w:val="008545F0"/>
    <w:rsid w:val="008547E6"/>
    <w:rsid w:val="008548BA"/>
    <w:rsid w:val="008549F4"/>
    <w:rsid w:val="00855170"/>
    <w:rsid w:val="00856D0B"/>
    <w:rsid w:val="00856F79"/>
    <w:rsid w:val="008574DB"/>
    <w:rsid w:val="00860623"/>
    <w:rsid w:val="00862001"/>
    <w:rsid w:val="0086246A"/>
    <w:rsid w:val="00862E8A"/>
    <w:rsid w:val="008630D0"/>
    <w:rsid w:val="0086323F"/>
    <w:rsid w:val="00863408"/>
    <w:rsid w:val="00863A77"/>
    <w:rsid w:val="00863D62"/>
    <w:rsid w:val="00864A5A"/>
    <w:rsid w:val="00864D12"/>
    <w:rsid w:val="00865229"/>
    <w:rsid w:val="00865986"/>
    <w:rsid w:val="00865B88"/>
    <w:rsid w:val="00866535"/>
    <w:rsid w:val="00866721"/>
    <w:rsid w:val="00866A73"/>
    <w:rsid w:val="0086715C"/>
    <w:rsid w:val="00867D03"/>
    <w:rsid w:val="00870140"/>
    <w:rsid w:val="008707A2"/>
    <w:rsid w:val="00870935"/>
    <w:rsid w:val="00870CE0"/>
    <w:rsid w:val="00871328"/>
    <w:rsid w:val="0087186D"/>
    <w:rsid w:val="00871885"/>
    <w:rsid w:val="0087264B"/>
    <w:rsid w:val="00872C02"/>
    <w:rsid w:val="00872FA1"/>
    <w:rsid w:val="00873B4A"/>
    <w:rsid w:val="00874D4C"/>
    <w:rsid w:val="00875586"/>
    <w:rsid w:val="00875A35"/>
    <w:rsid w:val="00876178"/>
    <w:rsid w:val="008763AA"/>
    <w:rsid w:val="00877537"/>
    <w:rsid w:val="00880018"/>
    <w:rsid w:val="00880091"/>
    <w:rsid w:val="00880DE0"/>
    <w:rsid w:val="00880DE1"/>
    <w:rsid w:val="0088123E"/>
    <w:rsid w:val="008814CA"/>
    <w:rsid w:val="00881E86"/>
    <w:rsid w:val="0088219E"/>
    <w:rsid w:val="00882423"/>
    <w:rsid w:val="00882EB6"/>
    <w:rsid w:val="00882ECB"/>
    <w:rsid w:val="00885076"/>
    <w:rsid w:val="008852AF"/>
    <w:rsid w:val="00886C08"/>
    <w:rsid w:val="00890D1F"/>
    <w:rsid w:val="00891800"/>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6B2"/>
    <w:rsid w:val="008A1498"/>
    <w:rsid w:val="008A1EAB"/>
    <w:rsid w:val="008A395E"/>
    <w:rsid w:val="008A5423"/>
    <w:rsid w:val="008A634B"/>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39A4"/>
    <w:rsid w:val="008B40C1"/>
    <w:rsid w:val="008B4604"/>
    <w:rsid w:val="008B52D1"/>
    <w:rsid w:val="008B59C5"/>
    <w:rsid w:val="008B5B89"/>
    <w:rsid w:val="008B63B1"/>
    <w:rsid w:val="008C034B"/>
    <w:rsid w:val="008C06CD"/>
    <w:rsid w:val="008C07D2"/>
    <w:rsid w:val="008C08AB"/>
    <w:rsid w:val="008C0AAC"/>
    <w:rsid w:val="008C109D"/>
    <w:rsid w:val="008C2B86"/>
    <w:rsid w:val="008C311A"/>
    <w:rsid w:val="008C3355"/>
    <w:rsid w:val="008C352D"/>
    <w:rsid w:val="008C3627"/>
    <w:rsid w:val="008C39B2"/>
    <w:rsid w:val="008C4000"/>
    <w:rsid w:val="008C4397"/>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3A67"/>
    <w:rsid w:val="008D44AB"/>
    <w:rsid w:val="008D57DF"/>
    <w:rsid w:val="008D5E79"/>
    <w:rsid w:val="008D6507"/>
    <w:rsid w:val="008D6D48"/>
    <w:rsid w:val="008E1BFF"/>
    <w:rsid w:val="008E2386"/>
    <w:rsid w:val="008E2819"/>
    <w:rsid w:val="008E2DD5"/>
    <w:rsid w:val="008E2DE6"/>
    <w:rsid w:val="008E3154"/>
    <w:rsid w:val="008E3B04"/>
    <w:rsid w:val="008E489D"/>
    <w:rsid w:val="008E50B3"/>
    <w:rsid w:val="008E575D"/>
    <w:rsid w:val="008E604B"/>
    <w:rsid w:val="008E62AF"/>
    <w:rsid w:val="008E6EF9"/>
    <w:rsid w:val="008E72D1"/>
    <w:rsid w:val="008F106B"/>
    <w:rsid w:val="008F14A2"/>
    <w:rsid w:val="008F1D97"/>
    <w:rsid w:val="008F1EB2"/>
    <w:rsid w:val="008F2380"/>
    <w:rsid w:val="008F23D6"/>
    <w:rsid w:val="008F2427"/>
    <w:rsid w:val="008F3897"/>
    <w:rsid w:val="008F42E6"/>
    <w:rsid w:val="008F4934"/>
    <w:rsid w:val="008F5343"/>
    <w:rsid w:val="008F5AAD"/>
    <w:rsid w:val="008F5F34"/>
    <w:rsid w:val="008F7C65"/>
    <w:rsid w:val="0090098C"/>
    <w:rsid w:val="00900D0B"/>
    <w:rsid w:val="00900D38"/>
    <w:rsid w:val="009016D7"/>
    <w:rsid w:val="00901FD2"/>
    <w:rsid w:val="00902139"/>
    <w:rsid w:val="009021CB"/>
    <w:rsid w:val="00902A66"/>
    <w:rsid w:val="009030EA"/>
    <w:rsid w:val="00903A20"/>
    <w:rsid w:val="0090459D"/>
    <w:rsid w:val="00904D14"/>
    <w:rsid w:val="009068B4"/>
    <w:rsid w:val="00906AF9"/>
    <w:rsid w:val="00906B14"/>
    <w:rsid w:val="00906B87"/>
    <w:rsid w:val="00907C14"/>
    <w:rsid w:val="0091053A"/>
    <w:rsid w:val="00910816"/>
    <w:rsid w:val="009111BB"/>
    <w:rsid w:val="00911510"/>
    <w:rsid w:val="00911AC5"/>
    <w:rsid w:val="00911D4B"/>
    <w:rsid w:val="00912DB7"/>
    <w:rsid w:val="00912E96"/>
    <w:rsid w:val="00912F49"/>
    <w:rsid w:val="0091376A"/>
    <w:rsid w:val="0091381D"/>
    <w:rsid w:val="0091383A"/>
    <w:rsid w:val="00913FF9"/>
    <w:rsid w:val="0091548E"/>
    <w:rsid w:val="00915B87"/>
    <w:rsid w:val="00915D78"/>
    <w:rsid w:val="009170BE"/>
    <w:rsid w:val="009172AC"/>
    <w:rsid w:val="00917337"/>
    <w:rsid w:val="009175A7"/>
    <w:rsid w:val="00917A12"/>
    <w:rsid w:val="00917A3D"/>
    <w:rsid w:val="0092003A"/>
    <w:rsid w:val="009204E3"/>
    <w:rsid w:val="00920893"/>
    <w:rsid w:val="0092187F"/>
    <w:rsid w:val="009219F4"/>
    <w:rsid w:val="00921AF3"/>
    <w:rsid w:val="00921F2D"/>
    <w:rsid w:val="0092333B"/>
    <w:rsid w:val="009234C4"/>
    <w:rsid w:val="00923B96"/>
    <w:rsid w:val="009243C2"/>
    <w:rsid w:val="009243C7"/>
    <w:rsid w:val="00924443"/>
    <w:rsid w:val="009249F8"/>
    <w:rsid w:val="00926614"/>
    <w:rsid w:val="00927134"/>
    <w:rsid w:val="009303C4"/>
    <w:rsid w:val="009304F8"/>
    <w:rsid w:val="009310F8"/>
    <w:rsid w:val="00931491"/>
    <w:rsid w:val="0093224A"/>
    <w:rsid w:val="00934627"/>
    <w:rsid w:val="009347AB"/>
    <w:rsid w:val="0093584C"/>
    <w:rsid w:val="0093593B"/>
    <w:rsid w:val="009362C8"/>
    <w:rsid w:val="00936D86"/>
    <w:rsid w:val="00936ED6"/>
    <w:rsid w:val="0093709D"/>
    <w:rsid w:val="0093751F"/>
    <w:rsid w:val="00937F1F"/>
    <w:rsid w:val="00940E14"/>
    <w:rsid w:val="009411B4"/>
    <w:rsid w:val="00941498"/>
    <w:rsid w:val="009418B9"/>
    <w:rsid w:val="00942013"/>
    <w:rsid w:val="0094340F"/>
    <w:rsid w:val="00945B5E"/>
    <w:rsid w:val="00945BC7"/>
    <w:rsid w:val="009467A6"/>
    <w:rsid w:val="0094692C"/>
    <w:rsid w:val="00946AF0"/>
    <w:rsid w:val="00946E4B"/>
    <w:rsid w:val="009472A6"/>
    <w:rsid w:val="009475C8"/>
    <w:rsid w:val="00950306"/>
    <w:rsid w:val="009503C8"/>
    <w:rsid w:val="00950468"/>
    <w:rsid w:val="00951264"/>
    <w:rsid w:val="00952108"/>
    <w:rsid w:val="00952D2A"/>
    <w:rsid w:val="009537D0"/>
    <w:rsid w:val="0095417A"/>
    <w:rsid w:val="00954CF1"/>
    <w:rsid w:val="00955420"/>
    <w:rsid w:val="00955BB0"/>
    <w:rsid w:val="009564EB"/>
    <w:rsid w:val="00957205"/>
    <w:rsid w:val="00957F0E"/>
    <w:rsid w:val="00960290"/>
    <w:rsid w:val="00960FD4"/>
    <w:rsid w:val="00961000"/>
    <w:rsid w:val="00961506"/>
    <w:rsid w:val="009617BC"/>
    <w:rsid w:val="00961908"/>
    <w:rsid w:val="009625E6"/>
    <w:rsid w:val="00962D54"/>
    <w:rsid w:val="0096325F"/>
    <w:rsid w:val="00963E36"/>
    <w:rsid w:val="00963E5E"/>
    <w:rsid w:val="00963F16"/>
    <w:rsid w:val="009643C4"/>
    <w:rsid w:val="00964933"/>
    <w:rsid w:val="00965293"/>
    <w:rsid w:val="00967022"/>
    <w:rsid w:val="0096707D"/>
    <w:rsid w:val="00967834"/>
    <w:rsid w:val="00970B29"/>
    <w:rsid w:val="00970EAD"/>
    <w:rsid w:val="0097147F"/>
    <w:rsid w:val="00971751"/>
    <w:rsid w:val="00971A6A"/>
    <w:rsid w:val="00971FBD"/>
    <w:rsid w:val="009739DD"/>
    <w:rsid w:val="00973E70"/>
    <w:rsid w:val="00974896"/>
    <w:rsid w:val="0097576A"/>
    <w:rsid w:val="009758C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13BE"/>
    <w:rsid w:val="00992187"/>
    <w:rsid w:val="00992F85"/>
    <w:rsid w:val="00993522"/>
    <w:rsid w:val="00993526"/>
    <w:rsid w:val="00994C57"/>
    <w:rsid w:val="00995EA3"/>
    <w:rsid w:val="0099667A"/>
    <w:rsid w:val="00996750"/>
    <w:rsid w:val="00997180"/>
    <w:rsid w:val="009A050D"/>
    <w:rsid w:val="009A0A80"/>
    <w:rsid w:val="009A0ACE"/>
    <w:rsid w:val="009A0D2A"/>
    <w:rsid w:val="009A2B89"/>
    <w:rsid w:val="009A2FF6"/>
    <w:rsid w:val="009A32D4"/>
    <w:rsid w:val="009A3433"/>
    <w:rsid w:val="009A349A"/>
    <w:rsid w:val="009A4ED3"/>
    <w:rsid w:val="009A698B"/>
    <w:rsid w:val="009A6EF0"/>
    <w:rsid w:val="009A79A7"/>
    <w:rsid w:val="009B0B7C"/>
    <w:rsid w:val="009B0F43"/>
    <w:rsid w:val="009B1612"/>
    <w:rsid w:val="009B2F4A"/>
    <w:rsid w:val="009B3AE5"/>
    <w:rsid w:val="009B42FC"/>
    <w:rsid w:val="009B47E0"/>
    <w:rsid w:val="009B49E2"/>
    <w:rsid w:val="009B5494"/>
    <w:rsid w:val="009B5755"/>
    <w:rsid w:val="009B65ED"/>
    <w:rsid w:val="009B72D8"/>
    <w:rsid w:val="009B790A"/>
    <w:rsid w:val="009B7D3F"/>
    <w:rsid w:val="009C031F"/>
    <w:rsid w:val="009C0EDD"/>
    <w:rsid w:val="009C0EE2"/>
    <w:rsid w:val="009C1E24"/>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1FB"/>
    <w:rsid w:val="009D52D0"/>
    <w:rsid w:val="009D534D"/>
    <w:rsid w:val="009D5957"/>
    <w:rsid w:val="009D59F4"/>
    <w:rsid w:val="009D5BA1"/>
    <w:rsid w:val="009D5D98"/>
    <w:rsid w:val="009D611D"/>
    <w:rsid w:val="009D6482"/>
    <w:rsid w:val="009D7270"/>
    <w:rsid w:val="009D784E"/>
    <w:rsid w:val="009E035C"/>
    <w:rsid w:val="009E05DD"/>
    <w:rsid w:val="009E0BFB"/>
    <w:rsid w:val="009E0E25"/>
    <w:rsid w:val="009E110E"/>
    <w:rsid w:val="009E1906"/>
    <w:rsid w:val="009E1A21"/>
    <w:rsid w:val="009E1D25"/>
    <w:rsid w:val="009E2143"/>
    <w:rsid w:val="009E2380"/>
    <w:rsid w:val="009E299D"/>
    <w:rsid w:val="009E2A13"/>
    <w:rsid w:val="009E38EE"/>
    <w:rsid w:val="009E3EED"/>
    <w:rsid w:val="009E3FFB"/>
    <w:rsid w:val="009E4283"/>
    <w:rsid w:val="009E42FF"/>
    <w:rsid w:val="009E4747"/>
    <w:rsid w:val="009E4992"/>
    <w:rsid w:val="009E4B57"/>
    <w:rsid w:val="009E4D0D"/>
    <w:rsid w:val="009E59B4"/>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64D"/>
    <w:rsid w:val="009F4ED3"/>
    <w:rsid w:val="009F548C"/>
    <w:rsid w:val="009F54D9"/>
    <w:rsid w:val="009F5809"/>
    <w:rsid w:val="009F5835"/>
    <w:rsid w:val="009F6362"/>
    <w:rsid w:val="009F6629"/>
    <w:rsid w:val="009F6839"/>
    <w:rsid w:val="009F6DE1"/>
    <w:rsid w:val="009F6FAA"/>
    <w:rsid w:val="009F7FC5"/>
    <w:rsid w:val="00A00885"/>
    <w:rsid w:val="00A0149D"/>
    <w:rsid w:val="00A017FF"/>
    <w:rsid w:val="00A01AB0"/>
    <w:rsid w:val="00A02626"/>
    <w:rsid w:val="00A02823"/>
    <w:rsid w:val="00A02B20"/>
    <w:rsid w:val="00A02BF4"/>
    <w:rsid w:val="00A02F79"/>
    <w:rsid w:val="00A036DD"/>
    <w:rsid w:val="00A0443F"/>
    <w:rsid w:val="00A047CC"/>
    <w:rsid w:val="00A05596"/>
    <w:rsid w:val="00A05F48"/>
    <w:rsid w:val="00A05FCB"/>
    <w:rsid w:val="00A06470"/>
    <w:rsid w:val="00A06D8D"/>
    <w:rsid w:val="00A07165"/>
    <w:rsid w:val="00A07194"/>
    <w:rsid w:val="00A0783E"/>
    <w:rsid w:val="00A07AC0"/>
    <w:rsid w:val="00A1306E"/>
    <w:rsid w:val="00A131C3"/>
    <w:rsid w:val="00A1320B"/>
    <w:rsid w:val="00A133A8"/>
    <w:rsid w:val="00A141BA"/>
    <w:rsid w:val="00A147D2"/>
    <w:rsid w:val="00A1498A"/>
    <w:rsid w:val="00A153D0"/>
    <w:rsid w:val="00A15561"/>
    <w:rsid w:val="00A15C5D"/>
    <w:rsid w:val="00A15D68"/>
    <w:rsid w:val="00A1612B"/>
    <w:rsid w:val="00A16888"/>
    <w:rsid w:val="00A16D51"/>
    <w:rsid w:val="00A17BF7"/>
    <w:rsid w:val="00A17CB2"/>
    <w:rsid w:val="00A202D6"/>
    <w:rsid w:val="00A2149D"/>
    <w:rsid w:val="00A2351F"/>
    <w:rsid w:val="00A23656"/>
    <w:rsid w:val="00A23C76"/>
    <w:rsid w:val="00A24886"/>
    <w:rsid w:val="00A256A4"/>
    <w:rsid w:val="00A25BFA"/>
    <w:rsid w:val="00A25E5D"/>
    <w:rsid w:val="00A25F8C"/>
    <w:rsid w:val="00A26002"/>
    <w:rsid w:val="00A27BD4"/>
    <w:rsid w:val="00A30069"/>
    <w:rsid w:val="00A30646"/>
    <w:rsid w:val="00A30B53"/>
    <w:rsid w:val="00A31CE8"/>
    <w:rsid w:val="00A329D0"/>
    <w:rsid w:val="00A333E1"/>
    <w:rsid w:val="00A33AA0"/>
    <w:rsid w:val="00A344E7"/>
    <w:rsid w:val="00A34B56"/>
    <w:rsid w:val="00A35064"/>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58EE"/>
    <w:rsid w:val="00A56937"/>
    <w:rsid w:val="00A56E79"/>
    <w:rsid w:val="00A60685"/>
    <w:rsid w:val="00A60A76"/>
    <w:rsid w:val="00A61443"/>
    <w:rsid w:val="00A61801"/>
    <w:rsid w:val="00A62F82"/>
    <w:rsid w:val="00A64045"/>
    <w:rsid w:val="00A64C76"/>
    <w:rsid w:val="00A64C7B"/>
    <w:rsid w:val="00A65074"/>
    <w:rsid w:val="00A657F6"/>
    <w:rsid w:val="00A65A77"/>
    <w:rsid w:val="00A65AEA"/>
    <w:rsid w:val="00A65DCC"/>
    <w:rsid w:val="00A6641A"/>
    <w:rsid w:val="00A668F5"/>
    <w:rsid w:val="00A66D65"/>
    <w:rsid w:val="00A67C6C"/>
    <w:rsid w:val="00A67E3B"/>
    <w:rsid w:val="00A7221A"/>
    <w:rsid w:val="00A72C88"/>
    <w:rsid w:val="00A735B4"/>
    <w:rsid w:val="00A743F5"/>
    <w:rsid w:val="00A74B1E"/>
    <w:rsid w:val="00A75309"/>
    <w:rsid w:val="00A7550F"/>
    <w:rsid w:val="00A7585D"/>
    <w:rsid w:val="00A76225"/>
    <w:rsid w:val="00A7796F"/>
    <w:rsid w:val="00A779B7"/>
    <w:rsid w:val="00A80CA6"/>
    <w:rsid w:val="00A822BB"/>
    <w:rsid w:val="00A82A9B"/>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6BA1"/>
    <w:rsid w:val="00A97201"/>
    <w:rsid w:val="00A974EC"/>
    <w:rsid w:val="00A97683"/>
    <w:rsid w:val="00AA0507"/>
    <w:rsid w:val="00AA0B47"/>
    <w:rsid w:val="00AA0FDD"/>
    <w:rsid w:val="00AA109B"/>
    <w:rsid w:val="00AA1124"/>
    <w:rsid w:val="00AA285F"/>
    <w:rsid w:val="00AA2BFD"/>
    <w:rsid w:val="00AA32DB"/>
    <w:rsid w:val="00AA367E"/>
    <w:rsid w:val="00AA43B5"/>
    <w:rsid w:val="00AA5E28"/>
    <w:rsid w:val="00AA657C"/>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0F17"/>
    <w:rsid w:val="00AC19AE"/>
    <w:rsid w:val="00AC290D"/>
    <w:rsid w:val="00AC2A65"/>
    <w:rsid w:val="00AC2CB1"/>
    <w:rsid w:val="00AC3B94"/>
    <w:rsid w:val="00AC4363"/>
    <w:rsid w:val="00AC5367"/>
    <w:rsid w:val="00AC5536"/>
    <w:rsid w:val="00AC5D1D"/>
    <w:rsid w:val="00AC6468"/>
    <w:rsid w:val="00AC6B86"/>
    <w:rsid w:val="00AC6B9E"/>
    <w:rsid w:val="00AC6DF5"/>
    <w:rsid w:val="00AC725D"/>
    <w:rsid w:val="00AD0510"/>
    <w:rsid w:val="00AD100F"/>
    <w:rsid w:val="00AD1A57"/>
    <w:rsid w:val="00AD1DE6"/>
    <w:rsid w:val="00AD359E"/>
    <w:rsid w:val="00AD35B5"/>
    <w:rsid w:val="00AD41C9"/>
    <w:rsid w:val="00AD451E"/>
    <w:rsid w:val="00AD4DA9"/>
    <w:rsid w:val="00AD5CE8"/>
    <w:rsid w:val="00AD5D60"/>
    <w:rsid w:val="00AD5DAF"/>
    <w:rsid w:val="00AD5E80"/>
    <w:rsid w:val="00AD6245"/>
    <w:rsid w:val="00AD6CA8"/>
    <w:rsid w:val="00AD6DB9"/>
    <w:rsid w:val="00AD7264"/>
    <w:rsid w:val="00AD7FE6"/>
    <w:rsid w:val="00AE1663"/>
    <w:rsid w:val="00AE1BE9"/>
    <w:rsid w:val="00AE2213"/>
    <w:rsid w:val="00AE26ED"/>
    <w:rsid w:val="00AE27D6"/>
    <w:rsid w:val="00AE2D16"/>
    <w:rsid w:val="00AE3217"/>
    <w:rsid w:val="00AE35C1"/>
    <w:rsid w:val="00AE3C54"/>
    <w:rsid w:val="00AE3CA0"/>
    <w:rsid w:val="00AE400D"/>
    <w:rsid w:val="00AE40DF"/>
    <w:rsid w:val="00AE4EA3"/>
    <w:rsid w:val="00AE5061"/>
    <w:rsid w:val="00AE511E"/>
    <w:rsid w:val="00AE51DE"/>
    <w:rsid w:val="00AE56D4"/>
    <w:rsid w:val="00AE578B"/>
    <w:rsid w:val="00AE5B6F"/>
    <w:rsid w:val="00AE6661"/>
    <w:rsid w:val="00AE6D42"/>
    <w:rsid w:val="00AE79EB"/>
    <w:rsid w:val="00AE7CBE"/>
    <w:rsid w:val="00AE7CCE"/>
    <w:rsid w:val="00AF0257"/>
    <w:rsid w:val="00AF075E"/>
    <w:rsid w:val="00AF09EE"/>
    <w:rsid w:val="00AF0E65"/>
    <w:rsid w:val="00AF0FF1"/>
    <w:rsid w:val="00AF1343"/>
    <w:rsid w:val="00AF15A2"/>
    <w:rsid w:val="00AF22EB"/>
    <w:rsid w:val="00AF2614"/>
    <w:rsid w:val="00AF30F6"/>
    <w:rsid w:val="00AF39CF"/>
    <w:rsid w:val="00AF3D13"/>
    <w:rsid w:val="00AF4ACB"/>
    <w:rsid w:val="00AF4B8E"/>
    <w:rsid w:val="00AF5860"/>
    <w:rsid w:val="00AF671C"/>
    <w:rsid w:val="00AF707E"/>
    <w:rsid w:val="00AF7920"/>
    <w:rsid w:val="00B002DD"/>
    <w:rsid w:val="00B0037F"/>
    <w:rsid w:val="00B00AEC"/>
    <w:rsid w:val="00B00B81"/>
    <w:rsid w:val="00B00B93"/>
    <w:rsid w:val="00B00DC3"/>
    <w:rsid w:val="00B0108F"/>
    <w:rsid w:val="00B01741"/>
    <w:rsid w:val="00B01E65"/>
    <w:rsid w:val="00B02263"/>
    <w:rsid w:val="00B02969"/>
    <w:rsid w:val="00B03059"/>
    <w:rsid w:val="00B0360D"/>
    <w:rsid w:val="00B0367C"/>
    <w:rsid w:val="00B03F8F"/>
    <w:rsid w:val="00B04584"/>
    <w:rsid w:val="00B04D23"/>
    <w:rsid w:val="00B05445"/>
    <w:rsid w:val="00B056CA"/>
    <w:rsid w:val="00B05B6B"/>
    <w:rsid w:val="00B0655D"/>
    <w:rsid w:val="00B07437"/>
    <w:rsid w:val="00B0758E"/>
    <w:rsid w:val="00B07C36"/>
    <w:rsid w:val="00B10219"/>
    <w:rsid w:val="00B11099"/>
    <w:rsid w:val="00B1134C"/>
    <w:rsid w:val="00B11598"/>
    <w:rsid w:val="00B11BA3"/>
    <w:rsid w:val="00B11CCB"/>
    <w:rsid w:val="00B11E39"/>
    <w:rsid w:val="00B1220B"/>
    <w:rsid w:val="00B1243D"/>
    <w:rsid w:val="00B126BA"/>
    <w:rsid w:val="00B1320A"/>
    <w:rsid w:val="00B13773"/>
    <w:rsid w:val="00B13931"/>
    <w:rsid w:val="00B1465D"/>
    <w:rsid w:val="00B156EC"/>
    <w:rsid w:val="00B16048"/>
    <w:rsid w:val="00B16942"/>
    <w:rsid w:val="00B17151"/>
    <w:rsid w:val="00B17529"/>
    <w:rsid w:val="00B175F0"/>
    <w:rsid w:val="00B1764B"/>
    <w:rsid w:val="00B17CC0"/>
    <w:rsid w:val="00B203B8"/>
    <w:rsid w:val="00B20B46"/>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B73"/>
    <w:rsid w:val="00B33C4E"/>
    <w:rsid w:val="00B33F35"/>
    <w:rsid w:val="00B36B23"/>
    <w:rsid w:val="00B37252"/>
    <w:rsid w:val="00B405FA"/>
    <w:rsid w:val="00B4072E"/>
    <w:rsid w:val="00B408D2"/>
    <w:rsid w:val="00B409A0"/>
    <w:rsid w:val="00B428D1"/>
    <w:rsid w:val="00B42DA0"/>
    <w:rsid w:val="00B42F4D"/>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68C"/>
    <w:rsid w:val="00B5591D"/>
    <w:rsid w:val="00B56440"/>
    <w:rsid w:val="00B566DA"/>
    <w:rsid w:val="00B5687C"/>
    <w:rsid w:val="00B5714D"/>
    <w:rsid w:val="00B5718D"/>
    <w:rsid w:val="00B57DD2"/>
    <w:rsid w:val="00B57F8E"/>
    <w:rsid w:val="00B60B9F"/>
    <w:rsid w:val="00B60BC0"/>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9AF"/>
    <w:rsid w:val="00B81A25"/>
    <w:rsid w:val="00B81CF0"/>
    <w:rsid w:val="00B81DF0"/>
    <w:rsid w:val="00B82E99"/>
    <w:rsid w:val="00B83F2A"/>
    <w:rsid w:val="00B84321"/>
    <w:rsid w:val="00B84470"/>
    <w:rsid w:val="00B84A98"/>
    <w:rsid w:val="00B8535B"/>
    <w:rsid w:val="00B85CF6"/>
    <w:rsid w:val="00B862EB"/>
    <w:rsid w:val="00B8674A"/>
    <w:rsid w:val="00B868FD"/>
    <w:rsid w:val="00B869C0"/>
    <w:rsid w:val="00B90C13"/>
    <w:rsid w:val="00B9128F"/>
    <w:rsid w:val="00B91442"/>
    <w:rsid w:val="00B917B5"/>
    <w:rsid w:val="00B91E79"/>
    <w:rsid w:val="00B925A9"/>
    <w:rsid w:val="00B93B1F"/>
    <w:rsid w:val="00B94EAE"/>
    <w:rsid w:val="00B94FE6"/>
    <w:rsid w:val="00B962C1"/>
    <w:rsid w:val="00B96590"/>
    <w:rsid w:val="00B96FF4"/>
    <w:rsid w:val="00B972A8"/>
    <w:rsid w:val="00B97B9C"/>
    <w:rsid w:val="00B97C59"/>
    <w:rsid w:val="00B97DB1"/>
    <w:rsid w:val="00BA0295"/>
    <w:rsid w:val="00BA0C13"/>
    <w:rsid w:val="00BA1DB9"/>
    <w:rsid w:val="00BA1F5B"/>
    <w:rsid w:val="00BA2E5B"/>
    <w:rsid w:val="00BA2F4D"/>
    <w:rsid w:val="00BA2F60"/>
    <w:rsid w:val="00BA306A"/>
    <w:rsid w:val="00BA49DD"/>
    <w:rsid w:val="00BA4BF2"/>
    <w:rsid w:val="00BA5ECC"/>
    <w:rsid w:val="00BA602D"/>
    <w:rsid w:val="00BA64AC"/>
    <w:rsid w:val="00BA6839"/>
    <w:rsid w:val="00BB05D0"/>
    <w:rsid w:val="00BB05E8"/>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80B"/>
    <w:rsid w:val="00BC28B0"/>
    <w:rsid w:val="00BC3E32"/>
    <w:rsid w:val="00BC458F"/>
    <w:rsid w:val="00BC4FBD"/>
    <w:rsid w:val="00BC56E1"/>
    <w:rsid w:val="00BC593E"/>
    <w:rsid w:val="00BC5AE7"/>
    <w:rsid w:val="00BC66EA"/>
    <w:rsid w:val="00BD036E"/>
    <w:rsid w:val="00BD09AC"/>
    <w:rsid w:val="00BD0FD7"/>
    <w:rsid w:val="00BD1BFD"/>
    <w:rsid w:val="00BD1C7B"/>
    <w:rsid w:val="00BD1F62"/>
    <w:rsid w:val="00BD205E"/>
    <w:rsid w:val="00BD28AB"/>
    <w:rsid w:val="00BD39E2"/>
    <w:rsid w:val="00BD4574"/>
    <w:rsid w:val="00BD4A0C"/>
    <w:rsid w:val="00BD4E79"/>
    <w:rsid w:val="00BD549B"/>
    <w:rsid w:val="00BD5B91"/>
    <w:rsid w:val="00BD6485"/>
    <w:rsid w:val="00BD64F9"/>
    <w:rsid w:val="00BD7695"/>
    <w:rsid w:val="00BD786E"/>
    <w:rsid w:val="00BE0244"/>
    <w:rsid w:val="00BE0DC3"/>
    <w:rsid w:val="00BE17BC"/>
    <w:rsid w:val="00BE1D0A"/>
    <w:rsid w:val="00BE2E90"/>
    <w:rsid w:val="00BE49CF"/>
    <w:rsid w:val="00BE4E16"/>
    <w:rsid w:val="00BE5024"/>
    <w:rsid w:val="00BE5268"/>
    <w:rsid w:val="00BE5BD0"/>
    <w:rsid w:val="00BE631D"/>
    <w:rsid w:val="00BE647E"/>
    <w:rsid w:val="00BE65B1"/>
    <w:rsid w:val="00BE6632"/>
    <w:rsid w:val="00BE66EE"/>
    <w:rsid w:val="00BE6BFE"/>
    <w:rsid w:val="00BE6D8C"/>
    <w:rsid w:val="00BE762D"/>
    <w:rsid w:val="00BF03B4"/>
    <w:rsid w:val="00BF08F8"/>
    <w:rsid w:val="00BF091F"/>
    <w:rsid w:val="00BF1475"/>
    <w:rsid w:val="00BF1508"/>
    <w:rsid w:val="00BF245C"/>
    <w:rsid w:val="00BF2A1C"/>
    <w:rsid w:val="00BF31EF"/>
    <w:rsid w:val="00BF430C"/>
    <w:rsid w:val="00BF48B2"/>
    <w:rsid w:val="00BF5B8A"/>
    <w:rsid w:val="00BF5E55"/>
    <w:rsid w:val="00BF6067"/>
    <w:rsid w:val="00BF6081"/>
    <w:rsid w:val="00BF608C"/>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93"/>
    <w:rsid w:val="00C105F3"/>
    <w:rsid w:val="00C10814"/>
    <w:rsid w:val="00C108E3"/>
    <w:rsid w:val="00C11263"/>
    <w:rsid w:val="00C11911"/>
    <w:rsid w:val="00C1376A"/>
    <w:rsid w:val="00C14004"/>
    <w:rsid w:val="00C14A1D"/>
    <w:rsid w:val="00C14B79"/>
    <w:rsid w:val="00C14BBB"/>
    <w:rsid w:val="00C15B37"/>
    <w:rsid w:val="00C15B98"/>
    <w:rsid w:val="00C15C09"/>
    <w:rsid w:val="00C16291"/>
    <w:rsid w:val="00C17B02"/>
    <w:rsid w:val="00C20BC5"/>
    <w:rsid w:val="00C20EF3"/>
    <w:rsid w:val="00C2144F"/>
    <w:rsid w:val="00C21A11"/>
    <w:rsid w:val="00C21FC9"/>
    <w:rsid w:val="00C220A4"/>
    <w:rsid w:val="00C225E8"/>
    <w:rsid w:val="00C23C10"/>
    <w:rsid w:val="00C2457C"/>
    <w:rsid w:val="00C24AA3"/>
    <w:rsid w:val="00C24BDD"/>
    <w:rsid w:val="00C24DB8"/>
    <w:rsid w:val="00C24FF6"/>
    <w:rsid w:val="00C25454"/>
    <w:rsid w:val="00C2550B"/>
    <w:rsid w:val="00C2569F"/>
    <w:rsid w:val="00C25739"/>
    <w:rsid w:val="00C25E43"/>
    <w:rsid w:val="00C2609C"/>
    <w:rsid w:val="00C263C0"/>
    <w:rsid w:val="00C26BDB"/>
    <w:rsid w:val="00C26EB8"/>
    <w:rsid w:val="00C26EBF"/>
    <w:rsid w:val="00C304A3"/>
    <w:rsid w:val="00C3120E"/>
    <w:rsid w:val="00C31997"/>
    <w:rsid w:val="00C3222B"/>
    <w:rsid w:val="00C328E2"/>
    <w:rsid w:val="00C32A3B"/>
    <w:rsid w:val="00C337DE"/>
    <w:rsid w:val="00C3482A"/>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C76"/>
    <w:rsid w:val="00C52B4B"/>
    <w:rsid w:val="00C52DCD"/>
    <w:rsid w:val="00C52E83"/>
    <w:rsid w:val="00C539BB"/>
    <w:rsid w:val="00C54CF5"/>
    <w:rsid w:val="00C5589D"/>
    <w:rsid w:val="00C56594"/>
    <w:rsid w:val="00C56A65"/>
    <w:rsid w:val="00C56B83"/>
    <w:rsid w:val="00C572B3"/>
    <w:rsid w:val="00C605F7"/>
    <w:rsid w:val="00C606D4"/>
    <w:rsid w:val="00C60EB2"/>
    <w:rsid w:val="00C617D7"/>
    <w:rsid w:val="00C6193D"/>
    <w:rsid w:val="00C620B4"/>
    <w:rsid w:val="00C623EF"/>
    <w:rsid w:val="00C62B24"/>
    <w:rsid w:val="00C63161"/>
    <w:rsid w:val="00C63A51"/>
    <w:rsid w:val="00C63A6E"/>
    <w:rsid w:val="00C6448C"/>
    <w:rsid w:val="00C649DC"/>
    <w:rsid w:val="00C65102"/>
    <w:rsid w:val="00C65514"/>
    <w:rsid w:val="00C66004"/>
    <w:rsid w:val="00C66C7C"/>
    <w:rsid w:val="00C673C7"/>
    <w:rsid w:val="00C67700"/>
    <w:rsid w:val="00C702F1"/>
    <w:rsid w:val="00C708FA"/>
    <w:rsid w:val="00C70A4D"/>
    <w:rsid w:val="00C71467"/>
    <w:rsid w:val="00C719C6"/>
    <w:rsid w:val="00C726D0"/>
    <w:rsid w:val="00C729AA"/>
    <w:rsid w:val="00C73086"/>
    <w:rsid w:val="00C73185"/>
    <w:rsid w:val="00C73307"/>
    <w:rsid w:val="00C738BB"/>
    <w:rsid w:val="00C73DB8"/>
    <w:rsid w:val="00C7407E"/>
    <w:rsid w:val="00C741D4"/>
    <w:rsid w:val="00C7423D"/>
    <w:rsid w:val="00C74668"/>
    <w:rsid w:val="00C74970"/>
    <w:rsid w:val="00C74FC4"/>
    <w:rsid w:val="00C757B4"/>
    <w:rsid w:val="00C762BC"/>
    <w:rsid w:val="00C762FB"/>
    <w:rsid w:val="00C77B61"/>
    <w:rsid w:val="00C77F28"/>
    <w:rsid w:val="00C8086E"/>
    <w:rsid w:val="00C808DD"/>
    <w:rsid w:val="00C80A75"/>
    <w:rsid w:val="00C81636"/>
    <w:rsid w:val="00C827D6"/>
    <w:rsid w:val="00C82E19"/>
    <w:rsid w:val="00C82EE9"/>
    <w:rsid w:val="00C82FD4"/>
    <w:rsid w:val="00C8345A"/>
    <w:rsid w:val="00C837D0"/>
    <w:rsid w:val="00C845DF"/>
    <w:rsid w:val="00C85DE4"/>
    <w:rsid w:val="00C8725A"/>
    <w:rsid w:val="00C87480"/>
    <w:rsid w:val="00C876F7"/>
    <w:rsid w:val="00C8772B"/>
    <w:rsid w:val="00C87B6A"/>
    <w:rsid w:val="00C90A15"/>
    <w:rsid w:val="00C91D2E"/>
    <w:rsid w:val="00C9207C"/>
    <w:rsid w:val="00C922EF"/>
    <w:rsid w:val="00C929A8"/>
    <w:rsid w:val="00C931BA"/>
    <w:rsid w:val="00C93265"/>
    <w:rsid w:val="00C93FD3"/>
    <w:rsid w:val="00C94652"/>
    <w:rsid w:val="00C95890"/>
    <w:rsid w:val="00C95BFE"/>
    <w:rsid w:val="00C9691E"/>
    <w:rsid w:val="00C96A11"/>
    <w:rsid w:val="00CA13B0"/>
    <w:rsid w:val="00CA15EA"/>
    <w:rsid w:val="00CA2D7C"/>
    <w:rsid w:val="00CA3F04"/>
    <w:rsid w:val="00CA4D91"/>
    <w:rsid w:val="00CA5C2A"/>
    <w:rsid w:val="00CA605B"/>
    <w:rsid w:val="00CA6756"/>
    <w:rsid w:val="00CA732D"/>
    <w:rsid w:val="00CA7895"/>
    <w:rsid w:val="00CA7D22"/>
    <w:rsid w:val="00CB0446"/>
    <w:rsid w:val="00CB054C"/>
    <w:rsid w:val="00CB0CF3"/>
    <w:rsid w:val="00CB1B1A"/>
    <w:rsid w:val="00CB2EA9"/>
    <w:rsid w:val="00CB3377"/>
    <w:rsid w:val="00CB3C46"/>
    <w:rsid w:val="00CB41C2"/>
    <w:rsid w:val="00CB4B05"/>
    <w:rsid w:val="00CB50E5"/>
    <w:rsid w:val="00CB54E8"/>
    <w:rsid w:val="00CB5A8F"/>
    <w:rsid w:val="00CB63EC"/>
    <w:rsid w:val="00CB67CC"/>
    <w:rsid w:val="00CB7056"/>
    <w:rsid w:val="00CB75A8"/>
    <w:rsid w:val="00CB788C"/>
    <w:rsid w:val="00CB79B3"/>
    <w:rsid w:val="00CC0B2D"/>
    <w:rsid w:val="00CC113D"/>
    <w:rsid w:val="00CC1B53"/>
    <w:rsid w:val="00CC2B3E"/>
    <w:rsid w:val="00CC30D0"/>
    <w:rsid w:val="00CC3DB1"/>
    <w:rsid w:val="00CC4545"/>
    <w:rsid w:val="00CC4881"/>
    <w:rsid w:val="00CC48E5"/>
    <w:rsid w:val="00CC51C2"/>
    <w:rsid w:val="00CC6384"/>
    <w:rsid w:val="00CC763B"/>
    <w:rsid w:val="00CC7B0A"/>
    <w:rsid w:val="00CD02C2"/>
    <w:rsid w:val="00CD15B5"/>
    <w:rsid w:val="00CD2AD2"/>
    <w:rsid w:val="00CD2D32"/>
    <w:rsid w:val="00CD3685"/>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3FF3"/>
    <w:rsid w:val="00CE51F9"/>
    <w:rsid w:val="00CE5478"/>
    <w:rsid w:val="00CE5745"/>
    <w:rsid w:val="00CE60B5"/>
    <w:rsid w:val="00CE67E7"/>
    <w:rsid w:val="00CE72F6"/>
    <w:rsid w:val="00CE79BE"/>
    <w:rsid w:val="00CF0851"/>
    <w:rsid w:val="00CF0A35"/>
    <w:rsid w:val="00CF0BF6"/>
    <w:rsid w:val="00CF108B"/>
    <w:rsid w:val="00CF1B66"/>
    <w:rsid w:val="00CF1EA8"/>
    <w:rsid w:val="00CF2A50"/>
    <w:rsid w:val="00CF2C00"/>
    <w:rsid w:val="00CF3DC3"/>
    <w:rsid w:val="00CF40D7"/>
    <w:rsid w:val="00CF4192"/>
    <w:rsid w:val="00CF44A3"/>
    <w:rsid w:val="00CF4D7D"/>
    <w:rsid w:val="00CF4E2A"/>
    <w:rsid w:val="00CF4E98"/>
    <w:rsid w:val="00CF56C4"/>
    <w:rsid w:val="00CF5E95"/>
    <w:rsid w:val="00CF632B"/>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39D"/>
    <w:rsid w:val="00D109E8"/>
    <w:rsid w:val="00D11EE0"/>
    <w:rsid w:val="00D12041"/>
    <w:rsid w:val="00D128DD"/>
    <w:rsid w:val="00D12947"/>
    <w:rsid w:val="00D12954"/>
    <w:rsid w:val="00D12F51"/>
    <w:rsid w:val="00D12F98"/>
    <w:rsid w:val="00D130A9"/>
    <w:rsid w:val="00D139A3"/>
    <w:rsid w:val="00D1474B"/>
    <w:rsid w:val="00D1656E"/>
    <w:rsid w:val="00D16B72"/>
    <w:rsid w:val="00D16DE6"/>
    <w:rsid w:val="00D16EC8"/>
    <w:rsid w:val="00D17CAC"/>
    <w:rsid w:val="00D17DE2"/>
    <w:rsid w:val="00D208C6"/>
    <w:rsid w:val="00D215A9"/>
    <w:rsid w:val="00D22678"/>
    <w:rsid w:val="00D22C02"/>
    <w:rsid w:val="00D22D04"/>
    <w:rsid w:val="00D23FAC"/>
    <w:rsid w:val="00D24D30"/>
    <w:rsid w:val="00D25412"/>
    <w:rsid w:val="00D25D88"/>
    <w:rsid w:val="00D270EA"/>
    <w:rsid w:val="00D27F58"/>
    <w:rsid w:val="00D300A9"/>
    <w:rsid w:val="00D30577"/>
    <w:rsid w:val="00D30D11"/>
    <w:rsid w:val="00D30FF2"/>
    <w:rsid w:val="00D32ADC"/>
    <w:rsid w:val="00D32E2B"/>
    <w:rsid w:val="00D3302B"/>
    <w:rsid w:val="00D3328B"/>
    <w:rsid w:val="00D36CB5"/>
    <w:rsid w:val="00D37AC4"/>
    <w:rsid w:val="00D37E89"/>
    <w:rsid w:val="00D418A6"/>
    <w:rsid w:val="00D41A93"/>
    <w:rsid w:val="00D41C32"/>
    <w:rsid w:val="00D42138"/>
    <w:rsid w:val="00D42303"/>
    <w:rsid w:val="00D428A8"/>
    <w:rsid w:val="00D42ED9"/>
    <w:rsid w:val="00D43A73"/>
    <w:rsid w:val="00D43CE5"/>
    <w:rsid w:val="00D44C8E"/>
    <w:rsid w:val="00D44DBB"/>
    <w:rsid w:val="00D4540C"/>
    <w:rsid w:val="00D45489"/>
    <w:rsid w:val="00D45494"/>
    <w:rsid w:val="00D46212"/>
    <w:rsid w:val="00D464A7"/>
    <w:rsid w:val="00D47102"/>
    <w:rsid w:val="00D475CC"/>
    <w:rsid w:val="00D47655"/>
    <w:rsid w:val="00D47B27"/>
    <w:rsid w:val="00D47D9C"/>
    <w:rsid w:val="00D501B8"/>
    <w:rsid w:val="00D50F06"/>
    <w:rsid w:val="00D50F4D"/>
    <w:rsid w:val="00D511B8"/>
    <w:rsid w:val="00D51479"/>
    <w:rsid w:val="00D51839"/>
    <w:rsid w:val="00D51C76"/>
    <w:rsid w:val="00D532F8"/>
    <w:rsid w:val="00D5541B"/>
    <w:rsid w:val="00D55758"/>
    <w:rsid w:val="00D55840"/>
    <w:rsid w:val="00D55C3B"/>
    <w:rsid w:val="00D564F2"/>
    <w:rsid w:val="00D56F9F"/>
    <w:rsid w:val="00D576DF"/>
    <w:rsid w:val="00D57802"/>
    <w:rsid w:val="00D57DCD"/>
    <w:rsid w:val="00D6008B"/>
    <w:rsid w:val="00D6104B"/>
    <w:rsid w:val="00D61B6E"/>
    <w:rsid w:val="00D61CD9"/>
    <w:rsid w:val="00D6230B"/>
    <w:rsid w:val="00D62840"/>
    <w:rsid w:val="00D628CD"/>
    <w:rsid w:val="00D63370"/>
    <w:rsid w:val="00D633A1"/>
    <w:rsid w:val="00D633D3"/>
    <w:rsid w:val="00D63FEE"/>
    <w:rsid w:val="00D64170"/>
    <w:rsid w:val="00D641E3"/>
    <w:rsid w:val="00D64D58"/>
    <w:rsid w:val="00D6570A"/>
    <w:rsid w:val="00D65BDC"/>
    <w:rsid w:val="00D660B7"/>
    <w:rsid w:val="00D66DC8"/>
    <w:rsid w:val="00D67216"/>
    <w:rsid w:val="00D67C33"/>
    <w:rsid w:val="00D70883"/>
    <w:rsid w:val="00D724A7"/>
    <w:rsid w:val="00D727C8"/>
    <w:rsid w:val="00D728AB"/>
    <w:rsid w:val="00D72D33"/>
    <w:rsid w:val="00D731B5"/>
    <w:rsid w:val="00D740CE"/>
    <w:rsid w:val="00D74103"/>
    <w:rsid w:val="00D74338"/>
    <w:rsid w:val="00D74405"/>
    <w:rsid w:val="00D74561"/>
    <w:rsid w:val="00D74C43"/>
    <w:rsid w:val="00D75451"/>
    <w:rsid w:val="00D757C8"/>
    <w:rsid w:val="00D76B1A"/>
    <w:rsid w:val="00D774D2"/>
    <w:rsid w:val="00D7796A"/>
    <w:rsid w:val="00D80176"/>
    <w:rsid w:val="00D8029C"/>
    <w:rsid w:val="00D8103E"/>
    <w:rsid w:val="00D820FA"/>
    <w:rsid w:val="00D828A1"/>
    <w:rsid w:val="00D82B3C"/>
    <w:rsid w:val="00D82CC3"/>
    <w:rsid w:val="00D8336D"/>
    <w:rsid w:val="00D834E1"/>
    <w:rsid w:val="00D83874"/>
    <w:rsid w:val="00D83F91"/>
    <w:rsid w:val="00D842CD"/>
    <w:rsid w:val="00D84478"/>
    <w:rsid w:val="00D8547F"/>
    <w:rsid w:val="00D85919"/>
    <w:rsid w:val="00D85C6E"/>
    <w:rsid w:val="00D85E03"/>
    <w:rsid w:val="00D86800"/>
    <w:rsid w:val="00D86DA2"/>
    <w:rsid w:val="00D87CC9"/>
    <w:rsid w:val="00D90258"/>
    <w:rsid w:val="00D90A9E"/>
    <w:rsid w:val="00D90DB3"/>
    <w:rsid w:val="00D9106A"/>
    <w:rsid w:val="00D9124A"/>
    <w:rsid w:val="00D91726"/>
    <w:rsid w:val="00D919B3"/>
    <w:rsid w:val="00D91C08"/>
    <w:rsid w:val="00D92DD6"/>
    <w:rsid w:val="00D92DDE"/>
    <w:rsid w:val="00D935FB"/>
    <w:rsid w:val="00D937B6"/>
    <w:rsid w:val="00D94513"/>
    <w:rsid w:val="00D94A94"/>
    <w:rsid w:val="00D95A19"/>
    <w:rsid w:val="00D95DC5"/>
    <w:rsid w:val="00D97227"/>
    <w:rsid w:val="00D97888"/>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6AE2"/>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157"/>
    <w:rsid w:val="00DC0BA4"/>
    <w:rsid w:val="00DC1427"/>
    <w:rsid w:val="00DC217C"/>
    <w:rsid w:val="00DC2F83"/>
    <w:rsid w:val="00DC365C"/>
    <w:rsid w:val="00DC4023"/>
    <w:rsid w:val="00DC49F0"/>
    <w:rsid w:val="00DC4BB1"/>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D3"/>
    <w:rsid w:val="00DD53FA"/>
    <w:rsid w:val="00DD67C1"/>
    <w:rsid w:val="00DD68F1"/>
    <w:rsid w:val="00DD6D09"/>
    <w:rsid w:val="00DE050E"/>
    <w:rsid w:val="00DE07B2"/>
    <w:rsid w:val="00DE084A"/>
    <w:rsid w:val="00DE0B82"/>
    <w:rsid w:val="00DE23B8"/>
    <w:rsid w:val="00DE2F0B"/>
    <w:rsid w:val="00DE33DC"/>
    <w:rsid w:val="00DE3DF9"/>
    <w:rsid w:val="00DE3E3D"/>
    <w:rsid w:val="00DE4573"/>
    <w:rsid w:val="00DE4C44"/>
    <w:rsid w:val="00DE4EBD"/>
    <w:rsid w:val="00DE4F21"/>
    <w:rsid w:val="00DE68DE"/>
    <w:rsid w:val="00DE6B32"/>
    <w:rsid w:val="00DE6C78"/>
    <w:rsid w:val="00DE6EF0"/>
    <w:rsid w:val="00DE74B2"/>
    <w:rsid w:val="00DE760F"/>
    <w:rsid w:val="00DF0043"/>
    <w:rsid w:val="00DF020D"/>
    <w:rsid w:val="00DF0D52"/>
    <w:rsid w:val="00DF1324"/>
    <w:rsid w:val="00DF1CCE"/>
    <w:rsid w:val="00DF2132"/>
    <w:rsid w:val="00DF3453"/>
    <w:rsid w:val="00DF39BE"/>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2AE"/>
    <w:rsid w:val="00E064ED"/>
    <w:rsid w:val="00E0658B"/>
    <w:rsid w:val="00E07C4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4CA"/>
    <w:rsid w:val="00E21676"/>
    <w:rsid w:val="00E217AD"/>
    <w:rsid w:val="00E21EA0"/>
    <w:rsid w:val="00E236A5"/>
    <w:rsid w:val="00E23A19"/>
    <w:rsid w:val="00E251EB"/>
    <w:rsid w:val="00E25734"/>
    <w:rsid w:val="00E25B07"/>
    <w:rsid w:val="00E26601"/>
    <w:rsid w:val="00E27CFD"/>
    <w:rsid w:val="00E30612"/>
    <w:rsid w:val="00E30B0C"/>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2BC2"/>
    <w:rsid w:val="00E4394F"/>
    <w:rsid w:val="00E43A9E"/>
    <w:rsid w:val="00E43B60"/>
    <w:rsid w:val="00E44E3F"/>
    <w:rsid w:val="00E456A1"/>
    <w:rsid w:val="00E45D74"/>
    <w:rsid w:val="00E46364"/>
    <w:rsid w:val="00E46829"/>
    <w:rsid w:val="00E472DC"/>
    <w:rsid w:val="00E50288"/>
    <w:rsid w:val="00E50C6B"/>
    <w:rsid w:val="00E50D2D"/>
    <w:rsid w:val="00E51012"/>
    <w:rsid w:val="00E51196"/>
    <w:rsid w:val="00E51574"/>
    <w:rsid w:val="00E51D7E"/>
    <w:rsid w:val="00E52042"/>
    <w:rsid w:val="00E53704"/>
    <w:rsid w:val="00E53CC4"/>
    <w:rsid w:val="00E56ABC"/>
    <w:rsid w:val="00E57E87"/>
    <w:rsid w:val="00E57ED9"/>
    <w:rsid w:val="00E60F87"/>
    <w:rsid w:val="00E61188"/>
    <w:rsid w:val="00E611E6"/>
    <w:rsid w:val="00E61479"/>
    <w:rsid w:val="00E61B58"/>
    <w:rsid w:val="00E635BC"/>
    <w:rsid w:val="00E646D8"/>
    <w:rsid w:val="00E64DF3"/>
    <w:rsid w:val="00E651FA"/>
    <w:rsid w:val="00E65A76"/>
    <w:rsid w:val="00E65F10"/>
    <w:rsid w:val="00E66EA3"/>
    <w:rsid w:val="00E67956"/>
    <w:rsid w:val="00E70006"/>
    <w:rsid w:val="00E7026C"/>
    <w:rsid w:val="00E72095"/>
    <w:rsid w:val="00E72662"/>
    <w:rsid w:val="00E73177"/>
    <w:rsid w:val="00E73261"/>
    <w:rsid w:val="00E73F8B"/>
    <w:rsid w:val="00E7467F"/>
    <w:rsid w:val="00E74AA5"/>
    <w:rsid w:val="00E74CAC"/>
    <w:rsid w:val="00E754B8"/>
    <w:rsid w:val="00E75CF5"/>
    <w:rsid w:val="00E7644B"/>
    <w:rsid w:val="00E76659"/>
    <w:rsid w:val="00E77A3A"/>
    <w:rsid w:val="00E77D05"/>
    <w:rsid w:val="00E80646"/>
    <w:rsid w:val="00E80BA3"/>
    <w:rsid w:val="00E81814"/>
    <w:rsid w:val="00E82AF3"/>
    <w:rsid w:val="00E831A1"/>
    <w:rsid w:val="00E83FCF"/>
    <w:rsid w:val="00E852BA"/>
    <w:rsid w:val="00E8574D"/>
    <w:rsid w:val="00E86941"/>
    <w:rsid w:val="00E87D97"/>
    <w:rsid w:val="00E90010"/>
    <w:rsid w:val="00E907C7"/>
    <w:rsid w:val="00E924DC"/>
    <w:rsid w:val="00E9313F"/>
    <w:rsid w:val="00E93516"/>
    <w:rsid w:val="00E947E6"/>
    <w:rsid w:val="00E951D3"/>
    <w:rsid w:val="00E951E8"/>
    <w:rsid w:val="00E95A38"/>
    <w:rsid w:val="00E95BAD"/>
    <w:rsid w:val="00E95D4E"/>
    <w:rsid w:val="00E95F96"/>
    <w:rsid w:val="00E96E42"/>
    <w:rsid w:val="00EA0643"/>
    <w:rsid w:val="00EA08A7"/>
    <w:rsid w:val="00EA0CFE"/>
    <w:rsid w:val="00EA1708"/>
    <w:rsid w:val="00EA23FA"/>
    <w:rsid w:val="00EA28EB"/>
    <w:rsid w:val="00EA2AA1"/>
    <w:rsid w:val="00EA4E3E"/>
    <w:rsid w:val="00EA4EBD"/>
    <w:rsid w:val="00EA52C7"/>
    <w:rsid w:val="00EA6146"/>
    <w:rsid w:val="00EA620F"/>
    <w:rsid w:val="00EA643B"/>
    <w:rsid w:val="00EA65F3"/>
    <w:rsid w:val="00EA65F4"/>
    <w:rsid w:val="00EA6DD8"/>
    <w:rsid w:val="00EA6EE2"/>
    <w:rsid w:val="00EA7808"/>
    <w:rsid w:val="00EA7849"/>
    <w:rsid w:val="00EA7EE1"/>
    <w:rsid w:val="00EA7FE2"/>
    <w:rsid w:val="00EB105F"/>
    <w:rsid w:val="00EB1ADE"/>
    <w:rsid w:val="00EB22A0"/>
    <w:rsid w:val="00EB30A9"/>
    <w:rsid w:val="00EB3895"/>
    <w:rsid w:val="00EB476F"/>
    <w:rsid w:val="00EB4F90"/>
    <w:rsid w:val="00EB59F9"/>
    <w:rsid w:val="00EB5F89"/>
    <w:rsid w:val="00EB73B4"/>
    <w:rsid w:val="00EB7862"/>
    <w:rsid w:val="00EB7927"/>
    <w:rsid w:val="00EC0BC0"/>
    <w:rsid w:val="00EC0E3C"/>
    <w:rsid w:val="00EC10F3"/>
    <w:rsid w:val="00EC1C33"/>
    <w:rsid w:val="00EC3072"/>
    <w:rsid w:val="00EC3A5C"/>
    <w:rsid w:val="00EC3A74"/>
    <w:rsid w:val="00EC4817"/>
    <w:rsid w:val="00EC56E2"/>
    <w:rsid w:val="00EC5703"/>
    <w:rsid w:val="00EC63A6"/>
    <w:rsid w:val="00EC6425"/>
    <w:rsid w:val="00EC7A8F"/>
    <w:rsid w:val="00EC7C45"/>
    <w:rsid w:val="00EC7E4E"/>
    <w:rsid w:val="00ED0144"/>
    <w:rsid w:val="00ED016C"/>
    <w:rsid w:val="00ED01BE"/>
    <w:rsid w:val="00ED0526"/>
    <w:rsid w:val="00ED0726"/>
    <w:rsid w:val="00ED08D1"/>
    <w:rsid w:val="00ED0A7A"/>
    <w:rsid w:val="00ED0B93"/>
    <w:rsid w:val="00ED1108"/>
    <w:rsid w:val="00ED2E7C"/>
    <w:rsid w:val="00ED3B86"/>
    <w:rsid w:val="00ED411E"/>
    <w:rsid w:val="00ED4386"/>
    <w:rsid w:val="00ED4A5A"/>
    <w:rsid w:val="00ED5C41"/>
    <w:rsid w:val="00ED665C"/>
    <w:rsid w:val="00ED6EA3"/>
    <w:rsid w:val="00ED7B58"/>
    <w:rsid w:val="00ED7C95"/>
    <w:rsid w:val="00EE0106"/>
    <w:rsid w:val="00EE05BF"/>
    <w:rsid w:val="00EE1805"/>
    <w:rsid w:val="00EE1A04"/>
    <w:rsid w:val="00EE230D"/>
    <w:rsid w:val="00EE25AF"/>
    <w:rsid w:val="00EE301A"/>
    <w:rsid w:val="00EE382D"/>
    <w:rsid w:val="00EE3CF5"/>
    <w:rsid w:val="00EE486B"/>
    <w:rsid w:val="00EE4AC1"/>
    <w:rsid w:val="00EE561E"/>
    <w:rsid w:val="00EE5A41"/>
    <w:rsid w:val="00EE607C"/>
    <w:rsid w:val="00EE6AEB"/>
    <w:rsid w:val="00EE71C2"/>
    <w:rsid w:val="00EE766E"/>
    <w:rsid w:val="00EE7CF3"/>
    <w:rsid w:val="00EF05A3"/>
    <w:rsid w:val="00EF0C33"/>
    <w:rsid w:val="00EF1724"/>
    <w:rsid w:val="00EF1CE5"/>
    <w:rsid w:val="00EF2F03"/>
    <w:rsid w:val="00EF32C6"/>
    <w:rsid w:val="00EF3754"/>
    <w:rsid w:val="00EF40BA"/>
    <w:rsid w:val="00EF41CD"/>
    <w:rsid w:val="00EF453B"/>
    <w:rsid w:val="00EF4542"/>
    <w:rsid w:val="00EF5861"/>
    <w:rsid w:val="00EF6008"/>
    <w:rsid w:val="00EF606A"/>
    <w:rsid w:val="00EF6BE9"/>
    <w:rsid w:val="00EF6EC9"/>
    <w:rsid w:val="00EF7F3E"/>
    <w:rsid w:val="00F002F8"/>
    <w:rsid w:val="00F008C3"/>
    <w:rsid w:val="00F00BC4"/>
    <w:rsid w:val="00F00F04"/>
    <w:rsid w:val="00F01BA2"/>
    <w:rsid w:val="00F02537"/>
    <w:rsid w:val="00F03227"/>
    <w:rsid w:val="00F034C5"/>
    <w:rsid w:val="00F035B2"/>
    <w:rsid w:val="00F03F20"/>
    <w:rsid w:val="00F0402B"/>
    <w:rsid w:val="00F04496"/>
    <w:rsid w:val="00F05323"/>
    <w:rsid w:val="00F063A3"/>
    <w:rsid w:val="00F07E22"/>
    <w:rsid w:val="00F1223F"/>
    <w:rsid w:val="00F12363"/>
    <w:rsid w:val="00F1274B"/>
    <w:rsid w:val="00F13205"/>
    <w:rsid w:val="00F13B80"/>
    <w:rsid w:val="00F14F60"/>
    <w:rsid w:val="00F1677D"/>
    <w:rsid w:val="00F16C25"/>
    <w:rsid w:val="00F17052"/>
    <w:rsid w:val="00F17402"/>
    <w:rsid w:val="00F206EC"/>
    <w:rsid w:val="00F20C70"/>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E3"/>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4BF2"/>
    <w:rsid w:val="00F4571B"/>
    <w:rsid w:val="00F457CE"/>
    <w:rsid w:val="00F45C2A"/>
    <w:rsid w:val="00F464AC"/>
    <w:rsid w:val="00F479EF"/>
    <w:rsid w:val="00F47D1D"/>
    <w:rsid w:val="00F50212"/>
    <w:rsid w:val="00F50571"/>
    <w:rsid w:val="00F505F3"/>
    <w:rsid w:val="00F50A1B"/>
    <w:rsid w:val="00F50AF9"/>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260B"/>
    <w:rsid w:val="00F62C3B"/>
    <w:rsid w:val="00F63808"/>
    <w:rsid w:val="00F63936"/>
    <w:rsid w:val="00F63BE0"/>
    <w:rsid w:val="00F63C00"/>
    <w:rsid w:val="00F64496"/>
    <w:rsid w:val="00F64D43"/>
    <w:rsid w:val="00F64FAA"/>
    <w:rsid w:val="00F6547A"/>
    <w:rsid w:val="00F65BA8"/>
    <w:rsid w:val="00F70B81"/>
    <w:rsid w:val="00F70DF1"/>
    <w:rsid w:val="00F7232B"/>
    <w:rsid w:val="00F72AC9"/>
    <w:rsid w:val="00F72E1B"/>
    <w:rsid w:val="00F732BC"/>
    <w:rsid w:val="00F75311"/>
    <w:rsid w:val="00F7543E"/>
    <w:rsid w:val="00F75B73"/>
    <w:rsid w:val="00F75DF2"/>
    <w:rsid w:val="00F75F9D"/>
    <w:rsid w:val="00F767B1"/>
    <w:rsid w:val="00F77776"/>
    <w:rsid w:val="00F77966"/>
    <w:rsid w:val="00F81442"/>
    <w:rsid w:val="00F81684"/>
    <w:rsid w:val="00F81B5E"/>
    <w:rsid w:val="00F81E83"/>
    <w:rsid w:val="00F82782"/>
    <w:rsid w:val="00F82C59"/>
    <w:rsid w:val="00F834AE"/>
    <w:rsid w:val="00F848DA"/>
    <w:rsid w:val="00F84C18"/>
    <w:rsid w:val="00F84F96"/>
    <w:rsid w:val="00F85F6E"/>
    <w:rsid w:val="00F861FF"/>
    <w:rsid w:val="00F86462"/>
    <w:rsid w:val="00F86C26"/>
    <w:rsid w:val="00F87090"/>
    <w:rsid w:val="00F87617"/>
    <w:rsid w:val="00F8781F"/>
    <w:rsid w:val="00F87953"/>
    <w:rsid w:val="00F9032F"/>
    <w:rsid w:val="00F90412"/>
    <w:rsid w:val="00F90E0E"/>
    <w:rsid w:val="00F91CD9"/>
    <w:rsid w:val="00F9226F"/>
    <w:rsid w:val="00F9246D"/>
    <w:rsid w:val="00F92A87"/>
    <w:rsid w:val="00F93444"/>
    <w:rsid w:val="00F93A32"/>
    <w:rsid w:val="00F93B28"/>
    <w:rsid w:val="00F93D45"/>
    <w:rsid w:val="00F93FC7"/>
    <w:rsid w:val="00F94264"/>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4D8B"/>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4D2"/>
    <w:rsid w:val="00FB57BA"/>
    <w:rsid w:val="00FB7338"/>
    <w:rsid w:val="00FB7674"/>
    <w:rsid w:val="00FB769B"/>
    <w:rsid w:val="00FB7C44"/>
    <w:rsid w:val="00FC0539"/>
    <w:rsid w:val="00FC073A"/>
    <w:rsid w:val="00FC1111"/>
    <w:rsid w:val="00FC1B3C"/>
    <w:rsid w:val="00FC1EC6"/>
    <w:rsid w:val="00FC230F"/>
    <w:rsid w:val="00FC2EC9"/>
    <w:rsid w:val="00FC47DD"/>
    <w:rsid w:val="00FC4949"/>
    <w:rsid w:val="00FC54BD"/>
    <w:rsid w:val="00FC5EB8"/>
    <w:rsid w:val="00FC67CD"/>
    <w:rsid w:val="00FC6DD4"/>
    <w:rsid w:val="00FC73F4"/>
    <w:rsid w:val="00FC7C7C"/>
    <w:rsid w:val="00FD0428"/>
    <w:rsid w:val="00FD080D"/>
    <w:rsid w:val="00FD18E6"/>
    <w:rsid w:val="00FD18F3"/>
    <w:rsid w:val="00FD2210"/>
    <w:rsid w:val="00FD2271"/>
    <w:rsid w:val="00FD2EF8"/>
    <w:rsid w:val="00FD3936"/>
    <w:rsid w:val="00FD408D"/>
    <w:rsid w:val="00FD4386"/>
    <w:rsid w:val="00FD4553"/>
    <w:rsid w:val="00FD4988"/>
    <w:rsid w:val="00FD6FA8"/>
    <w:rsid w:val="00FD72B8"/>
    <w:rsid w:val="00FE08EC"/>
    <w:rsid w:val="00FE0ED2"/>
    <w:rsid w:val="00FE1592"/>
    <w:rsid w:val="00FE1F25"/>
    <w:rsid w:val="00FE26FA"/>
    <w:rsid w:val="00FE2792"/>
    <w:rsid w:val="00FE2E28"/>
    <w:rsid w:val="00FE2F75"/>
    <w:rsid w:val="00FE333C"/>
    <w:rsid w:val="00FE3DB7"/>
    <w:rsid w:val="00FE44B4"/>
    <w:rsid w:val="00FE4572"/>
    <w:rsid w:val="00FE4750"/>
    <w:rsid w:val="00FE4BFD"/>
    <w:rsid w:val="00FE4CC8"/>
    <w:rsid w:val="00FE525E"/>
    <w:rsid w:val="00FE5754"/>
    <w:rsid w:val="00FE5B79"/>
    <w:rsid w:val="00FE6AE0"/>
    <w:rsid w:val="00FE7870"/>
    <w:rsid w:val="00FE7A8C"/>
    <w:rsid w:val="00FF09BF"/>
    <w:rsid w:val="00FF21F4"/>
    <w:rsid w:val="00FF2341"/>
    <w:rsid w:val="00FF29A2"/>
    <w:rsid w:val="00FF2CF5"/>
    <w:rsid w:val="00FF2E71"/>
    <w:rsid w:val="00FF3077"/>
    <w:rsid w:val="00FF30C0"/>
    <w:rsid w:val="00FF32DB"/>
    <w:rsid w:val="00FF39CE"/>
    <w:rsid w:val="00FF3A00"/>
    <w:rsid w:val="00FF5845"/>
    <w:rsid w:val="00FF5B93"/>
    <w:rsid w:val="00FF5FE0"/>
    <w:rsid w:val="00FF6866"/>
    <w:rsid w:val="00FF6971"/>
    <w:rsid w:val="00FF6FF3"/>
    <w:rsid w:val="00FF7A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09366"/>
  <w15:docId w15:val="{4F04A993-E696-4AFB-A19C-C4B42024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Citation List Char,본문(내용) Char,List Paragraph (numbered (a)) Char,Colorful List - Accent 11 Char,Normal 2 Char,Heading 2_sj Char,Bullet list Char,Table of contents numbered Char,Bullet Points Char,Liststycke SKL Char,Titolo 03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 w:type="paragraph" w:customStyle="1" w:styleId="Standard">
    <w:name w:val="Standard"/>
    <w:rsid w:val="005B27C4"/>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 w:type="numbering" w:customStyle="1" w:styleId="WW8Num11">
    <w:name w:val="WW8Num11"/>
    <w:basedOn w:val="NoList"/>
    <w:rsid w:val="005B27C4"/>
    <w:pPr>
      <w:numPr>
        <w:numId w:val="42"/>
      </w:numPr>
    </w:pPr>
  </w:style>
  <w:style w:type="numbering" w:customStyle="1" w:styleId="WW8Num12">
    <w:name w:val="WW8Num12"/>
    <w:basedOn w:val="NoList"/>
    <w:rsid w:val="005B27C4"/>
    <w:pPr>
      <w:numPr>
        <w:numId w:val="43"/>
      </w:numPr>
    </w:pPr>
  </w:style>
  <w:style w:type="numbering" w:customStyle="1" w:styleId="WW8Num13">
    <w:name w:val="WW8Num13"/>
    <w:basedOn w:val="NoList"/>
    <w:rsid w:val="005B27C4"/>
    <w:pPr>
      <w:numPr>
        <w:numId w:val="44"/>
      </w:numPr>
    </w:pPr>
  </w:style>
  <w:style w:type="numbering" w:customStyle="1" w:styleId="WW8Num14">
    <w:name w:val="WW8Num14"/>
    <w:basedOn w:val="NoList"/>
    <w:rsid w:val="005B27C4"/>
    <w:pPr>
      <w:numPr>
        <w:numId w:val="45"/>
      </w:numPr>
    </w:pPr>
  </w:style>
  <w:style w:type="character" w:customStyle="1" w:styleId="highlight">
    <w:name w:val="highlight"/>
    <w:basedOn w:val="DefaultParagraphFont"/>
    <w:rsid w:val="00066F25"/>
  </w:style>
  <w:style w:type="paragraph" w:customStyle="1" w:styleId="ChapterTitle">
    <w:name w:val="ChapterTitle"/>
    <w:basedOn w:val="Normal"/>
    <w:next w:val="Normal"/>
    <w:rsid w:val="005209A1"/>
    <w:pPr>
      <w:keepNext/>
      <w:spacing w:after="360"/>
      <w:ind w:firstLine="0"/>
      <w:jc w:val="center"/>
    </w:pPr>
    <w:rPr>
      <w:rFonts w:ascii="Times New Roman" w:eastAsia="Calibri" w:hAnsi="Times New Roman"/>
      <w:b/>
      <w:sz w:val="32"/>
      <w:szCs w:val="22"/>
    </w:rPr>
  </w:style>
  <w:style w:type="paragraph" w:styleId="z-TopofForm">
    <w:name w:val="HTML Top of Form"/>
    <w:basedOn w:val="Normal"/>
    <w:next w:val="Normal"/>
    <w:link w:val="z-TopofFormChar"/>
    <w:hidden/>
    <w:uiPriority w:val="99"/>
    <w:semiHidden/>
    <w:unhideWhenUsed/>
    <w:rsid w:val="00753C42"/>
    <w:pPr>
      <w:pBdr>
        <w:bottom w:val="single" w:sz="6" w:space="1" w:color="auto"/>
      </w:pBdr>
      <w:spacing w:before="0"/>
      <w:ind w:firstLin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3C42"/>
    <w:rPr>
      <w:rFonts w:ascii="Arial" w:eastAsia="Times New Roman" w:hAnsi="Arial" w:cs="Arial"/>
      <w:vanish/>
      <w:sz w:val="16"/>
      <w:szCs w:val="16"/>
      <w:lang w:val="bg-BG" w:eastAsia="bg-BG"/>
    </w:rPr>
  </w:style>
  <w:style w:type="paragraph" w:styleId="z-BottomofForm">
    <w:name w:val="HTML Bottom of Form"/>
    <w:basedOn w:val="Normal"/>
    <w:next w:val="Normal"/>
    <w:link w:val="z-BottomofFormChar"/>
    <w:hidden/>
    <w:uiPriority w:val="99"/>
    <w:semiHidden/>
    <w:unhideWhenUsed/>
    <w:rsid w:val="00753C42"/>
    <w:pPr>
      <w:pBdr>
        <w:top w:val="single" w:sz="6" w:space="1" w:color="auto"/>
      </w:pBdr>
      <w:spacing w:before="0"/>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3C42"/>
    <w:rPr>
      <w:rFonts w:ascii="Arial" w:eastAsia="Times New Roman" w:hAnsi="Arial" w:cs="Arial"/>
      <w:vanish/>
      <w:sz w:val="16"/>
      <w:szCs w:val="16"/>
      <w:lang w:val="bg-BG" w:eastAsia="bg-BG"/>
    </w:rPr>
  </w:style>
  <w:style w:type="character" w:customStyle="1" w:styleId="tlid-translation">
    <w:name w:val="tlid-translation"/>
    <w:basedOn w:val="DefaultParagraphFont"/>
    <w:rsid w:val="00E9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4881">
      <w:bodyDiv w:val="1"/>
      <w:marLeft w:val="0"/>
      <w:marRight w:val="0"/>
      <w:marTop w:val="0"/>
      <w:marBottom w:val="0"/>
      <w:divBdr>
        <w:top w:val="none" w:sz="0" w:space="0" w:color="auto"/>
        <w:left w:val="none" w:sz="0" w:space="0" w:color="auto"/>
        <w:bottom w:val="none" w:sz="0" w:space="0" w:color="auto"/>
        <w:right w:val="none" w:sz="0" w:space="0" w:color="auto"/>
      </w:divBdr>
      <w:divsChild>
        <w:div w:id="240795465">
          <w:marLeft w:val="0"/>
          <w:marRight w:val="0"/>
          <w:marTop w:val="0"/>
          <w:marBottom w:val="0"/>
          <w:divBdr>
            <w:top w:val="none" w:sz="0" w:space="0" w:color="auto"/>
            <w:left w:val="none" w:sz="0" w:space="0" w:color="auto"/>
            <w:bottom w:val="none" w:sz="0" w:space="0" w:color="auto"/>
            <w:right w:val="none" w:sz="0" w:space="0" w:color="auto"/>
          </w:divBdr>
        </w:div>
        <w:div w:id="2049795279">
          <w:marLeft w:val="0"/>
          <w:marRight w:val="0"/>
          <w:marTop w:val="0"/>
          <w:marBottom w:val="0"/>
          <w:divBdr>
            <w:top w:val="none" w:sz="0" w:space="0" w:color="auto"/>
            <w:left w:val="none" w:sz="0" w:space="0" w:color="auto"/>
            <w:bottom w:val="none" w:sz="0" w:space="0" w:color="auto"/>
            <w:right w:val="none" w:sz="0" w:space="0" w:color="auto"/>
          </w:divBdr>
        </w:div>
        <w:div w:id="26688705">
          <w:marLeft w:val="0"/>
          <w:marRight w:val="0"/>
          <w:marTop w:val="0"/>
          <w:marBottom w:val="0"/>
          <w:divBdr>
            <w:top w:val="none" w:sz="0" w:space="0" w:color="auto"/>
            <w:left w:val="none" w:sz="0" w:space="0" w:color="auto"/>
            <w:bottom w:val="none" w:sz="0" w:space="0" w:color="auto"/>
            <w:right w:val="none" w:sz="0" w:space="0" w:color="auto"/>
          </w:divBdr>
        </w:div>
        <w:div w:id="1218935227">
          <w:marLeft w:val="0"/>
          <w:marRight w:val="0"/>
          <w:marTop w:val="0"/>
          <w:marBottom w:val="0"/>
          <w:divBdr>
            <w:top w:val="none" w:sz="0" w:space="0" w:color="auto"/>
            <w:left w:val="none" w:sz="0" w:space="0" w:color="auto"/>
            <w:bottom w:val="none" w:sz="0" w:space="0" w:color="auto"/>
            <w:right w:val="none" w:sz="0" w:space="0" w:color="auto"/>
          </w:divBdr>
        </w:div>
        <w:div w:id="948587358">
          <w:marLeft w:val="0"/>
          <w:marRight w:val="0"/>
          <w:marTop w:val="0"/>
          <w:marBottom w:val="0"/>
          <w:divBdr>
            <w:top w:val="none" w:sz="0" w:space="0" w:color="auto"/>
            <w:left w:val="none" w:sz="0" w:space="0" w:color="auto"/>
            <w:bottom w:val="none" w:sz="0" w:space="0" w:color="auto"/>
            <w:right w:val="none" w:sz="0" w:space="0" w:color="auto"/>
          </w:divBdr>
        </w:div>
        <w:div w:id="15086273">
          <w:marLeft w:val="0"/>
          <w:marRight w:val="0"/>
          <w:marTop w:val="0"/>
          <w:marBottom w:val="0"/>
          <w:divBdr>
            <w:top w:val="none" w:sz="0" w:space="0" w:color="auto"/>
            <w:left w:val="none" w:sz="0" w:space="0" w:color="auto"/>
            <w:bottom w:val="none" w:sz="0" w:space="0" w:color="auto"/>
            <w:right w:val="none" w:sz="0" w:space="0" w:color="auto"/>
          </w:divBdr>
        </w:div>
        <w:div w:id="928736498">
          <w:marLeft w:val="0"/>
          <w:marRight w:val="0"/>
          <w:marTop w:val="0"/>
          <w:marBottom w:val="0"/>
          <w:divBdr>
            <w:top w:val="none" w:sz="0" w:space="0" w:color="auto"/>
            <w:left w:val="none" w:sz="0" w:space="0" w:color="auto"/>
            <w:bottom w:val="none" w:sz="0" w:space="0" w:color="auto"/>
            <w:right w:val="none" w:sz="0" w:space="0" w:color="auto"/>
          </w:divBdr>
        </w:div>
        <w:div w:id="1085415966">
          <w:marLeft w:val="0"/>
          <w:marRight w:val="0"/>
          <w:marTop w:val="0"/>
          <w:marBottom w:val="0"/>
          <w:divBdr>
            <w:top w:val="none" w:sz="0" w:space="0" w:color="auto"/>
            <w:left w:val="none" w:sz="0" w:space="0" w:color="auto"/>
            <w:bottom w:val="none" w:sz="0" w:space="0" w:color="auto"/>
            <w:right w:val="none" w:sz="0" w:space="0" w:color="auto"/>
          </w:divBdr>
        </w:div>
        <w:div w:id="2058813963">
          <w:marLeft w:val="0"/>
          <w:marRight w:val="0"/>
          <w:marTop w:val="0"/>
          <w:marBottom w:val="0"/>
          <w:divBdr>
            <w:top w:val="none" w:sz="0" w:space="0" w:color="auto"/>
            <w:left w:val="none" w:sz="0" w:space="0" w:color="auto"/>
            <w:bottom w:val="none" w:sz="0" w:space="0" w:color="auto"/>
            <w:right w:val="none" w:sz="0" w:space="0" w:color="auto"/>
          </w:divBdr>
        </w:div>
        <w:div w:id="1897889211">
          <w:marLeft w:val="0"/>
          <w:marRight w:val="0"/>
          <w:marTop w:val="0"/>
          <w:marBottom w:val="0"/>
          <w:divBdr>
            <w:top w:val="none" w:sz="0" w:space="0" w:color="auto"/>
            <w:left w:val="none" w:sz="0" w:space="0" w:color="auto"/>
            <w:bottom w:val="none" w:sz="0" w:space="0" w:color="auto"/>
            <w:right w:val="none" w:sz="0" w:space="0" w:color="auto"/>
          </w:divBdr>
        </w:div>
        <w:div w:id="288896907">
          <w:marLeft w:val="0"/>
          <w:marRight w:val="0"/>
          <w:marTop w:val="0"/>
          <w:marBottom w:val="0"/>
          <w:divBdr>
            <w:top w:val="none" w:sz="0" w:space="0" w:color="auto"/>
            <w:left w:val="none" w:sz="0" w:space="0" w:color="auto"/>
            <w:bottom w:val="none" w:sz="0" w:space="0" w:color="auto"/>
            <w:right w:val="none" w:sz="0" w:space="0" w:color="auto"/>
          </w:divBdr>
        </w:div>
        <w:div w:id="1670525892">
          <w:marLeft w:val="0"/>
          <w:marRight w:val="0"/>
          <w:marTop w:val="0"/>
          <w:marBottom w:val="0"/>
          <w:divBdr>
            <w:top w:val="none" w:sz="0" w:space="0" w:color="auto"/>
            <w:left w:val="none" w:sz="0" w:space="0" w:color="auto"/>
            <w:bottom w:val="none" w:sz="0" w:space="0" w:color="auto"/>
            <w:right w:val="none" w:sz="0" w:space="0" w:color="auto"/>
          </w:divBdr>
        </w:div>
        <w:div w:id="1979067370">
          <w:marLeft w:val="0"/>
          <w:marRight w:val="0"/>
          <w:marTop w:val="0"/>
          <w:marBottom w:val="0"/>
          <w:divBdr>
            <w:top w:val="none" w:sz="0" w:space="0" w:color="auto"/>
            <w:left w:val="none" w:sz="0" w:space="0" w:color="auto"/>
            <w:bottom w:val="none" w:sz="0" w:space="0" w:color="auto"/>
            <w:right w:val="none" w:sz="0" w:space="0" w:color="auto"/>
          </w:divBdr>
        </w:div>
        <w:div w:id="1464156610">
          <w:marLeft w:val="0"/>
          <w:marRight w:val="0"/>
          <w:marTop w:val="0"/>
          <w:marBottom w:val="0"/>
          <w:divBdr>
            <w:top w:val="none" w:sz="0" w:space="0" w:color="auto"/>
            <w:left w:val="none" w:sz="0" w:space="0" w:color="auto"/>
            <w:bottom w:val="none" w:sz="0" w:space="0" w:color="auto"/>
            <w:right w:val="none" w:sz="0" w:space="0" w:color="auto"/>
          </w:divBdr>
        </w:div>
        <w:div w:id="949899667">
          <w:marLeft w:val="0"/>
          <w:marRight w:val="0"/>
          <w:marTop w:val="0"/>
          <w:marBottom w:val="0"/>
          <w:divBdr>
            <w:top w:val="none" w:sz="0" w:space="0" w:color="auto"/>
            <w:left w:val="none" w:sz="0" w:space="0" w:color="auto"/>
            <w:bottom w:val="none" w:sz="0" w:space="0" w:color="auto"/>
            <w:right w:val="none" w:sz="0" w:space="0" w:color="auto"/>
          </w:divBdr>
        </w:div>
        <w:div w:id="639726099">
          <w:marLeft w:val="0"/>
          <w:marRight w:val="0"/>
          <w:marTop w:val="0"/>
          <w:marBottom w:val="0"/>
          <w:divBdr>
            <w:top w:val="none" w:sz="0" w:space="0" w:color="auto"/>
            <w:left w:val="none" w:sz="0" w:space="0" w:color="auto"/>
            <w:bottom w:val="none" w:sz="0" w:space="0" w:color="auto"/>
            <w:right w:val="none" w:sz="0" w:space="0" w:color="auto"/>
          </w:divBdr>
        </w:div>
        <w:div w:id="1848865155">
          <w:marLeft w:val="0"/>
          <w:marRight w:val="0"/>
          <w:marTop w:val="0"/>
          <w:marBottom w:val="0"/>
          <w:divBdr>
            <w:top w:val="none" w:sz="0" w:space="0" w:color="auto"/>
            <w:left w:val="none" w:sz="0" w:space="0" w:color="auto"/>
            <w:bottom w:val="none" w:sz="0" w:space="0" w:color="auto"/>
            <w:right w:val="none" w:sz="0" w:space="0" w:color="auto"/>
          </w:divBdr>
        </w:div>
        <w:div w:id="1558589566">
          <w:marLeft w:val="0"/>
          <w:marRight w:val="0"/>
          <w:marTop w:val="0"/>
          <w:marBottom w:val="0"/>
          <w:divBdr>
            <w:top w:val="none" w:sz="0" w:space="0" w:color="auto"/>
            <w:left w:val="none" w:sz="0" w:space="0" w:color="auto"/>
            <w:bottom w:val="none" w:sz="0" w:space="0" w:color="auto"/>
            <w:right w:val="none" w:sz="0" w:space="0" w:color="auto"/>
          </w:divBdr>
        </w:div>
        <w:div w:id="1962027949">
          <w:marLeft w:val="0"/>
          <w:marRight w:val="0"/>
          <w:marTop w:val="0"/>
          <w:marBottom w:val="0"/>
          <w:divBdr>
            <w:top w:val="none" w:sz="0" w:space="0" w:color="auto"/>
            <w:left w:val="none" w:sz="0" w:space="0" w:color="auto"/>
            <w:bottom w:val="none" w:sz="0" w:space="0" w:color="auto"/>
            <w:right w:val="none" w:sz="0" w:space="0" w:color="auto"/>
          </w:divBdr>
        </w:div>
        <w:div w:id="370762619">
          <w:marLeft w:val="0"/>
          <w:marRight w:val="0"/>
          <w:marTop w:val="0"/>
          <w:marBottom w:val="0"/>
          <w:divBdr>
            <w:top w:val="none" w:sz="0" w:space="0" w:color="auto"/>
            <w:left w:val="none" w:sz="0" w:space="0" w:color="auto"/>
            <w:bottom w:val="none" w:sz="0" w:space="0" w:color="auto"/>
            <w:right w:val="none" w:sz="0" w:space="0" w:color="auto"/>
          </w:divBdr>
        </w:div>
        <w:div w:id="242835600">
          <w:marLeft w:val="0"/>
          <w:marRight w:val="0"/>
          <w:marTop w:val="0"/>
          <w:marBottom w:val="0"/>
          <w:divBdr>
            <w:top w:val="none" w:sz="0" w:space="0" w:color="auto"/>
            <w:left w:val="none" w:sz="0" w:space="0" w:color="auto"/>
            <w:bottom w:val="none" w:sz="0" w:space="0" w:color="auto"/>
            <w:right w:val="none" w:sz="0" w:space="0" w:color="auto"/>
          </w:divBdr>
        </w:div>
        <w:div w:id="371997126">
          <w:marLeft w:val="0"/>
          <w:marRight w:val="0"/>
          <w:marTop w:val="0"/>
          <w:marBottom w:val="0"/>
          <w:divBdr>
            <w:top w:val="none" w:sz="0" w:space="0" w:color="auto"/>
            <w:left w:val="none" w:sz="0" w:space="0" w:color="auto"/>
            <w:bottom w:val="none" w:sz="0" w:space="0" w:color="auto"/>
            <w:right w:val="none" w:sz="0" w:space="0" w:color="auto"/>
          </w:divBdr>
        </w:div>
        <w:div w:id="2118521247">
          <w:marLeft w:val="0"/>
          <w:marRight w:val="0"/>
          <w:marTop w:val="0"/>
          <w:marBottom w:val="0"/>
          <w:divBdr>
            <w:top w:val="none" w:sz="0" w:space="0" w:color="auto"/>
            <w:left w:val="none" w:sz="0" w:space="0" w:color="auto"/>
            <w:bottom w:val="none" w:sz="0" w:space="0" w:color="auto"/>
            <w:right w:val="none" w:sz="0" w:space="0" w:color="auto"/>
          </w:divBdr>
        </w:div>
        <w:div w:id="2068868177">
          <w:marLeft w:val="0"/>
          <w:marRight w:val="0"/>
          <w:marTop w:val="0"/>
          <w:marBottom w:val="0"/>
          <w:divBdr>
            <w:top w:val="none" w:sz="0" w:space="0" w:color="auto"/>
            <w:left w:val="none" w:sz="0" w:space="0" w:color="auto"/>
            <w:bottom w:val="none" w:sz="0" w:space="0" w:color="auto"/>
            <w:right w:val="none" w:sz="0" w:space="0" w:color="auto"/>
          </w:divBdr>
        </w:div>
        <w:div w:id="370695321">
          <w:marLeft w:val="0"/>
          <w:marRight w:val="0"/>
          <w:marTop w:val="0"/>
          <w:marBottom w:val="0"/>
          <w:divBdr>
            <w:top w:val="none" w:sz="0" w:space="0" w:color="auto"/>
            <w:left w:val="none" w:sz="0" w:space="0" w:color="auto"/>
            <w:bottom w:val="none" w:sz="0" w:space="0" w:color="auto"/>
            <w:right w:val="none" w:sz="0" w:space="0" w:color="auto"/>
          </w:divBdr>
        </w:div>
        <w:div w:id="1891961129">
          <w:marLeft w:val="0"/>
          <w:marRight w:val="0"/>
          <w:marTop w:val="0"/>
          <w:marBottom w:val="0"/>
          <w:divBdr>
            <w:top w:val="none" w:sz="0" w:space="0" w:color="auto"/>
            <w:left w:val="none" w:sz="0" w:space="0" w:color="auto"/>
            <w:bottom w:val="none" w:sz="0" w:space="0" w:color="auto"/>
            <w:right w:val="none" w:sz="0" w:space="0" w:color="auto"/>
          </w:divBdr>
        </w:div>
        <w:div w:id="1717702784">
          <w:marLeft w:val="0"/>
          <w:marRight w:val="0"/>
          <w:marTop w:val="0"/>
          <w:marBottom w:val="0"/>
          <w:divBdr>
            <w:top w:val="none" w:sz="0" w:space="0" w:color="auto"/>
            <w:left w:val="none" w:sz="0" w:space="0" w:color="auto"/>
            <w:bottom w:val="none" w:sz="0" w:space="0" w:color="auto"/>
            <w:right w:val="none" w:sz="0" w:space="0" w:color="auto"/>
          </w:divBdr>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58611683">
      <w:bodyDiv w:val="1"/>
      <w:marLeft w:val="0"/>
      <w:marRight w:val="0"/>
      <w:marTop w:val="0"/>
      <w:marBottom w:val="0"/>
      <w:divBdr>
        <w:top w:val="none" w:sz="0" w:space="0" w:color="auto"/>
        <w:left w:val="none" w:sz="0" w:space="0" w:color="auto"/>
        <w:bottom w:val="none" w:sz="0" w:space="0" w:color="auto"/>
        <w:right w:val="none" w:sz="0" w:space="0" w:color="auto"/>
      </w:divBdr>
      <w:divsChild>
        <w:div w:id="1695617977">
          <w:marLeft w:val="0"/>
          <w:marRight w:val="0"/>
          <w:marTop w:val="0"/>
          <w:marBottom w:val="0"/>
          <w:divBdr>
            <w:top w:val="none" w:sz="0" w:space="0" w:color="auto"/>
            <w:left w:val="none" w:sz="0" w:space="0" w:color="auto"/>
            <w:bottom w:val="none" w:sz="0" w:space="0" w:color="auto"/>
            <w:right w:val="none" w:sz="0" w:space="0" w:color="auto"/>
          </w:divBdr>
          <w:divsChild>
            <w:div w:id="1335109013">
              <w:marLeft w:val="0"/>
              <w:marRight w:val="0"/>
              <w:marTop w:val="0"/>
              <w:marBottom w:val="0"/>
              <w:divBdr>
                <w:top w:val="none" w:sz="0" w:space="0" w:color="auto"/>
                <w:left w:val="none" w:sz="0" w:space="0" w:color="auto"/>
                <w:bottom w:val="none" w:sz="0" w:space="0" w:color="auto"/>
                <w:right w:val="none" w:sz="0" w:space="0" w:color="auto"/>
              </w:divBdr>
            </w:div>
          </w:divsChild>
        </w:div>
        <w:div w:id="891842013">
          <w:marLeft w:val="0"/>
          <w:marRight w:val="0"/>
          <w:marTop w:val="0"/>
          <w:marBottom w:val="0"/>
          <w:divBdr>
            <w:top w:val="none" w:sz="0" w:space="0" w:color="auto"/>
            <w:left w:val="none" w:sz="0" w:space="0" w:color="auto"/>
            <w:bottom w:val="none" w:sz="0" w:space="0" w:color="auto"/>
            <w:right w:val="none" w:sz="0" w:space="0" w:color="auto"/>
          </w:divBdr>
        </w:div>
        <w:div w:id="1783569134">
          <w:marLeft w:val="0"/>
          <w:marRight w:val="0"/>
          <w:marTop w:val="0"/>
          <w:marBottom w:val="0"/>
          <w:divBdr>
            <w:top w:val="none" w:sz="0" w:space="0" w:color="auto"/>
            <w:left w:val="none" w:sz="0" w:space="0" w:color="auto"/>
            <w:bottom w:val="none" w:sz="0" w:space="0" w:color="auto"/>
            <w:right w:val="none" w:sz="0" w:space="0" w:color="auto"/>
          </w:divBdr>
        </w:div>
      </w:divsChild>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doos.bg/%d0%bf%d1%80%d0%be%d1%84%d0%b8%d0%bb-%d0%bd%d0%b0-%d0%ba%d1%83%d0%bf%d1%83%d0%b2%d0%b0%d1%87%d0%b0/" TargetMode="External"/><Relationship Id="rId13" Type="http://schemas.openxmlformats.org/officeDocument/2006/relationships/hyperlink" Target="http://www.aop.bg/fckedit2/user/File/bg/practika/MU4_2018.pdf" TargetMode="External"/><Relationship Id="rId18" Type="http://schemas.openxmlformats.org/officeDocument/2006/relationships/hyperlink" Target="javascript:%20Navigate('&#1087;&#1088;&#1080;&#1083;10');" TargetMode="External"/><Relationship Id="rId26" Type="http://schemas.openxmlformats.org/officeDocument/2006/relationships/hyperlink" Target="http://www.aop.bg/fckedit2/user/File/bg/practika/MU4_2018.pdf" TargetMode="External"/><Relationship Id="rId3" Type="http://schemas.openxmlformats.org/officeDocument/2006/relationships/styles" Target="styles.xml"/><Relationship Id="rId21" Type="http://schemas.openxmlformats.org/officeDocument/2006/relationships/hyperlink" Target="http://pudoos.bg/%d0%bf%d1%80%d0%be%d1%84%d0%b8%d0%bb-%d0%bd%d0%b0-%d0%ba%d1%83%d0%bf%d1%83%d0%b2%d0%b0%d1%87%d0%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eop.bg/espd-web/filter?lang=bg" TargetMode="External"/><Relationship Id="rId17" Type="http://schemas.openxmlformats.org/officeDocument/2006/relationships/hyperlink" Target="http://www.mlsp.government.bg/" TargetMode="External"/><Relationship Id="rId25" Type="http://schemas.openxmlformats.org/officeDocument/2006/relationships/hyperlink" Target="https://espd.eop.bg/espd-web/filter?lang=b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oew.government.bg/" TargetMode="External"/><Relationship Id="rId20" Type="http://schemas.openxmlformats.org/officeDocument/2006/relationships/hyperlink" Target="javascript:%20Navigate('&#1095;&#1083;72_&#1072;&#1083;3-5');" TargetMode="External"/><Relationship Id="rId29"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doos.bg/%D0%BF%D1%80%D0%BE%D1%84%D0%B8%D0%BB-%D0%BD%D0%B0-%D0%BA%D1%83%D0%BF%D1%83%D0%B2%D0%B0%D1%87%D0%B0/" TargetMode="External"/><Relationship Id="rId24" Type="http://schemas.openxmlformats.org/officeDocument/2006/relationships/hyperlink" Target="http://pudoos.bg/%D0%BF%D1%80%D0%BE%D1%84%D0%B8%D0%BB-%D0%BD%D0%B0-%D0%BA%D1%83%D0%BF%D1%83%D0%B2%D0%B0%D1%87%D0%B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p.bg/" TargetMode="External"/><Relationship Id="rId23" Type="http://schemas.openxmlformats.org/officeDocument/2006/relationships/hyperlink" Target="http://pudoos.bg/" TargetMode="External"/><Relationship Id="rId28" Type="http://schemas.openxmlformats.org/officeDocument/2006/relationships/hyperlink" Target="https://www.moew.government.bg/" TargetMode="External"/><Relationship Id="rId10" Type="http://schemas.openxmlformats.org/officeDocument/2006/relationships/hyperlink" Target="http://pudoos.bg/" TargetMode="External"/><Relationship Id="rId19" Type="http://schemas.openxmlformats.org/officeDocument/2006/relationships/hyperlink" Target="javascript:%20Navigate('&#1095;&#1083;72_&#1072;&#1083;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doos.bg" TargetMode="External"/><Relationship Id="rId14" Type="http://schemas.openxmlformats.org/officeDocument/2006/relationships/hyperlink" Target="http://www.nap.bg/page?id=178" TargetMode="External"/><Relationship Id="rId22" Type="http://schemas.openxmlformats.org/officeDocument/2006/relationships/hyperlink" Target="http://pudoos.bg" TargetMode="External"/><Relationship Id="rId27" Type="http://schemas.openxmlformats.org/officeDocument/2006/relationships/hyperlink" Target="http://www.nap.bg"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92E7-94F3-4B0E-B0B0-0494E58D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15029</Words>
  <Characters>85670</Characters>
  <Application>Microsoft Office Word</Application>
  <DocSecurity>0</DocSecurity>
  <Lines>713</Lines>
  <Paragraphs>200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vector>
  </TitlesOfParts>
  <Company>Hewlett-Packard Company</Company>
  <LinksUpToDate>false</LinksUpToDate>
  <CharactersWithSpaces>100499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Windows User</cp:lastModifiedBy>
  <cp:revision>8</cp:revision>
  <cp:lastPrinted>2019-04-01T13:17:00Z</cp:lastPrinted>
  <dcterms:created xsi:type="dcterms:W3CDTF">2019-06-17T11:51:00Z</dcterms:created>
  <dcterms:modified xsi:type="dcterms:W3CDTF">2019-06-27T09:03:00Z</dcterms:modified>
</cp:coreProperties>
</file>