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509"/>
      </w:tblGrid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195A6F" w:rsidRDefault="00DF3814" w:rsidP="00B818C7">
            <w:pPr>
              <w:spacing w:before="0"/>
              <w:ind w:left="-42" w:firstLine="42"/>
              <w:rPr>
                <w:noProof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rPr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604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rPr>
                <w:noProof/>
              </w:rPr>
            </w:pPr>
          </w:p>
        </w:tc>
      </w:tr>
      <w:tr w:rsidR="005F0699" w:rsidRPr="00D1656E" w:rsidTr="00B818C7">
        <w:trPr>
          <w:trHeight w:val="273"/>
          <w:jc w:val="center"/>
        </w:trPr>
        <w:tc>
          <w:tcPr>
            <w:tcW w:w="5456" w:type="dxa"/>
          </w:tcPr>
          <w:p w:rsidR="005F0699" w:rsidRPr="00E648FA" w:rsidRDefault="00195A6F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 w:rsidRPr="00195A6F">
              <w:rPr>
                <w:rFonts w:ascii="Times New Roman" w:hAnsi="Times New Roman"/>
                <w:b/>
                <w:caps/>
                <w:noProof/>
                <w:lang w:val="ru-RU"/>
              </w:rPr>
              <w:t>Методика за определяне на комплексната оценка на офертата,</w:t>
            </w:r>
            <w:r w:rsidR="005F0699" w:rsidRPr="0050422E">
              <w:rPr>
                <w:rFonts w:ascii="Times New Roman" w:hAnsi="Times New Roman"/>
                <w:b/>
                <w:noProof/>
                <w:lang w:val="ru-RU"/>
              </w:rPr>
              <w:t xml:space="preserve">  ПОКАЗАТЕЛИ И ОТНОСИТЕЛНАТА ИМ ТЕЖЕСТ</w:t>
            </w:r>
          </w:p>
        </w:tc>
        <w:tc>
          <w:tcPr>
            <w:tcW w:w="5509" w:type="dxa"/>
          </w:tcPr>
          <w:p w:rsidR="005F0699" w:rsidRPr="00D1656E" w:rsidRDefault="00195A6F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 xml:space="preserve">METHODOLOGY FOR EVALUATION AND RATING </w:t>
            </w:r>
            <w:r w:rsidR="005F0699">
              <w:rPr>
                <w:rFonts w:ascii="Times New Roman" w:hAnsi="Times New Roman"/>
                <w:b/>
                <w:noProof/>
              </w:rPr>
              <w:t>OF TENDER</w:t>
            </w:r>
            <w:r w:rsidR="005F0699">
              <w:rPr>
                <w:rFonts w:ascii="Times New Roman" w:hAnsi="Times New Roman"/>
                <w:b/>
                <w:noProof/>
                <w:lang w:val="en-US"/>
              </w:rPr>
              <w:t>S</w:t>
            </w:r>
            <w:r w:rsidR="005F0699">
              <w:rPr>
                <w:rFonts w:ascii="Times New Roman" w:hAnsi="Times New Roman"/>
                <w:b/>
                <w:noProof/>
              </w:rPr>
              <w:t>, PARAMETERS AND THEIR RELATIVE WEIGHT</w:t>
            </w:r>
          </w:p>
        </w:tc>
      </w:tr>
      <w:tr w:rsidR="005F0699" w:rsidRPr="00D1656E" w:rsidTr="00B818C7">
        <w:trPr>
          <w:trHeight w:val="1054"/>
          <w:jc w:val="center"/>
        </w:trPr>
        <w:tc>
          <w:tcPr>
            <w:tcW w:w="5456" w:type="dxa"/>
          </w:tcPr>
          <w:p w:rsidR="005F0699" w:rsidRPr="005C2EC4" w:rsidRDefault="005F0699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509" w:type="dxa"/>
          </w:tcPr>
          <w:p w:rsidR="005F0699" w:rsidRPr="005C2EC4" w:rsidRDefault="005F0699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3F622D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3F622D">
              <w:rPr>
                <w:rFonts w:ascii="Times New Roman" w:hAnsi="Times New Roman"/>
                <w:b/>
                <w:noProof/>
                <w:lang w:val="en-GB"/>
              </w:rPr>
              <w:t>ОБЩЕСТВЕНА ПОРЪЧКА С ПРЕДМЕТ:</w:t>
            </w:r>
          </w:p>
        </w:tc>
        <w:tc>
          <w:tcPr>
            <w:tcW w:w="5509" w:type="dxa"/>
          </w:tcPr>
          <w:p w:rsidR="00DF3814" w:rsidRPr="003F622D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PUBLIC PROCUREMENT WITH SUBJECT:</w:t>
            </w: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1055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3E5D7B" w:rsidRPr="001F71C6" w:rsidRDefault="003E5D7B" w:rsidP="00E76890">
            <w:pPr>
              <w:pStyle w:val="Standard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57">
              <w:rPr>
                <w:rFonts w:ascii="Times New Roman" w:hAnsi="Times New Roman"/>
                <w:b/>
                <w:sz w:val="28"/>
                <w:szCs w:val="28"/>
              </w:rPr>
              <w:t xml:space="preserve">Окончателно третиране (оползотворяване или обезвреждане) на опасните битови </w:t>
            </w:r>
            <w:proofErr w:type="gramStart"/>
            <w:r w:rsidRPr="00407457">
              <w:rPr>
                <w:rFonts w:ascii="Times New Roman" w:hAnsi="Times New Roman"/>
                <w:b/>
                <w:sz w:val="28"/>
                <w:szCs w:val="28"/>
              </w:rPr>
              <w:t xml:space="preserve">отпадъци </w:t>
            </w:r>
            <w:proofErr w:type="gramEnd"/>
          </w:p>
          <w:p w:rsidR="003E5D7B" w:rsidRPr="003F063F" w:rsidRDefault="003E5D7B" w:rsidP="00E76890">
            <w:pPr>
              <w:pStyle w:val="Standard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3063A" w:rsidRPr="00E648FA" w:rsidRDefault="00A3063A" w:rsidP="00E76890">
            <w:pPr>
              <w:pStyle w:val="Standard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F3814" w:rsidRPr="0050422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</w:p>
        </w:tc>
        <w:tc>
          <w:tcPr>
            <w:tcW w:w="5509" w:type="dxa"/>
          </w:tcPr>
          <w:p w:rsidR="003E5D7B" w:rsidRPr="00860972" w:rsidRDefault="003E5D7B" w:rsidP="00E76890">
            <w:pPr>
              <w:pStyle w:val="Standard"/>
              <w:spacing w:before="0"/>
              <w:ind w:firstLine="0"/>
              <w:jc w:val="center"/>
            </w:pPr>
            <w:r w:rsidRPr="00407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treatment (recovery or disposal) of household hazardous waste</w:t>
            </w:r>
          </w:p>
          <w:p w:rsidR="00DF3814" w:rsidRPr="00711527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365"/>
          <w:jc w:val="center"/>
        </w:trPr>
        <w:tc>
          <w:tcPr>
            <w:tcW w:w="5456" w:type="dxa"/>
          </w:tcPr>
          <w:p w:rsidR="00DF3814" w:rsidRPr="003F622D" w:rsidRDefault="00DF3814" w:rsidP="00E76890">
            <w:pPr>
              <w:spacing w:before="0"/>
              <w:ind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3F622D" w:rsidRDefault="00DF3814" w:rsidP="00E76890">
            <w:pPr>
              <w:spacing w:before="0"/>
              <w:ind w:firstLine="0"/>
              <w:rPr>
                <w:rFonts w:ascii="Times New Roman" w:hAnsi="Times New Roman"/>
                <w:i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  <w:p w:rsidR="00195A6F" w:rsidRPr="00A21FD3" w:rsidRDefault="00195A6F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509" w:type="dxa"/>
          </w:tcPr>
          <w:p w:rsidR="00DF3814" w:rsidRPr="00A21FD3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273"/>
          <w:jc w:val="center"/>
        </w:trPr>
        <w:tc>
          <w:tcPr>
            <w:tcW w:w="5456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DF3814" w:rsidRPr="00D1656E" w:rsidRDefault="00DF3814" w:rsidP="00E76890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DF3814" w:rsidRPr="00D1656E" w:rsidTr="00B818C7">
        <w:trPr>
          <w:trHeight w:val="186"/>
          <w:jc w:val="center"/>
        </w:trPr>
        <w:tc>
          <w:tcPr>
            <w:tcW w:w="5456" w:type="dxa"/>
            <w:vAlign w:val="bottom"/>
          </w:tcPr>
          <w:p w:rsidR="00DF3814" w:rsidRPr="00D1656E" w:rsidRDefault="00DF3814" w:rsidP="00E76890">
            <w:pPr>
              <w:spacing w:before="0"/>
              <w:ind w:right="216"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  <w:vAlign w:val="bottom"/>
          </w:tcPr>
          <w:p w:rsidR="00DF3814" w:rsidRPr="00D1656E" w:rsidRDefault="00DF3814" w:rsidP="00E76890">
            <w:pPr>
              <w:spacing w:before="0"/>
              <w:ind w:right="216" w:firstLine="0"/>
              <w:rPr>
                <w:rFonts w:ascii="Times New Roman" w:hAnsi="Times New Roman"/>
                <w:i/>
                <w:noProof/>
              </w:rPr>
            </w:pPr>
          </w:p>
        </w:tc>
      </w:tr>
      <w:tr w:rsidR="00DF3814" w:rsidRPr="00D1656E" w:rsidTr="00B818C7">
        <w:trPr>
          <w:trHeight w:val="168"/>
          <w:jc w:val="center"/>
        </w:trPr>
        <w:tc>
          <w:tcPr>
            <w:tcW w:w="5456" w:type="dxa"/>
            <w:vAlign w:val="center"/>
          </w:tcPr>
          <w:p w:rsidR="00DF3814" w:rsidRPr="00D1656E" w:rsidRDefault="00DF3814" w:rsidP="00E76890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09" w:type="dxa"/>
            <w:vAlign w:val="center"/>
          </w:tcPr>
          <w:p w:rsidR="00DF3814" w:rsidRPr="00D1656E" w:rsidRDefault="00DF3814" w:rsidP="00E76890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3814" w:rsidRPr="00D1656E" w:rsidTr="00B818C7">
        <w:trPr>
          <w:trHeight w:val="70"/>
          <w:jc w:val="center"/>
        </w:trPr>
        <w:tc>
          <w:tcPr>
            <w:tcW w:w="5456" w:type="dxa"/>
            <w:vAlign w:val="center"/>
          </w:tcPr>
          <w:p w:rsidR="00DF3814" w:rsidRPr="00D1656E" w:rsidRDefault="00DF3814" w:rsidP="00E76890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i/>
                <w:noProof/>
                <w:lang w:val="en-GB"/>
              </w:rPr>
            </w:pPr>
            <w:r w:rsidRPr="00D1656E">
              <w:rPr>
                <w:rFonts w:ascii="Times New Roman" w:hAnsi="Times New Roman"/>
                <w:b/>
                <w:noProof/>
                <w:lang w:val="en-GB"/>
              </w:rPr>
              <w:t>201</w:t>
            </w:r>
            <w:r w:rsidR="00377B3E">
              <w:rPr>
                <w:rFonts w:ascii="Times New Roman" w:hAnsi="Times New Roman"/>
                <w:b/>
                <w:noProof/>
              </w:rPr>
              <w:t>9</w:t>
            </w:r>
            <w:r w:rsidRPr="00D1656E">
              <w:rPr>
                <w:rFonts w:ascii="Times New Roman" w:hAnsi="Times New Roman"/>
                <w:b/>
                <w:noProof/>
                <w:lang w:val="en-GB"/>
              </w:rPr>
              <w:t>г.</w:t>
            </w:r>
          </w:p>
        </w:tc>
        <w:tc>
          <w:tcPr>
            <w:tcW w:w="5509" w:type="dxa"/>
            <w:vAlign w:val="center"/>
          </w:tcPr>
          <w:p w:rsidR="00DF3814" w:rsidRPr="00A3063A" w:rsidRDefault="00DF3814" w:rsidP="00E76890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i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</w:rPr>
              <w:t>201</w:t>
            </w:r>
            <w:r w:rsidR="00377B3E">
              <w:rPr>
                <w:rFonts w:ascii="Times New Roman" w:hAnsi="Times New Roman"/>
                <w:b/>
                <w:noProof/>
              </w:rPr>
              <w:t>9</w:t>
            </w:r>
          </w:p>
        </w:tc>
      </w:tr>
      <w:tr w:rsidR="00DF3814" w:rsidRPr="00D1656E" w:rsidTr="00B818C7">
        <w:trPr>
          <w:trHeight w:val="996"/>
          <w:jc w:val="center"/>
        </w:trPr>
        <w:tc>
          <w:tcPr>
            <w:tcW w:w="5456" w:type="dxa"/>
            <w:vAlign w:val="center"/>
          </w:tcPr>
          <w:p w:rsidR="00DF3814" w:rsidRPr="00D1656E" w:rsidRDefault="00DF3814" w:rsidP="00E76890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  <w:vAlign w:val="center"/>
          </w:tcPr>
          <w:p w:rsidR="00DF3814" w:rsidRPr="00D1656E" w:rsidRDefault="00DF3814" w:rsidP="00E76890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420E5" w:rsidRDefault="00327A30" w:rsidP="00E76890">
      <w:pPr>
        <w:autoSpaceDE w:val="0"/>
        <w:autoSpaceDN w:val="0"/>
        <w:adjustRightInd w:val="0"/>
        <w:spacing w:before="0"/>
        <w:ind w:right="216" w:firstLine="0"/>
        <w:jc w:val="center"/>
        <w:rPr>
          <w:rFonts w:ascii="Times New Roman" w:eastAsia="Arial Unicode MS" w:hAnsi="Times New Roman"/>
          <w:b/>
          <w:noProof/>
        </w:rPr>
      </w:pPr>
      <w:r w:rsidRPr="00D1656E">
        <w:rPr>
          <w:rFonts w:ascii="Times New Roman" w:eastAsia="Arial Unicode MS" w:hAnsi="Times New Roman"/>
          <w:b/>
          <w:noProof/>
          <w:lang w:val="en-GB"/>
        </w:rPr>
        <w:lastRenderedPageBreak/>
        <w:tab/>
      </w:r>
      <w:bookmarkStart w:id="0" w:name="_Toc259708703"/>
      <w:bookmarkStart w:id="1" w:name="_Toc277864826"/>
    </w:p>
    <w:p w:rsidR="00860972" w:rsidRPr="00860972" w:rsidRDefault="00860972" w:rsidP="00E76890">
      <w:pPr>
        <w:autoSpaceDE w:val="0"/>
        <w:autoSpaceDN w:val="0"/>
        <w:adjustRightInd w:val="0"/>
        <w:spacing w:before="0"/>
        <w:ind w:right="216" w:firstLine="0"/>
        <w:jc w:val="center"/>
        <w:rPr>
          <w:rFonts w:ascii="Times New Roman" w:hAnsi="Times New Roman"/>
          <w:noProof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245"/>
      </w:tblGrid>
      <w:tr w:rsidR="00B46E18" w:rsidRPr="00D1656E" w:rsidTr="002736EE">
        <w:tc>
          <w:tcPr>
            <w:tcW w:w="5812" w:type="dxa"/>
            <w:shd w:val="clear" w:color="auto" w:fill="auto"/>
          </w:tcPr>
          <w:p w:rsidR="00B46E18" w:rsidRPr="003F622D" w:rsidRDefault="00B46E18" w:rsidP="00E76890">
            <w:pPr>
              <w:spacing w:before="0"/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245" w:type="dxa"/>
            <w:shd w:val="clear" w:color="auto" w:fill="auto"/>
          </w:tcPr>
          <w:p w:rsidR="00B46E18" w:rsidRPr="00D1656E" w:rsidRDefault="00B46E18" w:rsidP="00E76890">
            <w:pPr>
              <w:spacing w:before="0"/>
              <w:ind w:firstLine="0"/>
              <w:rPr>
                <w:rFonts w:ascii="Times New Roman" w:hAnsi="Times New Roman"/>
                <w:noProof/>
                <w:lang w:val="en-GB"/>
              </w:rPr>
            </w:pPr>
          </w:p>
        </w:tc>
      </w:tr>
      <w:bookmarkEnd w:id="0"/>
      <w:bookmarkEnd w:id="1"/>
      <w:tr w:rsidR="003F622D" w:rsidRPr="00D1656E" w:rsidTr="002736EE">
        <w:tc>
          <w:tcPr>
            <w:tcW w:w="5812" w:type="dxa"/>
            <w:shd w:val="clear" w:color="auto" w:fill="auto"/>
          </w:tcPr>
          <w:p w:rsidR="0071035A" w:rsidRPr="006B291E" w:rsidRDefault="0071035A" w:rsidP="00E76890">
            <w:pPr>
              <w:spacing w:before="0"/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 xml:space="preserve">Настоящата обществена поръчка се възлага въз </w:t>
            </w:r>
            <w:proofErr w:type="gramStart"/>
            <w:r w:rsidRPr="006B291E">
              <w:rPr>
                <w:rFonts w:ascii="Times New Roman" w:hAnsi="Times New Roman"/>
              </w:rPr>
              <w:t>основа на икономически най-</w:t>
            </w:r>
            <w:r>
              <w:rPr>
                <w:rFonts w:ascii="Times New Roman" w:hAnsi="Times New Roman"/>
              </w:rPr>
              <w:t>изгодната оферта, определена въз</w:t>
            </w:r>
            <w:r w:rsidRPr="006B291E">
              <w:rPr>
                <w:rFonts w:ascii="Times New Roman" w:hAnsi="Times New Roman"/>
              </w:rPr>
              <w:t xml:space="preserve"> основа</w:t>
            </w:r>
            <w:proofErr w:type="gramEnd"/>
            <w:r w:rsidRPr="006B291E">
              <w:rPr>
                <w:rFonts w:ascii="Times New Roman" w:hAnsi="Times New Roman"/>
              </w:rPr>
              <w:t xml:space="preserve"> на критерия за оптимално съотношение качество/цена по смисъла на чл. 70, ал. 2, т. 3 от ЗОП.</w:t>
            </w:r>
          </w:p>
          <w:p w:rsidR="0071035A" w:rsidRDefault="0071035A" w:rsidP="00E76890">
            <w:pPr>
              <w:spacing w:before="0"/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 xml:space="preserve">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най-изгодната </w:t>
            </w:r>
            <w:proofErr w:type="gramStart"/>
            <w:r w:rsidRPr="006B291E">
              <w:rPr>
                <w:rFonts w:ascii="Times New Roman" w:hAnsi="Times New Roman"/>
              </w:rPr>
              <w:t xml:space="preserve">оферта. </w:t>
            </w:r>
            <w:proofErr w:type="gramEnd"/>
          </w:p>
          <w:p w:rsidR="0071035A" w:rsidRPr="006B291E" w:rsidRDefault="0071035A" w:rsidP="00E76890">
            <w:pPr>
              <w:spacing w:before="0"/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>Възложителят прилага методиката по отношение на всички допуснати до оценка оферти, без да я променя.</w:t>
            </w:r>
          </w:p>
          <w:p w:rsidR="0071035A" w:rsidRPr="006B291E" w:rsidRDefault="009F31C7" w:rsidP="00E76890">
            <w:pPr>
              <w:spacing w:before="0"/>
              <w:ind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1035A" w:rsidRPr="006B291E">
              <w:rPr>
                <w:rFonts w:ascii="Times New Roman" w:hAnsi="Times New Roman"/>
              </w:rPr>
              <w:t>ритерия</w:t>
            </w:r>
            <w:r>
              <w:rPr>
                <w:rFonts w:ascii="Times New Roman" w:hAnsi="Times New Roman"/>
              </w:rPr>
              <w:t>т</w:t>
            </w:r>
            <w:r w:rsidR="0071035A" w:rsidRPr="006B291E">
              <w:rPr>
                <w:rFonts w:ascii="Times New Roman" w:hAnsi="Times New Roman"/>
              </w:rPr>
              <w:t xml:space="preserve"> за оптимално съотношение качество/цена</w:t>
            </w:r>
            <w:r>
              <w:rPr>
                <w:rFonts w:ascii="Times New Roman" w:hAnsi="Times New Roman"/>
              </w:rPr>
              <w:t xml:space="preserve"> се</w:t>
            </w:r>
            <w:r w:rsidR="0071035A" w:rsidRPr="006B291E">
              <w:rPr>
                <w:rFonts w:ascii="Times New Roman" w:hAnsi="Times New Roman"/>
              </w:rPr>
              <w:t xml:space="preserve"> </w:t>
            </w:r>
            <w:r w:rsidR="00436787">
              <w:rPr>
                <w:rFonts w:ascii="Times New Roman" w:hAnsi="Times New Roman"/>
              </w:rPr>
              <w:t>прилага</w:t>
            </w:r>
            <w:r w:rsidRPr="006B291E">
              <w:rPr>
                <w:rFonts w:ascii="Times New Roman" w:hAnsi="Times New Roman"/>
              </w:rPr>
              <w:t xml:space="preserve"> </w:t>
            </w:r>
            <w:r w:rsidR="0071035A" w:rsidRPr="006B291E">
              <w:rPr>
                <w:rFonts w:ascii="Times New Roman" w:hAnsi="Times New Roman"/>
              </w:rPr>
              <w:t>съобразно следните показатели:</w:t>
            </w:r>
          </w:p>
          <w:p w:rsidR="0071035A" w:rsidRDefault="0071035A" w:rsidP="00E76890">
            <w:pPr>
              <w:spacing w:before="0"/>
              <w:ind w:firstLine="0"/>
              <w:outlineLvl w:val="0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859"/>
              <w:gridCol w:w="2073"/>
            </w:tblGrid>
            <w:tr w:rsidR="0071035A" w:rsidRPr="006B291E" w:rsidTr="00436787">
              <w:trPr>
                <w:trHeight w:val="43"/>
              </w:trPr>
              <w:tc>
                <w:tcPr>
                  <w:tcW w:w="1418" w:type="dxa"/>
                  <w:shd w:val="clear" w:color="auto" w:fill="FFFFFF"/>
                  <w:vAlign w:val="center"/>
                </w:tcPr>
                <w:p w:rsidR="0071035A" w:rsidRPr="006B291E" w:rsidRDefault="0071035A" w:rsidP="00E76890">
                  <w:pPr>
                    <w:spacing w:before="0"/>
                    <w:ind w:firstLine="0"/>
                    <w:rPr>
                      <w:rFonts w:ascii="Times New Roman" w:hAnsi="Times New Roman"/>
                      <w:b/>
                    </w:rPr>
                  </w:pPr>
                  <w:r w:rsidRPr="006B291E">
                    <w:rPr>
                      <w:rFonts w:ascii="Times New Roman" w:hAnsi="Times New Roman"/>
                      <w:b/>
                    </w:rPr>
                    <w:t>Показател</w:t>
                  </w:r>
                </w:p>
              </w:tc>
              <w:tc>
                <w:tcPr>
                  <w:tcW w:w="1859" w:type="dxa"/>
                  <w:shd w:val="clear" w:color="auto" w:fill="FFFFFF"/>
                  <w:vAlign w:val="center"/>
                </w:tcPr>
                <w:p w:rsidR="0071035A" w:rsidRPr="006B291E" w:rsidRDefault="0071035A" w:rsidP="00E76890">
                  <w:pPr>
                    <w:spacing w:before="0"/>
                    <w:ind w:firstLine="0"/>
                    <w:rPr>
                      <w:rFonts w:ascii="Times New Roman" w:hAnsi="Times New Roman"/>
                      <w:b/>
                    </w:rPr>
                  </w:pPr>
                  <w:r w:rsidRPr="006B291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</w:tc>
              <w:tc>
                <w:tcPr>
                  <w:tcW w:w="2073" w:type="dxa"/>
                  <w:shd w:val="clear" w:color="auto" w:fill="FFFFFF"/>
                </w:tcPr>
                <w:p w:rsidR="0071035A" w:rsidRPr="006B291E" w:rsidRDefault="0071035A" w:rsidP="00E76890">
                  <w:pPr>
                    <w:spacing w:before="0"/>
                    <w:ind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Относителна тежест</w:t>
                  </w:r>
                </w:p>
              </w:tc>
            </w:tr>
            <w:tr w:rsidR="0071035A" w:rsidRPr="006B291E" w:rsidTr="00436787">
              <w:trPr>
                <w:trHeight w:val="43"/>
              </w:trPr>
              <w:tc>
                <w:tcPr>
                  <w:tcW w:w="1418" w:type="dxa"/>
                  <w:shd w:val="clear" w:color="auto" w:fill="FFFFFF"/>
                </w:tcPr>
                <w:p w:rsidR="0071035A" w:rsidRPr="006B291E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B291E">
                    <w:rPr>
                      <w:rFonts w:ascii="Times New Roman" w:hAnsi="Times New Roman"/>
                    </w:rPr>
                    <w:t>Техническа оценка на офертата (ТО)</w:t>
                  </w:r>
                </w:p>
              </w:tc>
              <w:tc>
                <w:tcPr>
                  <w:tcW w:w="1859" w:type="dxa"/>
                  <w:shd w:val="clear" w:color="auto" w:fill="FFFFFF"/>
                </w:tcPr>
                <w:p w:rsidR="0071035A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71035A" w:rsidRPr="006B291E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073" w:type="dxa"/>
                  <w:shd w:val="clear" w:color="auto" w:fill="FFFFFF"/>
                </w:tcPr>
                <w:p w:rsidR="0071035A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71035A" w:rsidRDefault="00B455E4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71035A">
                    <w:rPr>
                      <w:rFonts w:ascii="Times New Roman" w:hAnsi="Times New Roman"/>
                    </w:rPr>
                    <w:t>0%</w:t>
                  </w:r>
                </w:p>
              </w:tc>
            </w:tr>
            <w:tr w:rsidR="0071035A" w:rsidRPr="006B291E" w:rsidTr="00436787">
              <w:trPr>
                <w:trHeight w:val="103"/>
              </w:trPr>
              <w:tc>
                <w:tcPr>
                  <w:tcW w:w="1418" w:type="dxa"/>
                  <w:shd w:val="clear" w:color="auto" w:fill="FFFFFF"/>
                </w:tcPr>
                <w:p w:rsidR="0071035A" w:rsidRPr="006B291E" w:rsidRDefault="0071035A" w:rsidP="00E76890">
                  <w:pPr>
                    <w:spacing w:before="0"/>
                    <w:ind w:firstLine="20"/>
                    <w:jc w:val="center"/>
                    <w:rPr>
                      <w:rFonts w:ascii="Times New Roman" w:hAnsi="Times New Roman"/>
                    </w:rPr>
                  </w:pPr>
                  <w:r w:rsidRPr="006B291E">
                    <w:rPr>
                      <w:rFonts w:ascii="Times New Roman" w:hAnsi="Times New Roman"/>
                    </w:rPr>
                    <w:t>Финансова оценка на офертата (ФО)</w:t>
                  </w:r>
                </w:p>
              </w:tc>
              <w:tc>
                <w:tcPr>
                  <w:tcW w:w="1859" w:type="dxa"/>
                  <w:shd w:val="clear" w:color="auto" w:fill="FFFFFF"/>
                </w:tcPr>
                <w:p w:rsidR="0071035A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71035A" w:rsidRPr="006B291E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073" w:type="dxa"/>
                  <w:shd w:val="clear" w:color="auto" w:fill="FFFFFF"/>
                </w:tcPr>
                <w:p w:rsidR="0071035A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71035A" w:rsidRDefault="00B455E4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71035A">
                    <w:rPr>
                      <w:rFonts w:ascii="Times New Roman" w:hAnsi="Times New Roman"/>
                    </w:rPr>
                    <w:t>0%</w:t>
                  </w:r>
                </w:p>
              </w:tc>
            </w:tr>
          </w:tbl>
          <w:p w:rsidR="00B455E4" w:rsidRPr="006072B7" w:rsidRDefault="00B455E4" w:rsidP="00E76890">
            <w:pPr>
              <w:pStyle w:val="Heading5"/>
              <w:spacing w:before="0" w:after="0"/>
              <w:ind w:firstLine="0"/>
              <w:rPr>
                <w:rFonts w:ascii="Times New Roman" w:hAnsi="Times New Roman"/>
                <w:b w:val="0"/>
                <w:i w:val="0"/>
              </w:rPr>
            </w:pPr>
          </w:p>
          <w:p w:rsidR="00195A6F" w:rsidRDefault="00A31D7F" w:rsidP="00E76890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случай че участникът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 представил Техническо предложение, което не отговаря на изискванията на Възложителя, същ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ото не се оценява и пликът с Ценовото </w:t>
            </w:r>
            <w:proofErr w:type="spellStart"/>
            <w:r w:rsidR="00CF7D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предложениене</w:t>
            </w:r>
            <w:proofErr w:type="spellEnd"/>
            <w:r w:rsidR="00CF7D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 отв</w:t>
            </w:r>
            <w:r w:rsidR="00195A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аря.</w:t>
            </w:r>
          </w:p>
          <w:p w:rsidR="000E70A4" w:rsidRDefault="000E70A4" w:rsidP="00E76890">
            <w:pPr>
              <w:spacing w:before="0"/>
            </w:pPr>
          </w:p>
          <w:p w:rsidR="00195A6F" w:rsidRDefault="00195A6F" w:rsidP="00E76890">
            <w:pPr>
              <w:pStyle w:val="Heading5"/>
              <w:tabs>
                <w:tab w:val="left" w:pos="505"/>
              </w:tabs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I.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ТЕХНИЧЕСКА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 xml:space="preserve"> ОЦЕНКА НА ОФЕРТАТА</w:t>
            </w:r>
            <w:r w:rsidR="00273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03D9" w:rsidRPr="000C03D9">
              <w:rPr>
                <w:rFonts w:ascii="Times New Roman" w:hAnsi="Times New Roman"/>
                <w:sz w:val="24"/>
                <w:szCs w:val="24"/>
              </w:rPr>
              <w:t>максимална оценка – 100 точки</w:t>
            </w:r>
          </w:p>
          <w:p w:rsidR="00D10C53" w:rsidRDefault="003A1D21" w:rsidP="00E76890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Оценката по показател </w:t>
            </w:r>
            <w:r w:rsidR="00D10C53" w:rsidRPr="00D10C53">
              <w:rPr>
                <w:rFonts w:ascii="Times New Roman" w:hAnsi="Times New Roman"/>
              </w:rPr>
              <w:t>Техническа оценка на офертата (</w:t>
            </w:r>
            <w:r w:rsidR="00D10C53" w:rsidRPr="00436787">
              <w:rPr>
                <w:rFonts w:ascii="Times New Roman" w:hAnsi="Times New Roman"/>
                <w:b/>
              </w:rPr>
              <w:t>ТО</w:t>
            </w:r>
            <w:r w:rsidR="00D10C53" w:rsidRPr="00D10C53">
              <w:rPr>
                <w:rFonts w:ascii="Times New Roman" w:hAnsi="Times New Roman"/>
              </w:rPr>
              <w:t>)</w:t>
            </w:r>
            <w:r w:rsidR="00D10C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10C53">
              <w:rPr>
                <w:rFonts w:ascii="Times New Roman" w:hAnsi="Times New Roman"/>
              </w:rPr>
              <w:t>отчитащ</w:t>
            </w:r>
            <w:r w:rsidR="00D10C53">
              <w:rPr>
                <w:rFonts w:ascii="Times New Roman" w:hAnsi="Times New Roman"/>
                <w:lang w:val="en-US"/>
              </w:rPr>
              <w:t xml:space="preserve"> </w:t>
            </w:r>
            <w:r w:rsidR="00D10C53">
              <w:rPr>
                <w:rFonts w:ascii="Times New Roman" w:hAnsi="Times New Roman"/>
              </w:rPr>
              <w:t xml:space="preserve">нивото на </w:t>
            </w:r>
            <w:proofErr w:type="spellStart"/>
            <w:r w:rsidR="00D10C53">
              <w:rPr>
                <w:rFonts w:ascii="Times New Roman" w:hAnsi="Times New Roman"/>
              </w:rPr>
              <w:t>екологосъобразност</w:t>
            </w:r>
            <w:proofErr w:type="spellEnd"/>
            <w:r w:rsidR="00D10C53">
              <w:rPr>
                <w:rFonts w:ascii="Times New Roman" w:hAnsi="Times New Roman"/>
              </w:rPr>
              <w:t xml:space="preserve"> на предложените дейности по окончателно третиране на всеки отделен вид отпадък </w:t>
            </w:r>
            <w:r>
              <w:rPr>
                <w:rFonts w:ascii="Times New Roman" w:hAnsi="Times New Roman"/>
              </w:rPr>
              <w:t>се формира съгласно приложената таблица (</w:t>
            </w:r>
            <w:r w:rsidRPr="00176A49">
              <w:rPr>
                <w:rFonts w:ascii="Times New Roman" w:hAnsi="Times New Roman"/>
              </w:rPr>
              <w:t xml:space="preserve">Таблица </w:t>
            </w:r>
            <w:proofErr w:type="gramStart"/>
            <w:r w:rsidRPr="00176A49">
              <w:rPr>
                <w:rFonts w:ascii="Times New Roman" w:hAnsi="Times New Roman"/>
              </w:rPr>
              <w:t>1</w:t>
            </w:r>
            <w:r w:rsidR="00D10C53">
              <w:rPr>
                <w:rFonts w:ascii="Times New Roman" w:hAnsi="Times New Roman"/>
              </w:rPr>
              <w:t>)</w:t>
            </w:r>
            <w:r w:rsidR="00C67E72"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2B70E6" w:rsidRDefault="002B70E6" w:rsidP="00E7689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436787" w:rsidRDefault="00436787" w:rsidP="00E7689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133B1B" w:rsidRDefault="00133B1B" w:rsidP="00E7689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2B70E6" w:rsidRPr="005C2EC4" w:rsidRDefault="00195A6F" w:rsidP="00E76890">
            <w:pPr>
              <w:pStyle w:val="Heading5"/>
              <w:spacing w:before="0" w:after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B70E6" w:rsidRPr="005C2EC4">
              <w:rPr>
                <w:rFonts w:ascii="Times New Roman" w:hAnsi="Times New Roman"/>
                <w:sz w:val="24"/>
                <w:szCs w:val="24"/>
              </w:rPr>
              <w:t>I.</w:t>
            </w:r>
            <w:r w:rsidR="002B70E6" w:rsidRPr="005C2EC4">
              <w:rPr>
                <w:rFonts w:ascii="Times New Roman" w:hAnsi="Times New Roman"/>
                <w:sz w:val="24"/>
                <w:szCs w:val="24"/>
              </w:rPr>
              <w:tab/>
              <w:t>ФИНАНСОВА ОЦЕНКА НА ОФЕРТАТА</w:t>
            </w:r>
          </w:p>
          <w:p w:rsidR="00E44D25" w:rsidRDefault="00E44D25" w:rsidP="00E76890">
            <w:pPr>
              <w:pStyle w:val="Heading5"/>
              <w:spacing w:before="0" w:after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Финансовата оценка се извършва, както следва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70E6" w:rsidRDefault="00C67E72" w:rsidP="00E76890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Оценката по показател </w:t>
            </w:r>
            <w:r w:rsidRPr="00C67E72">
              <w:rPr>
                <w:rFonts w:ascii="Times New Roman" w:hAnsi="Times New Roman"/>
                <w:b w:val="0"/>
                <w:i w:val="0"/>
                <w:sz w:val="24"/>
              </w:rPr>
              <w:t>Финансова оценка</w:t>
            </w:r>
            <w:proofErr w:type="gramEnd"/>
            <w:r w:rsidRPr="00C67E72">
              <w:rPr>
                <w:rFonts w:ascii="Times New Roman" w:hAnsi="Times New Roman"/>
                <w:b w:val="0"/>
                <w:i w:val="0"/>
                <w:sz w:val="24"/>
              </w:rPr>
              <w:t xml:space="preserve"> на офертата (</w:t>
            </w:r>
            <w:r w:rsidRPr="00436787">
              <w:rPr>
                <w:rFonts w:ascii="Times New Roman" w:hAnsi="Times New Roman"/>
                <w:i w:val="0"/>
                <w:sz w:val="24"/>
              </w:rPr>
              <w:t>ФО</w:t>
            </w:r>
            <w:r w:rsidRPr="00C67E72">
              <w:rPr>
                <w:rFonts w:ascii="Times New Roman" w:hAnsi="Times New Roman"/>
                <w:b w:val="0"/>
                <w:i w:val="0"/>
                <w:sz w:val="24"/>
              </w:rPr>
              <w:t>)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, </w:t>
            </w:r>
            <w:r w:rsidR="00E44D25" w:rsidRPr="00E44D25">
              <w:rPr>
                <w:rFonts w:ascii="Times New Roman" w:hAnsi="Times New Roman"/>
                <w:b w:val="0"/>
                <w:i w:val="0"/>
                <w:sz w:val="24"/>
              </w:rPr>
              <w:t>отчитащ</w:t>
            </w:r>
            <w:r w:rsidR="00E44D25" w:rsidRPr="00E44D25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 xml:space="preserve"> </w:t>
            </w:r>
            <w:r w:rsidR="00E44D25" w:rsidRPr="00E44D25">
              <w:rPr>
                <w:rFonts w:ascii="Times New Roman" w:hAnsi="Times New Roman"/>
                <w:b w:val="0"/>
                <w:i w:val="0"/>
                <w:sz w:val="24"/>
              </w:rPr>
              <w:t xml:space="preserve">предлаганите цени за транспортиране </w:t>
            </w:r>
            <w:r w:rsidR="00F63987">
              <w:rPr>
                <w:rFonts w:ascii="Times New Roman" w:hAnsi="Times New Roman"/>
                <w:b w:val="0"/>
                <w:i w:val="0"/>
                <w:sz w:val="24"/>
              </w:rPr>
              <w:t xml:space="preserve">и окончателно </w:t>
            </w:r>
            <w:r w:rsidR="00F63987" w:rsidRPr="00E44D25">
              <w:rPr>
                <w:rFonts w:ascii="Times New Roman" w:hAnsi="Times New Roman"/>
                <w:b w:val="0"/>
                <w:i w:val="0"/>
                <w:sz w:val="24"/>
              </w:rPr>
              <w:t xml:space="preserve">третиране </w:t>
            </w:r>
            <w:r w:rsidR="00E44D25" w:rsidRPr="00E44D25">
              <w:rPr>
                <w:rFonts w:ascii="Times New Roman" w:hAnsi="Times New Roman"/>
                <w:b w:val="0"/>
                <w:i w:val="0"/>
                <w:sz w:val="24"/>
              </w:rPr>
              <w:t>на всеки вид отпадък, съобразно предложените от участника дейности по третиране</w:t>
            </w:r>
            <w:r w:rsidR="00436787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 xml:space="preserve"> </w:t>
            </w:r>
            <w:r w:rsidR="002B70E6" w:rsidRPr="004367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 извършва съгласно формула</w:t>
            </w:r>
            <w:r w:rsidR="00DE1828" w:rsidRPr="004367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</w:t>
            </w:r>
            <w:r w:rsidR="002B70E6" w:rsidRPr="004367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  <w:p w:rsidR="00436787" w:rsidRDefault="00436787" w:rsidP="00436787"/>
          <w:p w:rsidR="00DE1828" w:rsidRPr="00DE1828" w:rsidRDefault="002736EE" w:rsidP="00E76890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              </w:t>
            </w:r>
            <w:r w:rsidR="000E70A4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="00DE1828" w:rsidRPr="00DE1828">
              <w:rPr>
                <w:rFonts w:ascii="Times New Roman" w:hAnsi="Times New Roman"/>
                <w:b/>
              </w:rPr>
              <w:t>ПЦ</w:t>
            </w:r>
            <w:r w:rsidR="00DE1828" w:rsidRPr="00246BF4">
              <w:rPr>
                <w:rFonts w:ascii="Times New Roman" w:hAnsi="Times New Roman"/>
                <w:b/>
                <w:sz w:val="22"/>
                <w:lang w:val="en-US"/>
              </w:rPr>
              <w:t>min</w:t>
            </w:r>
            <w:r w:rsidR="00DE1828" w:rsidRPr="00DE1828">
              <w:rPr>
                <w:rFonts w:ascii="Times New Roman" w:hAnsi="Times New Roman"/>
                <w:b/>
              </w:rPr>
              <w:t>.</w:t>
            </w:r>
          </w:p>
          <w:p w:rsidR="00DE1828" w:rsidRPr="00DE1828" w:rsidRDefault="00DE1828" w:rsidP="00E76890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DE1828">
              <w:rPr>
                <w:rFonts w:ascii="Times New Roman" w:hAnsi="Times New Roman"/>
                <w:b/>
              </w:rPr>
              <w:t>ФО</w:t>
            </w:r>
            <w:r w:rsidR="000E70A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648FA">
              <w:rPr>
                <w:rFonts w:ascii="Times New Roman" w:hAnsi="Times New Roman"/>
                <w:lang w:val="ru-RU"/>
              </w:rPr>
              <w:t xml:space="preserve">= </w:t>
            </w:r>
            <w:r>
              <w:rPr>
                <w:rFonts w:ascii="Times New Roman" w:hAnsi="Times New Roman"/>
              </w:rPr>
              <w:t xml:space="preserve"> ––––––––––– х </w:t>
            </w:r>
            <w:r w:rsidR="00676A66">
              <w:rPr>
                <w:rFonts w:ascii="Times New Roman" w:hAnsi="Times New Roman"/>
                <w:b/>
                <w:lang w:val="en-US"/>
              </w:rPr>
              <w:t>10</w:t>
            </w:r>
            <w:r w:rsidR="00676A66" w:rsidRPr="00DE1828">
              <w:rPr>
                <w:rFonts w:ascii="Times New Roman" w:hAnsi="Times New Roman"/>
                <w:b/>
              </w:rPr>
              <w:t>0</w:t>
            </w:r>
          </w:p>
          <w:p w:rsidR="00DE1828" w:rsidRDefault="002736EE" w:rsidP="00E76890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</w:t>
            </w:r>
            <w:r w:rsidR="000E70A4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="00DE1828" w:rsidRPr="00DE1828">
              <w:rPr>
                <w:rFonts w:ascii="Times New Roman" w:hAnsi="Times New Roman"/>
                <w:b/>
              </w:rPr>
              <w:t>ПЦ</w:t>
            </w:r>
          </w:p>
          <w:p w:rsidR="002B70E6" w:rsidRDefault="002B70E6" w:rsidP="00E76890">
            <w:pPr>
              <w:spacing w:before="0"/>
              <w:ind w:hanging="4"/>
              <w:rPr>
                <w:rFonts w:ascii="Times New Roman" w:hAnsi="Times New Roman"/>
              </w:rPr>
            </w:pPr>
            <w:proofErr w:type="gramStart"/>
            <w:r w:rsidRPr="005C2EC4">
              <w:rPr>
                <w:rFonts w:ascii="Times New Roman" w:hAnsi="Times New Roman"/>
              </w:rPr>
              <w:t>където</w:t>
            </w:r>
            <w:proofErr w:type="gramEnd"/>
            <w:r w:rsidRPr="005C2EC4">
              <w:rPr>
                <w:rFonts w:ascii="Times New Roman" w:hAnsi="Times New Roman"/>
              </w:rPr>
              <w:t>:</w:t>
            </w:r>
          </w:p>
          <w:p w:rsidR="002B70E6" w:rsidRPr="005C2EC4" w:rsidRDefault="002B70E6" w:rsidP="00E76890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="002736E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C2EC4">
              <w:rPr>
                <w:rFonts w:ascii="Times New Roman" w:hAnsi="Times New Roman"/>
              </w:rPr>
              <w:t xml:space="preserve">е финансовата оценка на </w:t>
            </w:r>
            <w:r w:rsidR="00B85B14">
              <w:rPr>
                <w:rFonts w:ascii="Times New Roman" w:hAnsi="Times New Roman"/>
              </w:rPr>
              <w:t>ценовото</w:t>
            </w:r>
            <w:r w:rsidR="000E70A4">
              <w:rPr>
                <w:rFonts w:ascii="Times New Roman" w:hAnsi="Times New Roman"/>
                <w:lang w:val="en-US"/>
              </w:rPr>
              <w:t xml:space="preserve"> </w:t>
            </w:r>
            <w:r w:rsidRPr="005C2EC4">
              <w:rPr>
                <w:rFonts w:ascii="Times New Roman" w:hAnsi="Times New Roman"/>
              </w:rPr>
              <w:t>предложение на участника;</w:t>
            </w:r>
          </w:p>
          <w:p w:rsidR="002B70E6" w:rsidRPr="005C2EC4" w:rsidRDefault="00DE1828" w:rsidP="00E76890">
            <w:pPr>
              <w:spacing w:before="0"/>
              <w:ind w:hanging="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ПЦ</w:t>
            </w:r>
            <w:r w:rsidR="00583FF9"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proofErr w:type="spellEnd"/>
            <w:r w:rsidR="00D61578">
              <w:rPr>
                <w:rFonts w:ascii="Times New Roman" w:hAnsi="Times New Roman"/>
              </w:rPr>
              <w:t xml:space="preserve"> - </w:t>
            </w:r>
            <w:r w:rsidR="002B70E6" w:rsidRPr="005C2EC4">
              <w:rPr>
                <w:rFonts w:ascii="Times New Roman" w:hAnsi="Times New Roman"/>
              </w:rPr>
              <w:t xml:space="preserve">най-ниската </w:t>
            </w:r>
            <w:r w:rsidR="008600F5">
              <w:rPr>
                <w:rFonts w:ascii="Times New Roman" w:hAnsi="Times New Roman"/>
              </w:rPr>
              <w:t xml:space="preserve">предложена </w:t>
            </w:r>
            <w:r w:rsidR="00F31767" w:rsidRPr="00E648FA">
              <w:rPr>
                <w:rFonts w:ascii="Times New Roman" w:hAnsi="Times New Roman"/>
                <w:lang w:val="ru-RU"/>
              </w:rPr>
              <w:t xml:space="preserve">обща </w:t>
            </w:r>
            <w:r w:rsidR="00F31767" w:rsidRPr="00DC1AAA">
              <w:rPr>
                <w:rFonts w:ascii="Times New Roman" w:hAnsi="Times New Roman"/>
              </w:rPr>
              <w:t>цена</w:t>
            </w:r>
            <w:r w:rsidR="00F31767">
              <w:rPr>
                <w:rFonts w:ascii="Times New Roman" w:hAnsi="Times New Roman"/>
              </w:rPr>
              <w:t xml:space="preserve"> за третиране и транспортиране на прогнозното количество</w:t>
            </w:r>
            <w:r w:rsidR="000E70A4">
              <w:rPr>
                <w:rFonts w:ascii="Times New Roman" w:hAnsi="Times New Roman"/>
                <w:lang w:val="en-US"/>
              </w:rPr>
              <w:t xml:space="preserve"> </w:t>
            </w:r>
            <w:r w:rsidR="00856F75">
              <w:rPr>
                <w:rFonts w:ascii="Times New Roman" w:hAnsi="Times New Roman"/>
              </w:rPr>
              <w:t>отпадъци</w:t>
            </w:r>
            <w:r w:rsidR="000E70A4">
              <w:rPr>
                <w:rFonts w:ascii="Times New Roman" w:hAnsi="Times New Roman"/>
                <w:lang w:val="en-US"/>
              </w:rPr>
              <w:t xml:space="preserve">, </w:t>
            </w:r>
            <w:r w:rsidR="00856F75">
              <w:rPr>
                <w:rFonts w:ascii="Times New Roman" w:hAnsi="Times New Roman"/>
              </w:rPr>
              <w:t>в лева, без ДДС</w:t>
            </w:r>
            <w:r w:rsidR="00504102">
              <w:rPr>
                <w:rFonts w:ascii="Times New Roman" w:hAnsi="Times New Roman"/>
              </w:rPr>
              <w:t>;</w:t>
            </w:r>
          </w:p>
          <w:p w:rsidR="002B70E6" w:rsidRDefault="00DE1828" w:rsidP="00E76890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ПЦ</w:t>
            </w:r>
            <w:r w:rsidR="002736E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61578">
              <w:rPr>
                <w:rFonts w:ascii="Times New Roman" w:hAnsi="Times New Roman"/>
              </w:rPr>
              <w:t>-</w:t>
            </w:r>
            <w:r w:rsidR="002B70E6" w:rsidRPr="005C2EC4">
              <w:rPr>
                <w:rFonts w:ascii="Times New Roman" w:hAnsi="Times New Roman"/>
              </w:rPr>
              <w:t xml:space="preserve"> предложената от участника </w:t>
            </w:r>
            <w:r w:rsidRPr="00E648FA">
              <w:rPr>
                <w:rFonts w:ascii="Times New Roman" w:hAnsi="Times New Roman"/>
                <w:lang w:val="ru-RU"/>
              </w:rPr>
              <w:t xml:space="preserve">обща </w:t>
            </w:r>
            <w:r w:rsidRPr="00DC1AAA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 xml:space="preserve"> за третиране </w:t>
            </w:r>
            <w:r w:rsidR="00FA1DC6">
              <w:rPr>
                <w:rFonts w:ascii="Times New Roman" w:hAnsi="Times New Roman"/>
              </w:rPr>
              <w:t xml:space="preserve">и транспортиране </w:t>
            </w:r>
            <w:r>
              <w:rPr>
                <w:rFonts w:ascii="Times New Roman" w:hAnsi="Times New Roman"/>
              </w:rPr>
              <w:t>на прогнозното количество</w:t>
            </w:r>
            <w:r w:rsidR="000E70A4">
              <w:rPr>
                <w:rFonts w:ascii="Times New Roman" w:hAnsi="Times New Roman"/>
                <w:lang w:val="en-US"/>
              </w:rPr>
              <w:t xml:space="preserve"> </w:t>
            </w:r>
            <w:r w:rsidR="00856F75" w:rsidRPr="00856F75">
              <w:rPr>
                <w:rFonts w:ascii="Times New Roman" w:hAnsi="Times New Roman"/>
              </w:rPr>
              <w:t>отпадъци</w:t>
            </w:r>
            <w:r w:rsidR="000E70A4">
              <w:rPr>
                <w:rFonts w:ascii="Times New Roman" w:hAnsi="Times New Roman"/>
                <w:lang w:val="en-US"/>
              </w:rPr>
              <w:t xml:space="preserve">, </w:t>
            </w:r>
            <w:r w:rsidR="00856F75" w:rsidRPr="00856F75">
              <w:rPr>
                <w:rFonts w:ascii="Times New Roman" w:hAnsi="Times New Roman"/>
              </w:rPr>
              <w:t>в лева, без ДДС</w:t>
            </w:r>
            <w:r w:rsidR="004B3C9B">
              <w:rPr>
                <w:rFonts w:ascii="Times New Roman" w:hAnsi="Times New Roman"/>
              </w:rPr>
              <w:t>.</w:t>
            </w:r>
          </w:p>
          <w:p w:rsidR="00853808" w:rsidRDefault="00853808" w:rsidP="00E76890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3F659C" w:rsidRPr="007C6BF8" w:rsidRDefault="00FA1DC6" w:rsidP="00E76890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648FA">
              <w:rPr>
                <w:rFonts w:ascii="Times New Roman" w:hAnsi="Times New Roman"/>
                <w:lang w:val="ru-RU"/>
              </w:rPr>
              <w:t>бща</w:t>
            </w:r>
            <w:r>
              <w:rPr>
                <w:rFonts w:ascii="Times New Roman" w:hAnsi="Times New Roman"/>
                <w:lang w:val="ru-RU"/>
              </w:rPr>
              <w:t>та</w:t>
            </w:r>
            <w:r w:rsidR="002736EE">
              <w:rPr>
                <w:rFonts w:ascii="Times New Roman" w:hAnsi="Times New Roman"/>
                <w:lang w:val="en-US"/>
              </w:rPr>
              <w:t xml:space="preserve"> </w:t>
            </w:r>
            <w:r w:rsidRPr="00DC1AAA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 xml:space="preserve"> за </w:t>
            </w:r>
            <w:r w:rsidR="00AD0C29">
              <w:rPr>
                <w:rFonts w:ascii="Times New Roman" w:hAnsi="Times New Roman"/>
              </w:rPr>
              <w:t>третиране</w:t>
            </w:r>
            <w:r w:rsidR="009F34EF">
              <w:rPr>
                <w:rFonts w:ascii="Times New Roman" w:hAnsi="Times New Roman"/>
              </w:rPr>
              <w:t xml:space="preserve"> и</w:t>
            </w:r>
            <w:r w:rsidR="00AD0C29">
              <w:rPr>
                <w:rFonts w:ascii="Times New Roman" w:hAnsi="Times New Roman"/>
              </w:rPr>
              <w:t xml:space="preserve"> </w:t>
            </w:r>
            <w:r w:rsidR="009F34EF">
              <w:rPr>
                <w:rFonts w:ascii="Times New Roman" w:hAnsi="Times New Roman"/>
              </w:rPr>
              <w:t xml:space="preserve">транспортиране </w:t>
            </w:r>
            <w:r>
              <w:rPr>
                <w:rFonts w:ascii="Times New Roman" w:hAnsi="Times New Roman"/>
              </w:rPr>
              <w:t xml:space="preserve">на прогнозното количество </w:t>
            </w:r>
            <w:r w:rsidR="009F34EF">
              <w:rPr>
                <w:rFonts w:ascii="Times New Roman" w:hAnsi="Times New Roman"/>
              </w:rPr>
              <w:t>е тази</w:t>
            </w:r>
            <w:r w:rsidR="004D4978">
              <w:rPr>
                <w:rFonts w:ascii="Times New Roman" w:hAnsi="Times New Roman"/>
              </w:rPr>
              <w:t>,</w:t>
            </w:r>
            <w:r w:rsidR="009F34EF">
              <w:rPr>
                <w:rFonts w:ascii="Times New Roman" w:hAnsi="Times New Roman"/>
              </w:rPr>
              <w:t xml:space="preserve"> посочена от участника в Образец 5 – Ценово </w:t>
            </w:r>
            <w:proofErr w:type="spellStart"/>
            <w:proofErr w:type="gramStart"/>
            <w:r w:rsidR="009F34EF">
              <w:rPr>
                <w:rFonts w:ascii="Times New Roman" w:hAnsi="Times New Roman"/>
              </w:rPr>
              <w:t>предожение</w:t>
            </w:r>
            <w:proofErr w:type="spellEnd"/>
            <w:r w:rsidR="009F34EF"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AD0C29" w:rsidRPr="00E44D25" w:rsidRDefault="00AD0C29" w:rsidP="00E76890">
            <w:pPr>
              <w:pStyle w:val="Heading5"/>
              <w:spacing w:before="0" w:after="0"/>
              <w:ind w:hanging="6"/>
              <w:rPr>
                <w:rFonts w:ascii="Times New Roman" w:hAnsi="Times New Roman"/>
                <w:b w:val="0"/>
                <w:i w:val="0"/>
                <w:sz w:val="14"/>
                <w:szCs w:val="24"/>
              </w:rPr>
            </w:pPr>
          </w:p>
          <w:p w:rsidR="00C0496E" w:rsidRPr="00C0496E" w:rsidRDefault="003457EA" w:rsidP="00E76890">
            <w:pPr>
              <w:pStyle w:val="Heading5"/>
              <w:spacing w:before="0" w:after="0"/>
              <w:ind w:hanging="6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м</w:t>
            </w:r>
            <w:r w:rsidR="00C0496E" w:rsidRPr="00C049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аксимал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ен брой от </w:t>
            </w:r>
            <w:r w:rsidRPr="00C049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100 точки</w:t>
            </w:r>
            <w:r w:rsidR="00C0496E" w:rsidRPr="00C049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показател</w:t>
            </w:r>
            <w:r w:rsidRPr="00C049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C0496E" w:rsidRPr="003D59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</w:t>
            </w:r>
            <w:r w:rsidR="00C0496E" w:rsidRPr="00C049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оценява</w:t>
            </w:r>
            <w:r w:rsidR="00C0496E" w:rsidRPr="00C049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участник, предложил най-ниска цена.</w:t>
            </w:r>
          </w:p>
          <w:p w:rsidR="00C0496E" w:rsidRPr="00E44D25" w:rsidRDefault="00C0496E" w:rsidP="00E76890">
            <w:pPr>
              <w:pStyle w:val="Heading5"/>
              <w:spacing w:before="0" w:after="0"/>
              <w:ind w:hanging="6"/>
              <w:rPr>
                <w:rFonts w:ascii="Times New Roman" w:hAnsi="Times New Roman"/>
                <w:b w:val="0"/>
                <w:i w:val="0"/>
                <w:sz w:val="12"/>
                <w:szCs w:val="24"/>
              </w:rPr>
            </w:pPr>
          </w:p>
          <w:p w:rsidR="003A6F73" w:rsidRPr="002736EE" w:rsidRDefault="003A6F73" w:rsidP="00E76890">
            <w:pPr>
              <w:pStyle w:val="Heading5"/>
              <w:spacing w:before="0" w:after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2736EE">
              <w:rPr>
                <w:rFonts w:ascii="Times New Roman" w:hAnsi="Times New Roman"/>
                <w:sz w:val="24"/>
                <w:szCs w:val="24"/>
              </w:rPr>
              <w:t>Комплексната оценка (КО) на офертата на участника се изчислява по формулата:</w:t>
            </w:r>
          </w:p>
          <w:p w:rsidR="003A6F73" w:rsidRPr="002736EE" w:rsidRDefault="003A6F73" w:rsidP="00E76890">
            <w:pPr>
              <w:pStyle w:val="Heading5"/>
              <w:spacing w:before="0" w:after="0"/>
              <w:ind w:hanging="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36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 = ТО х </w:t>
            </w:r>
            <w:r w:rsidRPr="002736E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2736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0% + ФО х </w:t>
            </w:r>
            <w:r w:rsidRPr="002736E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2736EE">
              <w:rPr>
                <w:rFonts w:ascii="Times New Roman" w:hAnsi="Times New Roman"/>
                <w:sz w:val="24"/>
                <w:szCs w:val="24"/>
                <w:u w:val="single"/>
              </w:rPr>
              <w:t>0%</w:t>
            </w:r>
          </w:p>
          <w:p w:rsidR="00403C83" w:rsidRDefault="00215400" w:rsidP="00E76890">
            <w:pPr>
              <w:spacing w:before="0"/>
              <w:ind w:firstLine="0"/>
              <w:rPr>
                <w:rFonts w:ascii="Times New Roman" w:hAnsi="Times New Roman"/>
                <w:lang w:val="en-US"/>
              </w:rPr>
            </w:pPr>
            <w:r w:rsidRPr="002A4611">
              <w:rPr>
                <w:rFonts w:ascii="Times New Roman" w:hAnsi="Times New Roman"/>
              </w:rPr>
              <w:t xml:space="preserve">Максималната стойност на </w:t>
            </w:r>
            <w:r>
              <w:rPr>
                <w:rFonts w:ascii="Times New Roman" w:hAnsi="Times New Roman"/>
              </w:rPr>
              <w:t>К</w:t>
            </w:r>
            <w:r w:rsidRPr="000A205F">
              <w:rPr>
                <w:rFonts w:ascii="Times New Roman" w:hAnsi="Times New Roman"/>
              </w:rPr>
              <w:t>О</w:t>
            </w:r>
            <w:r w:rsidRPr="002A4611">
              <w:rPr>
                <w:rFonts w:ascii="Times New Roman" w:hAnsi="Times New Roman"/>
              </w:rPr>
              <w:t xml:space="preserve"> е </w:t>
            </w:r>
            <w:r w:rsidRPr="00215400">
              <w:rPr>
                <w:rFonts w:ascii="Times New Roman" w:hAnsi="Times New Roman"/>
              </w:rPr>
              <w:t>10</w:t>
            </w:r>
            <w:r w:rsidRPr="00D0604B">
              <w:rPr>
                <w:rFonts w:ascii="Times New Roman" w:hAnsi="Times New Roman"/>
              </w:rPr>
              <w:t>0 точки</w:t>
            </w:r>
            <w:r w:rsidR="00E44D25">
              <w:rPr>
                <w:rFonts w:ascii="Times New Roman" w:hAnsi="Times New Roman"/>
              </w:rPr>
              <w:t xml:space="preserve"> </w:t>
            </w:r>
            <w:r w:rsidRPr="00215400">
              <w:rPr>
                <w:rFonts w:ascii="Times New Roman" w:hAnsi="Times New Roman"/>
              </w:rPr>
              <w:t xml:space="preserve">и се изчислява до втория </w:t>
            </w:r>
            <w:proofErr w:type="gramStart"/>
            <w:r w:rsidRPr="00215400">
              <w:rPr>
                <w:rFonts w:ascii="Times New Roman" w:hAnsi="Times New Roman"/>
              </w:rPr>
              <w:t xml:space="preserve">знак след десетичната запетая, след </w:t>
            </w:r>
            <w:proofErr w:type="spellStart"/>
            <w:r w:rsidRPr="00215400">
              <w:rPr>
                <w:rFonts w:ascii="Times New Roman" w:hAnsi="Times New Roman"/>
              </w:rPr>
              <w:t>сумириране</w:t>
            </w:r>
            <w:proofErr w:type="spellEnd"/>
            <w:r w:rsidR="00E44D25">
              <w:rPr>
                <w:rFonts w:ascii="Times New Roman" w:hAnsi="Times New Roman"/>
                <w:lang w:val="en-US"/>
              </w:rPr>
              <w:t xml:space="preserve"> </w:t>
            </w:r>
            <w:r w:rsidR="00611349">
              <w:rPr>
                <w:rFonts w:ascii="Times New Roman" w:hAnsi="Times New Roman"/>
              </w:rPr>
              <w:t>на</w:t>
            </w:r>
            <w:r w:rsidR="00E44D25">
              <w:rPr>
                <w:rFonts w:ascii="Times New Roman" w:hAnsi="Times New Roman"/>
                <w:lang w:val="en-US"/>
              </w:rPr>
              <w:t xml:space="preserve"> </w:t>
            </w:r>
            <w:r w:rsidRPr="00215400">
              <w:rPr>
                <w:rFonts w:ascii="Times New Roman" w:hAnsi="Times New Roman"/>
              </w:rPr>
              <w:t>оценки</w:t>
            </w:r>
            <w:r>
              <w:rPr>
                <w:rFonts w:ascii="Times New Roman" w:hAnsi="Times New Roman"/>
              </w:rPr>
              <w:t>те</w:t>
            </w:r>
            <w:r w:rsidRPr="00215400">
              <w:rPr>
                <w:rFonts w:ascii="Times New Roman" w:hAnsi="Times New Roman"/>
              </w:rPr>
              <w:t xml:space="preserve"> по показателите</w:t>
            </w:r>
            <w:r w:rsidR="00E44D25">
              <w:rPr>
                <w:rFonts w:ascii="Times New Roman" w:hAnsi="Times New Roman"/>
                <w:lang w:val="en-US"/>
              </w:rPr>
              <w:t xml:space="preserve"> </w:t>
            </w:r>
            <w:r w:rsidR="00E44D25">
              <w:rPr>
                <w:rFonts w:ascii="Times New Roman" w:hAnsi="Times New Roman"/>
              </w:rPr>
              <w:t>ТО и ФО</w:t>
            </w:r>
            <w:r w:rsidRPr="00215400">
              <w:rPr>
                <w:rFonts w:ascii="Times New Roman" w:hAnsi="Times New Roman"/>
              </w:rPr>
              <w:t>, изчислени също до втория знак</w:t>
            </w:r>
            <w:proofErr w:type="gramEnd"/>
            <w:r w:rsidRPr="00215400">
              <w:rPr>
                <w:rFonts w:ascii="Times New Roman" w:hAnsi="Times New Roman"/>
              </w:rPr>
              <w:t xml:space="preserve"> след десетичната запетая.</w:t>
            </w:r>
            <w:r w:rsidR="00E44D25">
              <w:rPr>
                <w:rFonts w:ascii="Times New Roman" w:hAnsi="Times New Roman"/>
                <w:lang w:val="en-US"/>
              </w:rPr>
              <w:t xml:space="preserve"> </w:t>
            </w:r>
            <w:r w:rsidR="0088661B" w:rsidRPr="0088661B">
              <w:rPr>
                <w:rFonts w:ascii="Times New Roman" w:hAnsi="Times New Roman"/>
              </w:rPr>
              <w:t>Участникът с най-висок резултат се класира на първо място.</w:t>
            </w:r>
          </w:p>
          <w:p w:rsidR="0088661B" w:rsidRPr="0088661B" w:rsidRDefault="00403C83" w:rsidP="00E76890">
            <w:pPr>
              <w:spacing w:before="0"/>
              <w:ind w:firstLine="34"/>
            </w:pPr>
            <w:r w:rsidRPr="00E44D25">
              <w:rPr>
                <w:rFonts w:ascii="Times New Roman" w:hAnsi="Times New Roman"/>
                <w:u w:val="single"/>
              </w:rPr>
              <w:t>Важно!</w:t>
            </w:r>
            <w:r w:rsidRPr="00C0496E">
              <w:rPr>
                <w:rFonts w:ascii="Times New Roman" w:hAnsi="Times New Roman"/>
              </w:rPr>
              <w:t xml:space="preserve"> В случай че комплексните оценки на две или повече </w:t>
            </w:r>
            <w:proofErr w:type="gramStart"/>
            <w:r w:rsidRPr="00C0496E">
              <w:rPr>
                <w:rFonts w:ascii="Times New Roman" w:hAnsi="Times New Roman"/>
              </w:rPr>
              <w:t>оферти са равни, за определяне на изпълнител между класираните на първо място оферти</w:t>
            </w:r>
            <w:proofErr w:type="gramEnd"/>
            <w:r w:rsidRPr="00C0496E">
              <w:rPr>
                <w:rFonts w:ascii="Times New Roman" w:hAnsi="Times New Roman"/>
              </w:rPr>
              <w:t xml:space="preserve"> се прилагат разпоредбите на чл. 58, ал. 2 и 3 от ППЗОП.</w:t>
            </w:r>
          </w:p>
        </w:tc>
        <w:tc>
          <w:tcPr>
            <w:tcW w:w="5245" w:type="dxa"/>
            <w:shd w:val="clear" w:color="auto" w:fill="auto"/>
          </w:tcPr>
          <w:p w:rsidR="000E70A4" w:rsidRDefault="000E70A4" w:rsidP="00E76890">
            <w:pPr>
              <w:spacing w:before="0"/>
              <w:ind w:firstLine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This procurement is awarded on the basis of economically most advantageous offer, determined on the criterion of optimal ratio quality/price as per art.70, para 2, point 3 of PPL</w:t>
            </w:r>
          </w:p>
          <w:p w:rsidR="0071035A" w:rsidRPr="00034FB6" w:rsidRDefault="0071035A" w:rsidP="00E76890">
            <w:pPr>
              <w:spacing w:before="0"/>
              <w:ind w:firstLine="0"/>
              <w:rPr>
                <w:rFonts w:ascii="Times New Roman" w:hAnsi="Times New Roman"/>
                <w:lang w:val="en-GB"/>
              </w:rPr>
            </w:pPr>
            <w:r w:rsidRPr="000B02AF">
              <w:rPr>
                <w:rFonts w:ascii="Times New Roman" w:hAnsi="Times New Roman"/>
                <w:lang w:val="en-GB"/>
              </w:rPr>
              <w:t xml:space="preserve">This methodology contains precise instructions for the evaluation of each </w:t>
            </w:r>
            <w:r w:rsidR="000E70A4">
              <w:rPr>
                <w:rFonts w:ascii="Times New Roman" w:hAnsi="Times New Roman"/>
                <w:lang w:val="en-GB"/>
              </w:rPr>
              <w:t>parameter</w:t>
            </w:r>
            <w:r w:rsidRPr="000B02AF">
              <w:rPr>
                <w:rFonts w:ascii="Times New Roman" w:hAnsi="Times New Roman"/>
                <w:lang w:val="en-GB"/>
              </w:rPr>
              <w:t xml:space="preserve"> and </w:t>
            </w:r>
            <w:r>
              <w:rPr>
                <w:rFonts w:ascii="Times New Roman" w:hAnsi="Times New Roman"/>
                <w:lang w:val="en-GB"/>
              </w:rPr>
              <w:t>for</w:t>
            </w:r>
            <w:r w:rsidRPr="000B02AF">
              <w:rPr>
                <w:rFonts w:ascii="Times New Roman" w:hAnsi="Times New Roman"/>
                <w:lang w:val="en-GB"/>
              </w:rPr>
              <w:t xml:space="preserve"> determin</w:t>
            </w:r>
            <w:r>
              <w:rPr>
                <w:rFonts w:ascii="Times New Roman" w:hAnsi="Times New Roman"/>
                <w:lang w:val="en-GB"/>
              </w:rPr>
              <w:t>ation of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the</w:t>
            </w:r>
            <w:r w:rsidRPr="000B02AF">
              <w:rPr>
                <w:rFonts w:ascii="Times New Roman" w:hAnsi="Times New Roman"/>
                <w:lang w:val="en-GB"/>
              </w:rPr>
              <w:t xml:space="preserve"> comprehensive evaluation of the offer</w:t>
            </w:r>
            <w:r w:rsidR="000E70A4">
              <w:rPr>
                <w:rFonts w:ascii="Times New Roman" w:hAnsi="Times New Roman"/>
                <w:lang w:val="en-GB"/>
              </w:rPr>
              <w:t>, in order to</w:t>
            </w:r>
            <w:r w:rsidRPr="000B02AF">
              <w:rPr>
                <w:rFonts w:ascii="Times New Roman" w:hAnsi="Times New Roman"/>
                <w:lang w:val="en-GB"/>
              </w:rPr>
              <w:t xml:space="preserve"> determin</w:t>
            </w:r>
            <w:r w:rsidR="000E70A4">
              <w:rPr>
                <w:rFonts w:ascii="Times New Roman" w:hAnsi="Times New Roman"/>
                <w:lang w:val="en-GB"/>
              </w:rPr>
              <w:t>e</w:t>
            </w:r>
            <w:r w:rsidRPr="000B02AF">
              <w:rPr>
                <w:rFonts w:ascii="Times New Roman" w:hAnsi="Times New Roman"/>
                <w:lang w:val="en-GB"/>
              </w:rPr>
              <w:t xml:space="preserve"> the most economically advantageous offer.</w:t>
            </w:r>
          </w:p>
          <w:p w:rsidR="0071035A" w:rsidRPr="00034FB6" w:rsidRDefault="0071035A" w:rsidP="00E76890">
            <w:pPr>
              <w:spacing w:before="0"/>
              <w:ind w:firstLine="0"/>
              <w:rPr>
                <w:rFonts w:ascii="Times New Roman" w:hAnsi="Times New Roman"/>
                <w:lang w:val="en-GB"/>
              </w:rPr>
            </w:pP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034FB6">
              <w:rPr>
                <w:rFonts w:ascii="Times New Roman" w:hAnsi="Times New Roman"/>
                <w:lang w:val="en-GB"/>
              </w:rPr>
              <w:t>ContractingAuthority</w:t>
            </w:r>
            <w:proofErr w:type="spellEnd"/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applies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methodology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to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all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admitted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to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assessment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offers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without</w:t>
            </w:r>
            <w:r w:rsidR="000E70A4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modification.</w:t>
            </w:r>
          </w:p>
          <w:p w:rsidR="0071035A" w:rsidRPr="00160EC8" w:rsidRDefault="00436787" w:rsidP="00E76890">
            <w:pPr>
              <w:spacing w:before="0"/>
              <w:ind w:right="176" w:firstLine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</w:t>
            </w:r>
            <w:r w:rsidR="0071035A" w:rsidRPr="00160EC8">
              <w:rPr>
                <w:rFonts w:ascii="Times New Roman" w:hAnsi="Times New Roman"/>
                <w:lang w:val="en-GB"/>
              </w:rPr>
              <w:t>he criterion of optim</w:t>
            </w:r>
            <w:r w:rsidR="002736EE">
              <w:rPr>
                <w:rFonts w:ascii="Times New Roman" w:hAnsi="Times New Roman"/>
                <w:lang w:val="en-GB"/>
              </w:rPr>
              <w:t>al</w:t>
            </w:r>
            <w:r w:rsidR="0071035A" w:rsidRPr="00160EC8">
              <w:rPr>
                <w:rFonts w:ascii="Times New Roman" w:hAnsi="Times New Roman"/>
                <w:lang w:val="en-GB"/>
              </w:rPr>
              <w:t xml:space="preserve"> quality/price ratio </w:t>
            </w:r>
            <w:r>
              <w:rPr>
                <w:rFonts w:ascii="Times New Roman" w:hAnsi="Times New Roman"/>
                <w:lang w:val="en-GB"/>
              </w:rPr>
              <w:t xml:space="preserve">is applied </w:t>
            </w:r>
            <w:r w:rsidR="0071035A" w:rsidRPr="00160EC8">
              <w:rPr>
                <w:rFonts w:ascii="Times New Roman" w:hAnsi="Times New Roman"/>
                <w:lang w:val="en-GB"/>
              </w:rPr>
              <w:t>according to the following parameters:</w:t>
            </w:r>
          </w:p>
          <w:tbl>
            <w:tblPr>
              <w:tblW w:w="4677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559"/>
              <w:gridCol w:w="1559"/>
            </w:tblGrid>
            <w:tr w:rsidR="0071035A" w:rsidRPr="00160EC8" w:rsidTr="002736EE">
              <w:trPr>
                <w:trHeight w:val="44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71035A" w:rsidRPr="00160EC8" w:rsidRDefault="0071035A" w:rsidP="00E76890">
                  <w:pPr>
                    <w:spacing w:before="0"/>
                    <w:ind w:firstLine="0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b/>
                      <w:lang w:val="en-GB"/>
                    </w:rPr>
                    <w:t>Indicator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71035A" w:rsidRPr="00160EC8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b/>
                      <w:lang w:val="en-GB"/>
                    </w:rPr>
                    <w:t>Maximum number of points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1035A" w:rsidRPr="00160EC8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b/>
                      <w:lang w:val="en-GB"/>
                    </w:rPr>
                    <w:t>Weight in the complex evaluation</w:t>
                  </w:r>
                </w:p>
              </w:tc>
            </w:tr>
            <w:tr w:rsidR="0071035A" w:rsidRPr="00160EC8" w:rsidTr="002736EE">
              <w:trPr>
                <w:trHeight w:val="44"/>
              </w:trPr>
              <w:tc>
                <w:tcPr>
                  <w:tcW w:w="1559" w:type="dxa"/>
                  <w:shd w:val="clear" w:color="auto" w:fill="FFFFFF"/>
                </w:tcPr>
                <w:p w:rsidR="0071035A" w:rsidRPr="00160EC8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Technical evaluation of the offer (ТE)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BF7A6A" w:rsidRDefault="00BF7A6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71035A" w:rsidRPr="00160EC8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1035A" w:rsidRPr="00160EC8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</w:p>
                <w:p w:rsidR="0071035A" w:rsidRPr="00160EC8" w:rsidRDefault="00B455E4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71035A" w:rsidRPr="00160EC8">
                    <w:rPr>
                      <w:rFonts w:ascii="Times New Roman" w:hAnsi="Times New Roman"/>
                      <w:lang w:val="en-GB"/>
                    </w:rPr>
                    <w:t>0 %</w:t>
                  </w:r>
                </w:p>
              </w:tc>
            </w:tr>
            <w:tr w:rsidR="0071035A" w:rsidRPr="00160EC8" w:rsidTr="002736EE">
              <w:trPr>
                <w:trHeight w:val="105"/>
              </w:trPr>
              <w:tc>
                <w:tcPr>
                  <w:tcW w:w="1559" w:type="dxa"/>
                  <w:shd w:val="clear" w:color="auto" w:fill="FFFFFF"/>
                </w:tcPr>
                <w:p w:rsidR="0071035A" w:rsidRPr="00160EC8" w:rsidRDefault="0071035A" w:rsidP="00E76890">
                  <w:pPr>
                    <w:spacing w:before="0"/>
                    <w:ind w:firstLine="2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Financial evaluation of the offer</w:t>
                  </w:r>
                </w:p>
                <w:p w:rsidR="0071035A" w:rsidRPr="00160EC8" w:rsidRDefault="0071035A" w:rsidP="00E76890">
                  <w:pPr>
                    <w:spacing w:before="0"/>
                    <w:ind w:firstLine="2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(FE)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BF7A6A" w:rsidRDefault="00BF7A6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71035A" w:rsidRPr="00160EC8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1035A" w:rsidRPr="00160EC8" w:rsidRDefault="0071035A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</w:p>
                <w:p w:rsidR="0071035A" w:rsidRPr="00160EC8" w:rsidRDefault="00B455E4" w:rsidP="00E76890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71035A" w:rsidRPr="00160EC8">
                    <w:rPr>
                      <w:rFonts w:ascii="Times New Roman" w:hAnsi="Times New Roman"/>
                      <w:lang w:val="en-GB"/>
                    </w:rPr>
                    <w:t>0%</w:t>
                  </w:r>
                </w:p>
              </w:tc>
            </w:tr>
          </w:tbl>
          <w:p w:rsidR="00B455E4" w:rsidRPr="00B455E4" w:rsidRDefault="00B455E4" w:rsidP="00E76890">
            <w:pPr>
              <w:spacing w:before="0"/>
              <w:ind w:firstLine="0"/>
              <w:outlineLvl w:val="0"/>
              <w:rPr>
                <w:rFonts w:ascii="Times New Roman" w:hAnsi="Times New Roman"/>
                <w:b/>
                <w:u w:val="single"/>
              </w:rPr>
            </w:pPr>
          </w:p>
          <w:p w:rsidR="00CF7DC4" w:rsidRDefault="002B70E6" w:rsidP="00E76890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</w:pP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In </w:t>
            </w:r>
            <w:r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case</w:t>
            </w: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 that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a tenderer</w:t>
            </w: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 has submitted a Technical Proposal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 xml:space="preserve">which </w:t>
            </w:r>
            <w:r w:rsidRPr="002B70E6">
              <w:rPr>
                <w:rFonts w:ascii="Times New Roman" w:hAnsi="Times New Roman"/>
                <w:b w:val="0"/>
                <w:i w:val="0"/>
                <w:sz w:val="24"/>
              </w:rPr>
              <w:t xml:space="preserve">does not meet the requirements of the Contracting Authority, it </w:t>
            </w:r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 xml:space="preserve">should not be evaluated and the envelope with the </w:t>
            </w:r>
            <w:proofErr w:type="spellStart"/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>Fianancial</w:t>
            </w:r>
            <w:proofErr w:type="spellEnd"/>
            <w:r w:rsidR="00CF7DC4">
              <w:rPr>
                <w:rFonts w:ascii="Times New Roman" w:hAnsi="Times New Roman"/>
                <w:b w:val="0"/>
                <w:i w:val="0"/>
                <w:sz w:val="24"/>
                <w:lang w:val="en-US"/>
              </w:rPr>
              <w:t xml:space="preserve"> Offer should not be opened.</w:t>
            </w:r>
          </w:p>
          <w:p w:rsidR="000E70A4" w:rsidRPr="000E70A4" w:rsidRDefault="000E70A4" w:rsidP="00E76890">
            <w:pPr>
              <w:spacing w:before="0"/>
              <w:rPr>
                <w:sz w:val="20"/>
                <w:lang w:val="en-US"/>
              </w:rPr>
            </w:pPr>
          </w:p>
          <w:p w:rsidR="001C0307" w:rsidRPr="001C0307" w:rsidRDefault="001C0307" w:rsidP="00E76890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b/>
                <w:bCs/>
                <w:i/>
                <w:iCs/>
              </w:rPr>
            </w:pPr>
            <w:r w:rsidRPr="001C0307">
              <w:rPr>
                <w:rFonts w:ascii="Times New Roman" w:hAnsi="Times New Roman"/>
                <w:b/>
                <w:bCs/>
                <w:i/>
                <w:iCs/>
              </w:rPr>
              <w:t>I. TECHNICAL EVALUATION OF THE TENDER</w:t>
            </w:r>
            <w:r w:rsidR="000C03D9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 w:rsidR="000C03D9" w:rsidRPr="000C03D9">
              <w:rPr>
                <w:rFonts w:ascii="Times New Roman" w:hAnsi="Times New Roman"/>
                <w:b/>
                <w:bCs/>
                <w:i/>
                <w:iCs/>
              </w:rPr>
              <w:t>Maximum– 100 points</w:t>
            </w:r>
          </w:p>
          <w:p w:rsidR="00436787" w:rsidRDefault="00436787" w:rsidP="00E76890">
            <w:pPr>
              <w:suppressLineNumbers/>
              <w:tabs>
                <w:tab w:val="left" w:pos="-4"/>
              </w:tabs>
              <w:spacing w:before="0"/>
              <w:ind w:hanging="30"/>
              <w:jc w:val="left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853808" w:rsidRPr="00436787" w:rsidRDefault="001C0307" w:rsidP="00436787">
            <w:pPr>
              <w:suppressLineNumbers/>
              <w:tabs>
                <w:tab w:val="left" w:pos="-4"/>
              </w:tabs>
              <w:spacing w:before="0"/>
              <w:ind w:hanging="30"/>
              <w:rPr>
                <w:rFonts w:ascii="Times New Roman" w:hAnsi="Times New Roman"/>
                <w:lang w:val="en-US"/>
              </w:rPr>
            </w:pPr>
            <w:r w:rsidRPr="00436787">
              <w:rPr>
                <w:rFonts w:ascii="Times New Roman" w:hAnsi="Times New Roman"/>
                <w:bCs/>
                <w:iCs/>
                <w:lang w:val="en-US"/>
              </w:rPr>
              <w:t xml:space="preserve">The </w:t>
            </w:r>
            <w:r w:rsidR="00436787" w:rsidRPr="00436787">
              <w:rPr>
                <w:rFonts w:ascii="Times New Roman" w:hAnsi="Times New Roman"/>
                <w:bCs/>
                <w:iCs/>
                <w:lang w:val="en-US"/>
              </w:rPr>
              <w:t>evaluation score under the Technical evaluation i</w:t>
            </w:r>
            <w:r w:rsidR="00946B60" w:rsidRPr="00436787">
              <w:rPr>
                <w:rFonts w:ascii="Times New Roman" w:hAnsi="Times New Roman"/>
                <w:lang w:val="en-US"/>
              </w:rPr>
              <w:t>ndicator</w:t>
            </w:r>
            <w:r w:rsidR="004D413F" w:rsidRPr="00436787">
              <w:rPr>
                <w:rFonts w:ascii="Times New Roman" w:hAnsi="Times New Roman"/>
              </w:rPr>
              <w:t xml:space="preserve"> </w:t>
            </w:r>
            <w:r w:rsidR="00436787" w:rsidRPr="00436787">
              <w:rPr>
                <w:rFonts w:ascii="Times New Roman" w:hAnsi="Times New Roman"/>
                <w:lang w:val="en-US"/>
              </w:rPr>
              <w:t>(</w:t>
            </w:r>
            <w:r w:rsidR="004D413F" w:rsidRPr="00666064">
              <w:rPr>
                <w:rFonts w:ascii="Times New Roman" w:hAnsi="Times New Roman"/>
                <w:b/>
              </w:rPr>
              <w:t>Т</w:t>
            </w:r>
            <w:r w:rsidR="00246BF4" w:rsidRPr="00666064">
              <w:rPr>
                <w:rFonts w:ascii="Times New Roman" w:hAnsi="Times New Roman"/>
                <w:b/>
                <w:lang w:val="en-US"/>
              </w:rPr>
              <w:t>E</w:t>
            </w:r>
            <w:r w:rsidR="00436787" w:rsidRPr="00436787">
              <w:rPr>
                <w:rFonts w:ascii="Times New Roman" w:hAnsi="Times New Roman"/>
                <w:lang w:val="en-US"/>
              </w:rPr>
              <w:t>)</w:t>
            </w:r>
            <w:r w:rsidR="00946B60" w:rsidRPr="00436787">
              <w:rPr>
                <w:rFonts w:ascii="Times New Roman" w:hAnsi="Times New Roman"/>
                <w:lang w:val="en-US"/>
              </w:rPr>
              <w:t xml:space="preserve"> </w:t>
            </w:r>
            <w:r w:rsidR="00246BF4" w:rsidRPr="00436787">
              <w:rPr>
                <w:rFonts w:ascii="Times New Roman" w:hAnsi="Times New Roman"/>
              </w:rPr>
              <w:t xml:space="preserve">taking into account the level of </w:t>
            </w:r>
            <w:r w:rsidR="00246BF4" w:rsidRPr="00436787">
              <w:rPr>
                <w:rFonts w:ascii="Times New Roman" w:hAnsi="Times New Roman"/>
                <w:lang w:val="en-US"/>
              </w:rPr>
              <w:t xml:space="preserve">environmentally friendly </w:t>
            </w:r>
            <w:r w:rsidR="00246BF4" w:rsidRPr="00436787">
              <w:rPr>
                <w:rFonts w:ascii="Times New Roman" w:hAnsi="Times New Roman"/>
              </w:rPr>
              <w:t xml:space="preserve">treatment activities </w:t>
            </w:r>
            <w:r w:rsidR="00246BF4" w:rsidRPr="00436787">
              <w:rPr>
                <w:rFonts w:ascii="Times New Roman" w:hAnsi="Times New Roman"/>
                <w:lang w:val="en-US"/>
              </w:rPr>
              <w:t xml:space="preserve">proposed </w:t>
            </w:r>
            <w:r w:rsidR="00246BF4" w:rsidRPr="00436787">
              <w:rPr>
                <w:rFonts w:ascii="Times New Roman" w:hAnsi="Times New Roman"/>
              </w:rPr>
              <w:t xml:space="preserve">for each type of waste is formed according to the attached table </w:t>
            </w:r>
            <w:r w:rsidR="00F31767" w:rsidRPr="00436787">
              <w:rPr>
                <w:rFonts w:ascii="Times New Roman" w:hAnsi="Times New Roman"/>
                <w:lang w:val="en-US"/>
              </w:rPr>
              <w:t>(</w:t>
            </w:r>
            <w:r w:rsidR="00313665" w:rsidRPr="00436787">
              <w:rPr>
                <w:rFonts w:ascii="Times New Roman" w:hAnsi="Times New Roman"/>
              </w:rPr>
              <w:t>Table 1</w:t>
            </w:r>
            <w:r w:rsidR="00F31767" w:rsidRPr="00436787">
              <w:rPr>
                <w:rFonts w:ascii="Times New Roman" w:hAnsi="Times New Roman"/>
                <w:lang w:val="en-US"/>
              </w:rPr>
              <w:t xml:space="preserve">). </w:t>
            </w:r>
          </w:p>
          <w:p w:rsidR="000E70A4" w:rsidRDefault="000E70A4" w:rsidP="00E76890">
            <w:pPr>
              <w:suppressLineNumbers/>
              <w:tabs>
                <w:tab w:val="left" w:pos="-4"/>
              </w:tabs>
              <w:spacing w:before="0"/>
              <w:ind w:firstLine="0"/>
              <w:rPr>
                <w:rFonts w:ascii="Times New Roman" w:eastAsia="SimSun" w:hAnsi="Times New Roman"/>
                <w:color w:val="000000"/>
                <w:lang w:val="en-US"/>
              </w:rPr>
            </w:pPr>
          </w:p>
          <w:p w:rsidR="006059A6" w:rsidRPr="004D3665" w:rsidRDefault="001C0307" w:rsidP="00E76890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I</w:t>
            </w:r>
            <w:r w:rsidR="004D3665" w:rsidRPr="004D3665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I. FINANCIAL EVALUATION OF THE OFFER</w:t>
            </w:r>
          </w:p>
          <w:p w:rsidR="00E44D25" w:rsidRPr="001C0307" w:rsidRDefault="00E44D25" w:rsidP="00E76890">
            <w:pPr>
              <w:suppressLineNumbers/>
              <w:tabs>
                <w:tab w:val="left" w:pos="-4"/>
              </w:tabs>
              <w:spacing w:before="0"/>
              <w:ind w:hanging="30"/>
              <w:jc w:val="left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The financial  scoring is performed, as follows:</w:t>
            </w:r>
          </w:p>
          <w:p w:rsidR="006059A6" w:rsidRPr="00436787" w:rsidRDefault="00436787" w:rsidP="00E76890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bCs/>
                <w:iCs/>
                <w:lang w:val="en-US"/>
              </w:rPr>
            </w:pPr>
            <w:r w:rsidRPr="00436787">
              <w:rPr>
                <w:rFonts w:ascii="Times New Roman" w:hAnsi="Times New Roman"/>
                <w:bCs/>
                <w:iCs/>
                <w:lang w:val="en-US"/>
              </w:rPr>
              <w:t xml:space="preserve">The evaluation score under the </w:t>
            </w:r>
            <w:r>
              <w:rPr>
                <w:rFonts w:ascii="Times New Roman" w:hAnsi="Times New Roman"/>
                <w:bCs/>
                <w:iCs/>
                <w:lang w:val="en-US"/>
              </w:rPr>
              <w:t>Financial</w:t>
            </w:r>
            <w:r w:rsidRPr="00436787">
              <w:rPr>
                <w:rFonts w:ascii="Times New Roman" w:hAnsi="Times New Roman"/>
                <w:bCs/>
                <w:iCs/>
                <w:lang w:val="en-US"/>
              </w:rPr>
              <w:t xml:space="preserve"> evaluation i</w:t>
            </w:r>
            <w:r w:rsidRPr="00436787">
              <w:rPr>
                <w:rFonts w:ascii="Times New Roman" w:hAnsi="Times New Roman"/>
                <w:lang w:val="en-US"/>
              </w:rPr>
              <w:t>ndicator</w:t>
            </w:r>
            <w:r w:rsidRPr="004367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 w:rsidR="00E44D25">
              <w:rPr>
                <w:rFonts w:ascii="Times New Roman" w:hAnsi="Times New Roman"/>
                <w:b/>
                <w:lang w:val="en-US"/>
              </w:rPr>
              <w:t>FE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  <w:r w:rsidR="00E44D2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44D25" w:rsidRPr="00246BF4">
              <w:rPr>
                <w:rFonts w:ascii="Times New Roman" w:hAnsi="Times New Roman"/>
              </w:rPr>
              <w:t>taking into account</w:t>
            </w:r>
            <w:r w:rsidR="00E44D25">
              <w:rPr>
                <w:rFonts w:ascii="Times New Roman" w:hAnsi="Times New Roman"/>
              </w:rPr>
              <w:t xml:space="preserve"> </w:t>
            </w:r>
            <w:r w:rsidR="00E44D25">
              <w:rPr>
                <w:rFonts w:ascii="Times New Roman" w:hAnsi="Times New Roman"/>
                <w:lang w:val="en-US"/>
              </w:rPr>
              <w:t>the proposed prices for treatment and transportation of each type of waste, according to the proposed by the tenderer treatment activities</w:t>
            </w:r>
            <w:r w:rsidR="004D3665" w:rsidRPr="00436787">
              <w:rPr>
                <w:rFonts w:ascii="Times New Roman" w:hAnsi="Times New Roman"/>
                <w:bCs/>
                <w:iCs/>
              </w:rPr>
              <w:t xml:space="preserve"> is done in accordance with </w:t>
            </w:r>
            <w:r w:rsidR="00246BF4" w:rsidRPr="00436787">
              <w:rPr>
                <w:rFonts w:ascii="Times New Roman" w:hAnsi="Times New Roman"/>
                <w:bCs/>
                <w:iCs/>
                <w:lang w:val="en-US"/>
              </w:rPr>
              <w:t xml:space="preserve">the </w:t>
            </w:r>
            <w:r w:rsidR="004D3665" w:rsidRPr="00436787">
              <w:rPr>
                <w:rFonts w:ascii="Times New Roman" w:hAnsi="Times New Roman"/>
                <w:bCs/>
                <w:iCs/>
              </w:rPr>
              <w:t xml:space="preserve"> formula</w:t>
            </w:r>
            <w:r w:rsidR="004D3665" w:rsidRPr="00436787">
              <w:rPr>
                <w:rFonts w:ascii="Times New Roman" w:hAnsi="Times New Roman"/>
                <w:bCs/>
                <w:iCs/>
                <w:lang w:val="en-US"/>
              </w:rPr>
              <w:t>:</w:t>
            </w:r>
          </w:p>
          <w:p w:rsidR="002736EE" w:rsidRDefault="002736EE" w:rsidP="00E76890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</w:p>
          <w:p w:rsidR="00F64761" w:rsidRPr="004B3C9B" w:rsidRDefault="002736EE" w:rsidP="00E76890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              </w:t>
            </w:r>
            <w:proofErr w:type="spellStart"/>
            <w:r w:rsidR="00246BF4">
              <w:rPr>
                <w:rFonts w:ascii="Times New Roman" w:hAnsi="Times New Roman"/>
                <w:b/>
                <w:lang w:val="en-US"/>
              </w:rPr>
              <w:t>P</w:t>
            </w:r>
            <w:r w:rsidR="00F31767">
              <w:rPr>
                <w:rFonts w:ascii="Times New Roman" w:hAnsi="Times New Roman"/>
                <w:b/>
                <w:lang w:val="en-US"/>
              </w:rPr>
              <w:t>P</w:t>
            </w:r>
            <w:r w:rsidR="00246BF4">
              <w:rPr>
                <w:rFonts w:ascii="Times New Roman" w:hAnsi="Times New Roman"/>
                <w:b/>
                <w:lang w:val="en-US"/>
              </w:rPr>
              <w:t>min</w:t>
            </w:r>
            <w:proofErr w:type="spellEnd"/>
            <w:r w:rsidR="00246BF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F64761" w:rsidRPr="00246BF4" w:rsidRDefault="00934556" w:rsidP="00E76890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0E70A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64761">
              <w:rPr>
                <w:rFonts w:ascii="Times New Roman" w:hAnsi="Times New Roman"/>
                <w:b/>
              </w:rPr>
              <w:t xml:space="preserve">=   ––––––––  </w:t>
            </w:r>
            <w:r w:rsidR="00F64761" w:rsidRPr="00246BF4">
              <w:rPr>
                <w:rFonts w:ascii="Times New Roman" w:hAnsi="Times New Roman"/>
              </w:rPr>
              <w:t>х</w:t>
            </w:r>
            <w:r w:rsidR="000E70A4">
              <w:rPr>
                <w:rFonts w:ascii="Times New Roman" w:hAnsi="Times New Roman"/>
                <w:lang w:val="en-US"/>
              </w:rPr>
              <w:t xml:space="preserve"> </w:t>
            </w:r>
            <w:r w:rsidR="00676A66">
              <w:rPr>
                <w:rFonts w:ascii="Times New Roman" w:hAnsi="Times New Roman"/>
                <w:b/>
                <w:lang w:val="en-US"/>
              </w:rPr>
              <w:t>100</w:t>
            </w:r>
          </w:p>
          <w:p w:rsidR="00F64761" w:rsidRPr="004A3725" w:rsidRDefault="00F31767" w:rsidP="00E76890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P</w:t>
            </w:r>
            <w:r w:rsidR="00246BF4">
              <w:rPr>
                <w:rFonts w:ascii="Times New Roman" w:hAnsi="Times New Roman"/>
                <w:b/>
                <w:lang w:val="en-US"/>
              </w:rPr>
              <w:t>P</w:t>
            </w:r>
          </w:p>
          <w:p w:rsidR="004A3725" w:rsidRDefault="00F31767" w:rsidP="00E76890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eastAsia="SimSun" w:hAnsi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lang w:val="en-US"/>
              </w:rPr>
              <w:t>w</w:t>
            </w:r>
            <w:r w:rsidR="00F64761">
              <w:rPr>
                <w:rFonts w:ascii="Times New Roman" w:eastAsia="SimSun" w:hAnsi="Times New Roman"/>
                <w:color w:val="000000"/>
                <w:lang w:val="en-US"/>
              </w:rPr>
              <w:t>here:</w:t>
            </w:r>
          </w:p>
          <w:p w:rsidR="00F64761" w:rsidRDefault="000E70A4" w:rsidP="00E76890">
            <w:pPr>
              <w:suppressLineNumbers/>
              <w:tabs>
                <w:tab w:val="left" w:pos="-4"/>
              </w:tabs>
              <w:spacing w:before="0"/>
              <w:ind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2736E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872F4" w:rsidRPr="001872F4">
              <w:rPr>
                <w:rFonts w:ascii="Times New Roman" w:hAnsi="Times New Roman"/>
                <w:lang w:val="en-US"/>
              </w:rPr>
              <w:t xml:space="preserve">is </w:t>
            </w:r>
            <w:r w:rsidR="001872F4">
              <w:rPr>
                <w:rFonts w:ascii="Times New Roman" w:hAnsi="Times New Roman"/>
                <w:lang w:val="en-US"/>
              </w:rPr>
              <w:t xml:space="preserve">a financial </w:t>
            </w:r>
            <w:r w:rsidR="001872F4" w:rsidRPr="001872F4">
              <w:rPr>
                <w:rFonts w:ascii="Times New Roman" w:hAnsi="Times New Roman"/>
                <w:lang w:val="en-US"/>
              </w:rPr>
              <w:t xml:space="preserve">evaluation of the </w:t>
            </w:r>
            <w:r w:rsidR="00E44D25">
              <w:rPr>
                <w:rFonts w:ascii="Times New Roman" w:hAnsi="Times New Roman"/>
                <w:lang w:val="en-US"/>
              </w:rPr>
              <w:t>tenderer</w:t>
            </w:r>
            <w:r w:rsidR="001872F4" w:rsidRPr="001872F4">
              <w:rPr>
                <w:rFonts w:ascii="Times New Roman" w:hAnsi="Times New Roman"/>
                <w:lang w:val="en-US"/>
              </w:rPr>
              <w:t>’</w:t>
            </w:r>
            <w:r w:rsidR="00E44D25">
              <w:rPr>
                <w:rFonts w:ascii="Times New Roman" w:hAnsi="Times New Roman"/>
                <w:lang w:val="en-US"/>
              </w:rPr>
              <w:t>s</w:t>
            </w:r>
            <w:r w:rsidR="001872F4" w:rsidRPr="001872F4">
              <w:rPr>
                <w:rFonts w:ascii="Times New Roman" w:hAnsi="Times New Roman"/>
                <w:lang w:val="en-US"/>
              </w:rPr>
              <w:t xml:space="preserve"> </w:t>
            </w:r>
            <w:r w:rsidR="00E44D25">
              <w:rPr>
                <w:rFonts w:ascii="Times New Roman" w:hAnsi="Times New Roman"/>
                <w:lang w:val="en-US"/>
              </w:rPr>
              <w:t xml:space="preserve">financial </w:t>
            </w:r>
            <w:r w:rsidR="001872F4" w:rsidRPr="001872F4">
              <w:rPr>
                <w:rFonts w:ascii="Times New Roman" w:hAnsi="Times New Roman"/>
                <w:lang w:val="en-US"/>
              </w:rPr>
              <w:t>proposal</w:t>
            </w:r>
            <w:r w:rsidR="00F64761">
              <w:rPr>
                <w:rFonts w:ascii="Times New Roman" w:hAnsi="Times New Roman"/>
                <w:lang w:val="en-US"/>
              </w:rPr>
              <w:t>.</w:t>
            </w:r>
          </w:p>
          <w:p w:rsidR="00F64761" w:rsidRPr="005C2EC4" w:rsidRDefault="00F31767" w:rsidP="00E76890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P</w:t>
            </w:r>
            <w:r w:rsidR="00B85B14">
              <w:rPr>
                <w:rFonts w:ascii="Times New Roman" w:hAnsi="Times New Roman"/>
                <w:b/>
                <w:lang w:val="en-US"/>
              </w:rPr>
              <w:t>P</w:t>
            </w:r>
            <w:r w:rsidR="00F64761"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 w:rsidR="002736EE"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</w:t>
            </w:r>
            <w:r w:rsidR="00F64761">
              <w:rPr>
                <w:rFonts w:ascii="Times New Roman" w:hAnsi="Times New Roman"/>
                <w:lang w:val="en-US"/>
              </w:rPr>
              <w:t>is the lowest price proposed</w:t>
            </w:r>
            <w:r>
              <w:rPr>
                <w:rFonts w:ascii="Times New Roman" w:hAnsi="Times New Roman"/>
                <w:lang w:val="en-US"/>
              </w:rPr>
              <w:t xml:space="preserve"> for transpo</w:t>
            </w:r>
            <w:r w:rsidR="00AD0C29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tation and treatment of the estimated quantity</w:t>
            </w:r>
            <w:r w:rsidR="00E44D25">
              <w:rPr>
                <w:rFonts w:ascii="Times New Roman" w:hAnsi="Times New Roman"/>
                <w:lang w:val="en-US"/>
              </w:rPr>
              <w:t xml:space="preserve"> </w:t>
            </w:r>
            <w:r w:rsidR="00CC0940">
              <w:rPr>
                <w:rFonts w:ascii="Times New Roman" w:hAnsi="Times New Roman"/>
                <w:lang w:val="en-US"/>
              </w:rPr>
              <w:t>of waste</w:t>
            </w:r>
            <w:r w:rsidR="000E70A4">
              <w:rPr>
                <w:rFonts w:ascii="Times New Roman" w:hAnsi="Times New Roman"/>
                <w:lang w:val="en-US"/>
              </w:rPr>
              <w:t xml:space="preserve"> in</w:t>
            </w:r>
            <w:r w:rsidR="00CC0940">
              <w:rPr>
                <w:rFonts w:ascii="Times New Roman" w:hAnsi="Times New Roman"/>
                <w:lang w:val="en-US"/>
              </w:rPr>
              <w:t xml:space="preserve"> BGN, VAT excluded</w:t>
            </w:r>
            <w:r w:rsidR="00F64761">
              <w:rPr>
                <w:rFonts w:ascii="Times New Roman" w:hAnsi="Times New Roman"/>
              </w:rPr>
              <w:t xml:space="preserve">; </w:t>
            </w:r>
          </w:p>
          <w:p w:rsidR="00D0604B" w:rsidRDefault="00F31767" w:rsidP="00E76890">
            <w:pPr>
              <w:spacing w:before="0"/>
              <w:ind w:hanging="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</w:t>
            </w:r>
            <w:r w:rsidR="00B85B14">
              <w:rPr>
                <w:rFonts w:ascii="Times New Roman" w:hAnsi="Times New Roman"/>
                <w:b/>
                <w:lang w:val="en-US"/>
              </w:rPr>
              <w:t>P</w:t>
            </w:r>
            <w:r w:rsidR="002736E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64761">
              <w:rPr>
                <w:rFonts w:ascii="Times New Roman" w:hAnsi="Times New Roman"/>
                <w:lang w:val="en-US"/>
              </w:rPr>
              <w:t xml:space="preserve">is the price proposed by </w:t>
            </w:r>
            <w:r w:rsidR="00882DC5">
              <w:rPr>
                <w:rFonts w:ascii="Times New Roman" w:hAnsi="Times New Roman"/>
                <w:lang w:val="en-US"/>
              </w:rPr>
              <w:t>participant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="000E70A4">
              <w:rPr>
                <w:rFonts w:ascii="Times New Roman" w:hAnsi="Times New Roman"/>
                <w:lang w:val="en-US"/>
              </w:rPr>
              <w:t xml:space="preserve">treatment and </w:t>
            </w:r>
            <w:r>
              <w:rPr>
                <w:rFonts w:ascii="Times New Roman" w:hAnsi="Times New Roman"/>
                <w:lang w:val="en-US"/>
              </w:rPr>
              <w:t>transportation of the estimated quantity</w:t>
            </w:r>
            <w:r w:rsidR="000E70A4">
              <w:rPr>
                <w:rFonts w:ascii="Times New Roman" w:hAnsi="Times New Roman"/>
                <w:lang w:val="en-US"/>
              </w:rPr>
              <w:t xml:space="preserve"> </w:t>
            </w:r>
            <w:r w:rsidR="00882DC5" w:rsidRPr="00882DC5">
              <w:rPr>
                <w:rFonts w:ascii="Times New Roman" w:hAnsi="Times New Roman"/>
                <w:lang w:val="en-US"/>
              </w:rPr>
              <w:t>of waste</w:t>
            </w:r>
            <w:r w:rsidR="000E70A4">
              <w:rPr>
                <w:rFonts w:ascii="Times New Roman" w:hAnsi="Times New Roman"/>
                <w:lang w:val="en-US"/>
              </w:rPr>
              <w:t xml:space="preserve"> in </w:t>
            </w:r>
            <w:r w:rsidR="00882DC5" w:rsidRPr="00882DC5">
              <w:rPr>
                <w:rFonts w:ascii="Times New Roman" w:hAnsi="Times New Roman"/>
                <w:lang w:val="en-US"/>
              </w:rPr>
              <w:t>BGN, VAT excluded</w:t>
            </w:r>
            <w:r w:rsidR="00882DC5">
              <w:rPr>
                <w:rFonts w:ascii="Times New Roman" w:hAnsi="Times New Roman"/>
                <w:lang w:val="en-US"/>
              </w:rPr>
              <w:t xml:space="preserve">. </w:t>
            </w:r>
          </w:p>
          <w:p w:rsidR="00436787" w:rsidRPr="005F0B9B" w:rsidRDefault="00436787" w:rsidP="00E76890">
            <w:pPr>
              <w:spacing w:before="0"/>
              <w:ind w:hanging="4"/>
              <w:rPr>
                <w:rFonts w:ascii="Times New Roman" w:eastAsia="SimSun" w:hAnsi="Times New Roman"/>
                <w:b/>
                <w:i/>
                <w:color w:val="000000"/>
              </w:rPr>
            </w:pPr>
          </w:p>
          <w:p w:rsidR="00E44D25" w:rsidRPr="00E44D25" w:rsidRDefault="00E44D25" w:rsidP="00E76890">
            <w:pPr>
              <w:spacing w:before="0"/>
              <w:ind w:hanging="4"/>
              <w:rPr>
                <w:rFonts w:ascii="Times New Roman" w:hAnsi="Times New Roman"/>
                <w:sz w:val="10"/>
              </w:rPr>
            </w:pPr>
          </w:p>
          <w:p w:rsidR="00E44D25" w:rsidRDefault="00AD0C29" w:rsidP="00436787">
            <w:pPr>
              <w:spacing w:before="0"/>
              <w:ind w:hanging="4"/>
              <w:rPr>
                <w:rFonts w:ascii="Times New Roman" w:hAnsi="Times New Roman"/>
                <w:lang w:val="en-US"/>
              </w:rPr>
            </w:pPr>
            <w:r w:rsidRPr="00AD0C29">
              <w:rPr>
                <w:rFonts w:ascii="Times New Roman" w:hAnsi="Times New Roman"/>
              </w:rPr>
              <w:t xml:space="preserve">The total </w:t>
            </w:r>
            <w:r>
              <w:rPr>
                <w:rFonts w:ascii="Times New Roman" w:hAnsi="Times New Roman"/>
                <w:lang w:val="en-US"/>
              </w:rPr>
              <w:t>price</w:t>
            </w:r>
            <w:r w:rsidRPr="00AD0C29">
              <w:rPr>
                <w:rFonts w:ascii="Times New Roman" w:hAnsi="Times New Roman"/>
              </w:rPr>
              <w:t xml:space="preserve"> for </w:t>
            </w:r>
            <w:r>
              <w:rPr>
                <w:rFonts w:ascii="Times New Roman" w:hAnsi="Times New Roman"/>
                <w:lang w:val="en-US"/>
              </w:rPr>
              <w:t xml:space="preserve">disposal </w:t>
            </w:r>
            <w:r w:rsidR="009F34EF">
              <w:rPr>
                <w:rFonts w:ascii="Times New Roman" w:hAnsi="Times New Roman"/>
                <w:lang w:val="en-US"/>
              </w:rPr>
              <w:t>and</w:t>
            </w:r>
            <w:r w:rsidR="009F34EF">
              <w:rPr>
                <w:rFonts w:ascii="Times New Roman" w:hAnsi="Times New Roman"/>
              </w:rPr>
              <w:t xml:space="preserve"> </w:t>
            </w:r>
            <w:r w:rsidR="009F34EF" w:rsidRPr="00AD0C29">
              <w:rPr>
                <w:rFonts w:ascii="Times New Roman" w:hAnsi="Times New Roman"/>
              </w:rPr>
              <w:t>transport</w:t>
            </w:r>
            <w:proofErr w:type="spellStart"/>
            <w:r w:rsidR="009F34EF">
              <w:rPr>
                <w:rFonts w:ascii="Times New Roman" w:hAnsi="Times New Roman"/>
                <w:lang w:val="en-US"/>
              </w:rPr>
              <w:t>ation</w:t>
            </w:r>
            <w:proofErr w:type="spellEnd"/>
            <w:r w:rsidR="009F34E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AD0C29">
              <w:rPr>
                <w:rFonts w:ascii="Times New Roman" w:hAnsi="Times New Roman"/>
              </w:rPr>
              <w:t xml:space="preserve"> the estimated quantity is </w:t>
            </w:r>
            <w:r w:rsidR="009F34EF">
              <w:rPr>
                <w:rFonts w:ascii="Times New Roman" w:hAnsi="Times New Roman"/>
                <w:lang w:val="en-US"/>
              </w:rPr>
              <w:t xml:space="preserve">the price indicated in Annex No 5 - Price </w:t>
            </w:r>
            <w:proofErr w:type="gramStart"/>
            <w:r w:rsidR="007A6E27">
              <w:rPr>
                <w:rFonts w:ascii="Times New Roman" w:hAnsi="Times New Roman"/>
                <w:lang w:val="en-US"/>
              </w:rPr>
              <w:t xml:space="preserve">Proposal. </w:t>
            </w:r>
            <w:proofErr w:type="gramEnd"/>
          </w:p>
          <w:p w:rsidR="007A6E27" w:rsidRDefault="007A6E27" w:rsidP="00E76890">
            <w:pPr>
              <w:tabs>
                <w:tab w:val="left" w:pos="4184"/>
              </w:tabs>
              <w:spacing w:before="0"/>
              <w:ind w:hanging="4"/>
              <w:rPr>
                <w:rFonts w:ascii="Times New Roman" w:hAnsi="Times New Roman"/>
                <w:lang w:val="en-US"/>
              </w:rPr>
            </w:pPr>
          </w:p>
          <w:p w:rsidR="0027522B" w:rsidRDefault="00F84FCE" w:rsidP="00E76890">
            <w:pPr>
              <w:tabs>
                <w:tab w:val="left" w:pos="4184"/>
              </w:tabs>
              <w:spacing w:before="0"/>
              <w:ind w:hanging="4"/>
              <w:rPr>
                <w:rFonts w:ascii="Times New Roman" w:hAnsi="Times New Roman"/>
              </w:rPr>
            </w:pPr>
            <w:r w:rsidRPr="00F84FCE">
              <w:rPr>
                <w:rFonts w:ascii="Times New Roman" w:hAnsi="Times New Roman"/>
                <w:lang w:val="en-US"/>
              </w:rPr>
              <w:t xml:space="preserve">The maximal </w:t>
            </w:r>
            <w:r w:rsidR="00436787">
              <w:rPr>
                <w:rFonts w:ascii="Times New Roman" w:hAnsi="Times New Roman"/>
                <w:lang w:val="en-US"/>
              </w:rPr>
              <w:t>score</w:t>
            </w:r>
            <w:r w:rsidRPr="00F84FCE">
              <w:rPr>
                <w:rFonts w:ascii="Times New Roman" w:hAnsi="Times New Roman"/>
                <w:lang w:val="en-US"/>
              </w:rPr>
              <w:t xml:space="preserve"> of </w:t>
            </w:r>
            <w:r w:rsidR="00436787">
              <w:rPr>
                <w:rFonts w:ascii="Times New Roman" w:hAnsi="Times New Roman"/>
                <w:lang w:val="en-US"/>
              </w:rPr>
              <w:t>10</w:t>
            </w:r>
            <w:r w:rsidR="00436787" w:rsidRPr="00F84FCE">
              <w:rPr>
                <w:rFonts w:ascii="Times New Roman" w:hAnsi="Times New Roman"/>
                <w:lang w:val="en-US"/>
              </w:rPr>
              <w:t>0 points</w:t>
            </w:r>
            <w:r w:rsidR="00436787">
              <w:rPr>
                <w:rFonts w:ascii="Times New Roman" w:hAnsi="Times New Roman"/>
                <w:lang w:val="en-US"/>
              </w:rPr>
              <w:t xml:space="preserve"> for indicator </w:t>
            </w:r>
            <w:r w:rsidR="00403C83" w:rsidRPr="00436787">
              <w:rPr>
                <w:rFonts w:ascii="Times New Roman" w:hAnsi="Times New Roman"/>
                <w:lang w:val="en-US"/>
              </w:rPr>
              <w:t>FE</w:t>
            </w:r>
            <w:r w:rsidR="000E70A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92652" w:rsidRPr="00792652">
              <w:rPr>
                <w:rFonts w:ascii="Times New Roman" w:hAnsi="Times New Roman"/>
                <w:lang w:val="en-US"/>
              </w:rPr>
              <w:t>is given to the tender offering the lowest price.</w:t>
            </w:r>
          </w:p>
          <w:p w:rsidR="00F84FCE" w:rsidRPr="00964E7D" w:rsidRDefault="00F84FCE" w:rsidP="00E76890">
            <w:pPr>
              <w:spacing w:before="0"/>
              <w:ind w:firstLine="0"/>
              <w:rPr>
                <w:rFonts w:ascii="Times New Roman" w:hAnsi="Times New Roman"/>
                <w:sz w:val="16"/>
                <w:lang w:val="en-US"/>
              </w:rPr>
            </w:pPr>
          </w:p>
          <w:p w:rsidR="003A6F73" w:rsidRPr="002736EE" w:rsidRDefault="003A6F73" w:rsidP="00E76890">
            <w:pPr>
              <w:spacing w:before="0"/>
              <w:ind w:firstLine="0"/>
              <w:outlineLvl w:val="0"/>
              <w:rPr>
                <w:rFonts w:ascii="Times New Roman" w:hAnsi="Times New Roman"/>
                <w:b/>
                <w:i/>
                <w:lang w:val="en-GB"/>
              </w:rPr>
            </w:pPr>
            <w:r w:rsidRPr="002736EE">
              <w:rPr>
                <w:rFonts w:ascii="Times New Roman" w:hAnsi="Times New Roman"/>
                <w:b/>
                <w:i/>
                <w:lang w:val="en-GB"/>
              </w:rPr>
              <w:t xml:space="preserve">The complex evaluation </w:t>
            </w:r>
            <w:r w:rsidR="00A17F0A">
              <w:rPr>
                <w:rFonts w:ascii="Times New Roman" w:hAnsi="Times New Roman"/>
                <w:b/>
                <w:i/>
                <w:lang w:val="en-GB"/>
              </w:rPr>
              <w:t xml:space="preserve">(CE) </w:t>
            </w:r>
            <w:r w:rsidRPr="002736EE">
              <w:rPr>
                <w:rFonts w:ascii="Times New Roman" w:hAnsi="Times New Roman"/>
                <w:b/>
                <w:i/>
                <w:lang w:val="en-GB"/>
              </w:rPr>
              <w:t xml:space="preserve">of the offer </w:t>
            </w:r>
            <w:r w:rsidR="00A17F0A">
              <w:rPr>
                <w:rFonts w:ascii="Times New Roman" w:hAnsi="Times New Roman"/>
                <w:b/>
                <w:i/>
                <w:lang w:val="en-GB"/>
              </w:rPr>
              <w:t>is</w:t>
            </w:r>
            <w:r w:rsidRPr="002736EE">
              <w:rPr>
                <w:rFonts w:ascii="Times New Roman" w:hAnsi="Times New Roman"/>
                <w:b/>
                <w:i/>
                <w:lang w:val="en-GB"/>
              </w:rPr>
              <w:t xml:space="preserve"> calculated </w:t>
            </w:r>
            <w:r w:rsidR="00A17F0A">
              <w:rPr>
                <w:rFonts w:ascii="Times New Roman" w:hAnsi="Times New Roman"/>
                <w:b/>
                <w:i/>
                <w:lang w:val="en-GB"/>
              </w:rPr>
              <w:t xml:space="preserve">as per </w:t>
            </w:r>
            <w:r w:rsidRPr="002736EE">
              <w:rPr>
                <w:rFonts w:ascii="Times New Roman" w:hAnsi="Times New Roman"/>
                <w:b/>
                <w:i/>
                <w:lang w:val="en-GB"/>
              </w:rPr>
              <w:t>the following formula:</w:t>
            </w:r>
          </w:p>
          <w:p w:rsidR="003A6F73" w:rsidRDefault="003A6F73" w:rsidP="00E76890">
            <w:pPr>
              <w:spacing w:before="0"/>
              <w:ind w:firstLine="0"/>
              <w:outlineLvl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CE</w:t>
            </w:r>
            <w:r w:rsidRPr="00160EC8">
              <w:rPr>
                <w:rFonts w:ascii="Times New Roman" w:hAnsi="Times New Roman"/>
                <w:b/>
                <w:u w:val="single"/>
                <w:lang w:val="en-GB"/>
              </w:rPr>
              <w:t xml:space="preserve"> = ТE х </w:t>
            </w:r>
            <w:r>
              <w:rPr>
                <w:rFonts w:ascii="Times New Roman" w:hAnsi="Times New Roman"/>
                <w:b/>
                <w:u w:val="single"/>
                <w:lang w:val="en-GB"/>
              </w:rPr>
              <w:t>5</w:t>
            </w:r>
            <w:r w:rsidRPr="00160EC8">
              <w:rPr>
                <w:rFonts w:ascii="Times New Roman" w:hAnsi="Times New Roman"/>
                <w:b/>
                <w:u w:val="single"/>
                <w:lang w:val="en-GB"/>
              </w:rPr>
              <w:t xml:space="preserve">0% + FE х </w:t>
            </w:r>
            <w:r>
              <w:rPr>
                <w:rFonts w:ascii="Times New Roman" w:hAnsi="Times New Roman"/>
                <w:b/>
                <w:u w:val="single"/>
                <w:lang w:val="en-GB"/>
              </w:rPr>
              <w:t>5</w:t>
            </w:r>
            <w:r w:rsidRPr="00160EC8">
              <w:rPr>
                <w:rFonts w:ascii="Times New Roman" w:hAnsi="Times New Roman"/>
                <w:b/>
                <w:u w:val="single"/>
                <w:lang w:val="en-GB"/>
              </w:rPr>
              <w:t>0%</w:t>
            </w:r>
          </w:p>
          <w:p w:rsidR="003F622D" w:rsidRDefault="00AF269A" w:rsidP="00E76890">
            <w:pPr>
              <w:spacing w:before="0"/>
              <w:ind w:firstLine="0"/>
              <w:rPr>
                <w:rFonts w:ascii="Times New Roman" w:hAnsi="Times New Roman"/>
                <w:lang w:val="en-US"/>
              </w:rPr>
            </w:pPr>
            <w:r w:rsidRPr="00F84FCE">
              <w:rPr>
                <w:rFonts w:ascii="Times New Roman" w:hAnsi="Times New Roman"/>
                <w:lang w:val="en-US"/>
              </w:rPr>
              <w:t xml:space="preserve">The </w:t>
            </w:r>
            <w:r w:rsidR="00F84FCE" w:rsidRPr="00F84FCE">
              <w:rPr>
                <w:rFonts w:ascii="Times New Roman" w:hAnsi="Times New Roman"/>
                <w:lang w:val="en-US"/>
              </w:rPr>
              <w:t xml:space="preserve">maximal value of </w:t>
            </w:r>
            <w:r w:rsidR="005E3B3E">
              <w:rPr>
                <w:rFonts w:ascii="Times New Roman" w:hAnsi="Times New Roman"/>
                <w:lang w:val="en-US"/>
              </w:rPr>
              <w:t>CE</w:t>
            </w:r>
            <w:r w:rsidR="00E44D25">
              <w:rPr>
                <w:rFonts w:ascii="Times New Roman" w:hAnsi="Times New Roman"/>
                <w:lang w:val="en-US"/>
              </w:rPr>
              <w:t xml:space="preserve"> </w:t>
            </w:r>
            <w:r w:rsidR="00F84FCE" w:rsidRPr="00F84FCE">
              <w:rPr>
                <w:rFonts w:ascii="Times New Roman" w:hAnsi="Times New Roman"/>
                <w:lang w:val="en-US"/>
              </w:rPr>
              <w:t xml:space="preserve">is 100 points and it </w:t>
            </w:r>
            <w:r w:rsidRPr="00F84FCE">
              <w:rPr>
                <w:rFonts w:ascii="Times New Roman" w:hAnsi="Times New Roman"/>
                <w:lang w:val="en-US"/>
              </w:rPr>
              <w:t xml:space="preserve">is calculated </w:t>
            </w:r>
            <w:r w:rsidR="005E66AB" w:rsidRPr="00F84FCE">
              <w:rPr>
                <w:rFonts w:ascii="Times New Roman" w:hAnsi="Times New Roman"/>
                <w:lang w:val="en-US"/>
              </w:rPr>
              <w:t xml:space="preserve">up to the second decimal digit </w:t>
            </w:r>
            <w:r w:rsidRPr="00F84FCE">
              <w:rPr>
                <w:rFonts w:ascii="Times New Roman" w:hAnsi="Times New Roman"/>
                <w:lang w:val="en-US"/>
              </w:rPr>
              <w:t xml:space="preserve">after summing up </w:t>
            </w:r>
            <w:r w:rsidR="00E44D25">
              <w:rPr>
                <w:rFonts w:ascii="Times New Roman" w:hAnsi="Times New Roman"/>
                <w:lang w:val="en-US"/>
              </w:rPr>
              <w:t>the</w:t>
            </w:r>
            <w:r w:rsidRPr="00F84FCE">
              <w:rPr>
                <w:rFonts w:ascii="Times New Roman" w:hAnsi="Times New Roman"/>
                <w:lang w:val="en-US"/>
              </w:rPr>
              <w:t xml:space="preserve"> </w:t>
            </w:r>
            <w:r w:rsidR="00B31011" w:rsidRPr="00F84FCE">
              <w:rPr>
                <w:rFonts w:ascii="Times New Roman" w:hAnsi="Times New Roman"/>
                <w:lang w:val="en-US"/>
              </w:rPr>
              <w:t>score</w:t>
            </w:r>
            <w:r w:rsidR="005E66AB" w:rsidRPr="00F84FCE">
              <w:rPr>
                <w:rFonts w:ascii="Times New Roman" w:hAnsi="Times New Roman"/>
                <w:lang w:val="en-US"/>
              </w:rPr>
              <w:t>s</w:t>
            </w:r>
            <w:r w:rsidR="005F0B9B" w:rsidRPr="00F84FCE">
              <w:rPr>
                <w:rFonts w:ascii="Times New Roman" w:hAnsi="Times New Roman"/>
                <w:lang w:val="en-US"/>
              </w:rPr>
              <w:t xml:space="preserve"> </w:t>
            </w:r>
            <w:r w:rsidR="00E44D25">
              <w:rPr>
                <w:rFonts w:ascii="Times New Roman" w:hAnsi="Times New Roman"/>
                <w:lang w:val="en-US"/>
              </w:rPr>
              <w:t>for</w:t>
            </w:r>
            <w:r w:rsidR="005F0B9B" w:rsidRPr="00F84FCE">
              <w:rPr>
                <w:rFonts w:ascii="Times New Roman" w:hAnsi="Times New Roman"/>
                <w:lang w:val="en-US"/>
              </w:rPr>
              <w:t xml:space="preserve"> indicators</w:t>
            </w:r>
            <w:r w:rsidR="00E44D25">
              <w:rPr>
                <w:rFonts w:ascii="Times New Roman" w:hAnsi="Times New Roman"/>
                <w:lang w:val="en-US"/>
              </w:rPr>
              <w:t xml:space="preserve"> TE and FE</w:t>
            </w:r>
            <w:r w:rsidR="005F0B9B" w:rsidRPr="00F84FCE">
              <w:rPr>
                <w:rFonts w:ascii="Times New Roman" w:hAnsi="Times New Roman"/>
                <w:lang w:val="en-US"/>
              </w:rPr>
              <w:t xml:space="preserve">, </w:t>
            </w:r>
            <w:r w:rsidR="005E66AB" w:rsidRPr="00F84FCE">
              <w:rPr>
                <w:rFonts w:ascii="Times New Roman" w:hAnsi="Times New Roman"/>
                <w:lang w:val="en-US"/>
              </w:rPr>
              <w:t>calculated also up to the second decimal digit</w:t>
            </w:r>
            <w:r w:rsidR="00F84FCE" w:rsidRPr="00F84FCE">
              <w:rPr>
                <w:rFonts w:ascii="Times New Roman" w:hAnsi="Times New Roman"/>
                <w:lang w:val="en-US"/>
              </w:rPr>
              <w:t>.</w:t>
            </w:r>
          </w:p>
          <w:p w:rsidR="00964E7D" w:rsidRPr="00964E7D" w:rsidRDefault="00964E7D" w:rsidP="00E76890">
            <w:pPr>
              <w:spacing w:before="0"/>
              <w:ind w:firstLine="0"/>
              <w:rPr>
                <w:rFonts w:ascii="Times New Roman" w:hAnsi="Times New Roman"/>
                <w:sz w:val="2"/>
                <w:lang w:val="en-US"/>
              </w:rPr>
            </w:pPr>
          </w:p>
          <w:p w:rsidR="0088661B" w:rsidRDefault="0088661B" w:rsidP="00E76890">
            <w:pPr>
              <w:spacing w:before="0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Tenderer with the highest score is ranked first.</w:t>
            </w:r>
          </w:p>
          <w:p w:rsidR="005E3B3E" w:rsidRPr="002736EE" w:rsidRDefault="005E3B3E" w:rsidP="00E76890">
            <w:pPr>
              <w:spacing w:before="0"/>
              <w:ind w:firstLine="0"/>
              <w:rPr>
                <w:rFonts w:ascii="Times New Roman" w:eastAsia="Arial Unicode MS" w:hAnsi="Times New Roman"/>
                <w:noProof/>
              </w:rPr>
            </w:pPr>
            <w:r w:rsidRPr="00E44D25">
              <w:rPr>
                <w:rFonts w:ascii="Times New Roman" w:hAnsi="Times New Roman"/>
                <w:u w:val="single"/>
                <w:lang w:val="en-GB"/>
              </w:rPr>
              <w:t>Important!</w:t>
            </w:r>
            <w:r w:rsidRPr="002736EE">
              <w:rPr>
                <w:rFonts w:ascii="Times New Roman" w:hAnsi="Times New Roman"/>
                <w:lang w:val="en-GB"/>
              </w:rPr>
              <w:t xml:space="preserve"> In the case that complex evaluations of two or more offers are equal, to determine between ranked first offers the contractor will use the provisions of art. 58, para. 2 and 3 of </w:t>
            </w:r>
            <w:r w:rsidR="002736EE">
              <w:rPr>
                <w:rFonts w:ascii="Times New Roman" w:hAnsi="Times New Roman"/>
                <w:lang w:val="en-GB"/>
              </w:rPr>
              <w:t xml:space="preserve">IR </w:t>
            </w:r>
            <w:r w:rsidRPr="002736EE">
              <w:rPr>
                <w:rFonts w:ascii="Times New Roman" w:hAnsi="Times New Roman"/>
                <w:lang w:val="en-GB"/>
              </w:rPr>
              <w:t>PPL.</w:t>
            </w:r>
          </w:p>
        </w:tc>
      </w:tr>
    </w:tbl>
    <w:p w:rsidR="007E3B5B" w:rsidRDefault="007E3B5B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441D66" w:rsidRDefault="00441D66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1653D" w:rsidRDefault="00B1653D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1653D" w:rsidRDefault="00B1653D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1653D" w:rsidRDefault="00B1653D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1653D" w:rsidRDefault="00B1653D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1653D" w:rsidRDefault="00B1653D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1653D" w:rsidRDefault="00B1653D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818C7" w:rsidRDefault="00B818C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133B1B" w:rsidRDefault="00133B1B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133B1B" w:rsidRDefault="00133B1B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B1653D" w:rsidRDefault="00B1653D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p w:rsidR="00881DB4" w:rsidRDefault="00881DB4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  <w:r w:rsidRPr="00A64106">
        <w:rPr>
          <w:rFonts w:ascii="Times New Roman" w:hAnsi="Times New Roman"/>
          <w:i/>
          <w:noProof/>
        </w:rPr>
        <w:lastRenderedPageBreak/>
        <w:t>Таблица 1. Определяне на точките по показател ТО</w:t>
      </w:r>
      <w:r>
        <w:rPr>
          <w:rFonts w:ascii="Times New Roman" w:hAnsi="Times New Roman"/>
          <w:i/>
          <w:noProof/>
        </w:rPr>
        <w:t>.</w:t>
      </w:r>
    </w:p>
    <w:tbl>
      <w:tblPr>
        <w:tblW w:w="9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150"/>
        <w:gridCol w:w="3244"/>
        <w:gridCol w:w="460"/>
        <w:gridCol w:w="460"/>
        <w:gridCol w:w="500"/>
        <w:gridCol w:w="460"/>
        <w:gridCol w:w="460"/>
        <w:gridCol w:w="460"/>
        <w:gridCol w:w="460"/>
        <w:gridCol w:w="440"/>
        <w:gridCol w:w="460"/>
        <w:gridCol w:w="520"/>
        <w:gridCol w:w="502"/>
      </w:tblGrid>
      <w:tr w:rsidR="00523A74" w:rsidRPr="00881DB4" w:rsidTr="00436787">
        <w:trPr>
          <w:trHeight w:val="315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Код и наименование на отпадъците по Наредба № 2 от 23.07.2014 г. за класификация на отпадъци</w:t>
            </w:r>
          </w:p>
        </w:tc>
        <w:tc>
          <w:tcPr>
            <w:tcW w:w="5178" w:type="dxa"/>
            <w:gridSpan w:val="11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left"/>
            </w:pP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R9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D9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D10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523A74" w:rsidRPr="00881DB4" w:rsidRDefault="00523A74" w:rsidP="00436787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D12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31*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Цитотоксични</w:t>
            </w:r>
            <w:proofErr w:type="spellEnd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цитостатични</w:t>
            </w:r>
            <w:proofErr w:type="spellEnd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лекарствени продукти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27*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Бои, мастила, лепила/адхезиви и </w:t>
            </w:r>
            <w:proofErr w:type="gramStart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смоли,съдържащи</w:t>
            </w:r>
            <w:proofErr w:type="gramEnd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опасни вещества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13*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hAnsi="Times New Roman"/>
                <w:sz w:val="22"/>
                <w:szCs w:val="22"/>
              </w:rPr>
              <w:t>Разтворители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15 02 </w:t>
            </w:r>
            <w:proofErr w:type="spellStart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02</w:t>
            </w:r>
            <w:proofErr w:type="spellEnd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Абсорбенти</w:t>
            </w:r>
            <w:proofErr w:type="spellEnd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21*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Флуоресцентни тръби и други отпадъци,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съдържащи живак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29*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Перилни и почистващи смеси, съдържащи опасни вещества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14*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hAnsi="Times New Roman"/>
                <w:sz w:val="22"/>
                <w:szCs w:val="22"/>
              </w:rPr>
              <w:t>Киселини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15*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hAnsi="Times New Roman"/>
                <w:sz w:val="22"/>
                <w:szCs w:val="22"/>
              </w:rPr>
              <w:t>Основи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17*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hAnsi="Times New Roman"/>
                <w:sz w:val="22"/>
                <w:szCs w:val="22"/>
              </w:rPr>
              <w:t>Фотографски химични вещества и смеси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19*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Пестициди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67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01 13*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Спирачни течности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01 14*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Антифризни</w:t>
            </w:r>
            <w:proofErr w:type="spellEnd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течности, съдържащи опасни вещества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37*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Дървесина, съдържаща опасни вещества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523A74" w:rsidRPr="00881DB4" w:rsidTr="00436787">
        <w:trPr>
          <w:trHeight w:val="476"/>
        </w:trPr>
        <w:tc>
          <w:tcPr>
            <w:tcW w:w="28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67" w:firstLine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15 01 10*</w:t>
            </w:r>
          </w:p>
        </w:tc>
        <w:tc>
          <w:tcPr>
            <w:tcW w:w="3244" w:type="dxa"/>
            <w:shd w:val="clear" w:color="auto" w:fill="auto"/>
          </w:tcPr>
          <w:p w:rsidR="00523A74" w:rsidRPr="00881DB4" w:rsidRDefault="00523A74" w:rsidP="00436787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Замърсени опаковки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A74" w:rsidRPr="00881DB4" w:rsidRDefault="00523A74" w:rsidP="00436787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523A74" w:rsidRDefault="00523A74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523A74" w:rsidRDefault="00523A74" w:rsidP="00B818C7">
      <w:pPr>
        <w:spacing w:before="0"/>
        <w:ind w:right="-6" w:firstLine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В тази таблица са посочени допустимите </w:t>
      </w:r>
      <w:proofErr w:type="gramStart"/>
      <w:r>
        <w:rPr>
          <w:rFonts w:ascii="Times New Roman" w:hAnsi="Times New Roman"/>
          <w:noProof/>
        </w:rPr>
        <w:t>дейности:</w:t>
      </w:r>
      <w:r w:rsidRPr="00F53E32">
        <w:t xml:space="preserve"> </w:t>
      </w:r>
      <w:r w:rsidRPr="00F53E32">
        <w:rPr>
          <w:rFonts w:ascii="Times New Roman" w:hAnsi="Times New Roman"/>
          <w:noProof/>
        </w:rPr>
        <w:t>R1</w:t>
      </w:r>
      <w:r>
        <w:rPr>
          <w:rFonts w:ascii="Times New Roman" w:hAnsi="Times New Roman"/>
          <w:noProof/>
          <w:lang w:val="en-US"/>
        </w:rPr>
        <w:t xml:space="preserve">, </w:t>
      </w:r>
      <w:r w:rsidRPr="00F53E32">
        <w:rPr>
          <w:rFonts w:ascii="Times New Roman" w:hAnsi="Times New Roman"/>
          <w:noProof/>
        </w:rPr>
        <w:t>R2</w:t>
      </w:r>
      <w:r>
        <w:rPr>
          <w:rFonts w:ascii="Times New Roman" w:hAnsi="Times New Roman"/>
          <w:noProof/>
          <w:lang w:val="en-US"/>
        </w:rPr>
        <w:t xml:space="preserve">, </w:t>
      </w:r>
      <w:r w:rsidRPr="00F53E32">
        <w:rPr>
          <w:rFonts w:ascii="Times New Roman" w:hAnsi="Times New Roman"/>
          <w:noProof/>
        </w:rPr>
        <w:t>R3</w:t>
      </w:r>
      <w:r>
        <w:rPr>
          <w:rFonts w:ascii="Times New Roman" w:hAnsi="Times New Roman"/>
          <w:noProof/>
          <w:lang w:val="en-US"/>
        </w:rPr>
        <w:t xml:space="preserve">, </w:t>
      </w:r>
      <w:r w:rsidRPr="00F53E32">
        <w:rPr>
          <w:rFonts w:ascii="Times New Roman" w:hAnsi="Times New Roman"/>
          <w:noProof/>
        </w:rPr>
        <w:t>R4</w:t>
      </w:r>
      <w:r>
        <w:rPr>
          <w:rFonts w:ascii="Times New Roman" w:hAnsi="Times New Roman"/>
          <w:noProof/>
          <w:lang w:val="en-US"/>
        </w:rPr>
        <w:t xml:space="preserve">, </w:t>
      </w:r>
      <w:r w:rsidRPr="00F53E32">
        <w:rPr>
          <w:rFonts w:ascii="Times New Roman" w:hAnsi="Times New Roman"/>
          <w:noProof/>
        </w:rPr>
        <w:t>R5</w:t>
      </w:r>
      <w:r>
        <w:rPr>
          <w:rFonts w:ascii="Times New Roman" w:hAnsi="Times New Roman"/>
          <w:noProof/>
          <w:lang w:val="en-US"/>
        </w:rPr>
        <w:t xml:space="preserve">, </w:t>
      </w:r>
      <w:r w:rsidRPr="00F53E32">
        <w:rPr>
          <w:rFonts w:ascii="Times New Roman" w:hAnsi="Times New Roman"/>
          <w:noProof/>
        </w:rPr>
        <w:t>R6</w:t>
      </w:r>
      <w:r>
        <w:rPr>
          <w:rFonts w:ascii="Times New Roman" w:hAnsi="Times New Roman"/>
          <w:noProof/>
          <w:lang w:val="en-US"/>
        </w:rPr>
        <w:t xml:space="preserve">, </w:t>
      </w:r>
      <w:r>
        <w:rPr>
          <w:rFonts w:ascii="Times New Roman" w:hAnsi="Times New Roman"/>
          <w:noProof/>
        </w:rPr>
        <w:t>R9</w:t>
      </w:r>
      <w:r>
        <w:rPr>
          <w:rFonts w:ascii="Times New Roman" w:hAnsi="Times New Roman"/>
          <w:noProof/>
          <w:lang w:val="en-US"/>
        </w:rPr>
        <w:t xml:space="preserve">, </w:t>
      </w:r>
      <w:r>
        <w:rPr>
          <w:rFonts w:ascii="Times New Roman" w:hAnsi="Times New Roman"/>
          <w:noProof/>
        </w:rPr>
        <w:t>D5</w:t>
      </w:r>
      <w:r>
        <w:rPr>
          <w:rFonts w:ascii="Times New Roman" w:hAnsi="Times New Roman"/>
          <w:noProof/>
          <w:lang w:val="en-US"/>
        </w:rPr>
        <w:t xml:space="preserve">, </w:t>
      </w:r>
      <w:r>
        <w:rPr>
          <w:rFonts w:ascii="Times New Roman" w:hAnsi="Times New Roman"/>
          <w:noProof/>
        </w:rPr>
        <w:t>D9</w:t>
      </w:r>
      <w:r>
        <w:rPr>
          <w:rFonts w:ascii="Times New Roman" w:hAnsi="Times New Roman"/>
          <w:noProof/>
          <w:lang w:val="en-US"/>
        </w:rPr>
        <w:t xml:space="preserve">, </w:t>
      </w:r>
      <w:r w:rsidRPr="00F53E32">
        <w:rPr>
          <w:rFonts w:ascii="Times New Roman" w:hAnsi="Times New Roman"/>
          <w:noProof/>
        </w:rPr>
        <w:t>D10 или D12</w:t>
      </w:r>
      <w:r>
        <w:rPr>
          <w:rFonts w:ascii="Times New Roman" w:hAnsi="Times New Roman"/>
          <w:noProof/>
        </w:rPr>
        <w:t xml:space="preserve"> за конкретен вид отпадък, като недопустимите дейности</w:t>
      </w:r>
      <w:proofErr w:type="gramEnd"/>
      <w:r>
        <w:rPr>
          <w:rFonts w:ascii="Times New Roman" w:hAnsi="Times New Roman"/>
          <w:noProof/>
        </w:rPr>
        <w:t xml:space="preserve"> са маркирани с тире. </w:t>
      </w:r>
      <w:r w:rsidRPr="00176A49">
        <w:rPr>
          <w:rFonts w:ascii="Times New Roman" w:hAnsi="Times New Roman"/>
          <w:b/>
          <w:noProof/>
        </w:rPr>
        <w:t xml:space="preserve">В </w:t>
      </w:r>
      <w:r w:rsidRPr="00A83826">
        <w:rPr>
          <w:rFonts w:ascii="Times New Roman" w:hAnsi="Times New Roman"/>
          <w:b/>
          <w:noProof/>
        </w:rPr>
        <w:t xml:space="preserve">техническото си предложение </w:t>
      </w:r>
      <w:r w:rsidRPr="00176A49">
        <w:rPr>
          <w:rFonts w:ascii="Times New Roman" w:hAnsi="Times New Roman"/>
          <w:b/>
          <w:noProof/>
        </w:rPr>
        <w:t xml:space="preserve">участникът </w:t>
      </w:r>
      <w:r w:rsidRPr="00A83826">
        <w:rPr>
          <w:rFonts w:ascii="Times New Roman" w:hAnsi="Times New Roman"/>
          <w:b/>
          <w:noProof/>
        </w:rPr>
        <w:t>следва да е избрал само една</w:t>
      </w:r>
      <w:r w:rsidRPr="00176A49">
        <w:rPr>
          <w:rFonts w:ascii="Times New Roman" w:hAnsi="Times New Roman"/>
          <w:b/>
          <w:noProof/>
        </w:rPr>
        <w:t xml:space="preserve"> дейност</w:t>
      </w:r>
      <w:r>
        <w:rPr>
          <w:rFonts w:ascii="Times New Roman" w:hAnsi="Times New Roman"/>
          <w:noProof/>
        </w:rPr>
        <w:t xml:space="preserve"> за даден вид отпадък (пример: за отпадък с код 20 01 14* киселини може да се оферирара само дейност - </w:t>
      </w:r>
      <w:r w:rsidRPr="00497054">
        <w:rPr>
          <w:rFonts w:ascii="Times New Roman" w:hAnsi="Times New Roman"/>
          <w:noProof/>
        </w:rPr>
        <w:t>R6</w:t>
      </w:r>
      <w:r>
        <w:rPr>
          <w:rFonts w:ascii="Times New Roman" w:hAnsi="Times New Roman"/>
          <w:noProof/>
        </w:rPr>
        <w:t xml:space="preserve"> или </w:t>
      </w:r>
      <w:r w:rsidRPr="00497054">
        <w:rPr>
          <w:rFonts w:ascii="Times New Roman" w:hAnsi="Times New Roman"/>
          <w:noProof/>
        </w:rPr>
        <w:t>D9</w:t>
      </w:r>
      <w:r>
        <w:rPr>
          <w:rFonts w:ascii="Times New Roman" w:hAnsi="Times New Roman"/>
          <w:noProof/>
        </w:rPr>
        <w:t xml:space="preserve">, или </w:t>
      </w:r>
      <w:r w:rsidRPr="00497054">
        <w:rPr>
          <w:rFonts w:ascii="Times New Roman" w:hAnsi="Times New Roman"/>
          <w:noProof/>
        </w:rPr>
        <w:t>D</w:t>
      </w:r>
      <w:r>
        <w:rPr>
          <w:rFonts w:ascii="Times New Roman" w:hAnsi="Times New Roman"/>
          <w:noProof/>
        </w:rPr>
        <w:t xml:space="preserve">12.). За избраната дейност на участника се </w:t>
      </w:r>
      <w:r w:rsidRPr="00881DB4">
        <w:rPr>
          <w:rFonts w:ascii="Times New Roman" w:hAnsi="Times New Roman"/>
          <w:noProof/>
        </w:rPr>
        <w:t xml:space="preserve">присъждат точки от 1 до </w:t>
      </w:r>
      <w:r>
        <w:rPr>
          <w:rFonts w:ascii="Times New Roman" w:hAnsi="Times New Roman"/>
          <w:noProof/>
        </w:rPr>
        <w:t>8, така както са посочени в съответните редове. По този начин общата оценка по показател Техническа оценка (ТО) се получава като се сумират 14 отделни оценки от всеки ред. Максималната о</w:t>
      </w:r>
      <w:r w:rsidRPr="00176A49">
        <w:rPr>
          <w:rFonts w:ascii="Times New Roman" w:hAnsi="Times New Roman"/>
          <w:noProof/>
        </w:rPr>
        <w:t>ценка по показател Техническа оценка на офертата (ТО)</w:t>
      </w:r>
      <w:r>
        <w:rPr>
          <w:rFonts w:ascii="Times New Roman" w:hAnsi="Times New Roman"/>
          <w:noProof/>
        </w:rPr>
        <w:t xml:space="preserve"> е 100 точки.</w:t>
      </w:r>
    </w:p>
    <w:p w:rsidR="00523A74" w:rsidRDefault="00523A74" w:rsidP="00B818C7">
      <w:pPr>
        <w:tabs>
          <w:tab w:val="left" w:pos="3402"/>
        </w:tabs>
        <w:spacing w:before="0"/>
        <w:ind w:right="-6" w:firstLine="0"/>
        <w:contextualSpacing/>
        <w:rPr>
          <w:rFonts w:ascii="Times New Roman" w:hAnsi="Times New Roman"/>
          <w:i/>
          <w:noProof/>
        </w:rPr>
      </w:pPr>
    </w:p>
    <w:p w:rsidR="00523A74" w:rsidRDefault="00523A74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523A74" w:rsidRDefault="00523A74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523A74" w:rsidRDefault="00523A74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436787" w:rsidRDefault="00436787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436787" w:rsidRDefault="00436787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436787" w:rsidRDefault="00436787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436787" w:rsidRDefault="00436787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436787" w:rsidRDefault="00436787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436787" w:rsidRDefault="00436787" w:rsidP="00E76890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p w:rsidR="00523A74" w:rsidRDefault="00523A74" w:rsidP="00523A74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  <w:bookmarkStart w:id="2" w:name="_GoBack"/>
      <w:bookmarkEnd w:id="2"/>
      <w:r w:rsidRPr="00523A74">
        <w:rPr>
          <w:rFonts w:ascii="Times New Roman" w:hAnsi="Times New Roman"/>
          <w:i/>
          <w:noProof/>
        </w:rPr>
        <w:lastRenderedPageBreak/>
        <w:t xml:space="preserve">Table 1. Determination of points </w:t>
      </w:r>
      <w:r w:rsidR="00436787">
        <w:rPr>
          <w:rFonts w:ascii="Times New Roman" w:hAnsi="Times New Roman"/>
          <w:i/>
          <w:noProof/>
          <w:lang w:val="en-US"/>
        </w:rPr>
        <w:t>under</w:t>
      </w:r>
      <w:r w:rsidRPr="00523A74">
        <w:rPr>
          <w:rFonts w:ascii="Times New Roman" w:hAnsi="Times New Roman"/>
          <w:i/>
          <w:noProof/>
        </w:rPr>
        <w:t xml:space="preserve"> indicator</w:t>
      </w:r>
      <w:r>
        <w:rPr>
          <w:rFonts w:ascii="Times New Roman" w:hAnsi="Times New Roman"/>
          <w:i/>
          <w:noProof/>
        </w:rPr>
        <w:t>Т</w:t>
      </w:r>
      <w:r w:rsidR="00666064">
        <w:rPr>
          <w:rFonts w:ascii="Times New Roman" w:hAnsi="Times New Roman"/>
          <w:i/>
          <w:noProof/>
          <w:lang w:val="en-US"/>
        </w:rPr>
        <w:t>E</w:t>
      </w:r>
      <w:r w:rsidR="00314731">
        <w:rPr>
          <w:rFonts w:ascii="Times New Roman" w:hAnsi="Times New Roman"/>
          <w:i/>
          <w:noProof/>
        </w:rPr>
        <w:t>.</w:t>
      </w:r>
    </w:p>
    <w:p w:rsidR="00523A74" w:rsidRPr="00176A49" w:rsidRDefault="00523A74" w:rsidP="00523A74">
      <w:pPr>
        <w:tabs>
          <w:tab w:val="left" w:pos="3402"/>
        </w:tabs>
        <w:spacing w:before="0"/>
        <w:ind w:right="374" w:firstLine="0"/>
        <w:contextualSpacing/>
        <w:rPr>
          <w:rFonts w:ascii="Times New Roman" w:hAnsi="Times New Roman"/>
          <w:i/>
          <w:noProof/>
        </w:rPr>
      </w:pPr>
    </w:p>
    <w:tbl>
      <w:tblPr>
        <w:tblW w:w="9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150"/>
        <w:gridCol w:w="3244"/>
        <w:gridCol w:w="460"/>
        <w:gridCol w:w="460"/>
        <w:gridCol w:w="500"/>
        <w:gridCol w:w="460"/>
        <w:gridCol w:w="460"/>
        <w:gridCol w:w="460"/>
        <w:gridCol w:w="460"/>
        <w:gridCol w:w="440"/>
        <w:gridCol w:w="460"/>
        <w:gridCol w:w="520"/>
        <w:gridCol w:w="502"/>
      </w:tblGrid>
      <w:tr w:rsidR="009439B1" w:rsidRPr="00881DB4" w:rsidTr="009439B1">
        <w:trPr>
          <w:trHeight w:val="315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  <w:hideMark/>
          </w:tcPr>
          <w:p w:rsidR="00EC6885" w:rsidRPr="00881DB4" w:rsidRDefault="002C4D3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C4D3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Code and designation of waste pursuant to Ordinance No 2 of 23.07.2014 on the classification of waste</w:t>
            </w:r>
          </w:p>
        </w:tc>
        <w:tc>
          <w:tcPr>
            <w:tcW w:w="5178" w:type="dxa"/>
            <w:gridSpan w:val="11"/>
            <w:shd w:val="clear" w:color="auto" w:fill="auto"/>
          </w:tcPr>
          <w:p w:rsidR="009439B1" w:rsidRPr="00881DB4" w:rsidRDefault="009439B1" w:rsidP="00E76890">
            <w:pPr>
              <w:spacing w:before="0"/>
              <w:ind w:firstLine="0"/>
              <w:jc w:val="left"/>
            </w:pP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R9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D9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D10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C6885" w:rsidRPr="00881DB4" w:rsidRDefault="00EC6885" w:rsidP="00E76890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D12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31*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Cytotoxic and cytostatic medicinal products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27*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Paints, inks, glues / adhesives and resins containing dangerous substances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13*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hAnsi="Times New Roman"/>
                <w:sz w:val="22"/>
                <w:szCs w:val="22"/>
              </w:rPr>
              <w:t>Solvents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15 02 </w:t>
            </w:r>
            <w:proofErr w:type="spellStart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02</w:t>
            </w:r>
            <w:proofErr w:type="spellEnd"/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autoSpaceDE w:val="0"/>
              <w:adjustRightInd w:val="0"/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Absorbents, filter materials (including oil filters not mentioned elsewhere), wiping cloths and protective clothing contaminated with dangerous substances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21*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Fluorescent tubes and other wastes containing mercury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right="-147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29*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Washing and cleaning mixtures containing dangerous substances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14*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hAnsi="Times New Roman"/>
                <w:sz w:val="22"/>
                <w:szCs w:val="22"/>
              </w:rPr>
              <w:t>Acids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15*</w:t>
            </w:r>
          </w:p>
        </w:tc>
        <w:tc>
          <w:tcPr>
            <w:tcW w:w="3244" w:type="dxa"/>
            <w:shd w:val="clear" w:color="auto" w:fill="auto"/>
          </w:tcPr>
          <w:p w:rsidR="00EC6885" w:rsidRPr="002C4D35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Base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17*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hAnsi="Times New Roman"/>
                <w:sz w:val="22"/>
                <w:szCs w:val="22"/>
              </w:rPr>
              <w:t>Photographic chemicals and mixtures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right="-6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19*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Pesticides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right="-67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01 13*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Brake fluids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01 14*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Antifreeze liquids containing dangerous substances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autoSpaceDE w:val="0"/>
              <w:adjustRightInd w:val="0"/>
              <w:spacing w:before="0"/>
              <w:ind w:right="-67"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01 37*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Wood containing dangerous substances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EC6885" w:rsidRPr="00881DB4" w:rsidTr="00176A49">
        <w:trPr>
          <w:trHeight w:val="476"/>
        </w:trPr>
        <w:tc>
          <w:tcPr>
            <w:tcW w:w="284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left="-70" w:right="-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EC6885" w:rsidRPr="00881DB4" w:rsidRDefault="00EC6885" w:rsidP="00E76890">
            <w:pPr>
              <w:spacing w:before="0"/>
              <w:ind w:right="-67" w:firstLine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15 01 10*</w:t>
            </w:r>
          </w:p>
        </w:tc>
        <w:tc>
          <w:tcPr>
            <w:tcW w:w="3244" w:type="dxa"/>
            <w:shd w:val="clear" w:color="auto" w:fill="auto"/>
          </w:tcPr>
          <w:p w:rsidR="00EC6885" w:rsidRPr="00881DB4" w:rsidRDefault="002C4D35" w:rsidP="00E76890">
            <w:pPr>
              <w:spacing w:before="0"/>
              <w:ind w:right="-70" w:firstLine="0"/>
              <w:jc w:val="lef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2C4D35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Contaminated packaging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1DB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6885" w:rsidRPr="00881DB4" w:rsidRDefault="00EC6885" w:rsidP="00E76890">
            <w:pPr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DB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176B21" w:rsidRDefault="00176B21" w:rsidP="00B818C7">
      <w:pPr>
        <w:tabs>
          <w:tab w:val="left" w:pos="9356"/>
        </w:tabs>
        <w:spacing w:before="0"/>
        <w:ind w:left="142" w:right="-6" w:firstLine="0"/>
        <w:rPr>
          <w:rFonts w:ascii="Times New Roman" w:hAnsi="Times New Roman"/>
          <w:noProof/>
          <w:lang w:val="en-US"/>
        </w:rPr>
      </w:pPr>
    </w:p>
    <w:p w:rsidR="00CB14E7" w:rsidRDefault="002C4D35" w:rsidP="00B818C7">
      <w:pPr>
        <w:tabs>
          <w:tab w:val="left" w:pos="9356"/>
        </w:tabs>
        <w:spacing w:before="0"/>
        <w:ind w:left="142" w:right="-6" w:firstLine="0"/>
        <w:rPr>
          <w:rFonts w:ascii="Times New Roman" w:hAnsi="Times New Roman"/>
          <w:noProof/>
        </w:rPr>
      </w:pPr>
      <w:r w:rsidRPr="002C4D35">
        <w:rPr>
          <w:rFonts w:ascii="Times New Roman" w:hAnsi="Times New Roman"/>
          <w:noProof/>
        </w:rPr>
        <w:t>This table lists the eligible activities: R1, R2, R3, R4, R5, R6, R9, D5, D9, D10 or D12 for a particular type of waste, w</w:t>
      </w:r>
      <w:r w:rsidR="00B818C7">
        <w:rPr>
          <w:rFonts w:ascii="Times New Roman" w:hAnsi="Times New Roman"/>
          <w:noProof/>
          <w:lang w:val="en-US"/>
        </w:rPr>
        <w:t>hile</w:t>
      </w:r>
      <w:r w:rsidRPr="002C4D35">
        <w:rPr>
          <w:rFonts w:ascii="Times New Roman" w:hAnsi="Times New Roman"/>
          <w:noProof/>
        </w:rPr>
        <w:t xml:space="preserve"> ineligible activities </w:t>
      </w:r>
      <w:r w:rsidR="00B818C7">
        <w:rPr>
          <w:rFonts w:ascii="Times New Roman" w:hAnsi="Times New Roman"/>
          <w:noProof/>
          <w:lang w:val="en-US"/>
        </w:rPr>
        <w:t xml:space="preserve">are </w:t>
      </w:r>
      <w:r w:rsidRPr="002C4D35">
        <w:rPr>
          <w:rFonts w:ascii="Times New Roman" w:hAnsi="Times New Roman"/>
          <w:noProof/>
        </w:rPr>
        <w:t xml:space="preserve">marked with a dash. </w:t>
      </w:r>
      <w:r w:rsidRPr="002C4D35">
        <w:rPr>
          <w:rFonts w:ascii="Times New Roman" w:hAnsi="Times New Roman"/>
          <w:b/>
          <w:noProof/>
        </w:rPr>
        <w:t xml:space="preserve">In the technical proposal, the </w:t>
      </w:r>
      <w:r w:rsidR="00B818C7">
        <w:rPr>
          <w:rFonts w:ascii="Times New Roman" w:hAnsi="Times New Roman"/>
          <w:b/>
          <w:noProof/>
          <w:lang w:val="en-US"/>
        </w:rPr>
        <w:t>tenderer</w:t>
      </w:r>
      <w:r w:rsidRPr="002C4D35">
        <w:rPr>
          <w:rFonts w:ascii="Times New Roman" w:hAnsi="Times New Roman"/>
          <w:b/>
          <w:noProof/>
        </w:rPr>
        <w:t xml:space="preserve"> should have chosen only one activity for a type of waste </w:t>
      </w:r>
      <w:r w:rsidRPr="002C4D35">
        <w:rPr>
          <w:rFonts w:ascii="Times New Roman" w:hAnsi="Times New Roman"/>
          <w:noProof/>
        </w:rPr>
        <w:t xml:space="preserve">(example: for waste with code 20 01 14 * acids only R6 or D9 or D12 can be offered). For the selected activity the participant is awarded points 1 to 8, as indicated in the relevant rows. Thus, the total score </w:t>
      </w:r>
      <w:r w:rsidR="00436787">
        <w:rPr>
          <w:rFonts w:ascii="Times New Roman" w:hAnsi="Times New Roman"/>
          <w:noProof/>
          <w:lang w:val="en-US"/>
        </w:rPr>
        <w:t>under</w:t>
      </w:r>
      <w:r w:rsidRPr="002C4D35">
        <w:rPr>
          <w:rFonts w:ascii="Times New Roman" w:hAnsi="Times New Roman"/>
          <w:noProof/>
        </w:rPr>
        <w:t xml:space="preserve"> Technical </w:t>
      </w:r>
      <w:r w:rsidR="00666064">
        <w:rPr>
          <w:rFonts w:ascii="Times New Roman" w:hAnsi="Times New Roman"/>
          <w:noProof/>
          <w:lang w:val="en-US"/>
        </w:rPr>
        <w:t>Evaluation</w:t>
      </w:r>
      <w:r w:rsidRPr="002C4D35">
        <w:rPr>
          <w:rFonts w:ascii="Times New Roman" w:hAnsi="Times New Roman"/>
          <w:noProof/>
        </w:rPr>
        <w:t xml:space="preserve"> (T</w:t>
      </w:r>
      <w:r w:rsidR="00666064">
        <w:rPr>
          <w:rFonts w:ascii="Times New Roman" w:hAnsi="Times New Roman"/>
          <w:noProof/>
          <w:lang w:val="en-US"/>
        </w:rPr>
        <w:t>E</w:t>
      </w:r>
      <w:r w:rsidRPr="002C4D35">
        <w:rPr>
          <w:rFonts w:ascii="Times New Roman" w:hAnsi="Times New Roman"/>
          <w:noProof/>
        </w:rPr>
        <w:t xml:space="preserve">) is obtained by adding </w:t>
      </w:r>
      <w:r w:rsidR="00666064">
        <w:rPr>
          <w:rFonts w:ascii="Times New Roman" w:hAnsi="Times New Roman"/>
          <w:noProof/>
          <w:lang w:val="en-US"/>
        </w:rPr>
        <w:t xml:space="preserve">up the </w:t>
      </w:r>
      <w:r w:rsidRPr="002C4D35">
        <w:rPr>
          <w:rFonts w:ascii="Times New Roman" w:hAnsi="Times New Roman"/>
          <w:noProof/>
        </w:rPr>
        <w:t xml:space="preserve">14 separate </w:t>
      </w:r>
      <w:r w:rsidR="00666064">
        <w:rPr>
          <w:rFonts w:ascii="Times New Roman" w:hAnsi="Times New Roman"/>
          <w:noProof/>
          <w:lang w:val="en-US"/>
        </w:rPr>
        <w:t>scores</w:t>
      </w:r>
      <w:r w:rsidRPr="002C4D35">
        <w:rPr>
          <w:rFonts w:ascii="Times New Roman" w:hAnsi="Times New Roman"/>
          <w:noProof/>
        </w:rPr>
        <w:t xml:space="preserve"> </w:t>
      </w:r>
      <w:r w:rsidR="00666064">
        <w:rPr>
          <w:rFonts w:ascii="Times New Roman" w:hAnsi="Times New Roman"/>
          <w:noProof/>
          <w:lang w:val="en-US"/>
        </w:rPr>
        <w:t>on</w:t>
      </w:r>
      <w:r w:rsidRPr="002C4D35">
        <w:rPr>
          <w:rFonts w:ascii="Times New Roman" w:hAnsi="Times New Roman"/>
          <w:noProof/>
        </w:rPr>
        <w:t xml:space="preserve"> each row. The maximum </w:t>
      </w:r>
      <w:r w:rsidR="00666064">
        <w:rPr>
          <w:rFonts w:ascii="Times New Roman" w:hAnsi="Times New Roman"/>
          <w:noProof/>
          <w:lang w:val="en-US"/>
        </w:rPr>
        <w:t>score</w:t>
      </w:r>
      <w:r w:rsidRPr="002C4D35">
        <w:rPr>
          <w:rFonts w:ascii="Times New Roman" w:hAnsi="Times New Roman"/>
          <w:noProof/>
        </w:rPr>
        <w:t xml:space="preserve"> </w:t>
      </w:r>
      <w:r w:rsidR="00666064">
        <w:rPr>
          <w:rFonts w:ascii="Times New Roman" w:hAnsi="Times New Roman"/>
          <w:noProof/>
          <w:lang w:val="en-US"/>
        </w:rPr>
        <w:t xml:space="preserve">for </w:t>
      </w:r>
      <w:r w:rsidR="00666064" w:rsidRPr="002C4D35">
        <w:rPr>
          <w:rFonts w:ascii="Times New Roman" w:hAnsi="Times New Roman"/>
          <w:noProof/>
        </w:rPr>
        <w:t xml:space="preserve">Technical </w:t>
      </w:r>
      <w:r w:rsidR="00666064">
        <w:rPr>
          <w:rFonts w:ascii="Times New Roman" w:hAnsi="Times New Roman"/>
          <w:noProof/>
          <w:lang w:val="en-US"/>
        </w:rPr>
        <w:t>Evaluation</w:t>
      </w:r>
      <w:r w:rsidR="00666064" w:rsidRPr="002C4D35">
        <w:rPr>
          <w:rFonts w:ascii="Times New Roman" w:hAnsi="Times New Roman"/>
          <w:noProof/>
        </w:rPr>
        <w:t xml:space="preserve"> </w:t>
      </w:r>
      <w:r w:rsidR="00666064">
        <w:rPr>
          <w:rFonts w:ascii="Times New Roman" w:hAnsi="Times New Roman"/>
          <w:noProof/>
          <w:lang w:val="en-US"/>
        </w:rPr>
        <w:t xml:space="preserve">indicator </w:t>
      </w:r>
      <w:r w:rsidR="00666064" w:rsidRPr="002C4D35">
        <w:rPr>
          <w:rFonts w:ascii="Times New Roman" w:hAnsi="Times New Roman"/>
          <w:noProof/>
        </w:rPr>
        <w:t>(T</w:t>
      </w:r>
      <w:r w:rsidR="00666064">
        <w:rPr>
          <w:rFonts w:ascii="Times New Roman" w:hAnsi="Times New Roman"/>
          <w:noProof/>
          <w:lang w:val="en-US"/>
        </w:rPr>
        <w:t>E)</w:t>
      </w:r>
      <w:r w:rsidR="00666064" w:rsidRPr="002C4D35">
        <w:rPr>
          <w:rFonts w:ascii="Times New Roman" w:hAnsi="Times New Roman"/>
          <w:noProof/>
        </w:rPr>
        <w:t xml:space="preserve"> </w:t>
      </w:r>
      <w:r w:rsidRPr="002C4D35">
        <w:rPr>
          <w:rFonts w:ascii="Times New Roman" w:hAnsi="Times New Roman"/>
          <w:noProof/>
        </w:rPr>
        <w:t>is 100 points.</w:t>
      </w:r>
    </w:p>
    <w:p w:rsidR="00CB14E7" w:rsidRDefault="00CB14E7" w:rsidP="00E76890">
      <w:pPr>
        <w:spacing w:before="0"/>
        <w:ind w:right="374" w:firstLine="0"/>
        <w:rPr>
          <w:rFonts w:ascii="Times New Roman" w:hAnsi="Times New Roman"/>
          <w:noProof/>
        </w:rPr>
      </w:pPr>
    </w:p>
    <w:sectPr w:rsidR="00CB14E7" w:rsidSect="003D590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1" w:right="1140" w:bottom="890" w:left="992" w:header="0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D4" w:rsidRDefault="00902ED4">
      <w:r>
        <w:separator/>
      </w:r>
    </w:p>
  </w:endnote>
  <w:endnote w:type="continuationSeparator" w:id="0">
    <w:p w:rsidR="00902ED4" w:rsidRDefault="00902ED4">
      <w:r>
        <w:continuationSeparator/>
      </w:r>
    </w:p>
  </w:endnote>
  <w:endnote w:type="continuationNotice" w:id="1">
    <w:p w:rsidR="00902ED4" w:rsidRDefault="00902E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87" w:rsidRPr="003460F3" w:rsidRDefault="00436787" w:rsidP="006811D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460F3">
      <w:rPr>
        <w:rStyle w:val="PageNumber"/>
        <w:rFonts w:ascii="Times New Roman" w:hAnsi="Times New Roman"/>
      </w:rPr>
      <w:fldChar w:fldCharType="begin"/>
    </w:r>
    <w:r w:rsidRPr="003460F3">
      <w:rPr>
        <w:rStyle w:val="PageNumber"/>
        <w:rFonts w:ascii="Times New Roman" w:hAnsi="Times New Roman"/>
      </w:rPr>
      <w:instrText xml:space="preserve">PAGE  </w:instrText>
    </w:r>
    <w:r w:rsidRPr="003460F3">
      <w:rPr>
        <w:rStyle w:val="PageNumber"/>
        <w:rFonts w:ascii="Times New Roman" w:hAnsi="Times New Roman"/>
      </w:rPr>
      <w:fldChar w:fldCharType="separate"/>
    </w:r>
    <w:r w:rsidR="00133B1B">
      <w:rPr>
        <w:rStyle w:val="PageNumber"/>
        <w:rFonts w:ascii="Times New Roman" w:hAnsi="Times New Roman"/>
        <w:noProof/>
      </w:rPr>
      <w:t>5</w:t>
    </w:r>
    <w:r w:rsidRPr="003460F3">
      <w:rPr>
        <w:rStyle w:val="PageNumber"/>
        <w:rFonts w:ascii="Times New Roman" w:hAnsi="Times New Roman"/>
      </w:rPr>
      <w:fldChar w:fldCharType="end"/>
    </w:r>
  </w:p>
  <w:p w:rsidR="00436787" w:rsidRPr="0088219E" w:rsidRDefault="00436787" w:rsidP="00CB1B1A">
    <w:pPr>
      <w:pStyle w:val="Footer"/>
      <w:ind w:right="36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87" w:rsidRPr="0088219E" w:rsidRDefault="00436787" w:rsidP="0088219E">
    <w:pPr>
      <w:ind w:firstLine="0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D4" w:rsidRDefault="00902ED4">
      <w:r>
        <w:separator/>
      </w:r>
    </w:p>
  </w:footnote>
  <w:footnote w:type="continuationSeparator" w:id="0">
    <w:p w:rsidR="00902ED4" w:rsidRDefault="00902ED4">
      <w:r>
        <w:continuationSeparator/>
      </w:r>
    </w:p>
  </w:footnote>
  <w:footnote w:type="continuationNotice" w:id="1">
    <w:p w:rsidR="00902ED4" w:rsidRDefault="00902ED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87" w:rsidRDefault="00436787" w:rsidP="00A64106">
    <w:pPr>
      <w:pStyle w:val="Header"/>
      <w:jc w:val="center"/>
    </w:pPr>
    <w:r>
      <w:rPr>
        <w:b/>
        <w:i/>
        <w:noProof/>
      </w:rPr>
      <w:drawing>
        <wp:inline distT="0" distB="0" distL="0" distR="0" wp14:anchorId="6E5529A4" wp14:editId="542B73E9">
          <wp:extent cx="4095750" cy="6204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62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87" w:rsidRDefault="00436787">
    <w:pPr>
      <w:pStyle w:val="Header"/>
    </w:pPr>
  </w:p>
  <w:p w:rsidR="00436787" w:rsidRDefault="00436787" w:rsidP="00A64106">
    <w:pPr>
      <w:pStyle w:val="Header"/>
      <w:jc w:val="center"/>
    </w:pPr>
    <w:r>
      <w:rPr>
        <w:b/>
        <w:i/>
        <w:noProof/>
      </w:rPr>
      <w:drawing>
        <wp:inline distT="0" distB="0" distL="0" distR="0" wp14:anchorId="220A8AE3" wp14:editId="097EE6C2">
          <wp:extent cx="4612882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038" cy="84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3968AF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5C622D4"/>
    <w:multiLevelType w:val="multilevel"/>
    <w:tmpl w:val="5AF2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Numberedlist2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%1.%2.%3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4E4AC1"/>
    <w:multiLevelType w:val="hybridMultilevel"/>
    <w:tmpl w:val="F7181510"/>
    <w:lvl w:ilvl="0" w:tplc="1BE2EBE2">
      <w:numFmt w:val="bullet"/>
      <w:lvlText w:val="-"/>
      <w:lvlJc w:val="left"/>
      <w:pPr>
        <w:ind w:left="1069" w:hanging="360"/>
      </w:pPr>
      <w:rPr>
        <w:rFonts w:ascii="Arial Unicode MS" w:eastAsia="Arial Unicode MS" w:hAnsi="Arial Unicode MS" w:cs="Arial Unicode MS" w:hint="eastAsia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5F2049"/>
    <w:multiLevelType w:val="hybridMultilevel"/>
    <w:tmpl w:val="B622AD42"/>
    <w:lvl w:ilvl="0" w:tplc="1ADE4116">
      <w:start w:val="10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E826B6"/>
    <w:multiLevelType w:val="hybridMultilevel"/>
    <w:tmpl w:val="12E895E8"/>
    <w:lvl w:ilvl="0" w:tplc="02DE7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01EBE"/>
    <w:multiLevelType w:val="hybridMultilevel"/>
    <w:tmpl w:val="38706D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30E8A"/>
    <w:multiLevelType w:val="hybridMultilevel"/>
    <w:tmpl w:val="D2AE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F5D39"/>
    <w:multiLevelType w:val="multilevel"/>
    <w:tmpl w:val="CB261F52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506"/>
        </w:tabs>
        <w:ind w:left="1506" w:hanging="1080"/>
      </w:pPr>
      <w:rPr>
        <w:rFonts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571"/>
        </w:tabs>
        <w:ind w:left="-229" w:firstLine="1080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7E10BA"/>
    <w:multiLevelType w:val="hybridMultilevel"/>
    <w:tmpl w:val="BC4E8184"/>
    <w:lvl w:ilvl="0" w:tplc="1ADE4116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2D1C1F"/>
    <w:multiLevelType w:val="hybridMultilevel"/>
    <w:tmpl w:val="FC8C24F0"/>
    <w:lvl w:ilvl="0" w:tplc="0402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2">
    <w:nsid w:val="390F4477"/>
    <w:multiLevelType w:val="hybridMultilevel"/>
    <w:tmpl w:val="9DD6A152"/>
    <w:lvl w:ilvl="0" w:tplc="0402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3E685026"/>
    <w:multiLevelType w:val="hybridMultilevel"/>
    <w:tmpl w:val="83B4F226"/>
    <w:lvl w:ilvl="0" w:tplc="296453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5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46945DF8"/>
    <w:multiLevelType w:val="hybridMultilevel"/>
    <w:tmpl w:val="59381CC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87B41"/>
    <w:multiLevelType w:val="hybridMultilevel"/>
    <w:tmpl w:val="700C0C56"/>
    <w:lvl w:ilvl="0" w:tplc="040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8">
    <w:nsid w:val="5436746E"/>
    <w:multiLevelType w:val="hybridMultilevel"/>
    <w:tmpl w:val="6C52096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5E606B"/>
    <w:multiLevelType w:val="hybridMultilevel"/>
    <w:tmpl w:val="F0465A48"/>
    <w:lvl w:ilvl="0" w:tplc="E3027774">
      <w:start w:val="10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63AD4053"/>
    <w:multiLevelType w:val="hybridMultilevel"/>
    <w:tmpl w:val="02F6D660"/>
    <w:lvl w:ilvl="0" w:tplc="C6B8141C">
      <w:start w:val="1"/>
      <w:numFmt w:val="bullet"/>
      <w:pStyle w:val="bu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5D1C"/>
    <w:multiLevelType w:val="hybridMultilevel"/>
    <w:tmpl w:val="01903362"/>
    <w:lvl w:ilvl="0" w:tplc="B11E697C">
      <w:start w:val="1"/>
      <w:numFmt w:val="bullet"/>
      <w:pStyle w:val="Hed-style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6BB269BE"/>
    <w:multiLevelType w:val="hybridMultilevel"/>
    <w:tmpl w:val="B18AAAB4"/>
    <w:lvl w:ilvl="0" w:tplc="A1F48EC4">
      <w:start w:val="1"/>
      <w:numFmt w:val="bullet"/>
      <w:pStyle w:val="Ra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0C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D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E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2E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F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8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F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13FA"/>
    <w:multiLevelType w:val="hybridMultilevel"/>
    <w:tmpl w:val="4C861BB8"/>
    <w:lvl w:ilvl="0" w:tplc="F2986B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558F2"/>
    <w:multiLevelType w:val="hybridMultilevel"/>
    <w:tmpl w:val="F6C2148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8"/>
  </w:num>
  <w:num w:numId="5">
    <w:abstractNumId w:val="20"/>
  </w:num>
  <w:num w:numId="6">
    <w:abstractNumId w:val="22"/>
  </w:num>
  <w:num w:numId="7">
    <w:abstractNumId w:val="25"/>
  </w:num>
  <w:num w:numId="8">
    <w:abstractNumId w:val="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  <w:num w:numId="20">
    <w:abstractNumId w:val="7"/>
  </w:num>
  <w:num w:numId="21">
    <w:abstractNumId w:val="24"/>
  </w:num>
  <w:num w:numId="22">
    <w:abstractNumId w:val="3"/>
  </w:num>
  <w:num w:numId="23">
    <w:abstractNumId w:val="19"/>
  </w:num>
  <w:num w:numId="24">
    <w:abstractNumId w:val="18"/>
  </w:num>
  <w:num w:numId="25">
    <w:abstractNumId w:val="5"/>
  </w:num>
  <w:num w:numId="2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02139"/>
    <w:rsid w:val="00000609"/>
    <w:rsid w:val="000009F1"/>
    <w:rsid w:val="000018A5"/>
    <w:rsid w:val="0000195C"/>
    <w:rsid w:val="00001A9A"/>
    <w:rsid w:val="00001B1C"/>
    <w:rsid w:val="00002BB2"/>
    <w:rsid w:val="00002E11"/>
    <w:rsid w:val="0000345A"/>
    <w:rsid w:val="000038F8"/>
    <w:rsid w:val="0000509A"/>
    <w:rsid w:val="00010099"/>
    <w:rsid w:val="00011AFC"/>
    <w:rsid w:val="00012767"/>
    <w:rsid w:val="00012989"/>
    <w:rsid w:val="00012B37"/>
    <w:rsid w:val="00012E9B"/>
    <w:rsid w:val="0001300E"/>
    <w:rsid w:val="000141B5"/>
    <w:rsid w:val="00014513"/>
    <w:rsid w:val="000153CB"/>
    <w:rsid w:val="0001542E"/>
    <w:rsid w:val="0001653F"/>
    <w:rsid w:val="0001659B"/>
    <w:rsid w:val="00020199"/>
    <w:rsid w:val="000203EB"/>
    <w:rsid w:val="0002101F"/>
    <w:rsid w:val="00021269"/>
    <w:rsid w:val="0002188B"/>
    <w:rsid w:val="00021B51"/>
    <w:rsid w:val="00022BFF"/>
    <w:rsid w:val="000230E6"/>
    <w:rsid w:val="00023514"/>
    <w:rsid w:val="00023826"/>
    <w:rsid w:val="0002389B"/>
    <w:rsid w:val="00024208"/>
    <w:rsid w:val="000242F2"/>
    <w:rsid w:val="0002512E"/>
    <w:rsid w:val="000252DA"/>
    <w:rsid w:val="000254CB"/>
    <w:rsid w:val="00025807"/>
    <w:rsid w:val="000272DF"/>
    <w:rsid w:val="000275E6"/>
    <w:rsid w:val="00027A29"/>
    <w:rsid w:val="00027DAF"/>
    <w:rsid w:val="00030732"/>
    <w:rsid w:val="00030EC8"/>
    <w:rsid w:val="000313FE"/>
    <w:rsid w:val="000320DE"/>
    <w:rsid w:val="000334BC"/>
    <w:rsid w:val="00033ADA"/>
    <w:rsid w:val="00033C8D"/>
    <w:rsid w:val="00034383"/>
    <w:rsid w:val="00034854"/>
    <w:rsid w:val="00034B6B"/>
    <w:rsid w:val="00034C8F"/>
    <w:rsid w:val="000371AB"/>
    <w:rsid w:val="000400DD"/>
    <w:rsid w:val="00040A6C"/>
    <w:rsid w:val="000417A5"/>
    <w:rsid w:val="000423D1"/>
    <w:rsid w:val="000427CC"/>
    <w:rsid w:val="00042EA9"/>
    <w:rsid w:val="00043898"/>
    <w:rsid w:val="00043D46"/>
    <w:rsid w:val="000449D6"/>
    <w:rsid w:val="00045317"/>
    <w:rsid w:val="00045F2E"/>
    <w:rsid w:val="00046132"/>
    <w:rsid w:val="0004722F"/>
    <w:rsid w:val="000472CD"/>
    <w:rsid w:val="00050294"/>
    <w:rsid w:val="0005034B"/>
    <w:rsid w:val="00050CA7"/>
    <w:rsid w:val="000515E5"/>
    <w:rsid w:val="00051BA9"/>
    <w:rsid w:val="00052479"/>
    <w:rsid w:val="00052E12"/>
    <w:rsid w:val="00053090"/>
    <w:rsid w:val="00054C46"/>
    <w:rsid w:val="00054F24"/>
    <w:rsid w:val="0005589A"/>
    <w:rsid w:val="00056517"/>
    <w:rsid w:val="000566B7"/>
    <w:rsid w:val="0005688D"/>
    <w:rsid w:val="0005709B"/>
    <w:rsid w:val="00057759"/>
    <w:rsid w:val="00057888"/>
    <w:rsid w:val="000607CD"/>
    <w:rsid w:val="000612EF"/>
    <w:rsid w:val="00061823"/>
    <w:rsid w:val="0006299D"/>
    <w:rsid w:val="0006333D"/>
    <w:rsid w:val="00063536"/>
    <w:rsid w:val="00063A3B"/>
    <w:rsid w:val="00063FCC"/>
    <w:rsid w:val="00064EAF"/>
    <w:rsid w:val="0006559F"/>
    <w:rsid w:val="000657FE"/>
    <w:rsid w:val="00065AA8"/>
    <w:rsid w:val="00065BB0"/>
    <w:rsid w:val="00065D85"/>
    <w:rsid w:val="00065E91"/>
    <w:rsid w:val="00065F6C"/>
    <w:rsid w:val="000661B2"/>
    <w:rsid w:val="000665FF"/>
    <w:rsid w:val="00066CEC"/>
    <w:rsid w:val="00066F51"/>
    <w:rsid w:val="0006744B"/>
    <w:rsid w:val="00067706"/>
    <w:rsid w:val="0006788B"/>
    <w:rsid w:val="00067C57"/>
    <w:rsid w:val="000702A0"/>
    <w:rsid w:val="00071125"/>
    <w:rsid w:val="00071746"/>
    <w:rsid w:val="00073134"/>
    <w:rsid w:val="00073820"/>
    <w:rsid w:val="000740B6"/>
    <w:rsid w:val="00074113"/>
    <w:rsid w:val="000744EB"/>
    <w:rsid w:val="00074814"/>
    <w:rsid w:val="0007491C"/>
    <w:rsid w:val="00074F40"/>
    <w:rsid w:val="00076275"/>
    <w:rsid w:val="00076737"/>
    <w:rsid w:val="00076C21"/>
    <w:rsid w:val="00076F4C"/>
    <w:rsid w:val="0007738F"/>
    <w:rsid w:val="000779F7"/>
    <w:rsid w:val="000811E1"/>
    <w:rsid w:val="00081BFE"/>
    <w:rsid w:val="00081EE6"/>
    <w:rsid w:val="000828D2"/>
    <w:rsid w:val="000829B3"/>
    <w:rsid w:val="00082ACE"/>
    <w:rsid w:val="00082BE4"/>
    <w:rsid w:val="00084179"/>
    <w:rsid w:val="000850F6"/>
    <w:rsid w:val="00085FE0"/>
    <w:rsid w:val="00086092"/>
    <w:rsid w:val="00086AAE"/>
    <w:rsid w:val="000871B6"/>
    <w:rsid w:val="00087A54"/>
    <w:rsid w:val="00087BAA"/>
    <w:rsid w:val="000900DD"/>
    <w:rsid w:val="00090240"/>
    <w:rsid w:val="0009074D"/>
    <w:rsid w:val="00091148"/>
    <w:rsid w:val="00091A73"/>
    <w:rsid w:val="00091E8E"/>
    <w:rsid w:val="00092FA6"/>
    <w:rsid w:val="0009322D"/>
    <w:rsid w:val="0009412B"/>
    <w:rsid w:val="0009427B"/>
    <w:rsid w:val="00094383"/>
    <w:rsid w:val="000943C6"/>
    <w:rsid w:val="00094ACA"/>
    <w:rsid w:val="00095532"/>
    <w:rsid w:val="000955F3"/>
    <w:rsid w:val="00095CEC"/>
    <w:rsid w:val="00096653"/>
    <w:rsid w:val="00096D23"/>
    <w:rsid w:val="00097230"/>
    <w:rsid w:val="000975D9"/>
    <w:rsid w:val="00097611"/>
    <w:rsid w:val="00097A0B"/>
    <w:rsid w:val="000A122B"/>
    <w:rsid w:val="000A1C97"/>
    <w:rsid w:val="000A205F"/>
    <w:rsid w:val="000A23B8"/>
    <w:rsid w:val="000A2C8E"/>
    <w:rsid w:val="000A3522"/>
    <w:rsid w:val="000A358D"/>
    <w:rsid w:val="000A3644"/>
    <w:rsid w:val="000A3CC6"/>
    <w:rsid w:val="000A3CE4"/>
    <w:rsid w:val="000A3F0A"/>
    <w:rsid w:val="000A4F61"/>
    <w:rsid w:val="000A52FE"/>
    <w:rsid w:val="000A56FE"/>
    <w:rsid w:val="000A590E"/>
    <w:rsid w:val="000A5A44"/>
    <w:rsid w:val="000A5A82"/>
    <w:rsid w:val="000A679A"/>
    <w:rsid w:val="000A7451"/>
    <w:rsid w:val="000A755D"/>
    <w:rsid w:val="000A7624"/>
    <w:rsid w:val="000B0301"/>
    <w:rsid w:val="000B06FC"/>
    <w:rsid w:val="000B0C25"/>
    <w:rsid w:val="000B13E0"/>
    <w:rsid w:val="000B1510"/>
    <w:rsid w:val="000B151A"/>
    <w:rsid w:val="000B15C1"/>
    <w:rsid w:val="000B162E"/>
    <w:rsid w:val="000B1B07"/>
    <w:rsid w:val="000B2AC5"/>
    <w:rsid w:val="000B2CE2"/>
    <w:rsid w:val="000B4DC6"/>
    <w:rsid w:val="000B5036"/>
    <w:rsid w:val="000B55BB"/>
    <w:rsid w:val="000B5648"/>
    <w:rsid w:val="000B5DD2"/>
    <w:rsid w:val="000B6D76"/>
    <w:rsid w:val="000B76AB"/>
    <w:rsid w:val="000C03D9"/>
    <w:rsid w:val="000C08AA"/>
    <w:rsid w:val="000C0A7B"/>
    <w:rsid w:val="000C0E22"/>
    <w:rsid w:val="000C1DE1"/>
    <w:rsid w:val="000C2E10"/>
    <w:rsid w:val="000C39EE"/>
    <w:rsid w:val="000C435E"/>
    <w:rsid w:val="000C5B08"/>
    <w:rsid w:val="000C5EF7"/>
    <w:rsid w:val="000C5FEC"/>
    <w:rsid w:val="000C6100"/>
    <w:rsid w:val="000C6B58"/>
    <w:rsid w:val="000D0180"/>
    <w:rsid w:val="000D0C4F"/>
    <w:rsid w:val="000D0D8D"/>
    <w:rsid w:val="000D0F39"/>
    <w:rsid w:val="000D1DCC"/>
    <w:rsid w:val="000D2BD0"/>
    <w:rsid w:val="000D3465"/>
    <w:rsid w:val="000D3558"/>
    <w:rsid w:val="000D3BBF"/>
    <w:rsid w:val="000D3CF1"/>
    <w:rsid w:val="000D4221"/>
    <w:rsid w:val="000D4DB0"/>
    <w:rsid w:val="000D5DB4"/>
    <w:rsid w:val="000D5DB9"/>
    <w:rsid w:val="000D63A0"/>
    <w:rsid w:val="000D6F40"/>
    <w:rsid w:val="000D7DF5"/>
    <w:rsid w:val="000E01E1"/>
    <w:rsid w:val="000E020C"/>
    <w:rsid w:val="000E0CAA"/>
    <w:rsid w:val="000E10B7"/>
    <w:rsid w:val="000E279B"/>
    <w:rsid w:val="000E2B86"/>
    <w:rsid w:val="000E2C51"/>
    <w:rsid w:val="000E31D9"/>
    <w:rsid w:val="000E325B"/>
    <w:rsid w:val="000E3468"/>
    <w:rsid w:val="000E3B2D"/>
    <w:rsid w:val="000E3B90"/>
    <w:rsid w:val="000E4A30"/>
    <w:rsid w:val="000E4C26"/>
    <w:rsid w:val="000E4FC1"/>
    <w:rsid w:val="000E5062"/>
    <w:rsid w:val="000E5195"/>
    <w:rsid w:val="000E60ED"/>
    <w:rsid w:val="000E6DA3"/>
    <w:rsid w:val="000E6E1E"/>
    <w:rsid w:val="000E70A4"/>
    <w:rsid w:val="000E7231"/>
    <w:rsid w:val="000F078D"/>
    <w:rsid w:val="000F0A77"/>
    <w:rsid w:val="000F285C"/>
    <w:rsid w:val="000F2B4C"/>
    <w:rsid w:val="000F331B"/>
    <w:rsid w:val="000F3C1D"/>
    <w:rsid w:val="000F3E0D"/>
    <w:rsid w:val="000F3F24"/>
    <w:rsid w:val="000F41B8"/>
    <w:rsid w:val="000F45B6"/>
    <w:rsid w:val="000F5071"/>
    <w:rsid w:val="000F5D8B"/>
    <w:rsid w:val="000F61AE"/>
    <w:rsid w:val="000F6F99"/>
    <w:rsid w:val="00100D70"/>
    <w:rsid w:val="00101678"/>
    <w:rsid w:val="001047B2"/>
    <w:rsid w:val="0010610D"/>
    <w:rsid w:val="001067BE"/>
    <w:rsid w:val="00106C4F"/>
    <w:rsid w:val="00106EA1"/>
    <w:rsid w:val="00107713"/>
    <w:rsid w:val="00110992"/>
    <w:rsid w:val="00110AE2"/>
    <w:rsid w:val="0011104C"/>
    <w:rsid w:val="00111357"/>
    <w:rsid w:val="001116AE"/>
    <w:rsid w:val="00111E03"/>
    <w:rsid w:val="0011381A"/>
    <w:rsid w:val="00113B38"/>
    <w:rsid w:val="00113DB8"/>
    <w:rsid w:val="0011488A"/>
    <w:rsid w:val="00114BB1"/>
    <w:rsid w:val="0011552C"/>
    <w:rsid w:val="00115E08"/>
    <w:rsid w:val="00116321"/>
    <w:rsid w:val="00116639"/>
    <w:rsid w:val="001173E2"/>
    <w:rsid w:val="001174FB"/>
    <w:rsid w:val="0012030F"/>
    <w:rsid w:val="001210C4"/>
    <w:rsid w:val="00121400"/>
    <w:rsid w:val="00122BDA"/>
    <w:rsid w:val="0012359D"/>
    <w:rsid w:val="001237D5"/>
    <w:rsid w:val="00123F50"/>
    <w:rsid w:val="001241B7"/>
    <w:rsid w:val="00124BE2"/>
    <w:rsid w:val="001259D8"/>
    <w:rsid w:val="00125D4F"/>
    <w:rsid w:val="00126576"/>
    <w:rsid w:val="0013001F"/>
    <w:rsid w:val="001301A3"/>
    <w:rsid w:val="0013122A"/>
    <w:rsid w:val="00131593"/>
    <w:rsid w:val="001319C3"/>
    <w:rsid w:val="00133B1B"/>
    <w:rsid w:val="00133CF2"/>
    <w:rsid w:val="00133D47"/>
    <w:rsid w:val="00135534"/>
    <w:rsid w:val="00135EA0"/>
    <w:rsid w:val="00136607"/>
    <w:rsid w:val="00136CDB"/>
    <w:rsid w:val="00136D63"/>
    <w:rsid w:val="00137341"/>
    <w:rsid w:val="00140B82"/>
    <w:rsid w:val="001411CA"/>
    <w:rsid w:val="00141AFD"/>
    <w:rsid w:val="00141CEC"/>
    <w:rsid w:val="00142547"/>
    <w:rsid w:val="00142708"/>
    <w:rsid w:val="00143322"/>
    <w:rsid w:val="00143437"/>
    <w:rsid w:val="001437E7"/>
    <w:rsid w:val="00144581"/>
    <w:rsid w:val="001454FA"/>
    <w:rsid w:val="0014564C"/>
    <w:rsid w:val="00145F7D"/>
    <w:rsid w:val="00146402"/>
    <w:rsid w:val="0014689D"/>
    <w:rsid w:val="0014692C"/>
    <w:rsid w:val="00146A12"/>
    <w:rsid w:val="00146B8D"/>
    <w:rsid w:val="001505EB"/>
    <w:rsid w:val="0015123C"/>
    <w:rsid w:val="00151CFF"/>
    <w:rsid w:val="0015278A"/>
    <w:rsid w:val="001533FF"/>
    <w:rsid w:val="00153953"/>
    <w:rsid w:val="00155809"/>
    <w:rsid w:val="00157B1F"/>
    <w:rsid w:val="0016005F"/>
    <w:rsid w:val="00160072"/>
    <w:rsid w:val="00160163"/>
    <w:rsid w:val="00161731"/>
    <w:rsid w:val="00161D4E"/>
    <w:rsid w:val="001623FD"/>
    <w:rsid w:val="00162827"/>
    <w:rsid w:val="00164445"/>
    <w:rsid w:val="0016497C"/>
    <w:rsid w:val="00164B47"/>
    <w:rsid w:val="00165908"/>
    <w:rsid w:val="00166230"/>
    <w:rsid w:val="00166323"/>
    <w:rsid w:val="001666D7"/>
    <w:rsid w:val="00166FC6"/>
    <w:rsid w:val="0016725D"/>
    <w:rsid w:val="001674E5"/>
    <w:rsid w:val="00170D15"/>
    <w:rsid w:val="00171DD7"/>
    <w:rsid w:val="00171E74"/>
    <w:rsid w:val="001729BC"/>
    <w:rsid w:val="0017308B"/>
    <w:rsid w:val="00173965"/>
    <w:rsid w:val="00174B7D"/>
    <w:rsid w:val="00176733"/>
    <w:rsid w:val="00176A49"/>
    <w:rsid w:val="00176B21"/>
    <w:rsid w:val="0017725B"/>
    <w:rsid w:val="00177510"/>
    <w:rsid w:val="00177BD5"/>
    <w:rsid w:val="00180821"/>
    <w:rsid w:val="00180D7C"/>
    <w:rsid w:val="00180E03"/>
    <w:rsid w:val="00181489"/>
    <w:rsid w:val="00181703"/>
    <w:rsid w:val="001821B2"/>
    <w:rsid w:val="0018220F"/>
    <w:rsid w:val="00182568"/>
    <w:rsid w:val="00183B2D"/>
    <w:rsid w:val="00183F4D"/>
    <w:rsid w:val="00183FA5"/>
    <w:rsid w:val="00184303"/>
    <w:rsid w:val="00184918"/>
    <w:rsid w:val="00184FC2"/>
    <w:rsid w:val="0018535A"/>
    <w:rsid w:val="0018556A"/>
    <w:rsid w:val="001857A2"/>
    <w:rsid w:val="001857EC"/>
    <w:rsid w:val="00186262"/>
    <w:rsid w:val="00186D48"/>
    <w:rsid w:val="00186F79"/>
    <w:rsid w:val="00186F86"/>
    <w:rsid w:val="00187133"/>
    <w:rsid w:val="001872E9"/>
    <w:rsid w:val="001872F4"/>
    <w:rsid w:val="001875F3"/>
    <w:rsid w:val="001876B4"/>
    <w:rsid w:val="00187A93"/>
    <w:rsid w:val="00187EBE"/>
    <w:rsid w:val="001901FE"/>
    <w:rsid w:val="00190DCC"/>
    <w:rsid w:val="00191018"/>
    <w:rsid w:val="00191470"/>
    <w:rsid w:val="0019164E"/>
    <w:rsid w:val="001924FD"/>
    <w:rsid w:val="00193285"/>
    <w:rsid w:val="00193EC6"/>
    <w:rsid w:val="001943EC"/>
    <w:rsid w:val="001946AD"/>
    <w:rsid w:val="0019553A"/>
    <w:rsid w:val="00195A6F"/>
    <w:rsid w:val="00195DD3"/>
    <w:rsid w:val="001969F2"/>
    <w:rsid w:val="00196D9F"/>
    <w:rsid w:val="00196EC3"/>
    <w:rsid w:val="0019781E"/>
    <w:rsid w:val="00197F37"/>
    <w:rsid w:val="001A0C33"/>
    <w:rsid w:val="001A1D07"/>
    <w:rsid w:val="001A2F78"/>
    <w:rsid w:val="001A3761"/>
    <w:rsid w:val="001A38CF"/>
    <w:rsid w:val="001A5F15"/>
    <w:rsid w:val="001A5FA3"/>
    <w:rsid w:val="001A6498"/>
    <w:rsid w:val="001A6AA1"/>
    <w:rsid w:val="001A79D3"/>
    <w:rsid w:val="001B0954"/>
    <w:rsid w:val="001B2473"/>
    <w:rsid w:val="001B25BD"/>
    <w:rsid w:val="001B4204"/>
    <w:rsid w:val="001B42E7"/>
    <w:rsid w:val="001B615D"/>
    <w:rsid w:val="001B63CA"/>
    <w:rsid w:val="001B64BB"/>
    <w:rsid w:val="001B7012"/>
    <w:rsid w:val="001B77A3"/>
    <w:rsid w:val="001C007B"/>
    <w:rsid w:val="001C014E"/>
    <w:rsid w:val="001C0307"/>
    <w:rsid w:val="001C09D9"/>
    <w:rsid w:val="001C0B21"/>
    <w:rsid w:val="001C0BCC"/>
    <w:rsid w:val="001C1877"/>
    <w:rsid w:val="001C1D89"/>
    <w:rsid w:val="001C2291"/>
    <w:rsid w:val="001C28C9"/>
    <w:rsid w:val="001C3554"/>
    <w:rsid w:val="001C3A96"/>
    <w:rsid w:val="001C3F48"/>
    <w:rsid w:val="001C5FBD"/>
    <w:rsid w:val="001C63CA"/>
    <w:rsid w:val="001C7EF5"/>
    <w:rsid w:val="001D0111"/>
    <w:rsid w:val="001D014D"/>
    <w:rsid w:val="001D01C1"/>
    <w:rsid w:val="001D07DD"/>
    <w:rsid w:val="001D17DE"/>
    <w:rsid w:val="001D193A"/>
    <w:rsid w:val="001D1FEE"/>
    <w:rsid w:val="001D2006"/>
    <w:rsid w:val="001D30C8"/>
    <w:rsid w:val="001D33D9"/>
    <w:rsid w:val="001D46C0"/>
    <w:rsid w:val="001D46DE"/>
    <w:rsid w:val="001D5503"/>
    <w:rsid w:val="001D6FB9"/>
    <w:rsid w:val="001D718E"/>
    <w:rsid w:val="001D7BEA"/>
    <w:rsid w:val="001E084B"/>
    <w:rsid w:val="001E1F26"/>
    <w:rsid w:val="001E31E4"/>
    <w:rsid w:val="001E3903"/>
    <w:rsid w:val="001E5E61"/>
    <w:rsid w:val="001E627F"/>
    <w:rsid w:val="001E654F"/>
    <w:rsid w:val="001E685B"/>
    <w:rsid w:val="001E6B4C"/>
    <w:rsid w:val="001E6CC4"/>
    <w:rsid w:val="001E72C2"/>
    <w:rsid w:val="001E73C7"/>
    <w:rsid w:val="001E78DA"/>
    <w:rsid w:val="001E7954"/>
    <w:rsid w:val="001E7E56"/>
    <w:rsid w:val="001E7F14"/>
    <w:rsid w:val="001F010E"/>
    <w:rsid w:val="001F102D"/>
    <w:rsid w:val="001F1271"/>
    <w:rsid w:val="001F1594"/>
    <w:rsid w:val="001F19EA"/>
    <w:rsid w:val="001F1C04"/>
    <w:rsid w:val="001F24AB"/>
    <w:rsid w:val="001F25BE"/>
    <w:rsid w:val="001F27A3"/>
    <w:rsid w:val="001F3E0E"/>
    <w:rsid w:val="001F55A1"/>
    <w:rsid w:val="001F56F6"/>
    <w:rsid w:val="001F583A"/>
    <w:rsid w:val="001F78B3"/>
    <w:rsid w:val="001F7C5A"/>
    <w:rsid w:val="001F7D74"/>
    <w:rsid w:val="0020009D"/>
    <w:rsid w:val="002016CD"/>
    <w:rsid w:val="00201F3C"/>
    <w:rsid w:val="002020E5"/>
    <w:rsid w:val="00202BEB"/>
    <w:rsid w:val="00202F46"/>
    <w:rsid w:val="002031FB"/>
    <w:rsid w:val="00203553"/>
    <w:rsid w:val="002039EB"/>
    <w:rsid w:val="00203EEF"/>
    <w:rsid w:val="00204D04"/>
    <w:rsid w:val="00204DB8"/>
    <w:rsid w:val="00204F11"/>
    <w:rsid w:val="002053F9"/>
    <w:rsid w:val="00205F1D"/>
    <w:rsid w:val="00206E4F"/>
    <w:rsid w:val="00206E62"/>
    <w:rsid w:val="002071BC"/>
    <w:rsid w:val="002076D0"/>
    <w:rsid w:val="0020795E"/>
    <w:rsid w:val="0021050E"/>
    <w:rsid w:val="00210DCC"/>
    <w:rsid w:val="00211443"/>
    <w:rsid w:val="002119D7"/>
    <w:rsid w:val="00211E23"/>
    <w:rsid w:val="002128D2"/>
    <w:rsid w:val="0021291C"/>
    <w:rsid w:val="002129C0"/>
    <w:rsid w:val="00213068"/>
    <w:rsid w:val="00213385"/>
    <w:rsid w:val="00213B19"/>
    <w:rsid w:val="00214144"/>
    <w:rsid w:val="0021423C"/>
    <w:rsid w:val="002150D4"/>
    <w:rsid w:val="00215400"/>
    <w:rsid w:val="00215583"/>
    <w:rsid w:val="00215D3F"/>
    <w:rsid w:val="0021728A"/>
    <w:rsid w:val="00217C23"/>
    <w:rsid w:val="00221796"/>
    <w:rsid w:val="00222938"/>
    <w:rsid w:val="00222C79"/>
    <w:rsid w:val="00224175"/>
    <w:rsid w:val="002245E2"/>
    <w:rsid w:val="00224852"/>
    <w:rsid w:val="00224A6D"/>
    <w:rsid w:val="002300EA"/>
    <w:rsid w:val="002308B4"/>
    <w:rsid w:val="00231616"/>
    <w:rsid w:val="00231930"/>
    <w:rsid w:val="00231BB7"/>
    <w:rsid w:val="00231D02"/>
    <w:rsid w:val="0023236A"/>
    <w:rsid w:val="0023313E"/>
    <w:rsid w:val="00234288"/>
    <w:rsid w:val="002348B8"/>
    <w:rsid w:val="00235924"/>
    <w:rsid w:val="00236156"/>
    <w:rsid w:val="0023627A"/>
    <w:rsid w:val="00236AC6"/>
    <w:rsid w:val="002376F7"/>
    <w:rsid w:val="0024040A"/>
    <w:rsid w:val="00240A40"/>
    <w:rsid w:val="00240C17"/>
    <w:rsid w:val="002416EE"/>
    <w:rsid w:val="00242540"/>
    <w:rsid w:val="00242D77"/>
    <w:rsid w:val="00245124"/>
    <w:rsid w:val="0024548D"/>
    <w:rsid w:val="002456AC"/>
    <w:rsid w:val="00246BF4"/>
    <w:rsid w:val="0024702B"/>
    <w:rsid w:val="00247045"/>
    <w:rsid w:val="00247798"/>
    <w:rsid w:val="002478EF"/>
    <w:rsid w:val="00247AC2"/>
    <w:rsid w:val="0025085B"/>
    <w:rsid w:val="002509F4"/>
    <w:rsid w:val="00250B24"/>
    <w:rsid w:val="002510DF"/>
    <w:rsid w:val="0025388A"/>
    <w:rsid w:val="002542F6"/>
    <w:rsid w:val="00255260"/>
    <w:rsid w:val="00256E62"/>
    <w:rsid w:val="00257616"/>
    <w:rsid w:val="0025777F"/>
    <w:rsid w:val="0026024E"/>
    <w:rsid w:val="00260543"/>
    <w:rsid w:val="00261A79"/>
    <w:rsid w:val="0026232F"/>
    <w:rsid w:val="00262376"/>
    <w:rsid w:val="00263001"/>
    <w:rsid w:val="002642C4"/>
    <w:rsid w:val="00264723"/>
    <w:rsid w:val="00264B38"/>
    <w:rsid w:val="00264DD7"/>
    <w:rsid w:val="00264E58"/>
    <w:rsid w:val="00264F9F"/>
    <w:rsid w:val="002652C9"/>
    <w:rsid w:val="00265685"/>
    <w:rsid w:val="00265872"/>
    <w:rsid w:val="00266B5A"/>
    <w:rsid w:val="00270941"/>
    <w:rsid w:val="00270D87"/>
    <w:rsid w:val="00271157"/>
    <w:rsid w:val="00271753"/>
    <w:rsid w:val="0027291D"/>
    <w:rsid w:val="00272CE0"/>
    <w:rsid w:val="002733FD"/>
    <w:rsid w:val="002736EE"/>
    <w:rsid w:val="00273D6D"/>
    <w:rsid w:val="0027490E"/>
    <w:rsid w:val="0027522B"/>
    <w:rsid w:val="002754A0"/>
    <w:rsid w:val="002767FA"/>
    <w:rsid w:val="00276A8F"/>
    <w:rsid w:val="00276BB2"/>
    <w:rsid w:val="00276D8A"/>
    <w:rsid w:val="00277023"/>
    <w:rsid w:val="002774D9"/>
    <w:rsid w:val="00277A5E"/>
    <w:rsid w:val="00277C57"/>
    <w:rsid w:val="002807C1"/>
    <w:rsid w:val="00280AB3"/>
    <w:rsid w:val="00280FFE"/>
    <w:rsid w:val="002828F4"/>
    <w:rsid w:val="00282A55"/>
    <w:rsid w:val="0028387C"/>
    <w:rsid w:val="002838A1"/>
    <w:rsid w:val="0028396C"/>
    <w:rsid w:val="0028488F"/>
    <w:rsid w:val="00284BAA"/>
    <w:rsid w:val="00285308"/>
    <w:rsid w:val="00285594"/>
    <w:rsid w:val="00286D09"/>
    <w:rsid w:val="00286D2D"/>
    <w:rsid w:val="0028752E"/>
    <w:rsid w:val="002877F8"/>
    <w:rsid w:val="00287AC6"/>
    <w:rsid w:val="00290E1E"/>
    <w:rsid w:val="00290F0D"/>
    <w:rsid w:val="00291036"/>
    <w:rsid w:val="00291070"/>
    <w:rsid w:val="0029118F"/>
    <w:rsid w:val="00291B46"/>
    <w:rsid w:val="00291D78"/>
    <w:rsid w:val="00292B58"/>
    <w:rsid w:val="00292C99"/>
    <w:rsid w:val="002932D2"/>
    <w:rsid w:val="002933E6"/>
    <w:rsid w:val="00293C61"/>
    <w:rsid w:val="00293DC1"/>
    <w:rsid w:val="00293ED2"/>
    <w:rsid w:val="00293F4E"/>
    <w:rsid w:val="0029425B"/>
    <w:rsid w:val="00294996"/>
    <w:rsid w:val="002953B0"/>
    <w:rsid w:val="002954AF"/>
    <w:rsid w:val="00295D49"/>
    <w:rsid w:val="00296112"/>
    <w:rsid w:val="002971B9"/>
    <w:rsid w:val="0029726A"/>
    <w:rsid w:val="002A17D0"/>
    <w:rsid w:val="002A17F2"/>
    <w:rsid w:val="002A22E3"/>
    <w:rsid w:val="002A2913"/>
    <w:rsid w:val="002A2DEC"/>
    <w:rsid w:val="002A3B29"/>
    <w:rsid w:val="002A3D5F"/>
    <w:rsid w:val="002A42C6"/>
    <w:rsid w:val="002A4310"/>
    <w:rsid w:val="002A5477"/>
    <w:rsid w:val="002A552D"/>
    <w:rsid w:val="002A5A81"/>
    <w:rsid w:val="002A5DEB"/>
    <w:rsid w:val="002A6119"/>
    <w:rsid w:val="002A6B07"/>
    <w:rsid w:val="002A6C8F"/>
    <w:rsid w:val="002A7587"/>
    <w:rsid w:val="002B0767"/>
    <w:rsid w:val="002B0F7D"/>
    <w:rsid w:val="002B3609"/>
    <w:rsid w:val="002B4B85"/>
    <w:rsid w:val="002B5968"/>
    <w:rsid w:val="002B5CB7"/>
    <w:rsid w:val="002B5E39"/>
    <w:rsid w:val="002B6B0B"/>
    <w:rsid w:val="002B70A2"/>
    <w:rsid w:val="002B70E6"/>
    <w:rsid w:val="002B71D6"/>
    <w:rsid w:val="002B72AB"/>
    <w:rsid w:val="002B7838"/>
    <w:rsid w:val="002B7980"/>
    <w:rsid w:val="002B7C9B"/>
    <w:rsid w:val="002C06FB"/>
    <w:rsid w:val="002C0B12"/>
    <w:rsid w:val="002C151C"/>
    <w:rsid w:val="002C2AF7"/>
    <w:rsid w:val="002C2B4B"/>
    <w:rsid w:val="002C2D65"/>
    <w:rsid w:val="002C329C"/>
    <w:rsid w:val="002C3599"/>
    <w:rsid w:val="002C3DF9"/>
    <w:rsid w:val="002C43F2"/>
    <w:rsid w:val="002C4642"/>
    <w:rsid w:val="002C4D35"/>
    <w:rsid w:val="002C503B"/>
    <w:rsid w:val="002C518B"/>
    <w:rsid w:val="002C5260"/>
    <w:rsid w:val="002C5650"/>
    <w:rsid w:val="002C58DC"/>
    <w:rsid w:val="002C5AE4"/>
    <w:rsid w:val="002C5FEB"/>
    <w:rsid w:val="002C6900"/>
    <w:rsid w:val="002C6986"/>
    <w:rsid w:val="002C7DCC"/>
    <w:rsid w:val="002D0627"/>
    <w:rsid w:val="002D1212"/>
    <w:rsid w:val="002D1C8E"/>
    <w:rsid w:val="002D24EA"/>
    <w:rsid w:val="002D2CAB"/>
    <w:rsid w:val="002D3B71"/>
    <w:rsid w:val="002D43D0"/>
    <w:rsid w:val="002D4F50"/>
    <w:rsid w:val="002D5647"/>
    <w:rsid w:val="002D5C58"/>
    <w:rsid w:val="002D64D3"/>
    <w:rsid w:val="002D6ABB"/>
    <w:rsid w:val="002D6F07"/>
    <w:rsid w:val="002D7792"/>
    <w:rsid w:val="002D7C03"/>
    <w:rsid w:val="002E0761"/>
    <w:rsid w:val="002E082C"/>
    <w:rsid w:val="002E108F"/>
    <w:rsid w:val="002E1755"/>
    <w:rsid w:val="002E17BA"/>
    <w:rsid w:val="002E1864"/>
    <w:rsid w:val="002E1AB2"/>
    <w:rsid w:val="002E1F66"/>
    <w:rsid w:val="002E200D"/>
    <w:rsid w:val="002E2128"/>
    <w:rsid w:val="002E2401"/>
    <w:rsid w:val="002E2952"/>
    <w:rsid w:val="002E3641"/>
    <w:rsid w:val="002E3CE5"/>
    <w:rsid w:val="002E425B"/>
    <w:rsid w:val="002E58F3"/>
    <w:rsid w:val="002E5E46"/>
    <w:rsid w:val="002E5E83"/>
    <w:rsid w:val="002E6956"/>
    <w:rsid w:val="002E6C80"/>
    <w:rsid w:val="002E77E5"/>
    <w:rsid w:val="002E7ABE"/>
    <w:rsid w:val="002E7D25"/>
    <w:rsid w:val="002F06A9"/>
    <w:rsid w:val="002F0B5E"/>
    <w:rsid w:val="002F0F09"/>
    <w:rsid w:val="002F124B"/>
    <w:rsid w:val="002F1480"/>
    <w:rsid w:val="002F172E"/>
    <w:rsid w:val="002F19BB"/>
    <w:rsid w:val="002F2608"/>
    <w:rsid w:val="002F2772"/>
    <w:rsid w:val="002F27A3"/>
    <w:rsid w:val="002F30F8"/>
    <w:rsid w:val="002F35E4"/>
    <w:rsid w:val="002F3BEB"/>
    <w:rsid w:val="002F4B1A"/>
    <w:rsid w:val="002F5405"/>
    <w:rsid w:val="002F5C50"/>
    <w:rsid w:val="002F6124"/>
    <w:rsid w:val="002F64B6"/>
    <w:rsid w:val="002F7421"/>
    <w:rsid w:val="002F7B1A"/>
    <w:rsid w:val="00300583"/>
    <w:rsid w:val="00300E7D"/>
    <w:rsid w:val="00301640"/>
    <w:rsid w:val="0030206B"/>
    <w:rsid w:val="00303EBA"/>
    <w:rsid w:val="003041FB"/>
    <w:rsid w:val="00304BC7"/>
    <w:rsid w:val="003050FD"/>
    <w:rsid w:val="0030569D"/>
    <w:rsid w:val="003066E2"/>
    <w:rsid w:val="00306EA3"/>
    <w:rsid w:val="00307181"/>
    <w:rsid w:val="00307A93"/>
    <w:rsid w:val="0031024D"/>
    <w:rsid w:val="0031061A"/>
    <w:rsid w:val="00310A1D"/>
    <w:rsid w:val="00310DD3"/>
    <w:rsid w:val="00311D18"/>
    <w:rsid w:val="00311EDE"/>
    <w:rsid w:val="00312BCA"/>
    <w:rsid w:val="00313665"/>
    <w:rsid w:val="00313921"/>
    <w:rsid w:val="00313EF9"/>
    <w:rsid w:val="00314015"/>
    <w:rsid w:val="00314731"/>
    <w:rsid w:val="00314B48"/>
    <w:rsid w:val="00315732"/>
    <w:rsid w:val="003157B3"/>
    <w:rsid w:val="00315934"/>
    <w:rsid w:val="00316CFF"/>
    <w:rsid w:val="00317A9E"/>
    <w:rsid w:val="00317DF4"/>
    <w:rsid w:val="00317F17"/>
    <w:rsid w:val="003207CE"/>
    <w:rsid w:val="00321947"/>
    <w:rsid w:val="003227F3"/>
    <w:rsid w:val="003230EB"/>
    <w:rsid w:val="0032538A"/>
    <w:rsid w:val="00325D47"/>
    <w:rsid w:val="00325E02"/>
    <w:rsid w:val="00326DBD"/>
    <w:rsid w:val="00326E35"/>
    <w:rsid w:val="003274EB"/>
    <w:rsid w:val="00327A30"/>
    <w:rsid w:val="0033121F"/>
    <w:rsid w:val="0033133D"/>
    <w:rsid w:val="003329BB"/>
    <w:rsid w:val="00333C8E"/>
    <w:rsid w:val="003347DB"/>
    <w:rsid w:val="00335328"/>
    <w:rsid w:val="003355D8"/>
    <w:rsid w:val="00335B79"/>
    <w:rsid w:val="003368A6"/>
    <w:rsid w:val="00336C69"/>
    <w:rsid w:val="003370A2"/>
    <w:rsid w:val="003373E4"/>
    <w:rsid w:val="00340135"/>
    <w:rsid w:val="00340477"/>
    <w:rsid w:val="00340EB3"/>
    <w:rsid w:val="00340F02"/>
    <w:rsid w:val="003411C4"/>
    <w:rsid w:val="00342058"/>
    <w:rsid w:val="00342DD0"/>
    <w:rsid w:val="003433FA"/>
    <w:rsid w:val="0034351B"/>
    <w:rsid w:val="00343897"/>
    <w:rsid w:val="00344965"/>
    <w:rsid w:val="00345497"/>
    <w:rsid w:val="003457EA"/>
    <w:rsid w:val="00345DBD"/>
    <w:rsid w:val="003460F3"/>
    <w:rsid w:val="003476EC"/>
    <w:rsid w:val="00350F14"/>
    <w:rsid w:val="00350F1F"/>
    <w:rsid w:val="00351D17"/>
    <w:rsid w:val="0035389E"/>
    <w:rsid w:val="00354877"/>
    <w:rsid w:val="00354D39"/>
    <w:rsid w:val="00357142"/>
    <w:rsid w:val="00357CFA"/>
    <w:rsid w:val="0036091D"/>
    <w:rsid w:val="00360E1B"/>
    <w:rsid w:val="00361317"/>
    <w:rsid w:val="00361635"/>
    <w:rsid w:val="00361907"/>
    <w:rsid w:val="003622A2"/>
    <w:rsid w:val="003625FE"/>
    <w:rsid w:val="0036321D"/>
    <w:rsid w:val="00365481"/>
    <w:rsid w:val="00366062"/>
    <w:rsid w:val="003660F2"/>
    <w:rsid w:val="0036723B"/>
    <w:rsid w:val="00367250"/>
    <w:rsid w:val="00370170"/>
    <w:rsid w:val="0037135E"/>
    <w:rsid w:val="0037159F"/>
    <w:rsid w:val="00371A7E"/>
    <w:rsid w:val="00371EED"/>
    <w:rsid w:val="003730B7"/>
    <w:rsid w:val="00373B95"/>
    <w:rsid w:val="00374BBF"/>
    <w:rsid w:val="0037613E"/>
    <w:rsid w:val="00376C04"/>
    <w:rsid w:val="00376D69"/>
    <w:rsid w:val="003773F5"/>
    <w:rsid w:val="00377B3E"/>
    <w:rsid w:val="003806D4"/>
    <w:rsid w:val="00380A2A"/>
    <w:rsid w:val="00380C8D"/>
    <w:rsid w:val="00380F29"/>
    <w:rsid w:val="00380F4D"/>
    <w:rsid w:val="0038140E"/>
    <w:rsid w:val="00381775"/>
    <w:rsid w:val="00381A80"/>
    <w:rsid w:val="00381C40"/>
    <w:rsid w:val="00382BAA"/>
    <w:rsid w:val="00382EBD"/>
    <w:rsid w:val="00385606"/>
    <w:rsid w:val="0038620A"/>
    <w:rsid w:val="00386B97"/>
    <w:rsid w:val="003871A8"/>
    <w:rsid w:val="00390238"/>
    <w:rsid w:val="003909AE"/>
    <w:rsid w:val="0039137C"/>
    <w:rsid w:val="00391A9A"/>
    <w:rsid w:val="00391E14"/>
    <w:rsid w:val="003921F1"/>
    <w:rsid w:val="00392247"/>
    <w:rsid w:val="003930E8"/>
    <w:rsid w:val="0039509B"/>
    <w:rsid w:val="003950F2"/>
    <w:rsid w:val="00395EE6"/>
    <w:rsid w:val="0039667A"/>
    <w:rsid w:val="003967D3"/>
    <w:rsid w:val="00397017"/>
    <w:rsid w:val="00397187"/>
    <w:rsid w:val="00397A15"/>
    <w:rsid w:val="003A000A"/>
    <w:rsid w:val="003A0A7B"/>
    <w:rsid w:val="003A19D5"/>
    <w:rsid w:val="003A1D21"/>
    <w:rsid w:val="003A1ED9"/>
    <w:rsid w:val="003A26A3"/>
    <w:rsid w:val="003A3A71"/>
    <w:rsid w:val="003A4778"/>
    <w:rsid w:val="003A494A"/>
    <w:rsid w:val="003A5307"/>
    <w:rsid w:val="003A58F6"/>
    <w:rsid w:val="003A6366"/>
    <w:rsid w:val="003A6BFC"/>
    <w:rsid w:val="003A6D94"/>
    <w:rsid w:val="003A6F73"/>
    <w:rsid w:val="003A7597"/>
    <w:rsid w:val="003A799E"/>
    <w:rsid w:val="003B02D5"/>
    <w:rsid w:val="003B09D3"/>
    <w:rsid w:val="003B0A21"/>
    <w:rsid w:val="003B0FAC"/>
    <w:rsid w:val="003B147B"/>
    <w:rsid w:val="003B1F4D"/>
    <w:rsid w:val="003B337C"/>
    <w:rsid w:val="003B3953"/>
    <w:rsid w:val="003B3C04"/>
    <w:rsid w:val="003B47DC"/>
    <w:rsid w:val="003B4F32"/>
    <w:rsid w:val="003B5CCA"/>
    <w:rsid w:val="003B769F"/>
    <w:rsid w:val="003B7DE2"/>
    <w:rsid w:val="003C05BD"/>
    <w:rsid w:val="003C0BDF"/>
    <w:rsid w:val="003C0E06"/>
    <w:rsid w:val="003C142B"/>
    <w:rsid w:val="003C171F"/>
    <w:rsid w:val="003C1CE6"/>
    <w:rsid w:val="003C38F2"/>
    <w:rsid w:val="003C4531"/>
    <w:rsid w:val="003C4F6E"/>
    <w:rsid w:val="003C57F6"/>
    <w:rsid w:val="003C6366"/>
    <w:rsid w:val="003C7402"/>
    <w:rsid w:val="003C7900"/>
    <w:rsid w:val="003D1DED"/>
    <w:rsid w:val="003D1EAB"/>
    <w:rsid w:val="003D358F"/>
    <w:rsid w:val="003D3C4D"/>
    <w:rsid w:val="003D4180"/>
    <w:rsid w:val="003D4341"/>
    <w:rsid w:val="003D4F9A"/>
    <w:rsid w:val="003D5510"/>
    <w:rsid w:val="003D5574"/>
    <w:rsid w:val="003D5902"/>
    <w:rsid w:val="003D65C0"/>
    <w:rsid w:val="003D7161"/>
    <w:rsid w:val="003D7965"/>
    <w:rsid w:val="003D7E5B"/>
    <w:rsid w:val="003E152C"/>
    <w:rsid w:val="003E157B"/>
    <w:rsid w:val="003E1E19"/>
    <w:rsid w:val="003E25C4"/>
    <w:rsid w:val="003E25CA"/>
    <w:rsid w:val="003E4112"/>
    <w:rsid w:val="003E4925"/>
    <w:rsid w:val="003E4ACF"/>
    <w:rsid w:val="003E521A"/>
    <w:rsid w:val="003E5D7B"/>
    <w:rsid w:val="003E5DDC"/>
    <w:rsid w:val="003E6A54"/>
    <w:rsid w:val="003E750E"/>
    <w:rsid w:val="003E7B80"/>
    <w:rsid w:val="003F0CFC"/>
    <w:rsid w:val="003F16B3"/>
    <w:rsid w:val="003F20C8"/>
    <w:rsid w:val="003F2838"/>
    <w:rsid w:val="003F32DD"/>
    <w:rsid w:val="003F3B36"/>
    <w:rsid w:val="003F5B12"/>
    <w:rsid w:val="003F622D"/>
    <w:rsid w:val="003F659C"/>
    <w:rsid w:val="003F6E81"/>
    <w:rsid w:val="003F7895"/>
    <w:rsid w:val="003F7F03"/>
    <w:rsid w:val="004012B3"/>
    <w:rsid w:val="00401FDD"/>
    <w:rsid w:val="004021E3"/>
    <w:rsid w:val="00402AA4"/>
    <w:rsid w:val="00403132"/>
    <w:rsid w:val="00403BD5"/>
    <w:rsid w:val="00403C83"/>
    <w:rsid w:val="00404231"/>
    <w:rsid w:val="0040493A"/>
    <w:rsid w:val="00405349"/>
    <w:rsid w:val="00405BD9"/>
    <w:rsid w:val="00406172"/>
    <w:rsid w:val="00406645"/>
    <w:rsid w:val="0040682B"/>
    <w:rsid w:val="00406ABC"/>
    <w:rsid w:val="00406AE4"/>
    <w:rsid w:val="00407833"/>
    <w:rsid w:val="0040795C"/>
    <w:rsid w:val="00410023"/>
    <w:rsid w:val="00410775"/>
    <w:rsid w:val="004108E0"/>
    <w:rsid w:val="00410EA3"/>
    <w:rsid w:val="00413CD1"/>
    <w:rsid w:val="0041421F"/>
    <w:rsid w:val="00414488"/>
    <w:rsid w:val="004144A5"/>
    <w:rsid w:val="004150F8"/>
    <w:rsid w:val="00415580"/>
    <w:rsid w:val="0041635B"/>
    <w:rsid w:val="0041677B"/>
    <w:rsid w:val="00416AD3"/>
    <w:rsid w:val="004172D2"/>
    <w:rsid w:val="00417EBB"/>
    <w:rsid w:val="00420143"/>
    <w:rsid w:val="00420679"/>
    <w:rsid w:val="0042177D"/>
    <w:rsid w:val="00421852"/>
    <w:rsid w:val="00421BCB"/>
    <w:rsid w:val="00422ED8"/>
    <w:rsid w:val="00423350"/>
    <w:rsid w:val="00423C7E"/>
    <w:rsid w:val="00425424"/>
    <w:rsid w:val="0042544A"/>
    <w:rsid w:val="00426BC4"/>
    <w:rsid w:val="00427072"/>
    <w:rsid w:val="00427579"/>
    <w:rsid w:val="00430630"/>
    <w:rsid w:val="004309EB"/>
    <w:rsid w:val="00430D64"/>
    <w:rsid w:val="004314EC"/>
    <w:rsid w:val="0043232A"/>
    <w:rsid w:val="004323E4"/>
    <w:rsid w:val="0043256A"/>
    <w:rsid w:val="00432662"/>
    <w:rsid w:val="004328F5"/>
    <w:rsid w:val="004331F7"/>
    <w:rsid w:val="004333B2"/>
    <w:rsid w:val="0043391D"/>
    <w:rsid w:val="00434A54"/>
    <w:rsid w:val="00435880"/>
    <w:rsid w:val="00436787"/>
    <w:rsid w:val="004415BF"/>
    <w:rsid w:val="00441C0F"/>
    <w:rsid w:val="00441D66"/>
    <w:rsid w:val="00442277"/>
    <w:rsid w:val="00442B96"/>
    <w:rsid w:val="004432AD"/>
    <w:rsid w:val="004433F2"/>
    <w:rsid w:val="004435EB"/>
    <w:rsid w:val="00443B45"/>
    <w:rsid w:val="00444204"/>
    <w:rsid w:val="00444385"/>
    <w:rsid w:val="0044440D"/>
    <w:rsid w:val="004445E0"/>
    <w:rsid w:val="00444665"/>
    <w:rsid w:val="00445AA5"/>
    <w:rsid w:val="00446683"/>
    <w:rsid w:val="0044694D"/>
    <w:rsid w:val="00446FB1"/>
    <w:rsid w:val="004477EE"/>
    <w:rsid w:val="00450131"/>
    <w:rsid w:val="00450476"/>
    <w:rsid w:val="00450A85"/>
    <w:rsid w:val="0045120B"/>
    <w:rsid w:val="0045130E"/>
    <w:rsid w:val="00451536"/>
    <w:rsid w:val="00451587"/>
    <w:rsid w:val="00451F47"/>
    <w:rsid w:val="00452BF1"/>
    <w:rsid w:val="004544A5"/>
    <w:rsid w:val="00454AF5"/>
    <w:rsid w:val="00454E84"/>
    <w:rsid w:val="004575C9"/>
    <w:rsid w:val="00457831"/>
    <w:rsid w:val="004605D0"/>
    <w:rsid w:val="004605E5"/>
    <w:rsid w:val="00460D8B"/>
    <w:rsid w:val="0046126A"/>
    <w:rsid w:val="00461510"/>
    <w:rsid w:val="004622FB"/>
    <w:rsid w:val="00462AE9"/>
    <w:rsid w:val="00463577"/>
    <w:rsid w:val="004645DD"/>
    <w:rsid w:val="00464949"/>
    <w:rsid w:val="0046513E"/>
    <w:rsid w:val="004665FB"/>
    <w:rsid w:val="00466DC5"/>
    <w:rsid w:val="0046774E"/>
    <w:rsid w:val="0047043C"/>
    <w:rsid w:val="00470CDD"/>
    <w:rsid w:val="00470D59"/>
    <w:rsid w:val="00470EC8"/>
    <w:rsid w:val="004729DF"/>
    <w:rsid w:val="00472A61"/>
    <w:rsid w:val="00473A2E"/>
    <w:rsid w:val="00473ED2"/>
    <w:rsid w:val="00474175"/>
    <w:rsid w:val="0047523D"/>
    <w:rsid w:val="00475AC1"/>
    <w:rsid w:val="00475D1B"/>
    <w:rsid w:val="00475FFB"/>
    <w:rsid w:val="004765D1"/>
    <w:rsid w:val="00476EBD"/>
    <w:rsid w:val="00477758"/>
    <w:rsid w:val="0047780F"/>
    <w:rsid w:val="00477B1A"/>
    <w:rsid w:val="00477B7F"/>
    <w:rsid w:val="00480F6E"/>
    <w:rsid w:val="00481BF0"/>
    <w:rsid w:val="00481F3E"/>
    <w:rsid w:val="00482078"/>
    <w:rsid w:val="004825C9"/>
    <w:rsid w:val="00484595"/>
    <w:rsid w:val="004849C7"/>
    <w:rsid w:val="004851DA"/>
    <w:rsid w:val="00486019"/>
    <w:rsid w:val="00486067"/>
    <w:rsid w:val="0048639E"/>
    <w:rsid w:val="0048656E"/>
    <w:rsid w:val="004865F8"/>
    <w:rsid w:val="00486DF1"/>
    <w:rsid w:val="0048765A"/>
    <w:rsid w:val="00490928"/>
    <w:rsid w:val="00491375"/>
    <w:rsid w:val="004918F6"/>
    <w:rsid w:val="00491A59"/>
    <w:rsid w:val="004928F3"/>
    <w:rsid w:val="00492A02"/>
    <w:rsid w:val="0049370F"/>
    <w:rsid w:val="00493B6B"/>
    <w:rsid w:val="00493DA5"/>
    <w:rsid w:val="00494AB5"/>
    <w:rsid w:val="00496C09"/>
    <w:rsid w:val="00497054"/>
    <w:rsid w:val="00497320"/>
    <w:rsid w:val="0049770F"/>
    <w:rsid w:val="004978F2"/>
    <w:rsid w:val="004A0066"/>
    <w:rsid w:val="004A0CC1"/>
    <w:rsid w:val="004A1251"/>
    <w:rsid w:val="004A24A3"/>
    <w:rsid w:val="004A28D9"/>
    <w:rsid w:val="004A32CE"/>
    <w:rsid w:val="004A3725"/>
    <w:rsid w:val="004A39B0"/>
    <w:rsid w:val="004A532D"/>
    <w:rsid w:val="004A5634"/>
    <w:rsid w:val="004A5DBF"/>
    <w:rsid w:val="004A5E2B"/>
    <w:rsid w:val="004A62A9"/>
    <w:rsid w:val="004A64DA"/>
    <w:rsid w:val="004A71F5"/>
    <w:rsid w:val="004A7DC0"/>
    <w:rsid w:val="004B1BFA"/>
    <w:rsid w:val="004B2605"/>
    <w:rsid w:val="004B371D"/>
    <w:rsid w:val="004B38AC"/>
    <w:rsid w:val="004B3C9B"/>
    <w:rsid w:val="004B3CEF"/>
    <w:rsid w:val="004B4103"/>
    <w:rsid w:val="004B4F77"/>
    <w:rsid w:val="004B4FE1"/>
    <w:rsid w:val="004B6CFB"/>
    <w:rsid w:val="004B7619"/>
    <w:rsid w:val="004B76AF"/>
    <w:rsid w:val="004B7F82"/>
    <w:rsid w:val="004C057A"/>
    <w:rsid w:val="004C0A53"/>
    <w:rsid w:val="004C1DE2"/>
    <w:rsid w:val="004C21C7"/>
    <w:rsid w:val="004C3218"/>
    <w:rsid w:val="004C412F"/>
    <w:rsid w:val="004C486B"/>
    <w:rsid w:val="004C4E91"/>
    <w:rsid w:val="004C4F4A"/>
    <w:rsid w:val="004C6536"/>
    <w:rsid w:val="004C7AD3"/>
    <w:rsid w:val="004C7C89"/>
    <w:rsid w:val="004D0366"/>
    <w:rsid w:val="004D0BFB"/>
    <w:rsid w:val="004D1EB9"/>
    <w:rsid w:val="004D22D5"/>
    <w:rsid w:val="004D2325"/>
    <w:rsid w:val="004D3180"/>
    <w:rsid w:val="004D3194"/>
    <w:rsid w:val="004D3665"/>
    <w:rsid w:val="004D3805"/>
    <w:rsid w:val="004D3919"/>
    <w:rsid w:val="004D413F"/>
    <w:rsid w:val="004D4730"/>
    <w:rsid w:val="004D4978"/>
    <w:rsid w:val="004D5A02"/>
    <w:rsid w:val="004D6166"/>
    <w:rsid w:val="004D6528"/>
    <w:rsid w:val="004D67C1"/>
    <w:rsid w:val="004D6EF5"/>
    <w:rsid w:val="004D763B"/>
    <w:rsid w:val="004E0BFE"/>
    <w:rsid w:val="004E111F"/>
    <w:rsid w:val="004E167E"/>
    <w:rsid w:val="004E1750"/>
    <w:rsid w:val="004E1775"/>
    <w:rsid w:val="004E190E"/>
    <w:rsid w:val="004E19B9"/>
    <w:rsid w:val="004E2808"/>
    <w:rsid w:val="004E2E4F"/>
    <w:rsid w:val="004E38C8"/>
    <w:rsid w:val="004E3A6E"/>
    <w:rsid w:val="004E41A5"/>
    <w:rsid w:val="004E51B7"/>
    <w:rsid w:val="004E5768"/>
    <w:rsid w:val="004E6F45"/>
    <w:rsid w:val="004F0501"/>
    <w:rsid w:val="004F0AFD"/>
    <w:rsid w:val="004F0FF5"/>
    <w:rsid w:val="004F13E7"/>
    <w:rsid w:val="004F157D"/>
    <w:rsid w:val="004F194E"/>
    <w:rsid w:val="004F267A"/>
    <w:rsid w:val="004F2850"/>
    <w:rsid w:val="004F3386"/>
    <w:rsid w:val="004F476E"/>
    <w:rsid w:val="004F497D"/>
    <w:rsid w:val="004F4DA6"/>
    <w:rsid w:val="004F60F2"/>
    <w:rsid w:val="004F7FD9"/>
    <w:rsid w:val="005008D8"/>
    <w:rsid w:val="00501718"/>
    <w:rsid w:val="00501BF4"/>
    <w:rsid w:val="00503543"/>
    <w:rsid w:val="00504102"/>
    <w:rsid w:val="0050422E"/>
    <w:rsid w:val="00504404"/>
    <w:rsid w:val="00504539"/>
    <w:rsid w:val="00504C12"/>
    <w:rsid w:val="0050520D"/>
    <w:rsid w:val="0050522F"/>
    <w:rsid w:val="0050531B"/>
    <w:rsid w:val="00505CFD"/>
    <w:rsid w:val="00506176"/>
    <w:rsid w:val="00511149"/>
    <w:rsid w:val="00511461"/>
    <w:rsid w:val="005123DE"/>
    <w:rsid w:val="005129C2"/>
    <w:rsid w:val="0051348B"/>
    <w:rsid w:val="00513615"/>
    <w:rsid w:val="00513FFE"/>
    <w:rsid w:val="005145DB"/>
    <w:rsid w:val="00514740"/>
    <w:rsid w:val="00514857"/>
    <w:rsid w:val="00514B86"/>
    <w:rsid w:val="00515C3C"/>
    <w:rsid w:val="00516416"/>
    <w:rsid w:val="00516C0A"/>
    <w:rsid w:val="00516CD5"/>
    <w:rsid w:val="00516EF0"/>
    <w:rsid w:val="0051700A"/>
    <w:rsid w:val="00517260"/>
    <w:rsid w:val="0051736D"/>
    <w:rsid w:val="005175AA"/>
    <w:rsid w:val="00517761"/>
    <w:rsid w:val="00520ADC"/>
    <w:rsid w:val="0052149D"/>
    <w:rsid w:val="00522561"/>
    <w:rsid w:val="005235B7"/>
    <w:rsid w:val="00523A74"/>
    <w:rsid w:val="00524F28"/>
    <w:rsid w:val="005250A2"/>
    <w:rsid w:val="005265E9"/>
    <w:rsid w:val="0052667C"/>
    <w:rsid w:val="005273A7"/>
    <w:rsid w:val="00530309"/>
    <w:rsid w:val="00530696"/>
    <w:rsid w:val="00530738"/>
    <w:rsid w:val="00530ACB"/>
    <w:rsid w:val="00530C22"/>
    <w:rsid w:val="00530D4B"/>
    <w:rsid w:val="00531367"/>
    <w:rsid w:val="005313D7"/>
    <w:rsid w:val="00531747"/>
    <w:rsid w:val="00531DB5"/>
    <w:rsid w:val="005320BF"/>
    <w:rsid w:val="005323B9"/>
    <w:rsid w:val="0053335C"/>
    <w:rsid w:val="00534041"/>
    <w:rsid w:val="00534310"/>
    <w:rsid w:val="00534A77"/>
    <w:rsid w:val="00535C7B"/>
    <w:rsid w:val="00535D7D"/>
    <w:rsid w:val="00535F8B"/>
    <w:rsid w:val="005373BA"/>
    <w:rsid w:val="0053754A"/>
    <w:rsid w:val="00540560"/>
    <w:rsid w:val="00540564"/>
    <w:rsid w:val="005407FE"/>
    <w:rsid w:val="00540A80"/>
    <w:rsid w:val="00540C25"/>
    <w:rsid w:val="00541DF9"/>
    <w:rsid w:val="00542AA1"/>
    <w:rsid w:val="00542C27"/>
    <w:rsid w:val="00542C96"/>
    <w:rsid w:val="00544083"/>
    <w:rsid w:val="00544A8A"/>
    <w:rsid w:val="005452E6"/>
    <w:rsid w:val="0054575F"/>
    <w:rsid w:val="00545A72"/>
    <w:rsid w:val="00545F1E"/>
    <w:rsid w:val="0054626F"/>
    <w:rsid w:val="00546F1C"/>
    <w:rsid w:val="005478E5"/>
    <w:rsid w:val="0054797D"/>
    <w:rsid w:val="00547AB0"/>
    <w:rsid w:val="00550394"/>
    <w:rsid w:val="00551F0E"/>
    <w:rsid w:val="005528B7"/>
    <w:rsid w:val="005546FD"/>
    <w:rsid w:val="00555A97"/>
    <w:rsid w:val="00556595"/>
    <w:rsid w:val="005569DE"/>
    <w:rsid w:val="00556B25"/>
    <w:rsid w:val="005570A3"/>
    <w:rsid w:val="0055719F"/>
    <w:rsid w:val="00557CB2"/>
    <w:rsid w:val="005600D0"/>
    <w:rsid w:val="00560171"/>
    <w:rsid w:val="005610C0"/>
    <w:rsid w:val="00561498"/>
    <w:rsid w:val="00561E42"/>
    <w:rsid w:val="005625A3"/>
    <w:rsid w:val="00562667"/>
    <w:rsid w:val="00562C2E"/>
    <w:rsid w:val="0056325F"/>
    <w:rsid w:val="0056350A"/>
    <w:rsid w:val="005646A0"/>
    <w:rsid w:val="00564A88"/>
    <w:rsid w:val="00565333"/>
    <w:rsid w:val="00565E81"/>
    <w:rsid w:val="005662BC"/>
    <w:rsid w:val="00566B2A"/>
    <w:rsid w:val="00566CA5"/>
    <w:rsid w:val="00567021"/>
    <w:rsid w:val="005700AD"/>
    <w:rsid w:val="00571169"/>
    <w:rsid w:val="00571217"/>
    <w:rsid w:val="005712C1"/>
    <w:rsid w:val="005729B7"/>
    <w:rsid w:val="00572CED"/>
    <w:rsid w:val="00573688"/>
    <w:rsid w:val="00573A48"/>
    <w:rsid w:val="00574F5D"/>
    <w:rsid w:val="0057540F"/>
    <w:rsid w:val="005760F4"/>
    <w:rsid w:val="0057746C"/>
    <w:rsid w:val="00580C8F"/>
    <w:rsid w:val="00582F06"/>
    <w:rsid w:val="00583FF9"/>
    <w:rsid w:val="005843DC"/>
    <w:rsid w:val="005860DD"/>
    <w:rsid w:val="0058614A"/>
    <w:rsid w:val="005861B4"/>
    <w:rsid w:val="00586CD8"/>
    <w:rsid w:val="005906A2"/>
    <w:rsid w:val="00591027"/>
    <w:rsid w:val="005918A0"/>
    <w:rsid w:val="005918DF"/>
    <w:rsid w:val="00591E8A"/>
    <w:rsid w:val="00591E98"/>
    <w:rsid w:val="00591F30"/>
    <w:rsid w:val="005927B2"/>
    <w:rsid w:val="005927C1"/>
    <w:rsid w:val="005936DD"/>
    <w:rsid w:val="00593B15"/>
    <w:rsid w:val="0059431B"/>
    <w:rsid w:val="00594B7E"/>
    <w:rsid w:val="00595095"/>
    <w:rsid w:val="0059584B"/>
    <w:rsid w:val="00595F31"/>
    <w:rsid w:val="0059648E"/>
    <w:rsid w:val="005A0827"/>
    <w:rsid w:val="005A1202"/>
    <w:rsid w:val="005A146D"/>
    <w:rsid w:val="005A19AA"/>
    <w:rsid w:val="005A1D0D"/>
    <w:rsid w:val="005A309E"/>
    <w:rsid w:val="005A335C"/>
    <w:rsid w:val="005A410C"/>
    <w:rsid w:val="005A4478"/>
    <w:rsid w:val="005A544C"/>
    <w:rsid w:val="005A5CEB"/>
    <w:rsid w:val="005A64FE"/>
    <w:rsid w:val="005A6A97"/>
    <w:rsid w:val="005A769F"/>
    <w:rsid w:val="005B0A22"/>
    <w:rsid w:val="005B0E0A"/>
    <w:rsid w:val="005B1D40"/>
    <w:rsid w:val="005B1F63"/>
    <w:rsid w:val="005B2380"/>
    <w:rsid w:val="005B2DDA"/>
    <w:rsid w:val="005B2EBD"/>
    <w:rsid w:val="005B3B83"/>
    <w:rsid w:val="005B48CC"/>
    <w:rsid w:val="005B52B7"/>
    <w:rsid w:val="005B56FF"/>
    <w:rsid w:val="005B6422"/>
    <w:rsid w:val="005B6BA5"/>
    <w:rsid w:val="005B75EE"/>
    <w:rsid w:val="005B7B90"/>
    <w:rsid w:val="005B7CD8"/>
    <w:rsid w:val="005C016B"/>
    <w:rsid w:val="005C0487"/>
    <w:rsid w:val="005C0880"/>
    <w:rsid w:val="005C260A"/>
    <w:rsid w:val="005C2EC4"/>
    <w:rsid w:val="005C35C4"/>
    <w:rsid w:val="005C3659"/>
    <w:rsid w:val="005C3C06"/>
    <w:rsid w:val="005C3C42"/>
    <w:rsid w:val="005C3D5C"/>
    <w:rsid w:val="005C3D62"/>
    <w:rsid w:val="005C4669"/>
    <w:rsid w:val="005C46EC"/>
    <w:rsid w:val="005C4961"/>
    <w:rsid w:val="005C4C7F"/>
    <w:rsid w:val="005C52C5"/>
    <w:rsid w:val="005C5B44"/>
    <w:rsid w:val="005C620A"/>
    <w:rsid w:val="005C64E7"/>
    <w:rsid w:val="005C6740"/>
    <w:rsid w:val="005C6BF4"/>
    <w:rsid w:val="005C7FDB"/>
    <w:rsid w:val="005D05E1"/>
    <w:rsid w:val="005D23AA"/>
    <w:rsid w:val="005D3441"/>
    <w:rsid w:val="005D34D8"/>
    <w:rsid w:val="005D4169"/>
    <w:rsid w:val="005D4398"/>
    <w:rsid w:val="005D5FF4"/>
    <w:rsid w:val="005D6303"/>
    <w:rsid w:val="005D6EDC"/>
    <w:rsid w:val="005D6F6E"/>
    <w:rsid w:val="005D7947"/>
    <w:rsid w:val="005E0615"/>
    <w:rsid w:val="005E0B14"/>
    <w:rsid w:val="005E1838"/>
    <w:rsid w:val="005E1957"/>
    <w:rsid w:val="005E1C35"/>
    <w:rsid w:val="005E1FBF"/>
    <w:rsid w:val="005E30A3"/>
    <w:rsid w:val="005E3892"/>
    <w:rsid w:val="005E3B3E"/>
    <w:rsid w:val="005E3DD9"/>
    <w:rsid w:val="005E3E5B"/>
    <w:rsid w:val="005E4275"/>
    <w:rsid w:val="005E4BB5"/>
    <w:rsid w:val="005E66AB"/>
    <w:rsid w:val="005E6E66"/>
    <w:rsid w:val="005E6F39"/>
    <w:rsid w:val="005F011C"/>
    <w:rsid w:val="005F052B"/>
    <w:rsid w:val="005F0699"/>
    <w:rsid w:val="005F0B9B"/>
    <w:rsid w:val="005F0C4B"/>
    <w:rsid w:val="005F173D"/>
    <w:rsid w:val="005F2220"/>
    <w:rsid w:val="005F26C4"/>
    <w:rsid w:val="005F2C38"/>
    <w:rsid w:val="005F3129"/>
    <w:rsid w:val="005F3282"/>
    <w:rsid w:val="005F3D18"/>
    <w:rsid w:val="005F44A0"/>
    <w:rsid w:val="005F4ADA"/>
    <w:rsid w:val="005F581F"/>
    <w:rsid w:val="005F5837"/>
    <w:rsid w:val="005F5DCD"/>
    <w:rsid w:val="005F68B5"/>
    <w:rsid w:val="005F6F94"/>
    <w:rsid w:val="005F6FDB"/>
    <w:rsid w:val="0060001F"/>
    <w:rsid w:val="006000DC"/>
    <w:rsid w:val="00600AE9"/>
    <w:rsid w:val="0060193C"/>
    <w:rsid w:val="006021A2"/>
    <w:rsid w:val="006021E8"/>
    <w:rsid w:val="00602682"/>
    <w:rsid w:val="0060273F"/>
    <w:rsid w:val="00602E3F"/>
    <w:rsid w:val="00602F67"/>
    <w:rsid w:val="0060374A"/>
    <w:rsid w:val="00603A6E"/>
    <w:rsid w:val="00603C42"/>
    <w:rsid w:val="00603D53"/>
    <w:rsid w:val="006044DF"/>
    <w:rsid w:val="006044E6"/>
    <w:rsid w:val="00605817"/>
    <w:rsid w:val="0060597F"/>
    <w:rsid w:val="006059A6"/>
    <w:rsid w:val="00605FB9"/>
    <w:rsid w:val="0060605A"/>
    <w:rsid w:val="006072B7"/>
    <w:rsid w:val="00607AD7"/>
    <w:rsid w:val="00607F72"/>
    <w:rsid w:val="006111BA"/>
    <w:rsid w:val="00611349"/>
    <w:rsid w:val="006116C4"/>
    <w:rsid w:val="00611B00"/>
    <w:rsid w:val="00611BF2"/>
    <w:rsid w:val="00611C2E"/>
    <w:rsid w:val="0061239E"/>
    <w:rsid w:val="006124DE"/>
    <w:rsid w:val="00613721"/>
    <w:rsid w:val="00614380"/>
    <w:rsid w:val="0061576A"/>
    <w:rsid w:val="006162E5"/>
    <w:rsid w:val="00616300"/>
    <w:rsid w:val="006167DE"/>
    <w:rsid w:val="00616BD9"/>
    <w:rsid w:val="0061739E"/>
    <w:rsid w:val="00617D0C"/>
    <w:rsid w:val="00617F26"/>
    <w:rsid w:val="006210BB"/>
    <w:rsid w:val="006211BD"/>
    <w:rsid w:val="006220CE"/>
    <w:rsid w:val="0062263D"/>
    <w:rsid w:val="0062291C"/>
    <w:rsid w:val="00623204"/>
    <w:rsid w:val="00623E4D"/>
    <w:rsid w:val="00626586"/>
    <w:rsid w:val="0062733B"/>
    <w:rsid w:val="00627833"/>
    <w:rsid w:val="0063011E"/>
    <w:rsid w:val="0063084A"/>
    <w:rsid w:val="00630D58"/>
    <w:rsid w:val="00630DAE"/>
    <w:rsid w:val="00631D2F"/>
    <w:rsid w:val="00632399"/>
    <w:rsid w:val="00634B60"/>
    <w:rsid w:val="006353EE"/>
    <w:rsid w:val="00635747"/>
    <w:rsid w:val="006361C7"/>
    <w:rsid w:val="00637E52"/>
    <w:rsid w:val="006402DE"/>
    <w:rsid w:val="006404D5"/>
    <w:rsid w:val="00640768"/>
    <w:rsid w:val="006409F8"/>
    <w:rsid w:val="00640C28"/>
    <w:rsid w:val="00640D28"/>
    <w:rsid w:val="0064143E"/>
    <w:rsid w:val="00641EF0"/>
    <w:rsid w:val="006420E5"/>
    <w:rsid w:val="00642ACC"/>
    <w:rsid w:val="0064329B"/>
    <w:rsid w:val="006433AE"/>
    <w:rsid w:val="006439CA"/>
    <w:rsid w:val="00645359"/>
    <w:rsid w:val="0064549B"/>
    <w:rsid w:val="00645513"/>
    <w:rsid w:val="006455DE"/>
    <w:rsid w:val="00645BAB"/>
    <w:rsid w:val="00645F3E"/>
    <w:rsid w:val="006460B8"/>
    <w:rsid w:val="00647A0E"/>
    <w:rsid w:val="00651D66"/>
    <w:rsid w:val="00652473"/>
    <w:rsid w:val="00652A48"/>
    <w:rsid w:val="00653595"/>
    <w:rsid w:val="006538C9"/>
    <w:rsid w:val="00653928"/>
    <w:rsid w:val="00653F71"/>
    <w:rsid w:val="0065426E"/>
    <w:rsid w:val="006545B1"/>
    <w:rsid w:val="006546DF"/>
    <w:rsid w:val="0065494A"/>
    <w:rsid w:val="00655431"/>
    <w:rsid w:val="00655F45"/>
    <w:rsid w:val="006561B6"/>
    <w:rsid w:val="0065756D"/>
    <w:rsid w:val="006575BC"/>
    <w:rsid w:val="00660DAA"/>
    <w:rsid w:val="0066126D"/>
    <w:rsid w:val="00661CA4"/>
    <w:rsid w:val="006622C6"/>
    <w:rsid w:val="00663122"/>
    <w:rsid w:val="006631B3"/>
    <w:rsid w:val="0066359E"/>
    <w:rsid w:val="00663D5D"/>
    <w:rsid w:val="00663EF9"/>
    <w:rsid w:val="006648A2"/>
    <w:rsid w:val="0066494C"/>
    <w:rsid w:val="00666064"/>
    <w:rsid w:val="0066623F"/>
    <w:rsid w:val="00666539"/>
    <w:rsid w:val="00670C1C"/>
    <w:rsid w:val="00673238"/>
    <w:rsid w:val="00673243"/>
    <w:rsid w:val="00673932"/>
    <w:rsid w:val="00674643"/>
    <w:rsid w:val="00674A14"/>
    <w:rsid w:val="00675137"/>
    <w:rsid w:val="00675540"/>
    <w:rsid w:val="00675BEE"/>
    <w:rsid w:val="00675E65"/>
    <w:rsid w:val="006769E5"/>
    <w:rsid w:val="00676A66"/>
    <w:rsid w:val="00677D19"/>
    <w:rsid w:val="00677F2C"/>
    <w:rsid w:val="006801C5"/>
    <w:rsid w:val="0068044F"/>
    <w:rsid w:val="00680807"/>
    <w:rsid w:val="0068082F"/>
    <w:rsid w:val="006811D0"/>
    <w:rsid w:val="00682180"/>
    <w:rsid w:val="0068249B"/>
    <w:rsid w:val="006824C2"/>
    <w:rsid w:val="00682B76"/>
    <w:rsid w:val="00682C17"/>
    <w:rsid w:val="0068306A"/>
    <w:rsid w:val="006833FF"/>
    <w:rsid w:val="00683F96"/>
    <w:rsid w:val="00684033"/>
    <w:rsid w:val="00684280"/>
    <w:rsid w:val="006843D1"/>
    <w:rsid w:val="00684A2E"/>
    <w:rsid w:val="00684EC2"/>
    <w:rsid w:val="00685BFC"/>
    <w:rsid w:val="00685C74"/>
    <w:rsid w:val="00686008"/>
    <w:rsid w:val="0068624F"/>
    <w:rsid w:val="006863EA"/>
    <w:rsid w:val="006870AD"/>
    <w:rsid w:val="00687D90"/>
    <w:rsid w:val="00687E7A"/>
    <w:rsid w:val="006900D9"/>
    <w:rsid w:val="006912CE"/>
    <w:rsid w:val="00691F14"/>
    <w:rsid w:val="00693160"/>
    <w:rsid w:val="006937E7"/>
    <w:rsid w:val="006940A4"/>
    <w:rsid w:val="00694B97"/>
    <w:rsid w:val="006953F3"/>
    <w:rsid w:val="00695419"/>
    <w:rsid w:val="006954D3"/>
    <w:rsid w:val="006956E5"/>
    <w:rsid w:val="006965AB"/>
    <w:rsid w:val="00696CF4"/>
    <w:rsid w:val="00697426"/>
    <w:rsid w:val="0069745C"/>
    <w:rsid w:val="00697BA1"/>
    <w:rsid w:val="006A0E16"/>
    <w:rsid w:val="006A1CFF"/>
    <w:rsid w:val="006A1F58"/>
    <w:rsid w:val="006A3121"/>
    <w:rsid w:val="006A3C7A"/>
    <w:rsid w:val="006A3C85"/>
    <w:rsid w:val="006A42C7"/>
    <w:rsid w:val="006A54A1"/>
    <w:rsid w:val="006A62DB"/>
    <w:rsid w:val="006A6B5B"/>
    <w:rsid w:val="006A7743"/>
    <w:rsid w:val="006A7B93"/>
    <w:rsid w:val="006B0929"/>
    <w:rsid w:val="006B09F0"/>
    <w:rsid w:val="006B0CCA"/>
    <w:rsid w:val="006B119D"/>
    <w:rsid w:val="006B1244"/>
    <w:rsid w:val="006B1D79"/>
    <w:rsid w:val="006B2624"/>
    <w:rsid w:val="006B291E"/>
    <w:rsid w:val="006B56CE"/>
    <w:rsid w:val="006B667E"/>
    <w:rsid w:val="006B7451"/>
    <w:rsid w:val="006B74F1"/>
    <w:rsid w:val="006B7A0F"/>
    <w:rsid w:val="006C0DDD"/>
    <w:rsid w:val="006C196F"/>
    <w:rsid w:val="006C2811"/>
    <w:rsid w:val="006C344D"/>
    <w:rsid w:val="006C34B4"/>
    <w:rsid w:val="006C3CBD"/>
    <w:rsid w:val="006C436D"/>
    <w:rsid w:val="006C4CA0"/>
    <w:rsid w:val="006C5356"/>
    <w:rsid w:val="006C5711"/>
    <w:rsid w:val="006C64EA"/>
    <w:rsid w:val="006C7AAC"/>
    <w:rsid w:val="006D0278"/>
    <w:rsid w:val="006D0733"/>
    <w:rsid w:val="006D0807"/>
    <w:rsid w:val="006D0EB2"/>
    <w:rsid w:val="006D1069"/>
    <w:rsid w:val="006D12C1"/>
    <w:rsid w:val="006D16CF"/>
    <w:rsid w:val="006D19D7"/>
    <w:rsid w:val="006D3A02"/>
    <w:rsid w:val="006D3C70"/>
    <w:rsid w:val="006D3E4E"/>
    <w:rsid w:val="006D5055"/>
    <w:rsid w:val="006D598E"/>
    <w:rsid w:val="006D61E3"/>
    <w:rsid w:val="006D62E0"/>
    <w:rsid w:val="006D66D3"/>
    <w:rsid w:val="006D6F5F"/>
    <w:rsid w:val="006D7041"/>
    <w:rsid w:val="006D747E"/>
    <w:rsid w:val="006D7488"/>
    <w:rsid w:val="006D7A1A"/>
    <w:rsid w:val="006E2646"/>
    <w:rsid w:val="006E2D71"/>
    <w:rsid w:val="006E2F4C"/>
    <w:rsid w:val="006E3037"/>
    <w:rsid w:val="006E3204"/>
    <w:rsid w:val="006E6158"/>
    <w:rsid w:val="006E6A3A"/>
    <w:rsid w:val="006E70C4"/>
    <w:rsid w:val="006E7639"/>
    <w:rsid w:val="006E7D28"/>
    <w:rsid w:val="006F05DA"/>
    <w:rsid w:val="006F072E"/>
    <w:rsid w:val="006F271C"/>
    <w:rsid w:val="006F34E5"/>
    <w:rsid w:val="006F3FBB"/>
    <w:rsid w:val="006F520C"/>
    <w:rsid w:val="006F564D"/>
    <w:rsid w:val="006F7833"/>
    <w:rsid w:val="006F7F86"/>
    <w:rsid w:val="006F7FF3"/>
    <w:rsid w:val="00700C79"/>
    <w:rsid w:val="00700F67"/>
    <w:rsid w:val="007015E8"/>
    <w:rsid w:val="00701DE8"/>
    <w:rsid w:val="00701F4E"/>
    <w:rsid w:val="00703639"/>
    <w:rsid w:val="00703A6B"/>
    <w:rsid w:val="00703D04"/>
    <w:rsid w:val="00704439"/>
    <w:rsid w:val="007053BE"/>
    <w:rsid w:val="00706373"/>
    <w:rsid w:val="0070666C"/>
    <w:rsid w:val="00707590"/>
    <w:rsid w:val="007077C6"/>
    <w:rsid w:val="00710006"/>
    <w:rsid w:val="0071035A"/>
    <w:rsid w:val="00710797"/>
    <w:rsid w:val="00710BA4"/>
    <w:rsid w:val="00710EE2"/>
    <w:rsid w:val="007111C2"/>
    <w:rsid w:val="00711357"/>
    <w:rsid w:val="007114D7"/>
    <w:rsid w:val="00711527"/>
    <w:rsid w:val="00711D57"/>
    <w:rsid w:val="0071286B"/>
    <w:rsid w:val="007130C3"/>
    <w:rsid w:val="00713247"/>
    <w:rsid w:val="007138C6"/>
    <w:rsid w:val="0071408C"/>
    <w:rsid w:val="007141B1"/>
    <w:rsid w:val="007144A3"/>
    <w:rsid w:val="00715CA7"/>
    <w:rsid w:val="00715CE3"/>
    <w:rsid w:val="00715EA4"/>
    <w:rsid w:val="0071613C"/>
    <w:rsid w:val="007161F9"/>
    <w:rsid w:val="00716350"/>
    <w:rsid w:val="00716EBA"/>
    <w:rsid w:val="0071764C"/>
    <w:rsid w:val="0071798C"/>
    <w:rsid w:val="007202D8"/>
    <w:rsid w:val="00720332"/>
    <w:rsid w:val="0072037F"/>
    <w:rsid w:val="0072049A"/>
    <w:rsid w:val="007219FD"/>
    <w:rsid w:val="00721C21"/>
    <w:rsid w:val="007221EA"/>
    <w:rsid w:val="0072235B"/>
    <w:rsid w:val="00722403"/>
    <w:rsid w:val="0072263D"/>
    <w:rsid w:val="0072273E"/>
    <w:rsid w:val="00722A2A"/>
    <w:rsid w:val="00722C23"/>
    <w:rsid w:val="00723012"/>
    <w:rsid w:val="00723311"/>
    <w:rsid w:val="00723896"/>
    <w:rsid w:val="0072436B"/>
    <w:rsid w:val="007244B1"/>
    <w:rsid w:val="00724E1F"/>
    <w:rsid w:val="00725782"/>
    <w:rsid w:val="00725ABB"/>
    <w:rsid w:val="0072614B"/>
    <w:rsid w:val="0072619A"/>
    <w:rsid w:val="00726312"/>
    <w:rsid w:val="007266F9"/>
    <w:rsid w:val="00727CDD"/>
    <w:rsid w:val="00727F24"/>
    <w:rsid w:val="00730381"/>
    <w:rsid w:val="0073139B"/>
    <w:rsid w:val="00731556"/>
    <w:rsid w:val="0073158B"/>
    <w:rsid w:val="007317AC"/>
    <w:rsid w:val="00731ED9"/>
    <w:rsid w:val="007325A5"/>
    <w:rsid w:val="0073269E"/>
    <w:rsid w:val="00732D81"/>
    <w:rsid w:val="00733306"/>
    <w:rsid w:val="00733632"/>
    <w:rsid w:val="0073369C"/>
    <w:rsid w:val="00734622"/>
    <w:rsid w:val="007346A3"/>
    <w:rsid w:val="00734A7A"/>
    <w:rsid w:val="00735551"/>
    <w:rsid w:val="007359C8"/>
    <w:rsid w:val="00735DA2"/>
    <w:rsid w:val="007361C8"/>
    <w:rsid w:val="00736720"/>
    <w:rsid w:val="007374F8"/>
    <w:rsid w:val="00737549"/>
    <w:rsid w:val="007378F4"/>
    <w:rsid w:val="007405EC"/>
    <w:rsid w:val="00740ACD"/>
    <w:rsid w:val="00740E57"/>
    <w:rsid w:val="007411C7"/>
    <w:rsid w:val="0074158F"/>
    <w:rsid w:val="00743220"/>
    <w:rsid w:val="00744ACD"/>
    <w:rsid w:val="00745460"/>
    <w:rsid w:val="0074555C"/>
    <w:rsid w:val="00745B9F"/>
    <w:rsid w:val="00745D45"/>
    <w:rsid w:val="00746AA2"/>
    <w:rsid w:val="007472B3"/>
    <w:rsid w:val="0074783E"/>
    <w:rsid w:val="00747D6C"/>
    <w:rsid w:val="00747F8F"/>
    <w:rsid w:val="007505DC"/>
    <w:rsid w:val="0075073E"/>
    <w:rsid w:val="00750BBA"/>
    <w:rsid w:val="007518C1"/>
    <w:rsid w:val="007518C2"/>
    <w:rsid w:val="00751FFA"/>
    <w:rsid w:val="00752342"/>
    <w:rsid w:val="007531B3"/>
    <w:rsid w:val="007531D0"/>
    <w:rsid w:val="0075363F"/>
    <w:rsid w:val="007546FF"/>
    <w:rsid w:val="007550C0"/>
    <w:rsid w:val="00755390"/>
    <w:rsid w:val="007553CE"/>
    <w:rsid w:val="007564D7"/>
    <w:rsid w:val="00757308"/>
    <w:rsid w:val="00757EA1"/>
    <w:rsid w:val="00760EC3"/>
    <w:rsid w:val="0076216B"/>
    <w:rsid w:val="007626AE"/>
    <w:rsid w:val="0076292C"/>
    <w:rsid w:val="00762A87"/>
    <w:rsid w:val="00763062"/>
    <w:rsid w:val="00763297"/>
    <w:rsid w:val="00763979"/>
    <w:rsid w:val="007643FF"/>
    <w:rsid w:val="007649D7"/>
    <w:rsid w:val="00764B5E"/>
    <w:rsid w:val="00765270"/>
    <w:rsid w:val="00765462"/>
    <w:rsid w:val="00765CB6"/>
    <w:rsid w:val="00766255"/>
    <w:rsid w:val="007668C3"/>
    <w:rsid w:val="00767FE4"/>
    <w:rsid w:val="00770014"/>
    <w:rsid w:val="00770036"/>
    <w:rsid w:val="00770248"/>
    <w:rsid w:val="0077032C"/>
    <w:rsid w:val="00770CFA"/>
    <w:rsid w:val="0077164E"/>
    <w:rsid w:val="00772CA0"/>
    <w:rsid w:val="00772D6D"/>
    <w:rsid w:val="007732DB"/>
    <w:rsid w:val="007736E5"/>
    <w:rsid w:val="00773743"/>
    <w:rsid w:val="00774BB6"/>
    <w:rsid w:val="00775A68"/>
    <w:rsid w:val="00776467"/>
    <w:rsid w:val="0077663C"/>
    <w:rsid w:val="00776DC1"/>
    <w:rsid w:val="007777AE"/>
    <w:rsid w:val="00780D86"/>
    <w:rsid w:val="007827E8"/>
    <w:rsid w:val="007839A7"/>
    <w:rsid w:val="00783B13"/>
    <w:rsid w:val="0078454F"/>
    <w:rsid w:val="007854EF"/>
    <w:rsid w:val="00786069"/>
    <w:rsid w:val="00786139"/>
    <w:rsid w:val="007862BE"/>
    <w:rsid w:val="0078631D"/>
    <w:rsid w:val="00786764"/>
    <w:rsid w:val="00786A12"/>
    <w:rsid w:val="00787A34"/>
    <w:rsid w:val="00787DE1"/>
    <w:rsid w:val="00787FE2"/>
    <w:rsid w:val="00792652"/>
    <w:rsid w:val="0079283C"/>
    <w:rsid w:val="00792B32"/>
    <w:rsid w:val="0079384D"/>
    <w:rsid w:val="0079462B"/>
    <w:rsid w:val="00796369"/>
    <w:rsid w:val="00796AB6"/>
    <w:rsid w:val="00796B55"/>
    <w:rsid w:val="00796BB6"/>
    <w:rsid w:val="00796C58"/>
    <w:rsid w:val="007A02F4"/>
    <w:rsid w:val="007A0BF8"/>
    <w:rsid w:val="007A0C7C"/>
    <w:rsid w:val="007A0D33"/>
    <w:rsid w:val="007A1C32"/>
    <w:rsid w:val="007A1E22"/>
    <w:rsid w:val="007A2799"/>
    <w:rsid w:val="007A31B3"/>
    <w:rsid w:val="007A340B"/>
    <w:rsid w:val="007A3ABE"/>
    <w:rsid w:val="007A4322"/>
    <w:rsid w:val="007A4632"/>
    <w:rsid w:val="007A5607"/>
    <w:rsid w:val="007A6091"/>
    <w:rsid w:val="007A630D"/>
    <w:rsid w:val="007A68CC"/>
    <w:rsid w:val="007A6A1E"/>
    <w:rsid w:val="007A6E27"/>
    <w:rsid w:val="007A74BB"/>
    <w:rsid w:val="007B0405"/>
    <w:rsid w:val="007B1C33"/>
    <w:rsid w:val="007B249E"/>
    <w:rsid w:val="007B26B6"/>
    <w:rsid w:val="007B27D5"/>
    <w:rsid w:val="007B2D50"/>
    <w:rsid w:val="007B35F2"/>
    <w:rsid w:val="007B39B6"/>
    <w:rsid w:val="007B39E2"/>
    <w:rsid w:val="007B41F3"/>
    <w:rsid w:val="007B4211"/>
    <w:rsid w:val="007B4EEE"/>
    <w:rsid w:val="007B5ADF"/>
    <w:rsid w:val="007B6737"/>
    <w:rsid w:val="007B6A3A"/>
    <w:rsid w:val="007B6E64"/>
    <w:rsid w:val="007B7B88"/>
    <w:rsid w:val="007B7E22"/>
    <w:rsid w:val="007B7E30"/>
    <w:rsid w:val="007C0264"/>
    <w:rsid w:val="007C0540"/>
    <w:rsid w:val="007C0D19"/>
    <w:rsid w:val="007C129A"/>
    <w:rsid w:val="007C1973"/>
    <w:rsid w:val="007C1B8A"/>
    <w:rsid w:val="007C23B5"/>
    <w:rsid w:val="007C2536"/>
    <w:rsid w:val="007C2C41"/>
    <w:rsid w:val="007C2E27"/>
    <w:rsid w:val="007C3BDC"/>
    <w:rsid w:val="007C48B8"/>
    <w:rsid w:val="007C536F"/>
    <w:rsid w:val="007C5953"/>
    <w:rsid w:val="007C5DC1"/>
    <w:rsid w:val="007C6402"/>
    <w:rsid w:val="007C6461"/>
    <w:rsid w:val="007C6576"/>
    <w:rsid w:val="007C6BF8"/>
    <w:rsid w:val="007C6FDA"/>
    <w:rsid w:val="007C70BC"/>
    <w:rsid w:val="007C7722"/>
    <w:rsid w:val="007D06CE"/>
    <w:rsid w:val="007D0852"/>
    <w:rsid w:val="007D16D5"/>
    <w:rsid w:val="007D2E8E"/>
    <w:rsid w:val="007D3A92"/>
    <w:rsid w:val="007D4A0E"/>
    <w:rsid w:val="007D4E09"/>
    <w:rsid w:val="007D4ED7"/>
    <w:rsid w:val="007D77DD"/>
    <w:rsid w:val="007E07C2"/>
    <w:rsid w:val="007E0878"/>
    <w:rsid w:val="007E0E44"/>
    <w:rsid w:val="007E1481"/>
    <w:rsid w:val="007E1BA4"/>
    <w:rsid w:val="007E1CEC"/>
    <w:rsid w:val="007E2F13"/>
    <w:rsid w:val="007E3A56"/>
    <w:rsid w:val="007E3B5B"/>
    <w:rsid w:val="007E3EE2"/>
    <w:rsid w:val="007E3EF2"/>
    <w:rsid w:val="007E428C"/>
    <w:rsid w:val="007E600B"/>
    <w:rsid w:val="007F040B"/>
    <w:rsid w:val="007F0859"/>
    <w:rsid w:val="007F08EF"/>
    <w:rsid w:val="007F0A4E"/>
    <w:rsid w:val="007F0A55"/>
    <w:rsid w:val="007F15AE"/>
    <w:rsid w:val="007F209D"/>
    <w:rsid w:val="007F2D1C"/>
    <w:rsid w:val="007F4670"/>
    <w:rsid w:val="007F469C"/>
    <w:rsid w:val="007F48B4"/>
    <w:rsid w:val="007F6BD0"/>
    <w:rsid w:val="007F6DD1"/>
    <w:rsid w:val="007F760C"/>
    <w:rsid w:val="007F7ED6"/>
    <w:rsid w:val="008000CF"/>
    <w:rsid w:val="00801A4B"/>
    <w:rsid w:val="00801FCA"/>
    <w:rsid w:val="00802410"/>
    <w:rsid w:val="00805020"/>
    <w:rsid w:val="0080557B"/>
    <w:rsid w:val="00806AE7"/>
    <w:rsid w:val="00806CF8"/>
    <w:rsid w:val="008116A9"/>
    <w:rsid w:val="0081219F"/>
    <w:rsid w:val="00812327"/>
    <w:rsid w:val="008128F9"/>
    <w:rsid w:val="0081398D"/>
    <w:rsid w:val="00815356"/>
    <w:rsid w:val="00815947"/>
    <w:rsid w:val="00815C57"/>
    <w:rsid w:val="00816884"/>
    <w:rsid w:val="0081724B"/>
    <w:rsid w:val="00817385"/>
    <w:rsid w:val="008174D7"/>
    <w:rsid w:val="00817B38"/>
    <w:rsid w:val="00821D4F"/>
    <w:rsid w:val="00822332"/>
    <w:rsid w:val="008225B3"/>
    <w:rsid w:val="00823F18"/>
    <w:rsid w:val="00824E6C"/>
    <w:rsid w:val="00825027"/>
    <w:rsid w:val="0082577E"/>
    <w:rsid w:val="00826518"/>
    <w:rsid w:val="00826921"/>
    <w:rsid w:val="00826A81"/>
    <w:rsid w:val="0083004A"/>
    <w:rsid w:val="00831B77"/>
    <w:rsid w:val="00831D92"/>
    <w:rsid w:val="00832D8D"/>
    <w:rsid w:val="00833DED"/>
    <w:rsid w:val="008343C0"/>
    <w:rsid w:val="00834458"/>
    <w:rsid w:val="00834DE4"/>
    <w:rsid w:val="00835CD8"/>
    <w:rsid w:val="008360F4"/>
    <w:rsid w:val="00836257"/>
    <w:rsid w:val="00836A7D"/>
    <w:rsid w:val="0083743E"/>
    <w:rsid w:val="00837F6C"/>
    <w:rsid w:val="00840854"/>
    <w:rsid w:val="0084095A"/>
    <w:rsid w:val="00841108"/>
    <w:rsid w:val="008413B9"/>
    <w:rsid w:val="00842102"/>
    <w:rsid w:val="00843046"/>
    <w:rsid w:val="0084306E"/>
    <w:rsid w:val="0084377E"/>
    <w:rsid w:val="00843783"/>
    <w:rsid w:val="008438C2"/>
    <w:rsid w:val="00843958"/>
    <w:rsid w:val="008439C4"/>
    <w:rsid w:val="00843E93"/>
    <w:rsid w:val="00844512"/>
    <w:rsid w:val="0084530C"/>
    <w:rsid w:val="00845692"/>
    <w:rsid w:val="008474CA"/>
    <w:rsid w:val="00847BBF"/>
    <w:rsid w:val="00847EB6"/>
    <w:rsid w:val="0085095D"/>
    <w:rsid w:val="00850F29"/>
    <w:rsid w:val="0085130A"/>
    <w:rsid w:val="0085143E"/>
    <w:rsid w:val="00851456"/>
    <w:rsid w:val="00851770"/>
    <w:rsid w:val="00851A50"/>
    <w:rsid w:val="00852331"/>
    <w:rsid w:val="00852415"/>
    <w:rsid w:val="00852F2E"/>
    <w:rsid w:val="00853808"/>
    <w:rsid w:val="008545F0"/>
    <w:rsid w:val="008547E6"/>
    <w:rsid w:val="008548BA"/>
    <w:rsid w:val="008549F4"/>
    <w:rsid w:val="00854CAA"/>
    <w:rsid w:val="00855170"/>
    <w:rsid w:val="008554E1"/>
    <w:rsid w:val="00856D0B"/>
    <w:rsid w:val="00856F75"/>
    <w:rsid w:val="00856F79"/>
    <w:rsid w:val="008574DB"/>
    <w:rsid w:val="008600F5"/>
    <w:rsid w:val="00860623"/>
    <w:rsid w:val="00860972"/>
    <w:rsid w:val="0086246A"/>
    <w:rsid w:val="008630D0"/>
    <w:rsid w:val="008631A3"/>
    <w:rsid w:val="0086323F"/>
    <w:rsid w:val="00863A77"/>
    <w:rsid w:val="00863D62"/>
    <w:rsid w:val="00864A5A"/>
    <w:rsid w:val="00864D12"/>
    <w:rsid w:val="00865229"/>
    <w:rsid w:val="00865986"/>
    <w:rsid w:val="00865B88"/>
    <w:rsid w:val="00866721"/>
    <w:rsid w:val="00866A73"/>
    <w:rsid w:val="0086715C"/>
    <w:rsid w:val="00870140"/>
    <w:rsid w:val="008707A2"/>
    <w:rsid w:val="00870935"/>
    <w:rsid w:val="00870CE0"/>
    <w:rsid w:val="00870CE5"/>
    <w:rsid w:val="00871328"/>
    <w:rsid w:val="0087186D"/>
    <w:rsid w:val="00871885"/>
    <w:rsid w:val="0087264B"/>
    <w:rsid w:val="008726A3"/>
    <w:rsid w:val="00872C02"/>
    <w:rsid w:val="00872FA1"/>
    <w:rsid w:val="00873B4A"/>
    <w:rsid w:val="00874570"/>
    <w:rsid w:val="00875376"/>
    <w:rsid w:val="00875586"/>
    <w:rsid w:val="00875A35"/>
    <w:rsid w:val="00876178"/>
    <w:rsid w:val="008763AA"/>
    <w:rsid w:val="00877A2D"/>
    <w:rsid w:val="00880018"/>
    <w:rsid w:val="00880D11"/>
    <w:rsid w:val="00880DE0"/>
    <w:rsid w:val="00880DE1"/>
    <w:rsid w:val="008814CA"/>
    <w:rsid w:val="00881823"/>
    <w:rsid w:val="00881DB4"/>
    <w:rsid w:val="0088219E"/>
    <w:rsid w:val="00882423"/>
    <w:rsid w:val="00882DC5"/>
    <w:rsid w:val="00882EB6"/>
    <w:rsid w:val="00882ECB"/>
    <w:rsid w:val="0088342B"/>
    <w:rsid w:val="008852AF"/>
    <w:rsid w:val="00885E2C"/>
    <w:rsid w:val="00886493"/>
    <w:rsid w:val="0088661B"/>
    <w:rsid w:val="00886C08"/>
    <w:rsid w:val="00890D1F"/>
    <w:rsid w:val="008920E9"/>
    <w:rsid w:val="008921B0"/>
    <w:rsid w:val="00892C71"/>
    <w:rsid w:val="00892D2E"/>
    <w:rsid w:val="00893265"/>
    <w:rsid w:val="008933DC"/>
    <w:rsid w:val="0089360C"/>
    <w:rsid w:val="008939E6"/>
    <w:rsid w:val="00893A31"/>
    <w:rsid w:val="008947CD"/>
    <w:rsid w:val="00894EE2"/>
    <w:rsid w:val="00895318"/>
    <w:rsid w:val="00895C9D"/>
    <w:rsid w:val="00896340"/>
    <w:rsid w:val="00896CB0"/>
    <w:rsid w:val="0089723D"/>
    <w:rsid w:val="008973C7"/>
    <w:rsid w:val="00897D36"/>
    <w:rsid w:val="008A1FD6"/>
    <w:rsid w:val="008A24A7"/>
    <w:rsid w:val="008A395E"/>
    <w:rsid w:val="008A5423"/>
    <w:rsid w:val="008A6967"/>
    <w:rsid w:val="008A6B07"/>
    <w:rsid w:val="008A6D2A"/>
    <w:rsid w:val="008A6FD7"/>
    <w:rsid w:val="008A7AB5"/>
    <w:rsid w:val="008B0783"/>
    <w:rsid w:val="008B0BB0"/>
    <w:rsid w:val="008B1A04"/>
    <w:rsid w:val="008B1CE2"/>
    <w:rsid w:val="008B1F65"/>
    <w:rsid w:val="008B2085"/>
    <w:rsid w:val="008B268C"/>
    <w:rsid w:val="008B2B71"/>
    <w:rsid w:val="008B350F"/>
    <w:rsid w:val="008B3555"/>
    <w:rsid w:val="008B40C1"/>
    <w:rsid w:val="008B4604"/>
    <w:rsid w:val="008B52D1"/>
    <w:rsid w:val="008B555B"/>
    <w:rsid w:val="008B59C5"/>
    <w:rsid w:val="008B63B1"/>
    <w:rsid w:val="008C034B"/>
    <w:rsid w:val="008C06CD"/>
    <w:rsid w:val="008C07D2"/>
    <w:rsid w:val="008C0AAC"/>
    <w:rsid w:val="008C109D"/>
    <w:rsid w:val="008C286F"/>
    <w:rsid w:val="008C2B86"/>
    <w:rsid w:val="008C2D66"/>
    <w:rsid w:val="008C311A"/>
    <w:rsid w:val="008C3355"/>
    <w:rsid w:val="008C352D"/>
    <w:rsid w:val="008C4000"/>
    <w:rsid w:val="008C436E"/>
    <w:rsid w:val="008C4C4C"/>
    <w:rsid w:val="008C5B19"/>
    <w:rsid w:val="008C6C0A"/>
    <w:rsid w:val="008C6C6F"/>
    <w:rsid w:val="008C7614"/>
    <w:rsid w:val="008C76E7"/>
    <w:rsid w:val="008C7A89"/>
    <w:rsid w:val="008C7B0B"/>
    <w:rsid w:val="008C7D09"/>
    <w:rsid w:val="008D0112"/>
    <w:rsid w:val="008D02D4"/>
    <w:rsid w:val="008D03AE"/>
    <w:rsid w:val="008D0610"/>
    <w:rsid w:val="008D0726"/>
    <w:rsid w:val="008D1332"/>
    <w:rsid w:val="008D14EE"/>
    <w:rsid w:val="008D28B8"/>
    <w:rsid w:val="008D368F"/>
    <w:rsid w:val="008D3766"/>
    <w:rsid w:val="008D3CCC"/>
    <w:rsid w:val="008D44AB"/>
    <w:rsid w:val="008D57DF"/>
    <w:rsid w:val="008D6507"/>
    <w:rsid w:val="008E2386"/>
    <w:rsid w:val="008E2DE6"/>
    <w:rsid w:val="008E3B04"/>
    <w:rsid w:val="008E4007"/>
    <w:rsid w:val="008E489D"/>
    <w:rsid w:val="008E50B3"/>
    <w:rsid w:val="008E575D"/>
    <w:rsid w:val="008E604B"/>
    <w:rsid w:val="008E62AF"/>
    <w:rsid w:val="008E6A75"/>
    <w:rsid w:val="008E6E4F"/>
    <w:rsid w:val="008E6EF9"/>
    <w:rsid w:val="008E72D1"/>
    <w:rsid w:val="008F106B"/>
    <w:rsid w:val="008F14A2"/>
    <w:rsid w:val="008F1D97"/>
    <w:rsid w:val="008F1EB2"/>
    <w:rsid w:val="008F2427"/>
    <w:rsid w:val="008F3897"/>
    <w:rsid w:val="008F42E6"/>
    <w:rsid w:val="008F45E2"/>
    <w:rsid w:val="008F5343"/>
    <w:rsid w:val="008F5BBE"/>
    <w:rsid w:val="008F5F34"/>
    <w:rsid w:val="008F7396"/>
    <w:rsid w:val="008F7C65"/>
    <w:rsid w:val="0090098C"/>
    <w:rsid w:val="00900D38"/>
    <w:rsid w:val="009013F0"/>
    <w:rsid w:val="009016D7"/>
    <w:rsid w:val="00901FD2"/>
    <w:rsid w:val="00902139"/>
    <w:rsid w:val="009021CB"/>
    <w:rsid w:val="00902A66"/>
    <w:rsid w:val="00902ED4"/>
    <w:rsid w:val="00903207"/>
    <w:rsid w:val="00903A20"/>
    <w:rsid w:val="0090459D"/>
    <w:rsid w:val="0090678B"/>
    <w:rsid w:val="009068B4"/>
    <w:rsid w:val="00906AF9"/>
    <w:rsid w:val="00906B87"/>
    <w:rsid w:val="00907C14"/>
    <w:rsid w:val="00910216"/>
    <w:rsid w:val="0091053A"/>
    <w:rsid w:val="00910816"/>
    <w:rsid w:val="009111BB"/>
    <w:rsid w:val="00911AC5"/>
    <w:rsid w:val="00911D4B"/>
    <w:rsid w:val="00912BA4"/>
    <w:rsid w:val="00912DB7"/>
    <w:rsid w:val="00912F49"/>
    <w:rsid w:val="00913545"/>
    <w:rsid w:val="0091376A"/>
    <w:rsid w:val="0091381D"/>
    <w:rsid w:val="0091383A"/>
    <w:rsid w:val="00913FF9"/>
    <w:rsid w:val="00914131"/>
    <w:rsid w:val="0091460E"/>
    <w:rsid w:val="00914C1F"/>
    <w:rsid w:val="0091548E"/>
    <w:rsid w:val="00915B87"/>
    <w:rsid w:val="00915D78"/>
    <w:rsid w:val="009172AC"/>
    <w:rsid w:val="00917337"/>
    <w:rsid w:val="00917A3D"/>
    <w:rsid w:val="0092003A"/>
    <w:rsid w:val="009204E3"/>
    <w:rsid w:val="00920645"/>
    <w:rsid w:val="00920B6F"/>
    <w:rsid w:val="0092187F"/>
    <w:rsid w:val="009219F4"/>
    <w:rsid w:val="00921AF3"/>
    <w:rsid w:val="00921D4A"/>
    <w:rsid w:val="009226F2"/>
    <w:rsid w:val="009234C4"/>
    <w:rsid w:val="00923B96"/>
    <w:rsid w:val="009243C2"/>
    <w:rsid w:val="009243C7"/>
    <w:rsid w:val="00924443"/>
    <w:rsid w:val="009249F8"/>
    <w:rsid w:val="00927134"/>
    <w:rsid w:val="009303C4"/>
    <w:rsid w:val="009304F8"/>
    <w:rsid w:val="009310F8"/>
    <w:rsid w:val="00931491"/>
    <w:rsid w:val="0093224A"/>
    <w:rsid w:val="00934556"/>
    <w:rsid w:val="009347AB"/>
    <w:rsid w:val="0093584C"/>
    <w:rsid w:val="0093593B"/>
    <w:rsid w:val="00936D86"/>
    <w:rsid w:val="00936ED6"/>
    <w:rsid w:val="0093709D"/>
    <w:rsid w:val="00937F1F"/>
    <w:rsid w:val="00940E14"/>
    <w:rsid w:val="00941498"/>
    <w:rsid w:val="00942013"/>
    <w:rsid w:val="00942C65"/>
    <w:rsid w:val="00942E92"/>
    <w:rsid w:val="00943260"/>
    <w:rsid w:val="0094340F"/>
    <w:rsid w:val="009439B1"/>
    <w:rsid w:val="00944697"/>
    <w:rsid w:val="0094578F"/>
    <w:rsid w:val="00945B5E"/>
    <w:rsid w:val="00945BC7"/>
    <w:rsid w:val="009467A6"/>
    <w:rsid w:val="00946AF0"/>
    <w:rsid w:val="00946B60"/>
    <w:rsid w:val="00946E4B"/>
    <w:rsid w:val="009472A6"/>
    <w:rsid w:val="009475C8"/>
    <w:rsid w:val="00950306"/>
    <w:rsid w:val="009503C8"/>
    <w:rsid w:val="009511C0"/>
    <w:rsid w:val="00951264"/>
    <w:rsid w:val="00952108"/>
    <w:rsid w:val="00952598"/>
    <w:rsid w:val="00952D2A"/>
    <w:rsid w:val="0095417A"/>
    <w:rsid w:val="00954CF1"/>
    <w:rsid w:val="00955301"/>
    <w:rsid w:val="00955BB0"/>
    <w:rsid w:val="009564EB"/>
    <w:rsid w:val="00956804"/>
    <w:rsid w:val="00957F0E"/>
    <w:rsid w:val="00960290"/>
    <w:rsid w:val="00960FD4"/>
    <w:rsid w:val="00961506"/>
    <w:rsid w:val="009617BC"/>
    <w:rsid w:val="00961908"/>
    <w:rsid w:val="009625E6"/>
    <w:rsid w:val="00962822"/>
    <w:rsid w:val="00962D54"/>
    <w:rsid w:val="009631D6"/>
    <w:rsid w:val="00963E36"/>
    <w:rsid w:val="00963E5E"/>
    <w:rsid w:val="0096420A"/>
    <w:rsid w:val="009643C4"/>
    <w:rsid w:val="00964E7D"/>
    <w:rsid w:val="00965145"/>
    <w:rsid w:val="00965293"/>
    <w:rsid w:val="00967022"/>
    <w:rsid w:val="0096707D"/>
    <w:rsid w:val="00967834"/>
    <w:rsid w:val="00970B29"/>
    <w:rsid w:val="00970EAD"/>
    <w:rsid w:val="0097147F"/>
    <w:rsid w:val="00973E3C"/>
    <w:rsid w:val="00973E70"/>
    <w:rsid w:val="00974896"/>
    <w:rsid w:val="00975A0F"/>
    <w:rsid w:val="00975C87"/>
    <w:rsid w:val="00975D7C"/>
    <w:rsid w:val="00976952"/>
    <w:rsid w:val="00977155"/>
    <w:rsid w:val="00977491"/>
    <w:rsid w:val="00980795"/>
    <w:rsid w:val="00980A50"/>
    <w:rsid w:val="00981922"/>
    <w:rsid w:val="00981A38"/>
    <w:rsid w:val="00981A3E"/>
    <w:rsid w:val="00981DEC"/>
    <w:rsid w:val="00981EC7"/>
    <w:rsid w:val="0098255F"/>
    <w:rsid w:val="00982635"/>
    <w:rsid w:val="0098340E"/>
    <w:rsid w:val="0098367B"/>
    <w:rsid w:val="00983D84"/>
    <w:rsid w:val="00983F53"/>
    <w:rsid w:val="009843D6"/>
    <w:rsid w:val="009845AF"/>
    <w:rsid w:val="0098568B"/>
    <w:rsid w:val="009856B8"/>
    <w:rsid w:val="00985753"/>
    <w:rsid w:val="00985D30"/>
    <w:rsid w:val="009865B2"/>
    <w:rsid w:val="00986614"/>
    <w:rsid w:val="0098662F"/>
    <w:rsid w:val="00986B22"/>
    <w:rsid w:val="00986D44"/>
    <w:rsid w:val="00987D7A"/>
    <w:rsid w:val="00990207"/>
    <w:rsid w:val="009905BF"/>
    <w:rsid w:val="009909B4"/>
    <w:rsid w:val="00990B6C"/>
    <w:rsid w:val="00992089"/>
    <w:rsid w:val="00992187"/>
    <w:rsid w:val="00992F85"/>
    <w:rsid w:val="00993522"/>
    <w:rsid w:val="00994C57"/>
    <w:rsid w:val="00995826"/>
    <w:rsid w:val="00995EA3"/>
    <w:rsid w:val="0099667A"/>
    <w:rsid w:val="00996750"/>
    <w:rsid w:val="009A0464"/>
    <w:rsid w:val="009A050D"/>
    <w:rsid w:val="009A05C2"/>
    <w:rsid w:val="009A0ACE"/>
    <w:rsid w:val="009A0D2A"/>
    <w:rsid w:val="009A2B89"/>
    <w:rsid w:val="009A2FF6"/>
    <w:rsid w:val="009A32D4"/>
    <w:rsid w:val="009A3433"/>
    <w:rsid w:val="009A349A"/>
    <w:rsid w:val="009A4ED3"/>
    <w:rsid w:val="009A6EF0"/>
    <w:rsid w:val="009A73C3"/>
    <w:rsid w:val="009A79A7"/>
    <w:rsid w:val="009B0F43"/>
    <w:rsid w:val="009B1612"/>
    <w:rsid w:val="009B2F4A"/>
    <w:rsid w:val="009B3115"/>
    <w:rsid w:val="009B3743"/>
    <w:rsid w:val="009B3AE5"/>
    <w:rsid w:val="009B47E0"/>
    <w:rsid w:val="009B5494"/>
    <w:rsid w:val="009B5755"/>
    <w:rsid w:val="009B72D8"/>
    <w:rsid w:val="009B790A"/>
    <w:rsid w:val="009B7D3F"/>
    <w:rsid w:val="009C031F"/>
    <w:rsid w:val="009C0EDD"/>
    <w:rsid w:val="009C0EE2"/>
    <w:rsid w:val="009C17EB"/>
    <w:rsid w:val="009C1FDC"/>
    <w:rsid w:val="009C238C"/>
    <w:rsid w:val="009C2B44"/>
    <w:rsid w:val="009C2F05"/>
    <w:rsid w:val="009C2F44"/>
    <w:rsid w:val="009C4052"/>
    <w:rsid w:val="009C423E"/>
    <w:rsid w:val="009C5255"/>
    <w:rsid w:val="009C60AB"/>
    <w:rsid w:val="009C69FA"/>
    <w:rsid w:val="009C6D16"/>
    <w:rsid w:val="009C70FD"/>
    <w:rsid w:val="009C7956"/>
    <w:rsid w:val="009D0267"/>
    <w:rsid w:val="009D0764"/>
    <w:rsid w:val="009D089B"/>
    <w:rsid w:val="009D0DD2"/>
    <w:rsid w:val="009D13AC"/>
    <w:rsid w:val="009D1BFD"/>
    <w:rsid w:val="009D1D2B"/>
    <w:rsid w:val="009D1EA7"/>
    <w:rsid w:val="009D2CFE"/>
    <w:rsid w:val="009D2FB9"/>
    <w:rsid w:val="009D30ED"/>
    <w:rsid w:val="009D3573"/>
    <w:rsid w:val="009D4604"/>
    <w:rsid w:val="009D4B3B"/>
    <w:rsid w:val="009D52D0"/>
    <w:rsid w:val="009D534D"/>
    <w:rsid w:val="009D5957"/>
    <w:rsid w:val="009D59F4"/>
    <w:rsid w:val="009D5BA1"/>
    <w:rsid w:val="009D5D98"/>
    <w:rsid w:val="009D611D"/>
    <w:rsid w:val="009D6482"/>
    <w:rsid w:val="009D7270"/>
    <w:rsid w:val="009D784E"/>
    <w:rsid w:val="009E0E25"/>
    <w:rsid w:val="009E1906"/>
    <w:rsid w:val="009E1A21"/>
    <w:rsid w:val="009E1D25"/>
    <w:rsid w:val="009E2143"/>
    <w:rsid w:val="009E2380"/>
    <w:rsid w:val="009E299D"/>
    <w:rsid w:val="009E2A13"/>
    <w:rsid w:val="009E32D4"/>
    <w:rsid w:val="009E38EE"/>
    <w:rsid w:val="009E3FFB"/>
    <w:rsid w:val="009E4283"/>
    <w:rsid w:val="009E42FF"/>
    <w:rsid w:val="009E4747"/>
    <w:rsid w:val="009E4992"/>
    <w:rsid w:val="009E4B57"/>
    <w:rsid w:val="009E6156"/>
    <w:rsid w:val="009E61DE"/>
    <w:rsid w:val="009E64F6"/>
    <w:rsid w:val="009E6FD2"/>
    <w:rsid w:val="009E7624"/>
    <w:rsid w:val="009E7D04"/>
    <w:rsid w:val="009E7F48"/>
    <w:rsid w:val="009E7F51"/>
    <w:rsid w:val="009E7FCC"/>
    <w:rsid w:val="009F07BC"/>
    <w:rsid w:val="009F1361"/>
    <w:rsid w:val="009F1628"/>
    <w:rsid w:val="009F2BC9"/>
    <w:rsid w:val="009F31C7"/>
    <w:rsid w:val="009F34EF"/>
    <w:rsid w:val="009F3804"/>
    <w:rsid w:val="009F4A83"/>
    <w:rsid w:val="009F4ED3"/>
    <w:rsid w:val="009F548C"/>
    <w:rsid w:val="009F54D9"/>
    <w:rsid w:val="009F5809"/>
    <w:rsid w:val="009F6362"/>
    <w:rsid w:val="009F6839"/>
    <w:rsid w:val="009F6DE1"/>
    <w:rsid w:val="009F6FAA"/>
    <w:rsid w:val="009F7FC5"/>
    <w:rsid w:val="00A00885"/>
    <w:rsid w:val="00A017FF"/>
    <w:rsid w:val="00A01AB0"/>
    <w:rsid w:val="00A02626"/>
    <w:rsid w:val="00A02823"/>
    <w:rsid w:val="00A029CA"/>
    <w:rsid w:val="00A02B20"/>
    <w:rsid w:val="00A02BF4"/>
    <w:rsid w:val="00A036DD"/>
    <w:rsid w:val="00A0443F"/>
    <w:rsid w:val="00A046D1"/>
    <w:rsid w:val="00A047CC"/>
    <w:rsid w:val="00A04D82"/>
    <w:rsid w:val="00A05F48"/>
    <w:rsid w:val="00A05FCB"/>
    <w:rsid w:val="00A06470"/>
    <w:rsid w:val="00A07165"/>
    <w:rsid w:val="00A07194"/>
    <w:rsid w:val="00A07AC0"/>
    <w:rsid w:val="00A1306E"/>
    <w:rsid w:val="00A133A8"/>
    <w:rsid w:val="00A13C2D"/>
    <w:rsid w:val="00A141BA"/>
    <w:rsid w:val="00A147D2"/>
    <w:rsid w:val="00A1498A"/>
    <w:rsid w:val="00A153D0"/>
    <w:rsid w:val="00A15561"/>
    <w:rsid w:val="00A1612B"/>
    <w:rsid w:val="00A16888"/>
    <w:rsid w:val="00A16D51"/>
    <w:rsid w:val="00A17CB2"/>
    <w:rsid w:val="00A17F0A"/>
    <w:rsid w:val="00A202D6"/>
    <w:rsid w:val="00A21FD3"/>
    <w:rsid w:val="00A22770"/>
    <w:rsid w:val="00A23486"/>
    <w:rsid w:val="00A2351F"/>
    <w:rsid w:val="00A23B91"/>
    <w:rsid w:val="00A23C76"/>
    <w:rsid w:val="00A256A4"/>
    <w:rsid w:val="00A25BFA"/>
    <w:rsid w:val="00A25E5D"/>
    <w:rsid w:val="00A25F8C"/>
    <w:rsid w:val="00A26002"/>
    <w:rsid w:val="00A26946"/>
    <w:rsid w:val="00A27BD4"/>
    <w:rsid w:val="00A30069"/>
    <w:rsid w:val="00A300AD"/>
    <w:rsid w:val="00A3063A"/>
    <w:rsid w:val="00A31CE8"/>
    <w:rsid w:val="00A31D7F"/>
    <w:rsid w:val="00A329D0"/>
    <w:rsid w:val="00A32AFE"/>
    <w:rsid w:val="00A333E1"/>
    <w:rsid w:val="00A33AA0"/>
    <w:rsid w:val="00A33D41"/>
    <w:rsid w:val="00A345B6"/>
    <w:rsid w:val="00A34B56"/>
    <w:rsid w:val="00A356B2"/>
    <w:rsid w:val="00A35C10"/>
    <w:rsid w:val="00A363B1"/>
    <w:rsid w:val="00A40051"/>
    <w:rsid w:val="00A40342"/>
    <w:rsid w:val="00A4105D"/>
    <w:rsid w:val="00A414EF"/>
    <w:rsid w:val="00A41C33"/>
    <w:rsid w:val="00A41ECF"/>
    <w:rsid w:val="00A4239E"/>
    <w:rsid w:val="00A42742"/>
    <w:rsid w:val="00A42CD3"/>
    <w:rsid w:val="00A42EA7"/>
    <w:rsid w:val="00A43177"/>
    <w:rsid w:val="00A43715"/>
    <w:rsid w:val="00A45C4A"/>
    <w:rsid w:val="00A45CB7"/>
    <w:rsid w:val="00A4641A"/>
    <w:rsid w:val="00A46E4D"/>
    <w:rsid w:val="00A47830"/>
    <w:rsid w:val="00A47F07"/>
    <w:rsid w:val="00A50138"/>
    <w:rsid w:val="00A508DC"/>
    <w:rsid w:val="00A51178"/>
    <w:rsid w:val="00A5130E"/>
    <w:rsid w:val="00A5138A"/>
    <w:rsid w:val="00A514A3"/>
    <w:rsid w:val="00A5292A"/>
    <w:rsid w:val="00A52E30"/>
    <w:rsid w:val="00A539C0"/>
    <w:rsid w:val="00A54140"/>
    <w:rsid w:val="00A5462D"/>
    <w:rsid w:val="00A54BDB"/>
    <w:rsid w:val="00A556B1"/>
    <w:rsid w:val="00A60685"/>
    <w:rsid w:val="00A607D9"/>
    <w:rsid w:val="00A60A76"/>
    <w:rsid w:val="00A61443"/>
    <w:rsid w:val="00A61801"/>
    <w:rsid w:val="00A62DA6"/>
    <w:rsid w:val="00A62F82"/>
    <w:rsid w:val="00A64045"/>
    <w:rsid w:val="00A64106"/>
    <w:rsid w:val="00A64C76"/>
    <w:rsid w:val="00A64C7B"/>
    <w:rsid w:val="00A65074"/>
    <w:rsid w:val="00A65A77"/>
    <w:rsid w:val="00A65AEA"/>
    <w:rsid w:val="00A65DCC"/>
    <w:rsid w:val="00A660A9"/>
    <w:rsid w:val="00A668F5"/>
    <w:rsid w:val="00A66D65"/>
    <w:rsid w:val="00A676C9"/>
    <w:rsid w:val="00A67C6C"/>
    <w:rsid w:val="00A67E3B"/>
    <w:rsid w:val="00A7221A"/>
    <w:rsid w:val="00A735B4"/>
    <w:rsid w:val="00A743F5"/>
    <w:rsid w:val="00A74B1E"/>
    <w:rsid w:val="00A7550F"/>
    <w:rsid w:val="00A7585D"/>
    <w:rsid w:val="00A76225"/>
    <w:rsid w:val="00A7796F"/>
    <w:rsid w:val="00A779B7"/>
    <w:rsid w:val="00A80CA6"/>
    <w:rsid w:val="00A83826"/>
    <w:rsid w:val="00A83DF9"/>
    <w:rsid w:val="00A8437E"/>
    <w:rsid w:val="00A84D61"/>
    <w:rsid w:val="00A84F22"/>
    <w:rsid w:val="00A858EB"/>
    <w:rsid w:val="00A85ABD"/>
    <w:rsid w:val="00A866CD"/>
    <w:rsid w:val="00A86D7B"/>
    <w:rsid w:val="00A87D3D"/>
    <w:rsid w:val="00A902AC"/>
    <w:rsid w:val="00A907F6"/>
    <w:rsid w:val="00A90D92"/>
    <w:rsid w:val="00A913C3"/>
    <w:rsid w:val="00A917B8"/>
    <w:rsid w:val="00A91B88"/>
    <w:rsid w:val="00A91CF7"/>
    <w:rsid w:val="00A9228C"/>
    <w:rsid w:val="00A92DA7"/>
    <w:rsid w:val="00A93A0D"/>
    <w:rsid w:val="00A93C0C"/>
    <w:rsid w:val="00A94981"/>
    <w:rsid w:val="00A95203"/>
    <w:rsid w:val="00A95C85"/>
    <w:rsid w:val="00A96461"/>
    <w:rsid w:val="00A96B2E"/>
    <w:rsid w:val="00A9714C"/>
    <w:rsid w:val="00A97201"/>
    <w:rsid w:val="00A974EC"/>
    <w:rsid w:val="00A97683"/>
    <w:rsid w:val="00AA0507"/>
    <w:rsid w:val="00AA0B47"/>
    <w:rsid w:val="00AA0FDD"/>
    <w:rsid w:val="00AA109B"/>
    <w:rsid w:val="00AA1124"/>
    <w:rsid w:val="00AA285F"/>
    <w:rsid w:val="00AA2BFD"/>
    <w:rsid w:val="00AA367E"/>
    <w:rsid w:val="00AA43B5"/>
    <w:rsid w:val="00AA5E28"/>
    <w:rsid w:val="00AA657C"/>
    <w:rsid w:val="00AA6F8F"/>
    <w:rsid w:val="00AA71EB"/>
    <w:rsid w:val="00AA7636"/>
    <w:rsid w:val="00AA77CA"/>
    <w:rsid w:val="00AB101F"/>
    <w:rsid w:val="00AB1844"/>
    <w:rsid w:val="00AB1EA3"/>
    <w:rsid w:val="00AB204E"/>
    <w:rsid w:val="00AB26FE"/>
    <w:rsid w:val="00AB336B"/>
    <w:rsid w:val="00AB3D75"/>
    <w:rsid w:val="00AB3F69"/>
    <w:rsid w:val="00AB4658"/>
    <w:rsid w:val="00AB49BE"/>
    <w:rsid w:val="00AB509F"/>
    <w:rsid w:val="00AB56DF"/>
    <w:rsid w:val="00AB5883"/>
    <w:rsid w:val="00AB5BA9"/>
    <w:rsid w:val="00AB5EB6"/>
    <w:rsid w:val="00AB6E78"/>
    <w:rsid w:val="00AB7459"/>
    <w:rsid w:val="00AB75A1"/>
    <w:rsid w:val="00AC0156"/>
    <w:rsid w:val="00AC0A1A"/>
    <w:rsid w:val="00AC114A"/>
    <w:rsid w:val="00AC1F77"/>
    <w:rsid w:val="00AC290D"/>
    <w:rsid w:val="00AC2A65"/>
    <w:rsid w:val="00AC2CB1"/>
    <w:rsid w:val="00AC3B94"/>
    <w:rsid w:val="00AC4363"/>
    <w:rsid w:val="00AC5367"/>
    <w:rsid w:val="00AC5536"/>
    <w:rsid w:val="00AC5D1D"/>
    <w:rsid w:val="00AC6B9E"/>
    <w:rsid w:val="00AC6DF5"/>
    <w:rsid w:val="00AD0C29"/>
    <w:rsid w:val="00AD100F"/>
    <w:rsid w:val="00AD1A57"/>
    <w:rsid w:val="00AD1DAD"/>
    <w:rsid w:val="00AD1DE6"/>
    <w:rsid w:val="00AD35B5"/>
    <w:rsid w:val="00AD41C9"/>
    <w:rsid w:val="00AD451E"/>
    <w:rsid w:val="00AD462A"/>
    <w:rsid w:val="00AD4DA9"/>
    <w:rsid w:val="00AD5D60"/>
    <w:rsid w:val="00AD5DAF"/>
    <w:rsid w:val="00AD5E80"/>
    <w:rsid w:val="00AD6245"/>
    <w:rsid w:val="00AD6A4D"/>
    <w:rsid w:val="00AD6CA8"/>
    <w:rsid w:val="00AD6DB9"/>
    <w:rsid w:val="00AD7264"/>
    <w:rsid w:val="00AD7C52"/>
    <w:rsid w:val="00AE115B"/>
    <w:rsid w:val="00AE1663"/>
    <w:rsid w:val="00AE1BE9"/>
    <w:rsid w:val="00AE2213"/>
    <w:rsid w:val="00AE26ED"/>
    <w:rsid w:val="00AE27D6"/>
    <w:rsid w:val="00AE2D16"/>
    <w:rsid w:val="00AE35C1"/>
    <w:rsid w:val="00AE3C54"/>
    <w:rsid w:val="00AE3CA0"/>
    <w:rsid w:val="00AE400D"/>
    <w:rsid w:val="00AE40DF"/>
    <w:rsid w:val="00AE5061"/>
    <w:rsid w:val="00AE511E"/>
    <w:rsid w:val="00AE51DE"/>
    <w:rsid w:val="00AE56D4"/>
    <w:rsid w:val="00AE5B6F"/>
    <w:rsid w:val="00AE62E1"/>
    <w:rsid w:val="00AE6661"/>
    <w:rsid w:val="00AE6D42"/>
    <w:rsid w:val="00AE7CBE"/>
    <w:rsid w:val="00AE7CCE"/>
    <w:rsid w:val="00AF0257"/>
    <w:rsid w:val="00AF0FF1"/>
    <w:rsid w:val="00AF15A2"/>
    <w:rsid w:val="00AF269A"/>
    <w:rsid w:val="00AF30F6"/>
    <w:rsid w:val="00AF39CF"/>
    <w:rsid w:val="00AF3D13"/>
    <w:rsid w:val="00AF4ACB"/>
    <w:rsid w:val="00AF4B8E"/>
    <w:rsid w:val="00AF671C"/>
    <w:rsid w:val="00AF707E"/>
    <w:rsid w:val="00AF7920"/>
    <w:rsid w:val="00B002DD"/>
    <w:rsid w:val="00B00AEC"/>
    <w:rsid w:val="00B00B81"/>
    <w:rsid w:val="00B00DC3"/>
    <w:rsid w:val="00B0108F"/>
    <w:rsid w:val="00B01741"/>
    <w:rsid w:val="00B01E65"/>
    <w:rsid w:val="00B02263"/>
    <w:rsid w:val="00B02969"/>
    <w:rsid w:val="00B03059"/>
    <w:rsid w:val="00B0360D"/>
    <w:rsid w:val="00B03C3A"/>
    <w:rsid w:val="00B04584"/>
    <w:rsid w:val="00B04D23"/>
    <w:rsid w:val="00B05445"/>
    <w:rsid w:val="00B056CA"/>
    <w:rsid w:val="00B05B6B"/>
    <w:rsid w:val="00B07437"/>
    <w:rsid w:val="00B0758E"/>
    <w:rsid w:val="00B07C36"/>
    <w:rsid w:val="00B10219"/>
    <w:rsid w:val="00B11099"/>
    <w:rsid w:val="00B114B1"/>
    <w:rsid w:val="00B11598"/>
    <w:rsid w:val="00B11BA3"/>
    <w:rsid w:val="00B11CCB"/>
    <w:rsid w:val="00B1220B"/>
    <w:rsid w:val="00B1243D"/>
    <w:rsid w:val="00B126BA"/>
    <w:rsid w:val="00B133B1"/>
    <w:rsid w:val="00B13773"/>
    <w:rsid w:val="00B1465D"/>
    <w:rsid w:val="00B16048"/>
    <w:rsid w:val="00B1653D"/>
    <w:rsid w:val="00B16942"/>
    <w:rsid w:val="00B17151"/>
    <w:rsid w:val="00B17529"/>
    <w:rsid w:val="00B175F0"/>
    <w:rsid w:val="00B17E67"/>
    <w:rsid w:val="00B20C27"/>
    <w:rsid w:val="00B20C49"/>
    <w:rsid w:val="00B20EFA"/>
    <w:rsid w:val="00B221CF"/>
    <w:rsid w:val="00B224DD"/>
    <w:rsid w:val="00B22976"/>
    <w:rsid w:val="00B22A40"/>
    <w:rsid w:val="00B22A79"/>
    <w:rsid w:val="00B22AC2"/>
    <w:rsid w:val="00B238D2"/>
    <w:rsid w:val="00B23B1F"/>
    <w:rsid w:val="00B240C4"/>
    <w:rsid w:val="00B24A84"/>
    <w:rsid w:val="00B24C31"/>
    <w:rsid w:val="00B24EC6"/>
    <w:rsid w:val="00B250A4"/>
    <w:rsid w:val="00B2538F"/>
    <w:rsid w:val="00B254EE"/>
    <w:rsid w:val="00B260C0"/>
    <w:rsid w:val="00B262E6"/>
    <w:rsid w:val="00B26364"/>
    <w:rsid w:val="00B26690"/>
    <w:rsid w:val="00B266B2"/>
    <w:rsid w:val="00B2714F"/>
    <w:rsid w:val="00B272DD"/>
    <w:rsid w:val="00B30084"/>
    <w:rsid w:val="00B30779"/>
    <w:rsid w:val="00B31011"/>
    <w:rsid w:val="00B31027"/>
    <w:rsid w:val="00B320DD"/>
    <w:rsid w:val="00B321B6"/>
    <w:rsid w:val="00B32528"/>
    <w:rsid w:val="00B32645"/>
    <w:rsid w:val="00B33487"/>
    <w:rsid w:val="00B336B9"/>
    <w:rsid w:val="00B33C4E"/>
    <w:rsid w:val="00B33F35"/>
    <w:rsid w:val="00B36B23"/>
    <w:rsid w:val="00B37252"/>
    <w:rsid w:val="00B37FF4"/>
    <w:rsid w:val="00B405FA"/>
    <w:rsid w:val="00B4072E"/>
    <w:rsid w:val="00B408D2"/>
    <w:rsid w:val="00B409A0"/>
    <w:rsid w:val="00B42DA0"/>
    <w:rsid w:val="00B43FC0"/>
    <w:rsid w:val="00B440FE"/>
    <w:rsid w:val="00B44207"/>
    <w:rsid w:val="00B44AC3"/>
    <w:rsid w:val="00B45362"/>
    <w:rsid w:val="00B455E4"/>
    <w:rsid w:val="00B45663"/>
    <w:rsid w:val="00B45DEF"/>
    <w:rsid w:val="00B46C28"/>
    <w:rsid w:val="00B46CBE"/>
    <w:rsid w:val="00B46E18"/>
    <w:rsid w:val="00B50AA2"/>
    <w:rsid w:val="00B5194C"/>
    <w:rsid w:val="00B51ED1"/>
    <w:rsid w:val="00B521BC"/>
    <w:rsid w:val="00B53097"/>
    <w:rsid w:val="00B534DD"/>
    <w:rsid w:val="00B54684"/>
    <w:rsid w:val="00B54A65"/>
    <w:rsid w:val="00B54D93"/>
    <w:rsid w:val="00B54F13"/>
    <w:rsid w:val="00B54F5A"/>
    <w:rsid w:val="00B5528D"/>
    <w:rsid w:val="00B55427"/>
    <w:rsid w:val="00B5591D"/>
    <w:rsid w:val="00B566DA"/>
    <w:rsid w:val="00B5687C"/>
    <w:rsid w:val="00B5714D"/>
    <w:rsid w:val="00B57311"/>
    <w:rsid w:val="00B57A8E"/>
    <w:rsid w:val="00B57DD2"/>
    <w:rsid w:val="00B57F8E"/>
    <w:rsid w:val="00B60B9F"/>
    <w:rsid w:val="00B611C4"/>
    <w:rsid w:val="00B61B0B"/>
    <w:rsid w:val="00B61E28"/>
    <w:rsid w:val="00B628D0"/>
    <w:rsid w:val="00B62FE1"/>
    <w:rsid w:val="00B63366"/>
    <w:rsid w:val="00B63BBD"/>
    <w:rsid w:val="00B63E81"/>
    <w:rsid w:val="00B63EFA"/>
    <w:rsid w:val="00B6451B"/>
    <w:rsid w:val="00B64D55"/>
    <w:rsid w:val="00B65165"/>
    <w:rsid w:val="00B65519"/>
    <w:rsid w:val="00B6552B"/>
    <w:rsid w:val="00B657E2"/>
    <w:rsid w:val="00B65DE8"/>
    <w:rsid w:val="00B65FF5"/>
    <w:rsid w:val="00B6619A"/>
    <w:rsid w:val="00B6680B"/>
    <w:rsid w:val="00B66E23"/>
    <w:rsid w:val="00B670D2"/>
    <w:rsid w:val="00B672E3"/>
    <w:rsid w:val="00B67A7C"/>
    <w:rsid w:val="00B67D2B"/>
    <w:rsid w:val="00B70109"/>
    <w:rsid w:val="00B70171"/>
    <w:rsid w:val="00B707C0"/>
    <w:rsid w:val="00B70A09"/>
    <w:rsid w:val="00B71355"/>
    <w:rsid w:val="00B73ED2"/>
    <w:rsid w:val="00B7402C"/>
    <w:rsid w:val="00B7437F"/>
    <w:rsid w:val="00B7478A"/>
    <w:rsid w:val="00B75162"/>
    <w:rsid w:val="00B754E1"/>
    <w:rsid w:val="00B75B1B"/>
    <w:rsid w:val="00B75DFE"/>
    <w:rsid w:val="00B777EF"/>
    <w:rsid w:val="00B779E9"/>
    <w:rsid w:val="00B818C7"/>
    <w:rsid w:val="00B81DF0"/>
    <w:rsid w:val="00B83F2A"/>
    <w:rsid w:val="00B84321"/>
    <w:rsid w:val="00B84470"/>
    <w:rsid w:val="00B8535B"/>
    <w:rsid w:val="00B85B14"/>
    <w:rsid w:val="00B85CF6"/>
    <w:rsid w:val="00B862EB"/>
    <w:rsid w:val="00B8674A"/>
    <w:rsid w:val="00B868FD"/>
    <w:rsid w:val="00B869C0"/>
    <w:rsid w:val="00B86CAC"/>
    <w:rsid w:val="00B87461"/>
    <w:rsid w:val="00B90C13"/>
    <w:rsid w:val="00B91442"/>
    <w:rsid w:val="00B917B5"/>
    <w:rsid w:val="00B925A9"/>
    <w:rsid w:val="00B93B1F"/>
    <w:rsid w:val="00B94EAE"/>
    <w:rsid w:val="00B94FE6"/>
    <w:rsid w:val="00B96590"/>
    <w:rsid w:val="00B96FF4"/>
    <w:rsid w:val="00B972A8"/>
    <w:rsid w:val="00B97C59"/>
    <w:rsid w:val="00BA0295"/>
    <w:rsid w:val="00BA0C13"/>
    <w:rsid w:val="00BA1DB9"/>
    <w:rsid w:val="00BA1F5B"/>
    <w:rsid w:val="00BA2E5B"/>
    <w:rsid w:val="00BA2F60"/>
    <w:rsid w:val="00BA306A"/>
    <w:rsid w:val="00BA4BF2"/>
    <w:rsid w:val="00BA5ECC"/>
    <w:rsid w:val="00BA602D"/>
    <w:rsid w:val="00BA64AC"/>
    <w:rsid w:val="00BA71C0"/>
    <w:rsid w:val="00BB0044"/>
    <w:rsid w:val="00BB05D0"/>
    <w:rsid w:val="00BB1BB3"/>
    <w:rsid w:val="00BB2A25"/>
    <w:rsid w:val="00BB2CFF"/>
    <w:rsid w:val="00BB3752"/>
    <w:rsid w:val="00BB4423"/>
    <w:rsid w:val="00BB4769"/>
    <w:rsid w:val="00BB4E3E"/>
    <w:rsid w:val="00BB4F22"/>
    <w:rsid w:val="00BB587E"/>
    <w:rsid w:val="00BB61B9"/>
    <w:rsid w:val="00BB6309"/>
    <w:rsid w:val="00BB696A"/>
    <w:rsid w:val="00BB71B5"/>
    <w:rsid w:val="00BC0EA6"/>
    <w:rsid w:val="00BC136A"/>
    <w:rsid w:val="00BC206A"/>
    <w:rsid w:val="00BC22BA"/>
    <w:rsid w:val="00BC28B0"/>
    <w:rsid w:val="00BC3E32"/>
    <w:rsid w:val="00BC4FBD"/>
    <w:rsid w:val="00BC56E1"/>
    <w:rsid w:val="00BC593E"/>
    <w:rsid w:val="00BC66EA"/>
    <w:rsid w:val="00BD036E"/>
    <w:rsid w:val="00BD037C"/>
    <w:rsid w:val="00BD0B6E"/>
    <w:rsid w:val="00BD0D90"/>
    <w:rsid w:val="00BD0FD7"/>
    <w:rsid w:val="00BD1BFD"/>
    <w:rsid w:val="00BD1C7B"/>
    <w:rsid w:val="00BD1F62"/>
    <w:rsid w:val="00BD205E"/>
    <w:rsid w:val="00BD28AB"/>
    <w:rsid w:val="00BD39E2"/>
    <w:rsid w:val="00BD4574"/>
    <w:rsid w:val="00BD4A0C"/>
    <w:rsid w:val="00BD4E79"/>
    <w:rsid w:val="00BD4E9F"/>
    <w:rsid w:val="00BD5B91"/>
    <w:rsid w:val="00BD6485"/>
    <w:rsid w:val="00BD64F6"/>
    <w:rsid w:val="00BD64F9"/>
    <w:rsid w:val="00BD7695"/>
    <w:rsid w:val="00BD77DE"/>
    <w:rsid w:val="00BD786E"/>
    <w:rsid w:val="00BE0244"/>
    <w:rsid w:val="00BE0DC3"/>
    <w:rsid w:val="00BE17BC"/>
    <w:rsid w:val="00BE1D0A"/>
    <w:rsid w:val="00BE2E90"/>
    <w:rsid w:val="00BE49CF"/>
    <w:rsid w:val="00BE4F48"/>
    <w:rsid w:val="00BE5024"/>
    <w:rsid w:val="00BE5268"/>
    <w:rsid w:val="00BE5BD0"/>
    <w:rsid w:val="00BE631D"/>
    <w:rsid w:val="00BE647E"/>
    <w:rsid w:val="00BE65B1"/>
    <w:rsid w:val="00BE66EE"/>
    <w:rsid w:val="00BE6D8C"/>
    <w:rsid w:val="00BE762D"/>
    <w:rsid w:val="00BF08F8"/>
    <w:rsid w:val="00BF091F"/>
    <w:rsid w:val="00BF1475"/>
    <w:rsid w:val="00BF1508"/>
    <w:rsid w:val="00BF245C"/>
    <w:rsid w:val="00BF2A1C"/>
    <w:rsid w:val="00BF34B4"/>
    <w:rsid w:val="00BF430C"/>
    <w:rsid w:val="00BF48B2"/>
    <w:rsid w:val="00BF5B8A"/>
    <w:rsid w:val="00BF5E55"/>
    <w:rsid w:val="00BF6081"/>
    <w:rsid w:val="00BF62F2"/>
    <w:rsid w:val="00BF6866"/>
    <w:rsid w:val="00BF77A0"/>
    <w:rsid w:val="00BF7A6A"/>
    <w:rsid w:val="00C00741"/>
    <w:rsid w:val="00C00FA6"/>
    <w:rsid w:val="00C0130F"/>
    <w:rsid w:val="00C0180D"/>
    <w:rsid w:val="00C01CC4"/>
    <w:rsid w:val="00C02BE5"/>
    <w:rsid w:val="00C036A5"/>
    <w:rsid w:val="00C03BA9"/>
    <w:rsid w:val="00C0496E"/>
    <w:rsid w:val="00C04EFC"/>
    <w:rsid w:val="00C055CE"/>
    <w:rsid w:val="00C0568B"/>
    <w:rsid w:val="00C05802"/>
    <w:rsid w:val="00C05F1C"/>
    <w:rsid w:val="00C06118"/>
    <w:rsid w:val="00C06708"/>
    <w:rsid w:val="00C0670E"/>
    <w:rsid w:val="00C0698E"/>
    <w:rsid w:val="00C06B55"/>
    <w:rsid w:val="00C06EFF"/>
    <w:rsid w:val="00C07470"/>
    <w:rsid w:val="00C100C1"/>
    <w:rsid w:val="00C10814"/>
    <w:rsid w:val="00C108E3"/>
    <w:rsid w:val="00C10CEC"/>
    <w:rsid w:val="00C11263"/>
    <w:rsid w:val="00C1376A"/>
    <w:rsid w:val="00C14004"/>
    <w:rsid w:val="00C14A1D"/>
    <w:rsid w:val="00C14B79"/>
    <w:rsid w:val="00C154BA"/>
    <w:rsid w:val="00C15595"/>
    <w:rsid w:val="00C15B37"/>
    <w:rsid w:val="00C15B98"/>
    <w:rsid w:val="00C15C09"/>
    <w:rsid w:val="00C16291"/>
    <w:rsid w:val="00C16E98"/>
    <w:rsid w:val="00C17B02"/>
    <w:rsid w:val="00C20EF3"/>
    <w:rsid w:val="00C21A11"/>
    <w:rsid w:val="00C21FC9"/>
    <w:rsid w:val="00C220A4"/>
    <w:rsid w:val="00C225E8"/>
    <w:rsid w:val="00C23456"/>
    <w:rsid w:val="00C23C10"/>
    <w:rsid w:val="00C2457C"/>
    <w:rsid w:val="00C24AA3"/>
    <w:rsid w:val="00C24BDD"/>
    <w:rsid w:val="00C24DB8"/>
    <w:rsid w:val="00C24F37"/>
    <w:rsid w:val="00C2550B"/>
    <w:rsid w:val="00C2569F"/>
    <w:rsid w:val="00C25E43"/>
    <w:rsid w:val="00C2609C"/>
    <w:rsid w:val="00C263C0"/>
    <w:rsid w:val="00C304A3"/>
    <w:rsid w:val="00C3120E"/>
    <w:rsid w:val="00C31997"/>
    <w:rsid w:val="00C3222B"/>
    <w:rsid w:val="00C328E2"/>
    <w:rsid w:val="00C329FC"/>
    <w:rsid w:val="00C32A3B"/>
    <w:rsid w:val="00C32E81"/>
    <w:rsid w:val="00C33DE7"/>
    <w:rsid w:val="00C346EE"/>
    <w:rsid w:val="00C34FB8"/>
    <w:rsid w:val="00C350FC"/>
    <w:rsid w:val="00C3515B"/>
    <w:rsid w:val="00C351F4"/>
    <w:rsid w:val="00C35596"/>
    <w:rsid w:val="00C36257"/>
    <w:rsid w:val="00C36F23"/>
    <w:rsid w:val="00C37236"/>
    <w:rsid w:val="00C37855"/>
    <w:rsid w:val="00C37A20"/>
    <w:rsid w:val="00C403D1"/>
    <w:rsid w:val="00C40F7E"/>
    <w:rsid w:val="00C42E49"/>
    <w:rsid w:val="00C4303A"/>
    <w:rsid w:val="00C4348E"/>
    <w:rsid w:val="00C436AB"/>
    <w:rsid w:val="00C43901"/>
    <w:rsid w:val="00C44201"/>
    <w:rsid w:val="00C44A63"/>
    <w:rsid w:val="00C462D7"/>
    <w:rsid w:val="00C47162"/>
    <w:rsid w:val="00C4786B"/>
    <w:rsid w:val="00C504D9"/>
    <w:rsid w:val="00C5079C"/>
    <w:rsid w:val="00C50A2F"/>
    <w:rsid w:val="00C50AFE"/>
    <w:rsid w:val="00C50C0E"/>
    <w:rsid w:val="00C50CC5"/>
    <w:rsid w:val="00C52B4B"/>
    <w:rsid w:val="00C52DCD"/>
    <w:rsid w:val="00C52E83"/>
    <w:rsid w:val="00C530F8"/>
    <w:rsid w:val="00C539BB"/>
    <w:rsid w:val="00C54617"/>
    <w:rsid w:val="00C5589D"/>
    <w:rsid w:val="00C56594"/>
    <w:rsid w:val="00C56A65"/>
    <w:rsid w:val="00C56B83"/>
    <w:rsid w:val="00C56E81"/>
    <w:rsid w:val="00C572B3"/>
    <w:rsid w:val="00C617D7"/>
    <w:rsid w:val="00C61D39"/>
    <w:rsid w:val="00C61EE9"/>
    <w:rsid w:val="00C620B4"/>
    <w:rsid w:val="00C623EF"/>
    <w:rsid w:val="00C62B24"/>
    <w:rsid w:val="00C63161"/>
    <w:rsid w:val="00C63A51"/>
    <w:rsid w:val="00C63A6E"/>
    <w:rsid w:val="00C649DC"/>
    <w:rsid w:val="00C65514"/>
    <w:rsid w:val="00C66004"/>
    <w:rsid w:val="00C66D73"/>
    <w:rsid w:val="00C67700"/>
    <w:rsid w:val="00C67E72"/>
    <w:rsid w:val="00C702F1"/>
    <w:rsid w:val="00C708FA"/>
    <w:rsid w:val="00C70A4D"/>
    <w:rsid w:val="00C70B3F"/>
    <w:rsid w:val="00C70C26"/>
    <w:rsid w:val="00C71467"/>
    <w:rsid w:val="00C719C6"/>
    <w:rsid w:val="00C71EAB"/>
    <w:rsid w:val="00C729AA"/>
    <w:rsid w:val="00C73086"/>
    <w:rsid w:val="00C73185"/>
    <w:rsid w:val="00C73307"/>
    <w:rsid w:val="00C73DB8"/>
    <w:rsid w:val="00C7407E"/>
    <w:rsid w:val="00C741D4"/>
    <w:rsid w:val="00C7423D"/>
    <w:rsid w:val="00C74970"/>
    <w:rsid w:val="00C74FC4"/>
    <w:rsid w:val="00C7562F"/>
    <w:rsid w:val="00C762BC"/>
    <w:rsid w:val="00C762FB"/>
    <w:rsid w:val="00C77B61"/>
    <w:rsid w:val="00C77F28"/>
    <w:rsid w:val="00C8086E"/>
    <w:rsid w:val="00C808DD"/>
    <w:rsid w:val="00C80A75"/>
    <w:rsid w:val="00C815D8"/>
    <w:rsid w:val="00C81636"/>
    <w:rsid w:val="00C827D6"/>
    <w:rsid w:val="00C82EE9"/>
    <w:rsid w:val="00C82FD4"/>
    <w:rsid w:val="00C837D0"/>
    <w:rsid w:val="00C8725A"/>
    <w:rsid w:val="00C87480"/>
    <w:rsid w:val="00C876F7"/>
    <w:rsid w:val="00C87B6A"/>
    <w:rsid w:val="00C91D2E"/>
    <w:rsid w:val="00C9207C"/>
    <w:rsid w:val="00C922EF"/>
    <w:rsid w:val="00C929A8"/>
    <w:rsid w:val="00C931BA"/>
    <w:rsid w:val="00C93377"/>
    <w:rsid w:val="00C93FD3"/>
    <w:rsid w:val="00C94652"/>
    <w:rsid w:val="00C94693"/>
    <w:rsid w:val="00C95BFE"/>
    <w:rsid w:val="00C9691E"/>
    <w:rsid w:val="00C96A11"/>
    <w:rsid w:val="00CA13B0"/>
    <w:rsid w:val="00CA2AA5"/>
    <w:rsid w:val="00CA2D7C"/>
    <w:rsid w:val="00CA3F04"/>
    <w:rsid w:val="00CA5C2A"/>
    <w:rsid w:val="00CA605B"/>
    <w:rsid w:val="00CA6756"/>
    <w:rsid w:val="00CA732D"/>
    <w:rsid w:val="00CA7895"/>
    <w:rsid w:val="00CA7D22"/>
    <w:rsid w:val="00CB0185"/>
    <w:rsid w:val="00CB054C"/>
    <w:rsid w:val="00CB0CF3"/>
    <w:rsid w:val="00CB14E7"/>
    <w:rsid w:val="00CB1B1A"/>
    <w:rsid w:val="00CB2EA9"/>
    <w:rsid w:val="00CB3377"/>
    <w:rsid w:val="00CB3C46"/>
    <w:rsid w:val="00CB4135"/>
    <w:rsid w:val="00CB41C2"/>
    <w:rsid w:val="00CB50E5"/>
    <w:rsid w:val="00CB54E8"/>
    <w:rsid w:val="00CB5A8F"/>
    <w:rsid w:val="00CB63EC"/>
    <w:rsid w:val="00CB67CC"/>
    <w:rsid w:val="00CB7056"/>
    <w:rsid w:val="00CB788C"/>
    <w:rsid w:val="00CB79B3"/>
    <w:rsid w:val="00CC0940"/>
    <w:rsid w:val="00CC0B2D"/>
    <w:rsid w:val="00CC1B53"/>
    <w:rsid w:val="00CC2B3E"/>
    <w:rsid w:val="00CC30D0"/>
    <w:rsid w:val="00CC36E4"/>
    <w:rsid w:val="00CC3DB1"/>
    <w:rsid w:val="00CC4545"/>
    <w:rsid w:val="00CC48E5"/>
    <w:rsid w:val="00CC51C2"/>
    <w:rsid w:val="00CC53A5"/>
    <w:rsid w:val="00CC6384"/>
    <w:rsid w:val="00CC72A7"/>
    <w:rsid w:val="00CC763B"/>
    <w:rsid w:val="00CC7AA4"/>
    <w:rsid w:val="00CC7B0A"/>
    <w:rsid w:val="00CD02C2"/>
    <w:rsid w:val="00CD15B5"/>
    <w:rsid w:val="00CD2D32"/>
    <w:rsid w:val="00CD34A1"/>
    <w:rsid w:val="00CD3838"/>
    <w:rsid w:val="00CD4978"/>
    <w:rsid w:val="00CD4D6F"/>
    <w:rsid w:val="00CD515A"/>
    <w:rsid w:val="00CD5CD5"/>
    <w:rsid w:val="00CD5D10"/>
    <w:rsid w:val="00CD5E84"/>
    <w:rsid w:val="00CD61C1"/>
    <w:rsid w:val="00CD640D"/>
    <w:rsid w:val="00CD64F3"/>
    <w:rsid w:val="00CD7295"/>
    <w:rsid w:val="00CD76FB"/>
    <w:rsid w:val="00CD7866"/>
    <w:rsid w:val="00CD7EB4"/>
    <w:rsid w:val="00CE0669"/>
    <w:rsid w:val="00CE0946"/>
    <w:rsid w:val="00CE0EDC"/>
    <w:rsid w:val="00CE13D3"/>
    <w:rsid w:val="00CE1B46"/>
    <w:rsid w:val="00CE244A"/>
    <w:rsid w:val="00CE266B"/>
    <w:rsid w:val="00CE51F9"/>
    <w:rsid w:val="00CE5478"/>
    <w:rsid w:val="00CE60B5"/>
    <w:rsid w:val="00CE67E7"/>
    <w:rsid w:val="00CE72F6"/>
    <w:rsid w:val="00CE79BE"/>
    <w:rsid w:val="00CF0851"/>
    <w:rsid w:val="00CF0A35"/>
    <w:rsid w:val="00CF0BF6"/>
    <w:rsid w:val="00CF108B"/>
    <w:rsid w:val="00CF1B66"/>
    <w:rsid w:val="00CF1EA8"/>
    <w:rsid w:val="00CF3DC3"/>
    <w:rsid w:val="00CF40D7"/>
    <w:rsid w:val="00CF44A3"/>
    <w:rsid w:val="00CF4E98"/>
    <w:rsid w:val="00CF56C4"/>
    <w:rsid w:val="00CF5E95"/>
    <w:rsid w:val="00CF632B"/>
    <w:rsid w:val="00CF748A"/>
    <w:rsid w:val="00CF7CFE"/>
    <w:rsid w:val="00CF7DC4"/>
    <w:rsid w:val="00D00AE7"/>
    <w:rsid w:val="00D0121C"/>
    <w:rsid w:val="00D01E4B"/>
    <w:rsid w:val="00D01F0C"/>
    <w:rsid w:val="00D01F58"/>
    <w:rsid w:val="00D02000"/>
    <w:rsid w:val="00D02896"/>
    <w:rsid w:val="00D02B10"/>
    <w:rsid w:val="00D02F9A"/>
    <w:rsid w:val="00D034BD"/>
    <w:rsid w:val="00D039C6"/>
    <w:rsid w:val="00D03E5D"/>
    <w:rsid w:val="00D04337"/>
    <w:rsid w:val="00D0440E"/>
    <w:rsid w:val="00D04C68"/>
    <w:rsid w:val="00D0604B"/>
    <w:rsid w:val="00D069AF"/>
    <w:rsid w:val="00D07092"/>
    <w:rsid w:val="00D10079"/>
    <w:rsid w:val="00D109E8"/>
    <w:rsid w:val="00D10C53"/>
    <w:rsid w:val="00D11EE0"/>
    <w:rsid w:val="00D12041"/>
    <w:rsid w:val="00D12947"/>
    <w:rsid w:val="00D12F51"/>
    <w:rsid w:val="00D12F98"/>
    <w:rsid w:val="00D1309F"/>
    <w:rsid w:val="00D130A9"/>
    <w:rsid w:val="00D139A3"/>
    <w:rsid w:val="00D140B4"/>
    <w:rsid w:val="00D1426F"/>
    <w:rsid w:val="00D1474B"/>
    <w:rsid w:val="00D1656E"/>
    <w:rsid w:val="00D16B72"/>
    <w:rsid w:val="00D16DE6"/>
    <w:rsid w:val="00D16EC8"/>
    <w:rsid w:val="00D17DE2"/>
    <w:rsid w:val="00D208C6"/>
    <w:rsid w:val="00D215A9"/>
    <w:rsid w:val="00D21BD2"/>
    <w:rsid w:val="00D22678"/>
    <w:rsid w:val="00D22C02"/>
    <w:rsid w:val="00D22D04"/>
    <w:rsid w:val="00D23FAC"/>
    <w:rsid w:val="00D24D30"/>
    <w:rsid w:val="00D25412"/>
    <w:rsid w:val="00D2639A"/>
    <w:rsid w:val="00D270EA"/>
    <w:rsid w:val="00D27F58"/>
    <w:rsid w:val="00D30577"/>
    <w:rsid w:val="00D30FF2"/>
    <w:rsid w:val="00D32ADC"/>
    <w:rsid w:val="00D32E2B"/>
    <w:rsid w:val="00D3302B"/>
    <w:rsid w:val="00D336C1"/>
    <w:rsid w:val="00D33ACC"/>
    <w:rsid w:val="00D36B4C"/>
    <w:rsid w:val="00D37E89"/>
    <w:rsid w:val="00D41A93"/>
    <w:rsid w:val="00D41C32"/>
    <w:rsid w:val="00D42138"/>
    <w:rsid w:val="00D428A8"/>
    <w:rsid w:val="00D42ED9"/>
    <w:rsid w:val="00D43A73"/>
    <w:rsid w:val="00D43CE5"/>
    <w:rsid w:val="00D44CF7"/>
    <w:rsid w:val="00D44DBB"/>
    <w:rsid w:val="00D45489"/>
    <w:rsid w:val="00D4593B"/>
    <w:rsid w:val="00D46212"/>
    <w:rsid w:val="00D475CC"/>
    <w:rsid w:val="00D47655"/>
    <w:rsid w:val="00D47B27"/>
    <w:rsid w:val="00D501B8"/>
    <w:rsid w:val="00D50F06"/>
    <w:rsid w:val="00D50F4D"/>
    <w:rsid w:val="00D511B8"/>
    <w:rsid w:val="00D51479"/>
    <w:rsid w:val="00D51839"/>
    <w:rsid w:val="00D51B7A"/>
    <w:rsid w:val="00D532F8"/>
    <w:rsid w:val="00D54919"/>
    <w:rsid w:val="00D5541B"/>
    <w:rsid w:val="00D55758"/>
    <w:rsid w:val="00D55840"/>
    <w:rsid w:val="00D56F9F"/>
    <w:rsid w:val="00D57348"/>
    <w:rsid w:val="00D57802"/>
    <w:rsid w:val="00D57DCD"/>
    <w:rsid w:val="00D6008B"/>
    <w:rsid w:val="00D61578"/>
    <w:rsid w:val="00D61B6E"/>
    <w:rsid w:val="00D61CD9"/>
    <w:rsid w:val="00D6230B"/>
    <w:rsid w:val="00D62840"/>
    <w:rsid w:val="00D628CD"/>
    <w:rsid w:val="00D633A1"/>
    <w:rsid w:val="00D633D3"/>
    <w:rsid w:val="00D641E3"/>
    <w:rsid w:val="00D6570A"/>
    <w:rsid w:val="00D660B7"/>
    <w:rsid w:val="00D662CB"/>
    <w:rsid w:val="00D66DC8"/>
    <w:rsid w:val="00D674FE"/>
    <w:rsid w:val="00D67C33"/>
    <w:rsid w:val="00D71FA6"/>
    <w:rsid w:val="00D722BF"/>
    <w:rsid w:val="00D724A7"/>
    <w:rsid w:val="00D727C8"/>
    <w:rsid w:val="00D728AB"/>
    <w:rsid w:val="00D72D33"/>
    <w:rsid w:val="00D72E25"/>
    <w:rsid w:val="00D740CE"/>
    <w:rsid w:val="00D74103"/>
    <w:rsid w:val="00D74338"/>
    <w:rsid w:val="00D74405"/>
    <w:rsid w:val="00D74561"/>
    <w:rsid w:val="00D7491F"/>
    <w:rsid w:val="00D74C43"/>
    <w:rsid w:val="00D757C8"/>
    <w:rsid w:val="00D7617F"/>
    <w:rsid w:val="00D7646B"/>
    <w:rsid w:val="00D76B1A"/>
    <w:rsid w:val="00D77684"/>
    <w:rsid w:val="00D8029C"/>
    <w:rsid w:val="00D8103E"/>
    <w:rsid w:val="00D820FA"/>
    <w:rsid w:val="00D828A1"/>
    <w:rsid w:val="00D82CC3"/>
    <w:rsid w:val="00D8336D"/>
    <w:rsid w:val="00D834E1"/>
    <w:rsid w:val="00D838F6"/>
    <w:rsid w:val="00D83F91"/>
    <w:rsid w:val="00D842CD"/>
    <w:rsid w:val="00D84478"/>
    <w:rsid w:val="00D85919"/>
    <w:rsid w:val="00D85C6E"/>
    <w:rsid w:val="00D85E03"/>
    <w:rsid w:val="00D85FA8"/>
    <w:rsid w:val="00D86800"/>
    <w:rsid w:val="00D86DA2"/>
    <w:rsid w:val="00D87CC9"/>
    <w:rsid w:val="00D90258"/>
    <w:rsid w:val="00D90DB3"/>
    <w:rsid w:val="00D9106A"/>
    <w:rsid w:val="00D9124A"/>
    <w:rsid w:val="00D91726"/>
    <w:rsid w:val="00D919B3"/>
    <w:rsid w:val="00D91C08"/>
    <w:rsid w:val="00D92DD6"/>
    <w:rsid w:val="00D92DDE"/>
    <w:rsid w:val="00D935FB"/>
    <w:rsid w:val="00D937B6"/>
    <w:rsid w:val="00D94513"/>
    <w:rsid w:val="00D94A94"/>
    <w:rsid w:val="00D95A19"/>
    <w:rsid w:val="00D97227"/>
    <w:rsid w:val="00DA0009"/>
    <w:rsid w:val="00DA06BE"/>
    <w:rsid w:val="00DA084A"/>
    <w:rsid w:val="00DA0C84"/>
    <w:rsid w:val="00DA0CD5"/>
    <w:rsid w:val="00DA0F0C"/>
    <w:rsid w:val="00DA119C"/>
    <w:rsid w:val="00DA1626"/>
    <w:rsid w:val="00DA1CCA"/>
    <w:rsid w:val="00DA2150"/>
    <w:rsid w:val="00DA243B"/>
    <w:rsid w:val="00DA4097"/>
    <w:rsid w:val="00DA4609"/>
    <w:rsid w:val="00DA4993"/>
    <w:rsid w:val="00DA4F4C"/>
    <w:rsid w:val="00DA4FF6"/>
    <w:rsid w:val="00DA55AA"/>
    <w:rsid w:val="00DA638B"/>
    <w:rsid w:val="00DA63C0"/>
    <w:rsid w:val="00DA7D01"/>
    <w:rsid w:val="00DB07F5"/>
    <w:rsid w:val="00DB11DA"/>
    <w:rsid w:val="00DB1C05"/>
    <w:rsid w:val="00DB1DF7"/>
    <w:rsid w:val="00DB2158"/>
    <w:rsid w:val="00DB22B8"/>
    <w:rsid w:val="00DB239A"/>
    <w:rsid w:val="00DB240F"/>
    <w:rsid w:val="00DB24C8"/>
    <w:rsid w:val="00DB322A"/>
    <w:rsid w:val="00DB334C"/>
    <w:rsid w:val="00DB3A23"/>
    <w:rsid w:val="00DB5608"/>
    <w:rsid w:val="00DB5DE5"/>
    <w:rsid w:val="00DB68C6"/>
    <w:rsid w:val="00DC0BA4"/>
    <w:rsid w:val="00DC1AAA"/>
    <w:rsid w:val="00DC217C"/>
    <w:rsid w:val="00DC2F83"/>
    <w:rsid w:val="00DC365C"/>
    <w:rsid w:val="00DC4023"/>
    <w:rsid w:val="00DC49F0"/>
    <w:rsid w:val="00DC4E32"/>
    <w:rsid w:val="00DC58F3"/>
    <w:rsid w:val="00DC5B74"/>
    <w:rsid w:val="00DC7096"/>
    <w:rsid w:val="00DC744C"/>
    <w:rsid w:val="00DC7AEC"/>
    <w:rsid w:val="00DD05E6"/>
    <w:rsid w:val="00DD1103"/>
    <w:rsid w:val="00DD1619"/>
    <w:rsid w:val="00DD19BB"/>
    <w:rsid w:val="00DD22DD"/>
    <w:rsid w:val="00DD2730"/>
    <w:rsid w:val="00DD3892"/>
    <w:rsid w:val="00DD3D22"/>
    <w:rsid w:val="00DD3DE0"/>
    <w:rsid w:val="00DD3E79"/>
    <w:rsid w:val="00DD3F95"/>
    <w:rsid w:val="00DD53FA"/>
    <w:rsid w:val="00DD67C1"/>
    <w:rsid w:val="00DD68F1"/>
    <w:rsid w:val="00DD6D09"/>
    <w:rsid w:val="00DD7A59"/>
    <w:rsid w:val="00DE07B2"/>
    <w:rsid w:val="00DE084A"/>
    <w:rsid w:val="00DE0B82"/>
    <w:rsid w:val="00DE1828"/>
    <w:rsid w:val="00DE23B8"/>
    <w:rsid w:val="00DE2F0B"/>
    <w:rsid w:val="00DE3E3D"/>
    <w:rsid w:val="00DE4573"/>
    <w:rsid w:val="00DE4C44"/>
    <w:rsid w:val="00DE4EBD"/>
    <w:rsid w:val="00DE6225"/>
    <w:rsid w:val="00DE68AD"/>
    <w:rsid w:val="00DE68DE"/>
    <w:rsid w:val="00DE6B32"/>
    <w:rsid w:val="00DE6C78"/>
    <w:rsid w:val="00DE6EF0"/>
    <w:rsid w:val="00DE74B2"/>
    <w:rsid w:val="00DE760F"/>
    <w:rsid w:val="00DF020D"/>
    <w:rsid w:val="00DF0D52"/>
    <w:rsid w:val="00DF1324"/>
    <w:rsid w:val="00DF1CCE"/>
    <w:rsid w:val="00DF3453"/>
    <w:rsid w:val="00DF3814"/>
    <w:rsid w:val="00DF3D79"/>
    <w:rsid w:val="00DF4668"/>
    <w:rsid w:val="00DF4781"/>
    <w:rsid w:val="00DF50F4"/>
    <w:rsid w:val="00DF51DD"/>
    <w:rsid w:val="00DF5534"/>
    <w:rsid w:val="00DF58FE"/>
    <w:rsid w:val="00DF64ED"/>
    <w:rsid w:val="00DF70F5"/>
    <w:rsid w:val="00DF788D"/>
    <w:rsid w:val="00DF7A1D"/>
    <w:rsid w:val="00E00338"/>
    <w:rsid w:val="00E00DB3"/>
    <w:rsid w:val="00E01211"/>
    <w:rsid w:val="00E012A3"/>
    <w:rsid w:val="00E016EC"/>
    <w:rsid w:val="00E0186D"/>
    <w:rsid w:val="00E018D4"/>
    <w:rsid w:val="00E027B1"/>
    <w:rsid w:val="00E02821"/>
    <w:rsid w:val="00E0283E"/>
    <w:rsid w:val="00E033B5"/>
    <w:rsid w:val="00E054C1"/>
    <w:rsid w:val="00E05653"/>
    <w:rsid w:val="00E0658B"/>
    <w:rsid w:val="00E06625"/>
    <w:rsid w:val="00E07EF4"/>
    <w:rsid w:val="00E10431"/>
    <w:rsid w:val="00E1089D"/>
    <w:rsid w:val="00E10A9D"/>
    <w:rsid w:val="00E10D3A"/>
    <w:rsid w:val="00E10F83"/>
    <w:rsid w:val="00E11475"/>
    <w:rsid w:val="00E11785"/>
    <w:rsid w:val="00E13CF3"/>
    <w:rsid w:val="00E13FC4"/>
    <w:rsid w:val="00E140A1"/>
    <w:rsid w:val="00E14616"/>
    <w:rsid w:val="00E15322"/>
    <w:rsid w:val="00E154C2"/>
    <w:rsid w:val="00E17501"/>
    <w:rsid w:val="00E17C1B"/>
    <w:rsid w:val="00E200AC"/>
    <w:rsid w:val="00E20240"/>
    <w:rsid w:val="00E20305"/>
    <w:rsid w:val="00E20DF5"/>
    <w:rsid w:val="00E21676"/>
    <w:rsid w:val="00E217AD"/>
    <w:rsid w:val="00E21EA0"/>
    <w:rsid w:val="00E2209D"/>
    <w:rsid w:val="00E236A5"/>
    <w:rsid w:val="00E23A19"/>
    <w:rsid w:val="00E251EB"/>
    <w:rsid w:val="00E25734"/>
    <w:rsid w:val="00E25B07"/>
    <w:rsid w:val="00E25E57"/>
    <w:rsid w:val="00E26601"/>
    <w:rsid w:val="00E30612"/>
    <w:rsid w:val="00E30B0C"/>
    <w:rsid w:val="00E317A9"/>
    <w:rsid w:val="00E31C24"/>
    <w:rsid w:val="00E32105"/>
    <w:rsid w:val="00E32FC0"/>
    <w:rsid w:val="00E3308A"/>
    <w:rsid w:val="00E34335"/>
    <w:rsid w:val="00E34341"/>
    <w:rsid w:val="00E343F1"/>
    <w:rsid w:val="00E34AEA"/>
    <w:rsid w:val="00E36339"/>
    <w:rsid w:val="00E366AB"/>
    <w:rsid w:val="00E36753"/>
    <w:rsid w:val="00E36970"/>
    <w:rsid w:val="00E373AE"/>
    <w:rsid w:val="00E401B6"/>
    <w:rsid w:val="00E40405"/>
    <w:rsid w:val="00E409A0"/>
    <w:rsid w:val="00E40D38"/>
    <w:rsid w:val="00E41075"/>
    <w:rsid w:val="00E416A2"/>
    <w:rsid w:val="00E41A81"/>
    <w:rsid w:val="00E42993"/>
    <w:rsid w:val="00E43A9E"/>
    <w:rsid w:val="00E43B60"/>
    <w:rsid w:val="00E44D25"/>
    <w:rsid w:val="00E45932"/>
    <w:rsid w:val="00E45D74"/>
    <w:rsid w:val="00E472D7"/>
    <w:rsid w:val="00E472DC"/>
    <w:rsid w:val="00E47D14"/>
    <w:rsid w:val="00E50288"/>
    <w:rsid w:val="00E50C6B"/>
    <w:rsid w:val="00E50D2D"/>
    <w:rsid w:val="00E51196"/>
    <w:rsid w:val="00E51574"/>
    <w:rsid w:val="00E536E6"/>
    <w:rsid w:val="00E53704"/>
    <w:rsid w:val="00E53CC4"/>
    <w:rsid w:val="00E55D05"/>
    <w:rsid w:val="00E56ABC"/>
    <w:rsid w:val="00E57ED9"/>
    <w:rsid w:val="00E60F87"/>
    <w:rsid w:val="00E61188"/>
    <w:rsid w:val="00E611E6"/>
    <w:rsid w:val="00E61479"/>
    <w:rsid w:val="00E61B58"/>
    <w:rsid w:val="00E6353E"/>
    <w:rsid w:val="00E635BC"/>
    <w:rsid w:val="00E640FD"/>
    <w:rsid w:val="00E646D8"/>
    <w:rsid w:val="00E648FA"/>
    <w:rsid w:val="00E651FA"/>
    <w:rsid w:val="00E65A76"/>
    <w:rsid w:val="00E65F10"/>
    <w:rsid w:val="00E66EA3"/>
    <w:rsid w:val="00E67956"/>
    <w:rsid w:val="00E7026C"/>
    <w:rsid w:val="00E72662"/>
    <w:rsid w:val="00E73177"/>
    <w:rsid w:val="00E73261"/>
    <w:rsid w:val="00E7467F"/>
    <w:rsid w:val="00E74AA5"/>
    <w:rsid w:val="00E74CAC"/>
    <w:rsid w:val="00E7520C"/>
    <w:rsid w:val="00E75B83"/>
    <w:rsid w:val="00E7644B"/>
    <w:rsid w:val="00E76659"/>
    <w:rsid w:val="00E766FD"/>
    <w:rsid w:val="00E76890"/>
    <w:rsid w:val="00E76DA1"/>
    <w:rsid w:val="00E77D05"/>
    <w:rsid w:val="00E80646"/>
    <w:rsid w:val="00E80BA3"/>
    <w:rsid w:val="00E81F32"/>
    <w:rsid w:val="00E831A1"/>
    <w:rsid w:val="00E852BA"/>
    <w:rsid w:val="00E8574D"/>
    <w:rsid w:val="00E86941"/>
    <w:rsid w:val="00E90010"/>
    <w:rsid w:val="00E924DC"/>
    <w:rsid w:val="00E93516"/>
    <w:rsid w:val="00E93D2A"/>
    <w:rsid w:val="00E947E6"/>
    <w:rsid w:val="00E951E8"/>
    <w:rsid w:val="00E95A38"/>
    <w:rsid w:val="00E95BAD"/>
    <w:rsid w:val="00E95D4E"/>
    <w:rsid w:val="00E95F96"/>
    <w:rsid w:val="00E96E42"/>
    <w:rsid w:val="00E96EA3"/>
    <w:rsid w:val="00EA0643"/>
    <w:rsid w:val="00EA08A7"/>
    <w:rsid w:val="00EA0CFE"/>
    <w:rsid w:val="00EA1708"/>
    <w:rsid w:val="00EA1CA8"/>
    <w:rsid w:val="00EA2A74"/>
    <w:rsid w:val="00EA305B"/>
    <w:rsid w:val="00EA3406"/>
    <w:rsid w:val="00EA4EBD"/>
    <w:rsid w:val="00EA52C7"/>
    <w:rsid w:val="00EA6146"/>
    <w:rsid w:val="00EA620F"/>
    <w:rsid w:val="00EA65F3"/>
    <w:rsid w:val="00EA6DD8"/>
    <w:rsid w:val="00EA6EE2"/>
    <w:rsid w:val="00EA7808"/>
    <w:rsid w:val="00EA7849"/>
    <w:rsid w:val="00EA7EE1"/>
    <w:rsid w:val="00EA7FE2"/>
    <w:rsid w:val="00EB105F"/>
    <w:rsid w:val="00EB1ADE"/>
    <w:rsid w:val="00EB24F0"/>
    <w:rsid w:val="00EB30A9"/>
    <w:rsid w:val="00EB476F"/>
    <w:rsid w:val="00EB59F9"/>
    <w:rsid w:val="00EB5A39"/>
    <w:rsid w:val="00EB5D1A"/>
    <w:rsid w:val="00EB5E93"/>
    <w:rsid w:val="00EB6D2E"/>
    <w:rsid w:val="00EB73B4"/>
    <w:rsid w:val="00EB7927"/>
    <w:rsid w:val="00EB79BD"/>
    <w:rsid w:val="00EC0838"/>
    <w:rsid w:val="00EC0BC0"/>
    <w:rsid w:val="00EC10F3"/>
    <w:rsid w:val="00EC1C33"/>
    <w:rsid w:val="00EC1E99"/>
    <w:rsid w:val="00EC21AC"/>
    <w:rsid w:val="00EC2726"/>
    <w:rsid w:val="00EC280F"/>
    <w:rsid w:val="00EC3072"/>
    <w:rsid w:val="00EC3340"/>
    <w:rsid w:val="00EC3A5C"/>
    <w:rsid w:val="00EC3A74"/>
    <w:rsid w:val="00EC49BE"/>
    <w:rsid w:val="00EC5703"/>
    <w:rsid w:val="00EC63A6"/>
    <w:rsid w:val="00EC6425"/>
    <w:rsid w:val="00EC6885"/>
    <w:rsid w:val="00EC7E4E"/>
    <w:rsid w:val="00ED016C"/>
    <w:rsid w:val="00ED01BE"/>
    <w:rsid w:val="00ED0526"/>
    <w:rsid w:val="00ED0A7A"/>
    <w:rsid w:val="00ED0B93"/>
    <w:rsid w:val="00ED1108"/>
    <w:rsid w:val="00ED2E7C"/>
    <w:rsid w:val="00ED3B86"/>
    <w:rsid w:val="00ED411E"/>
    <w:rsid w:val="00ED4386"/>
    <w:rsid w:val="00ED6E01"/>
    <w:rsid w:val="00ED6EA3"/>
    <w:rsid w:val="00ED7B58"/>
    <w:rsid w:val="00ED7C95"/>
    <w:rsid w:val="00EE0106"/>
    <w:rsid w:val="00EE1805"/>
    <w:rsid w:val="00EE1A04"/>
    <w:rsid w:val="00EE230D"/>
    <w:rsid w:val="00EE2380"/>
    <w:rsid w:val="00EE25AF"/>
    <w:rsid w:val="00EE301A"/>
    <w:rsid w:val="00EE382D"/>
    <w:rsid w:val="00EE486B"/>
    <w:rsid w:val="00EE4AC1"/>
    <w:rsid w:val="00EE561E"/>
    <w:rsid w:val="00EE5A41"/>
    <w:rsid w:val="00EE607C"/>
    <w:rsid w:val="00EE6AEB"/>
    <w:rsid w:val="00EE71C2"/>
    <w:rsid w:val="00EE766E"/>
    <w:rsid w:val="00EE7CF3"/>
    <w:rsid w:val="00EF05A3"/>
    <w:rsid w:val="00EF0C33"/>
    <w:rsid w:val="00EF125A"/>
    <w:rsid w:val="00EF1724"/>
    <w:rsid w:val="00EF2F03"/>
    <w:rsid w:val="00EF32C6"/>
    <w:rsid w:val="00EF3754"/>
    <w:rsid w:val="00EF3BB7"/>
    <w:rsid w:val="00EF40BA"/>
    <w:rsid w:val="00EF41CD"/>
    <w:rsid w:val="00EF5CF2"/>
    <w:rsid w:val="00EF606A"/>
    <w:rsid w:val="00EF7F3E"/>
    <w:rsid w:val="00F002F8"/>
    <w:rsid w:val="00F008C3"/>
    <w:rsid w:val="00F00BC4"/>
    <w:rsid w:val="00F01BA2"/>
    <w:rsid w:val="00F02537"/>
    <w:rsid w:val="00F035B2"/>
    <w:rsid w:val="00F0402B"/>
    <w:rsid w:val="00F04496"/>
    <w:rsid w:val="00F05323"/>
    <w:rsid w:val="00F07E22"/>
    <w:rsid w:val="00F1223F"/>
    <w:rsid w:val="00F12363"/>
    <w:rsid w:val="00F1274B"/>
    <w:rsid w:val="00F13205"/>
    <w:rsid w:val="00F14F60"/>
    <w:rsid w:val="00F15E26"/>
    <w:rsid w:val="00F1677D"/>
    <w:rsid w:val="00F17052"/>
    <w:rsid w:val="00F17402"/>
    <w:rsid w:val="00F206EC"/>
    <w:rsid w:val="00F20D8D"/>
    <w:rsid w:val="00F21218"/>
    <w:rsid w:val="00F2180F"/>
    <w:rsid w:val="00F21C8E"/>
    <w:rsid w:val="00F21D7A"/>
    <w:rsid w:val="00F2203B"/>
    <w:rsid w:val="00F22174"/>
    <w:rsid w:val="00F22660"/>
    <w:rsid w:val="00F227B7"/>
    <w:rsid w:val="00F22D16"/>
    <w:rsid w:val="00F230E2"/>
    <w:rsid w:val="00F2328E"/>
    <w:rsid w:val="00F23ADC"/>
    <w:rsid w:val="00F23FD2"/>
    <w:rsid w:val="00F24D4A"/>
    <w:rsid w:val="00F254D4"/>
    <w:rsid w:val="00F25BAF"/>
    <w:rsid w:val="00F25D8C"/>
    <w:rsid w:val="00F25E15"/>
    <w:rsid w:val="00F25F04"/>
    <w:rsid w:val="00F26223"/>
    <w:rsid w:val="00F26502"/>
    <w:rsid w:val="00F276FE"/>
    <w:rsid w:val="00F2787C"/>
    <w:rsid w:val="00F2787E"/>
    <w:rsid w:val="00F300FF"/>
    <w:rsid w:val="00F3019C"/>
    <w:rsid w:val="00F30A90"/>
    <w:rsid w:val="00F31767"/>
    <w:rsid w:val="00F31C31"/>
    <w:rsid w:val="00F322A1"/>
    <w:rsid w:val="00F32350"/>
    <w:rsid w:val="00F3241F"/>
    <w:rsid w:val="00F3287A"/>
    <w:rsid w:val="00F330AA"/>
    <w:rsid w:val="00F3442A"/>
    <w:rsid w:val="00F34876"/>
    <w:rsid w:val="00F34DCD"/>
    <w:rsid w:val="00F357C5"/>
    <w:rsid w:val="00F36141"/>
    <w:rsid w:val="00F366A1"/>
    <w:rsid w:val="00F36A8A"/>
    <w:rsid w:val="00F372C9"/>
    <w:rsid w:val="00F37E20"/>
    <w:rsid w:val="00F37E95"/>
    <w:rsid w:val="00F4012D"/>
    <w:rsid w:val="00F40B15"/>
    <w:rsid w:val="00F41671"/>
    <w:rsid w:val="00F41D58"/>
    <w:rsid w:val="00F422B0"/>
    <w:rsid w:val="00F42422"/>
    <w:rsid w:val="00F42689"/>
    <w:rsid w:val="00F42B41"/>
    <w:rsid w:val="00F42D1C"/>
    <w:rsid w:val="00F42F6F"/>
    <w:rsid w:val="00F431CB"/>
    <w:rsid w:val="00F435B7"/>
    <w:rsid w:val="00F440C9"/>
    <w:rsid w:val="00F4571B"/>
    <w:rsid w:val="00F457CE"/>
    <w:rsid w:val="00F45C2A"/>
    <w:rsid w:val="00F464AC"/>
    <w:rsid w:val="00F479EF"/>
    <w:rsid w:val="00F47D1D"/>
    <w:rsid w:val="00F50212"/>
    <w:rsid w:val="00F50571"/>
    <w:rsid w:val="00F505F3"/>
    <w:rsid w:val="00F50AF9"/>
    <w:rsid w:val="00F5121C"/>
    <w:rsid w:val="00F51308"/>
    <w:rsid w:val="00F518DF"/>
    <w:rsid w:val="00F51B3C"/>
    <w:rsid w:val="00F52C8F"/>
    <w:rsid w:val="00F53C77"/>
    <w:rsid w:val="00F53E32"/>
    <w:rsid w:val="00F54BAA"/>
    <w:rsid w:val="00F54C42"/>
    <w:rsid w:val="00F54C63"/>
    <w:rsid w:val="00F55303"/>
    <w:rsid w:val="00F5573D"/>
    <w:rsid w:val="00F55FBB"/>
    <w:rsid w:val="00F56C39"/>
    <w:rsid w:val="00F56EAC"/>
    <w:rsid w:val="00F60754"/>
    <w:rsid w:val="00F618EE"/>
    <w:rsid w:val="00F62384"/>
    <w:rsid w:val="00F63808"/>
    <w:rsid w:val="00F63936"/>
    <w:rsid w:val="00F63987"/>
    <w:rsid w:val="00F63BE0"/>
    <w:rsid w:val="00F63C00"/>
    <w:rsid w:val="00F64315"/>
    <w:rsid w:val="00F64496"/>
    <w:rsid w:val="00F64761"/>
    <w:rsid w:val="00F64D43"/>
    <w:rsid w:val="00F64FAA"/>
    <w:rsid w:val="00F6547A"/>
    <w:rsid w:val="00F65BA8"/>
    <w:rsid w:val="00F67D7A"/>
    <w:rsid w:val="00F703E5"/>
    <w:rsid w:val="00F70DF1"/>
    <w:rsid w:val="00F7232B"/>
    <w:rsid w:val="00F72B16"/>
    <w:rsid w:val="00F72E1B"/>
    <w:rsid w:val="00F732BC"/>
    <w:rsid w:val="00F75311"/>
    <w:rsid w:val="00F7543E"/>
    <w:rsid w:val="00F75B73"/>
    <w:rsid w:val="00F767B1"/>
    <w:rsid w:val="00F77A33"/>
    <w:rsid w:val="00F81442"/>
    <w:rsid w:val="00F81684"/>
    <w:rsid w:val="00F81B5E"/>
    <w:rsid w:val="00F81E83"/>
    <w:rsid w:val="00F82782"/>
    <w:rsid w:val="00F82C59"/>
    <w:rsid w:val="00F84202"/>
    <w:rsid w:val="00F84C18"/>
    <w:rsid w:val="00F84FCE"/>
    <w:rsid w:val="00F85F6E"/>
    <w:rsid w:val="00F861FF"/>
    <w:rsid w:val="00F86C26"/>
    <w:rsid w:val="00F87090"/>
    <w:rsid w:val="00F87617"/>
    <w:rsid w:val="00F8781F"/>
    <w:rsid w:val="00F87953"/>
    <w:rsid w:val="00F9032F"/>
    <w:rsid w:val="00F90381"/>
    <w:rsid w:val="00F90412"/>
    <w:rsid w:val="00F9226F"/>
    <w:rsid w:val="00F93444"/>
    <w:rsid w:val="00F93A32"/>
    <w:rsid w:val="00F93B28"/>
    <w:rsid w:val="00F93D45"/>
    <w:rsid w:val="00F93FC7"/>
    <w:rsid w:val="00F94761"/>
    <w:rsid w:val="00F947D4"/>
    <w:rsid w:val="00F953CF"/>
    <w:rsid w:val="00F9557B"/>
    <w:rsid w:val="00F958BE"/>
    <w:rsid w:val="00F95954"/>
    <w:rsid w:val="00F95B14"/>
    <w:rsid w:val="00F95F12"/>
    <w:rsid w:val="00F95FCE"/>
    <w:rsid w:val="00F96683"/>
    <w:rsid w:val="00F97191"/>
    <w:rsid w:val="00F971A4"/>
    <w:rsid w:val="00F971F2"/>
    <w:rsid w:val="00FA02AB"/>
    <w:rsid w:val="00FA1DC6"/>
    <w:rsid w:val="00FA27D8"/>
    <w:rsid w:val="00FA394A"/>
    <w:rsid w:val="00FA3FF9"/>
    <w:rsid w:val="00FA4DC8"/>
    <w:rsid w:val="00FA55D5"/>
    <w:rsid w:val="00FA5E0C"/>
    <w:rsid w:val="00FA5E33"/>
    <w:rsid w:val="00FA6975"/>
    <w:rsid w:val="00FA6A3D"/>
    <w:rsid w:val="00FA6E13"/>
    <w:rsid w:val="00FA7E90"/>
    <w:rsid w:val="00FB0880"/>
    <w:rsid w:val="00FB0884"/>
    <w:rsid w:val="00FB0CFD"/>
    <w:rsid w:val="00FB28E4"/>
    <w:rsid w:val="00FB29F3"/>
    <w:rsid w:val="00FB2F58"/>
    <w:rsid w:val="00FB2FA0"/>
    <w:rsid w:val="00FB3DD5"/>
    <w:rsid w:val="00FB57BA"/>
    <w:rsid w:val="00FB7338"/>
    <w:rsid w:val="00FB7674"/>
    <w:rsid w:val="00FB769B"/>
    <w:rsid w:val="00FC0539"/>
    <w:rsid w:val="00FC073A"/>
    <w:rsid w:val="00FC0ADC"/>
    <w:rsid w:val="00FC1111"/>
    <w:rsid w:val="00FC1B3C"/>
    <w:rsid w:val="00FC1E0A"/>
    <w:rsid w:val="00FC1EC6"/>
    <w:rsid w:val="00FC47DD"/>
    <w:rsid w:val="00FC5EB8"/>
    <w:rsid w:val="00FC73F4"/>
    <w:rsid w:val="00FC7C7C"/>
    <w:rsid w:val="00FD0428"/>
    <w:rsid w:val="00FD080D"/>
    <w:rsid w:val="00FD12C3"/>
    <w:rsid w:val="00FD1694"/>
    <w:rsid w:val="00FD18E6"/>
    <w:rsid w:val="00FD2210"/>
    <w:rsid w:val="00FD2271"/>
    <w:rsid w:val="00FD31A3"/>
    <w:rsid w:val="00FD32A0"/>
    <w:rsid w:val="00FD3936"/>
    <w:rsid w:val="00FD408D"/>
    <w:rsid w:val="00FD4386"/>
    <w:rsid w:val="00FD4553"/>
    <w:rsid w:val="00FD4988"/>
    <w:rsid w:val="00FD7E8A"/>
    <w:rsid w:val="00FE08EC"/>
    <w:rsid w:val="00FE0ED2"/>
    <w:rsid w:val="00FE1592"/>
    <w:rsid w:val="00FE1F25"/>
    <w:rsid w:val="00FE26FA"/>
    <w:rsid w:val="00FE2792"/>
    <w:rsid w:val="00FE2E28"/>
    <w:rsid w:val="00FE2F75"/>
    <w:rsid w:val="00FE333C"/>
    <w:rsid w:val="00FE367B"/>
    <w:rsid w:val="00FE3DB7"/>
    <w:rsid w:val="00FE4572"/>
    <w:rsid w:val="00FE4750"/>
    <w:rsid w:val="00FE4CC8"/>
    <w:rsid w:val="00FE5754"/>
    <w:rsid w:val="00FE5B79"/>
    <w:rsid w:val="00FE6AE0"/>
    <w:rsid w:val="00FE7A8C"/>
    <w:rsid w:val="00FF09BF"/>
    <w:rsid w:val="00FF21F4"/>
    <w:rsid w:val="00FF2341"/>
    <w:rsid w:val="00FF29A2"/>
    <w:rsid w:val="00FF2CF5"/>
    <w:rsid w:val="00FF2E71"/>
    <w:rsid w:val="00FF3077"/>
    <w:rsid w:val="00FF30C0"/>
    <w:rsid w:val="00FF32DB"/>
    <w:rsid w:val="00FF39CE"/>
    <w:rsid w:val="00FF3A00"/>
    <w:rsid w:val="00FF5845"/>
    <w:rsid w:val="00FF5CD4"/>
    <w:rsid w:val="00FF5FE0"/>
    <w:rsid w:val="00FF6866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iPriority="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63"/>
    <w:pPr>
      <w:spacing w:before="120"/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23514"/>
    <w:pPr>
      <w:keepNext/>
      <w:pBdr>
        <w:top w:val="single" w:sz="4" w:space="1" w:color="CCFFFF"/>
        <w:left w:val="single" w:sz="4" w:space="4" w:color="CCFFFF"/>
      </w:pBdr>
      <w:shd w:val="clear" w:color="auto" w:fill="CCFFFF"/>
      <w:spacing w:before="240"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402B"/>
    <w:pPr>
      <w:keepNext/>
      <w:pBdr>
        <w:top w:val="single" w:sz="4" w:space="0" w:color="CCFFFF"/>
        <w:left w:val="single" w:sz="4" w:space="4" w:color="CCFFFF"/>
      </w:pBdr>
      <w:spacing w:before="360" w:after="60"/>
      <w:ind w:firstLine="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402B"/>
    <w:pPr>
      <w:keepNext/>
      <w:pBdr>
        <w:top w:val="thinThickLargeGap" w:sz="4" w:space="1" w:color="CCFFFF"/>
        <w:left w:val="thinThickLargeGap" w:sz="4" w:space="4" w:color="CCFFFF"/>
      </w:pBdr>
      <w:spacing w:before="240" w:after="60"/>
      <w:ind w:left="1588" w:hanging="851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8C2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Под-параграф"/>
    <w:basedOn w:val="Normal"/>
    <w:next w:val="Normal"/>
    <w:link w:val="Heading6Char"/>
    <w:qFormat/>
    <w:rsid w:val="003F622D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22D"/>
    <w:pPr>
      <w:keepNext/>
      <w:keepLines/>
      <w:spacing w:before="200" w:line="276" w:lineRule="auto"/>
      <w:ind w:firstLine="0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B1B1A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CB1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CB1B1A"/>
  </w:style>
  <w:style w:type="table" w:styleId="TableGrid">
    <w:name w:val="Table Grid"/>
    <w:basedOn w:val="TableNormal"/>
    <w:uiPriority w:val="99"/>
    <w:rsid w:val="00AC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C3B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96EC3"/>
    <w:pPr>
      <w:jc w:val="center"/>
    </w:pPr>
    <w:rPr>
      <w:b/>
      <w:caps/>
      <w:spacing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6EC3"/>
    <w:pPr>
      <w:jc w:val="center"/>
    </w:pPr>
    <w:rPr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70C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B7402C"/>
    <w:pPr>
      <w:tabs>
        <w:tab w:val="left" w:pos="0"/>
        <w:tab w:val="left" w:pos="1680"/>
        <w:tab w:val="right" w:leader="dot" w:pos="9360"/>
      </w:tabs>
      <w:spacing w:before="0"/>
      <w:ind w:right="-55" w:firstLine="0"/>
      <w:jc w:val="left"/>
    </w:pPr>
    <w:rPr>
      <w:rFonts w:ascii="Times New Roman" w:eastAsia="Arial Unicode MS" w:hAnsi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E217AD"/>
    <w:pPr>
      <w:tabs>
        <w:tab w:val="left" w:pos="720"/>
        <w:tab w:val="right" w:leader="dot" w:pos="10247"/>
      </w:tabs>
      <w:spacing w:before="60"/>
      <w:ind w:right="-57" w:firstLine="0"/>
      <w:jc w:val="left"/>
    </w:pPr>
    <w:rPr>
      <w:rFonts w:ascii="Times New Roman" w:hAnsi="Times New Roman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D67C1"/>
    <w:pPr>
      <w:tabs>
        <w:tab w:val="left" w:pos="720"/>
        <w:tab w:val="left" w:pos="1680"/>
        <w:tab w:val="right" w:leader="dot" w:pos="9344"/>
      </w:tabs>
      <w:spacing w:before="0"/>
      <w:ind w:left="238" w:firstLine="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D41C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D41C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D41C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D41C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D41C9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D41C9"/>
    <w:pPr>
      <w:ind w:left="1680"/>
    </w:pPr>
    <w:rPr>
      <w:sz w:val="20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82782"/>
    <w:rPr>
      <w:rFonts w:eastAsia="Batang"/>
      <w:sz w:val="20"/>
      <w:szCs w:val="20"/>
      <w:lang w:eastAsia="ko-KR"/>
    </w:rPr>
  </w:style>
  <w:style w:type="character" w:styleId="FootnoteReference">
    <w:name w:val="footnote reference"/>
    <w:aliases w:val="Footnote symbol"/>
    <w:rsid w:val="00F82782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semiHidden/>
    <w:rsid w:val="00EE7CF3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firstline">
    <w:name w:val="firstline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table" w:styleId="TableWeb2">
    <w:name w:val="Table Web 2"/>
    <w:basedOn w:val="TableNormal"/>
    <w:rsid w:val="009B2F4A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254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uiPriority w:val="99"/>
    <w:rsid w:val="00C50C0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table" w:styleId="TableWeb3">
    <w:name w:val="Table Web 3"/>
    <w:basedOn w:val="TableNormal"/>
    <w:rsid w:val="004446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">
    <w:name w:val="Char Char Char1 Char Char Char1 Char Char Char Char Char Char Char"/>
    <w:basedOn w:val="Normal"/>
    <w:rsid w:val="00530D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uiPriority w:val="99"/>
    <w:rsid w:val="00286D2D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63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F0402B"/>
    <w:rPr>
      <w:rFonts w:ascii="Arial Unicode MS" w:hAnsi="Arial Unicode MS" w:cs="Arial"/>
      <w:b/>
      <w:bCs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rsid w:val="00F0402B"/>
    <w:rPr>
      <w:rFonts w:ascii="Arial Unicode MS" w:hAnsi="Arial Unicode MS" w:cs="Arial"/>
      <w:b/>
      <w:bCs/>
      <w:sz w:val="26"/>
      <w:szCs w:val="26"/>
      <w:lang w:val="bg-BG" w:eastAsia="bg-BG" w:bidi="ar-SA"/>
    </w:rPr>
  </w:style>
  <w:style w:type="paragraph" w:customStyle="1" w:styleId="StyleTOC1ArialUnicodeMSNotBold">
    <w:name w:val="Style TOC 1 + Arial Unicode MS Not Bold"/>
    <w:basedOn w:val="TOC1"/>
    <w:link w:val="StyleTOC1ArialUnicodeMSNotBoldChar"/>
    <w:rsid w:val="00DD67C1"/>
    <w:pPr>
      <w:shd w:val="clear" w:color="auto" w:fill="CCFFFF"/>
      <w:spacing w:after="120"/>
      <w:ind w:left="181" w:hanging="181"/>
    </w:pPr>
    <w:rPr>
      <w:rFonts w:ascii="Arial Unicode MS" w:hAnsi="Arial Unicode MS"/>
      <w:b w:val="0"/>
      <w:bCs w:val="0"/>
    </w:rPr>
  </w:style>
  <w:style w:type="character" w:customStyle="1" w:styleId="TOC1Char">
    <w:name w:val="TOC 1 Char"/>
    <w:link w:val="TOC1"/>
    <w:uiPriority w:val="39"/>
    <w:rsid w:val="00B7402C"/>
    <w:rPr>
      <w:rFonts w:eastAsia="Arial Unicode MS"/>
      <w:b/>
      <w:bCs/>
      <w:caps/>
      <w:noProof/>
      <w:sz w:val="24"/>
      <w:szCs w:val="24"/>
    </w:rPr>
  </w:style>
  <w:style w:type="character" w:customStyle="1" w:styleId="StyleTOC1ArialUnicodeMSNotBoldChar">
    <w:name w:val="Style TOC 1 + Arial Unicode MS Not Bold Char"/>
    <w:link w:val="StyleTOC1ArialUnicodeMSNotBold"/>
    <w:rsid w:val="00DD67C1"/>
    <w:rPr>
      <w:rFonts w:ascii="Arial Unicode MS" w:hAnsi="Arial Unicode MS" w:cs="Arial"/>
      <w:b/>
      <w:bCs/>
      <w:caps/>
      <w:sz w:val="24"/>
      <w:szCs w:val="24"/>
      <w:lang w:val="bg-BG" w:eastAsia="bg-BG" w:bidi="ar-SA"/>
    </w:rPr>
  </w:style>
  <w:style w:type="paragraph" w:styleId="Header">
    <w:name w:val="header"/>
    <w:aliases w:val=" Знак Знак Char,Знак Знак Char,Intestazione.int.intestazione,Intestazione.int,Header Char,Char1 Char,Body Text Indent 3 Char"/>
    <w:basedOn w:val="Normal"/>
    <w:link w:val="HeaderChar1"/>
    <w:uiPriority w:val="99"/>
    <w:rsid w:val="00CD7295"/>
    <w:pPr>
      <w:tabs>
        <w:tab w:val="center" w:pos="4536"/>
        <w:tab w:val="right" w:pos="9072"/>
      </w:tabs>
    </w:pPr>
  </w:style>
  <w:style w:type="paragraph" w:styleId="Title">
    <w:name w:val="Title"/>
    <w:aliases w:val="Char Char"/>
    <w:basedOn w:val="Normal"/>
    <w:link w:val="TitleChar"/>
    <w:qFormat/>
    <w:rsid w:val="00834458"/>
    <w:pPr>
      <w:spacing w:before="0"/>
      <w:ind w:firstLine="0"/>
      <w:jc w:val="center"/>
    </w:pPr>
    <w:rPr>
      <w:rFonts w:ascii="HebarU" w:hAnsi="HebarU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60F3"/>
    <w:pPr>
      <w:spacing w:before="0" w:after="120" w:line="480" w:lineRule="auto"/>
      <w:ind w:left="283" w:firstLine="0"/>
      <w:jc w:val="left"/>
    </w:pPr>
    <w:rPr>
      <w:rFonts w:ascii="Times New Roman" w:hAnsi="Times New Roman"/>
      <w:noProof/>
    </w:rPr>
  </w:style>
  <w:style w:type="paragraph" w:customStyle="1" w:styleId="1">
    <w:name w:val="Знак Знак1"/>
    <w:basedOn w:val="Normal"/>
    <w:semiHidden/>
    <w:rsid w:val="006D7041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1"/>
    <w:uiPriority w:val="99"/>
    <w:rsid w:val="00AC290D"/>
    <w:pPr>
      <w:spacing w:before="0" w:after="120"/>
      <w:ind w:left="283" w:firstLine="0"/>
      <w:jc w:val="left"/>
    </w:pPr>
    <w:rPr>
      <w:rFonts w:ascii="Times New Roman" w:hAnsi="Times New Roman"/>
      <w:noProof/>
      <w:sz w:val="16"/>
      <w:szCs w:val="16"/>
    </w:rPr>
  </w:style>
  <w:style w:type="paragraph" w:styleId="ListParagraph">
    <w:name w:val="List Paragraph"/>
    <w:aliases w:val="ПАРАГРАФ,List Paragraph (numbered (a)),Normal 2,Heading 2_sj,Bullet list,Table of contents numbered,Bullet Points,Liststycke SKL,Titolo 03,Citation List,Paragraph 2"/>
    <w:basedOn w:val="Normal"/>
    <w:link w:val="ListParagraphChar"/>
    <w:uiPriority w:val="34"/>
    <w:qFormat/>
    <w:rsid w:val="00B238D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B2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8D2"/>
    <w:rPr>
      <w:b/>
      <w:bCs/>
    </w:rPr>
  </w:style>
  <w:style w:type="paragraph" w:styleId="BodyText3">
    <w:name w:val="Body Text 3"/>
    <w:basedOn w:val="Normal"/>
    <w:link w:val="BodyText3Char"/>
    <w:rsid w:val="00B238D2"/>
    <w:pPr>
      <w:spacing w:before="0" w:after="120"/>
      <w:ind w:firstLine="0"/>
      <w:jc w:val="left"/>
    </w:pPr>
    <w:rPr>
      <w:rFonts w:ascii="Times New Roman" w:hAnsi="Times New Roman"/>
      <w:noProof/>
      <w:sz w:val="16"/>
      <w:szCs w:val="16"/>
    </w:rPr>
  </w:style>
  <w:style w:type="character" w:customStyle="1" w:styleId="Heading1Char">
    <w:name w:val="Heading 1 Char"/>
    <w:link w:val="Heading1"/>
    <w:rsid w:val="00616300"/>
    <w:rPr>
      <w:rFonts w:ascii="Arial Unicode MS" w:hAnsi="Arial Unicode MS" w:cs="Arial"/>
      <w:b/>
      <w:bCs/>
      <w:kern w:val="32"/>
      <w:sz w:val="32"/>
      <w:szCs w:val="32"/>
      <w:lang w:val="bg-BG" w:eastAsia="bg-BG" w:bidi="ar-SA"/>
    </w:rPr>
  </w:style>
  <w:style w:type="paragraph" w:customStyle="1" w:styleId="Default">
    <w:name w:val="Default"/>
    <w:rsid w:val="0061630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16300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16300"/>
    <w:rPr>
      <w:rFonts w:cs="Times New Roman"/>
      <w:color w:val="auto"/>
    </w:rPr>
  </w:style>
  <w:style w:type="paragraph" w:customStyle="1" w:styleId="Style29">
    <w:name w:val="Style29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710"/>
    </w:pPr>
    <w:rPr>
      <w:rFonts w:ascii="Times New Roman" w:eastAsia="Calibri" w:hAnsi="Times New Roman"/>
    </w:rPr>
  </w:style>
  <w:style w:type="character" w:customStyle="1" w:styleId="FontStyle100">
    <w:name w:val="Font Style100"/>
    <w:rsid w:val="00D12F51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D12F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D12F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rsid w:val="00D12F5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</w:pPr>
    <w:rPr>
      <w:rFonts w:ascii="Times New Roman" w:eastAsia="Calibri" w:hAnsi="Times New Roman"/>
    </w:rPr>
  </w:style>
  <w:style w:type="paragraph" w:customStyle="1" w:styleId="Style24">
    <w:name w:val="Style24"/>
    <w:basedOn w:val="Normal"/>
    <w:rsid w:val="00D12F51"/>
    <w:pPr>
      <w:widowControl w:val="0"/>
      <w:autoSpaceDE w:val="0"/>
      <w:autoSpaceDN w:val="0"/>
      <w:adjustRightInd w:val="0"/>
      <w:spacing w:before="0" w:line="134" w:lineRule="exact"/>
      <w:ind w:firstLine="0"/>
    </w:pPr>
    <w:rPr>
      <w:rFonts w:ascii="Times New Roman" w:eastAsia="Calibri" w:hAnsi="Times New Roman"/>
    </w:rPr>
  </w:style>
  <w:style w:type="paragraph" w:customStyle="1" w:styleId="Style37">
    <w:name w:val="Style37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hanging="370"/>
    </w:pPr>
    <w:rPr>
      <w:rFonts w:ascii="Times New Roman" w:eastAsia="Calibri" w:hAnsi="Times New Roman"/>
    </w:rPr>
  </w:style>
  <w:style w:type="paragraph" w:customStyle="1" w:styleId="Style12">
    <w:name w:val="Style12"/>
    <w:basedOn w:val="Normal"/>
    <w:rsid w:val="00D12F51"/>
    <w:pPr>
      <w:widowControl w:val="0"/>
      <w:autoSpaceDE w:val="0"/>
      <w:autoSpaceDN w:val="0"/>
      <w:adjustRightInd w:val="0"/>
      <w:spacing w:before="0" w:line="590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8">
    <w:name w:val="Style18"/>
    <w:basedOn w:val="Normal"/>
    <w:rsid w:val="00D12F51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Calibri" w:hAnsi="Times New Roman"/>
    </w:rPr>
  </w:style>
  <w:style w:type="paragraph" w:styleId="Subtitle">
    <w:name w:val="Subtitle"/>
    <w:basedOn w:val="Normal"/>
    <w:next w:val="Normal"/>
    <w:link w:val="SubtitleChar"/>
    <w:qFormat/>
    <w:rsid w:val="00D12F51"/>
    <w:pPr>
      <w:widowControl w:val="0"/>
      <w:numPr>
        <w:ilvl w:val="1"/>
      </w:numPr>
      <w:autoSpaceDE w:val="0"/>
      <w:autoSpaceDN w:val="0"/>
      <w:adjustRightInd w:val="0"/>
      <w:spacing w:before="0"/>
      <w:ind w:firstLine="709"/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locked/>
    <w:rsid w:val="00D12F51"/>
    <w:rPr>
      <w:rFonts w:ascii="Cambria" w:eastAsia="Calibri" w:hAnsi="Cambria"/>
      <w:i/>
      <w:iCs/>
      <w:color w:val="4F81BD"/>
      <w:spacing w:val="15"/>
      <w:sz w:val="24"/>
      <w:szCs w:val="24"/>
      <w:lang w:val="bg-BG" w:eastAsia="bg-BG" w:bidi="ar-SA"/>
    </w:rPr>
  </w:style>
  <w:style w:type="paragraph" w:customStyle="1" w:styleId="Style10">
    <w:name w:val="Style10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379"/>
    </w:pPr>
    <w:rPr>
      <w:rFonts w:ascii="Times New Roman" w:eastAsia="Calibri" w:hAnsi="Times New Roman"/>
    </w:rPr>
  </w:style>
  <w:style w:type="paragraph" w:customStyle="1" w:styleId="vBodyText">
    <w:name w:val="vBody Text"/>
    <w:basedOn w:val="BodyText"/>
    <w:rsid w:val="00D12F51"/>
    <w:pPr>
      <w:widowControl w:val="0"/>
      <w:autoSpaceDE w:val="0"/>
      <w:autoSpaceDN w:val="0"/>
      <w:adjustRightInd w:val="0"/>
      <w:spacing w:before="0" w:after="120"/>
      <w:ind w:firstLine="0"/>
      <w:jc w:val="both"/>
    </w:pPr>
    <w:rPr>
      <w:rFonts w:ascii="Times New Roman" w:eastAsia="Calibri" w:hAnsi="Times New Roman"/>
      <w:b w:val="0"/>
      <w:sz w:val="24"/>
      <w:szCs w:val="24"/>
      <w:lang w:eastAsia="bg-BG"/>
    </w:rPr>
  </w:style>
  <w:style w:type="paragraph" w:customStyle="1" w:styleId="Style49">
    <w:name w:val="Style49"/>
    <w:basedOn w:val="Normal"/>
    <w:rsid w:val="00D12F51"/>
    <w:pPr>
      <w:widowControl w:val="0"/>
      <w:autoSpaceDE w:val="0"/>
      <w:autoSpaceDN w:val="0"/>
      <w:adjustRightInd w:val="0"/>
      <w:spacing w:before="0" w:line="418" w:lineRule="exact"/>
      <w:ind w:firstLine="0"/>
    </w:pPr>
    <w:rPr>
      <w:rFonts w:ascii="Times New Roman" w:eastAsia="Calibri" w:hAnsi="Times New Roman"/>
    </w:rPr>
  </w:style>
  <w:style w:type="paragraph" w:customStyle="1" w:styleId="bullet1">
    <w:name w:val="bullet 1"/>
    <w:basedOn w:val="Normal"/>
    <w:rsid w:val="00F55FBB"/>
    <w:pPr>
      <w:numPr>
        <w:numId w:val="1"/>
      </w:numPr>
      <w:spacing w:before="40" w:after="40"/>
    </w:pPr>
    <w:rPr>
      <w:rFonts w:ascii="Times New Roman" w:hAnsi="Times New Roman"/>
      <w:lang w:val="en-GB" w:eastAsia="zh-CN"/>
    </w:rPr>
  </w:style>
  <w:style w:type="paragraph" w:customStyle="1" w:styleId="Style53">
    <w:name w:val="Style53"/>
    <w:basedOn w:val="Normal"/>
    <w:rsid w:val="00F55FBB"/>
    <w:pPr>
      <w:widowControl w:val="0"/>
      <w:autoSpaceDE w:val="0"/>
      <w:autoSpaceDN w:val="0"/>
      <w:adjustRightInd w:val="0"/>
      <w:spacing w:before="0" w:line="278" w:lineRule="exact"/>
      <w:ind w:hanging="350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rsid w:val="00C572B3"/>
    <w:pPr>
      <w:widowControl w:val="0"/>
      <w:autoSpaceDE w:val="0"/>
      <w:autoSpaceDN w:val="0"/>
      <w:adjustRightInd w:val="0"/>
      <w:spacing w:before="0" w:line="418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7">
    <w:name w:val="Style17"/>
    <w:basedOn w:val="Normal"/>
    <w:rsid w:val="00C572B3"/>
    <w:pPr>
      <w:widowControl w:val="0"/>
      <w:autoSpaceDE w:val="0"/>
      <w:autoSpaceDN w:val="0"/>
      <w:adjustRightInd w:val="0"/>
      <w:spacing w:before="0" w:line="557" w:lineRule="exact"/>
      <w:ind w:firstLine="0"/>
    </w:pPr>
    <w:rPr>
      <w:rFonts w:ascii="Times New Roman" w:eastAsia="Calibri" w:hAnsi="Times New Roman"/>
    </w:rPr>
  </w:style>
  <w:style w:type="paragraph" w:customStyle="1" w:styleId="Style38">
    <w:name w:val="Style38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52">
    <w:name w:val="Style52"/>
    <w:basedOn w:val="Normal"/>
    <w:rsid w:val="00C572B3"/>
    <w:pPr>
      <w:widowControl w:val="0"/>
      <w:autoSpaceDE w:val="0"/>
      <w:autoSpaceDN w:val="0"/>
      <w:adjustRightInd w:val="0"/>
      <w:spacing w:before="0" w:line="394" w:lineRule="exact"/>
      <w:ind w:firstLine="710"/>
      <w:jc w:val="left"/>
    </w:pPr>
    <w:rPr>
      <w:rFonts w:ascii="Times New Roman" w:eastAsia="Calibri" w:hAnsi="Times New Roman"/>
    </w:rPr>
  </w:style>
  <w:style w:type="paragraph" w:customStyle="1" w:styleId="Style65">
    <w:name w:val="Style65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66">
    <w:name w:val="Style66"/>
    <w:basedOn w:val="Normal"/>
    <w:rsid w:val="00C572B3"/>
    <w:pPr>
      <w:widowControl w:val="0"/>
      <w:autoSpaceDE w:val="0"/>
      <w:autoSpaceDN w:val="0"/>
      <w:adjustRightInd w:val="0"/>
      <w:spacing w:before="0" w:line="415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Hed-style1">
    <w:name w:val="Hed-style1"/>
    <w:basedOn w:val="Normal"/>
    <w:autoRedefine/>
    <w:rsid w:val="00370170"/>
    <w:pPr>
      <w:numPr>
        <w:numId w:val="3"/>
      </w:numPr>
      <w:tabs>
        <w:tab w:val="clear" w:pos="2138"/>
        <w:tab w:val="num" w:pos="1080"/>
      </w:tabs>
      <w:spacing w:after="120" w:line="360" w:lineRule="auto"/>
      <w:ind w:left="720" w:firstLine="0"/>
    </w:pPr>
    <w:rPr>
      <w:rFonts w:ascii="Times New Roman" w:hAnsi="Times New Roman"/>
      <w:b/>
      <w:bCs/>
      <w:lang w:eastAsia="en-US"/>
    </w:rPr>
  </w:style>
  <w:style w:type="paragraph" w:customStyle="1" w:styleId="Numberedlist22">
    <w:name w:val="Numbered list 2.2"/>
    <w:basedOn w:val="Heading2"/>
    <w:next w:val="Normal"/>
    <w:rsid w:val="006F3FBB"/>
    <w:pPr>
      <w:numPr>
        <w:ilvl w:val="1"/>
        <w:numId w:val="2"/>
      </w:numPr>
      <w:pBdr>
        <w:top w:val="none" w:sz="0" w:space="0" w:color="auto"/>
        <w:left w:val="none" w:sz="0" w:space="0" w:color="auto"/>
      </w:pBdr>
      <w:spacing w:before="240"/>
    </w:pPr>
    <w:rPr>
      <w:rFonts w:ascii="Futura Bk" w:eastAsia="MS Mincho" w:hAnsi="Futura Bk" w:cs="Times New Roman"/>
      <w:bCs w:val="0"/>
      <w:iCs w:val="0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00DC3"/>
    <w:pPr>
      <w:spacing w:before="0" w:after="120" w:line="480" w:lineRule="auto"/>
      <w:ind w:firstLine="0"/>
      <w:jc w:val="left"/>
    </w:pPr>
    <w:rPr>
      <w:rFonts w:ascii="Times New Roman" w:hAnsi="Times New Roman"/>
      <w:noProof/>
    </w:rPr>
  </w:style>
  <w:style w:type="paragraph" w:customStyle="1" w:styleId="ReportLevel1">
    <w:name w:val="Report Level 1"/>
    <w:basedOn w:val="Normal"/>
    <w:next w:val="ReportText"/>
    <w:rsid w:val="00184FC2"/>
    <w:pPr>
      <w:keepNext/>
      <w:numPr>
        <w:numId w:val="4"/>
      </w:numPr>
      <w:spacing w:before="240" w:after="120"/>
      <w:jc w:val="left"/>
      <w:outlineLvl w:val="0"/>
    </w:pPr>
    <w:rPr>
      <w:rFonts w:ascii="Arial" w:hAnsi="Arial"/>
      <w:b/>
      <w:caps/>
      <w:szCs w:val="20"/>
      <w:lang w:val="en-GB" w:eastAsia="en-US"/>
    </w:rPr>
  </w:style>
  <w:style w:type="paragraph" w:customStyle="1" w:styleId="ReportText">
    <w:name w:val="Report Text"/>
    <w:basedOn w:val="Normal"/>
    <w:rsid w:val="00184FC2"/>
    <w:pPr>
      <w:spacing w:before="0" w:after="138"/>
      <w:ind w:left="1080" w:firstLine="0"/>
      <w:jc w:val="left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ReportLevel2">
    <w:name w:val="Report Level 2"/>
    <w:basedOn w:val="ReportLevel1"/>
    <w:next w:val="ReportText"/>
    <w:rsid w:val="00184FC2"/>
    <w:pPr>
      <w:numPr>
        <w:ilvl w:val="1"/>
      </w:numPr>
      <w:outlineLvl w:val="1"/>
    </w:pPr>
    <w:rPr>
      <w:rFonts w:ascii="Helvetica" w:hAnsi="Helvetica"/>
      <w:caps w:val="0"/>
    </w:rPr>
  </w:style>
  <w:style w:type="paragraph" w:customStyle="1" w:styleId="ReportLevel3">
    <w:name w:val="Report Level 3"/>
    <w:basedOn w:val="ReportLevel1"/>
    <w:next w:val="ReportText"/>
    <w:rsid w:val="00184FC2"/>
    <w:pPr>
      <w:numPr>
        <w:ilvl w:val="2"/>
      </w:numPr>
      <w:tabs>
        <w:tab w:val="left" w:pos="2160"/>
      </w:tabs>
      <w:spacing w:before="120"/>
      <w:outlineLvl w:val="2"/>
    </w:pPr>
    <w:rPr>
      <w:rFonts w:ascii="Helvetica" w:hAnsi="Helvetica"/>
      <w:caps w:val="0"/>
      <w:sz w:val="20"/>
    </w:rPr>
  </w:style>
  <w:style w:type="character" w:customStyle="1" w:styleId="HR-10">
    <w:name w:val="HR-10"/>
    <w:rsid w:val="00184FC2"/>
    <w:rPr>
      <w:rFonts w:ascii="Arial" w:hAnsi="Arial"/>
      <w:sz w:val="20"/>
    </w:rPr>
  </w:style>
  <w:style w:type="character" w:customStyle="1" w:styleId="ldef">
    <w:name w:val="ldef"/>
    <w:basedOn w:val="DefaultParagraphFont"/>
    <w:rsid w:val="00DA0CD5"/>
  </w:style>
  <w:style w:type="paragraph" w:customStyle="1" w:styleId="m">
    <w:name w:val="m"/>
    <w:basedOn w:val="Normal"/>
    <w:rsid w:val="00BE5B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eaderChar1">
    <w:name w:val="Header Char1"/>
    <w:aliases w:val=" Знак Знак Char Char,Знак Знак Char Char,Intestazione.int.intestazione Char1,Intestazione.int Char1,Header Char Char,Char1 Char Char1,Body Text Indent 3 Char Char"/>
    <w:link w:val="Header"/>
    <w:uiPriority w:val="99"/>
    <w:rsid w:val="002B0767"/>
    <w:rPr>
      <w:rFonts w:ascii="Arial Unicode MS" w:hAnsi="Arial Unicode MS"/>
      <w:sz w:val="24"/>
      <w:szCs w:val="24"/>
      <w:lang w:val="bg-BG" w:eastAsia="bg-BG" w:bidi="ar-SA"/>
    </w:rPr>
  </w:style>
  <w:style w:type="character" w:customStyle="1" w:styleId="TitleChar">
    <w:name w:val="Title Char"/>
    <w:aliases w:val="Char Char Char"/>
    <w:link w:val="Title"/>
    <w:uiPriority w:val="99"/>
    <w:locked/>
    <w:rsid w:val="00880DE0"/>
    <w:rPr>
      <w:rFonts w:ascii="HebarU" w:hAnsi="HebarU"/>
      <w:b/>
      <w:sz w:val="36"/>
      <w:lang w:val="bg-BG" w:eastAsia="bg-BG" w:bidi="ar-SA"/>
    </w:rPr>
  </w:style>
  <w:style w:type="paragraph" w:customStyle="1" w:styleId="text">
    <w:name w:val="text"/>
    <w:basedOn w:val="Normal"/>
    <w:link w:val="textChar"/>
    <w:qFormat/>
    <w:rsid w:val="00A25E5D"/>
    <w:pPr>
      <w:ind w:firstLine="0"/>
    </w:pPr>
    <w:rPr>
      <w:rFonts w:ascii="Times New Roman" w:eastAsia="MS Mincho" w:hAnsi="Times New Roman"/>
    </w:rPr>
  </w:style>
  <w:style w:type="character" w:customStyle="1" w:styleId="textChar">
    <w:name w:val="text Char"/>
    <w:link w:val="text"/>
    <w:rsid w:val="00A25E5D"/>
    <w:rPr>
      <w:rFonts w:eastAsia="MS Mincho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5712C1"/>
    <w:pPr>
      <w:spacing w:before="0" w:after="120"/>
      <w:ind w:left="283" w:firstLine="0"/>
      <w:jc w:val="left"/>
    </w:pPr>
    <w:rPr>
      <w:rFonts w:ascii="Times New Roman" w:eastAsia="MS Mincho" w:hAnsi="Times New Roman"/>
    </w:rPr>
  </w:style>
  <w:style w:type="character" w:customStyle="1" w:styleId="BodyTextIndentChar">
    <w:name w:val="Body Text Indent Char"/>
    <w:link w:val="BodyTextIndent"/>
    <w:uiPriority w:val="99"/>
    <w:rsid w:val="005712C1"/>
    <w:rPr>
      <w:rFonts w:eastAsia="MS Mincho"/>
      <w:sz w:val="24"/>
      <w:szCs w:val="24"/>
      <w:lang w:val="bg-BG" w:eastAsia="bg-BG" w:bidi="ar-SA"/>
    </w:rPr>
  </w:style>
  <w:style w:type="character" w:customStyle="1" w:styleId="timark">
    <w:name w:val="timark"/>
    <w:basedOn w:val="DefaultParagraphFont"/>
    <w:uiPriority w:val="99"/>
    <w:rsid w:val="00ED0B93"/>
  </w:style>
  <w:style w:type="paragraph" w:customStyle="1" w:styleId="NoSpacing1">
    <w:name w:val="No Spacing1"/>
    <w:link w:val="NoSpacingChar"/>
    <w:qFormat/>
    <w:rsid w:val="00CB54E8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B54E8"/>
    <w:rPr>
      <w:rFonts w:ascii="Calibri" w:eastAsia="MS Mincho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25388A"/>
    <w:rPr>
      <w:rFonts w:ascii="Arial Unicode MS" w:eastAsia="Batang" w:hAnsi="Arial Unicode MS"/>
      <w:lang w:val="bg-BG" w:eastAsia="ko-KR" w:bidi="ar-SA"/>
    </w:rPr>
  </w:style>
  <w:style w:type="character" w:customStyle="1" w:styleId="TtChar">
    <w:name w:val="Tt Char"/>
    <w:link w:val="Tt"/>
    <w:locked/>
    <w:rsid w:val="000D3558"/>
    <w:rPr>
      <w:sz w:val="24"/>
      <w:szCs w:val="24"/>
      <w:lang w:val="ru-RU" w:bidi="ar-SA"/>
    </w:rPr>
  </w:style>
  <w:style w:type="paragraph" w:customStyle="1" w:styleId="Tt">
    <w:name w:val="Tt"/>
    <w:basedOn w:val="Normal"/>
    <w:link w:val="TtChar"/>
    <w:qFormat/>
    <w:rsid w:val="000D3558"/>
    <w:pPr>
      <w:spacing w:before="80"/>
      <w:ind w:firstLine="0"/>
    </w:pPr>
    <w:rPr>
      <w:rFonts w:ascii="Times New Roman" w:hAnsi="Times New Roman"/>
      <w:lang w:val="ru-RU"/>
    </w:rPr>
  </w:style>
  <w:style w:type="character" w:customStyle="1" w:styleId="buletChar">
    <w:name w:val="bulet Char"/>
    <w:link w:val="bulet"/>
    <w:locked/>
    <w:rsid w:val="00AD4DA9"/>
    <w:rPr>
      <w:rFonts w:eastAsia="Times New Roman"/>
      <w:sz w:val="24"/>
      <w:szCs w:val="24"/>
      <w:lang w:val="bg-BG" w:eastAsia="bg-BG"/>
    </w:rPr>
  </w:style>
  <w:style w:type="paragraph" w:customStyle="1" w:styleId="bulet">
    <w:name w:val="bulet"/>
    <w:basedOn w:val="Normal"/>
    <w:link w:val="buletChar"/>
    <w:qFormat/>
    <w:rsid w:val="00AD4DA9"/>
    <w:pPr>
      <w:numPr>
        <w:numId w:val="5"/>
      </w:numPr>
      <w:autoSpaceDE w:val="0"/>
      <w:autoSpaceDN w:val="0"/>
      <w:adjustRightInd w:val="0"/>
      <w:spacing w:before="80"/>
      <w:ind w:left="284" w:hanging="284"/>
    </w:pPr>
    <w:rPr>
      <w:rFonts w:ascii="Times New Roman" w:hAnsi="Times New Roman"/>
    </w:rPr>
  </w:style>
  <w:style w:type="paragraph" w:customStyle="1" w:styleId="11">
    <w:name w:val="1.1."/>
    <w:basedOn w:val="Normal"/>
    <w:link w:val="11Char"/>
    <w:qFormat/>
    <w:rsid w:val="00DA084A"/>
    <w:pPr>
      <w:widowControl w:val="0"/>
      <w:tabs>
        <w:tab w:val="left" w:pos="567"/>
      </w:tabs>
      <w:spacing w:before="240" w:after="120" w:line="276" w:lineRule="auto"/>
      <w:ind w:firstLine="0"/>
      <w:jc w:val="left"/>
      <w:outlineLvl w:val="6"/>
    </w:pPr>
    <w:rPr>
      <w:rFonts w:ascii="Times New Roman" w:eastAsia="MS Mincho" w:hAnsi="Times New Roman"/>
      <w:b/>
      <w:szCs w:val="22"/>
      <w:lang w:val="ru-RU"/>
    </w:rPr>
  </w:style>
  <w:style w:type="character" w:customStyle="1" w:styleId="11Char">
    <w:name w:val="1.1. Char"/>
    <w:link w:val="11"/>
    <w:rsid w:val="00DA084A"/>
    <w:rPr>
      <w:rFonts w:eastAsia="MS Mincho"/>
      <w:b/>
      <w:sz w:val="24"/>
      <w:szCs w:val="22"/>
      <w:lang w:val="ru-RU" w:bidi="ar-SA"/>
    </w:rPr>
  </w:style>
  <w:style w:type="character" w:customStyle="1" w:styleId="ListParagraphChar">
    <w:name w:val="List Paragraph Char"/>
    <w:aliases w:val="ПАРАГРАФ Char,List Paragraph (numbered (a)) Char,Normal 2 Char,Heading 2_sj Char,Bullet list Char,Table of contents numbered Char,Bullet Points Char,Liststycke SKL Char,Titolo 03 Char,Citation List Char,Paragraph 2 Char"/>
    <w:link w:val="ListParagraph"/>
    <w:uiPriority w:val="34"/>
    <w:locked/>
    <w:rsid w:val="00153953"/>
    <w:rPr>
      <w:rFonts w:ascii="Calibri" w:eastAsia="Calibri" w:hAnsi="Calibri"/>
      <w:sz w:val="22"/>
      <w:szCs w:val="22"/>
      <w:lang w:val="bg-BG" w:eastAsia="en-US" w:bidi="ar-SA"/>
    </w:rPr>
  </w:style>
  <w:style w:type="character" w:customStyle="1" w:styleId="IntestazioneintintestazioneChar">
    <w:name w:val="Intestazione.int.intestazione Char"/>
    <w:aliases w:val="Intestazione.int Char,Header Char Char1,Char1 Char Char,Body Text Indent 3 Char Char Char"/>
    <w:rsid w:val="00D428A8"/>
    <w:rPr>
      <w:sz w:val="24"/>
      <w:szCs w:val="24"/>
      <w:lang w:val="bg-BG" w:eastAsia="bg-BG" w:bidi="ar-SA"/>
    </w:rPr>
  </w:style>
  <w:style w:type="paragraph" w:customStyle="1" w:styleId="CharCharCharCharCharCharCharCharChar1Char">
    <w:name w:val="Char Char Char Char Char Char Char Char Char1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">
    <w:name w:val="Char12 Char Char Char Char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RamBullet1">
    <w:name w:val="Ram Bullet 1"/>
    <w:basedOn w:val="Normal"/>
    <w:rsid w:val="004E111F"/>
    <w:pPr>
      <w:numPr>
        <w:numId w:val="6"/>
      </w:numPr>
      <w:suppressAutoHyphens/>
      <w:spacing w:before="0" w:after="240" w:line="280" w:lineRule="atLeast"/>
      <w:ind w:left="0" w:firstLine="0"/>
    </w:pPr>
    <w:rPr>
      <w:rFonts w:ascii="Arial" w:hAnsi="Arial"/>
      <w:sz w:val="23"/>
      <w:szCs w:val="20"/>
      <w:lang w:val="en-GB" w:eastAsia="ar-SA"/>
    </w:rPr>
  </w:style>
  <w:style w:type="paragraph" w:customStyle="1" w:styleId="Bullets">
    <w:name w:val="Bullets"/>
    <w:basedOn w:val="Normal"/>
    <w:rsid w:val="00390238"/>
    <w:pPr>
      <w:numPr>
        <w:numId w:val="7"/>
      </w:numPr>
      <w:spacing w:before="0"/>
      <w:jc w:val="left"/>
    </w:pPr>
    <w:rPr>
      <w:rFonts w:ascii="Tahoma" w:hAnsi="Tahoma"/>
      <w:iCs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B00AEC"/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eading40">
    <w:name w:val="Heading #4"/>
    <w:rsid w:val="00CA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0">
    <w:name w:val="Body text_"/>
    <w:link w:val="BodyText8"/>
    <w:rsid w:val="00CA7D22"/>
    <w:rPr>
      <w:sz w:val="21"/>
      <w:szCs w:val="21"/>
      <w:shd w:val="clear" w:color="auto" w:fill="FFFFFF"/>
    </w:rPr>
  </w:style>
  <w:style w:type="paragraph" w:customStyle="1" w:styleId="BodyText8">
    <w:name w:val="Body Text8"/>
    <w:basedOn w:val="Normal"/>
    <w:link w:val="Bodytext0"/>
    <w:rsid w:val="00CA7D22"/>
    <w:pPr>
      <w:shd w:val="clear" w:color="auto" w:fill="FFFFFF"/>
      <w:spacing w:after="120" w:line="250" w:lineRule="exact"/>
      <w:ind w:hanging="480"/>
    </w:pPr>
    <w:rPr>
      <w:rFonts w:ascii="Times New Roman" w:eastAsia="Batang" w:hAnsi="Times New Roman"/>
      <w:sz w:val="21"/>
      <w:szCs w:val="21"/>
    </w:rPr>
  </w:style>
  <w:style w:type="character" w:customStyle="1" w:styleId="BodytextBold">
    <w:name w:val="Body text + Bold"/>
    <w:rsid w:val="00CA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aoeeu">
    <w:name w:val="Aaoeeu"/>
    <w:rsid w:val="00180D7C"/>
    <w:pPr>
      <w:widowControl w:val="0"/>
    </w:pPr>
    <w:rPr>
      <w:rFonts w:eastAsia="Times New Roman"/>
    </w:rPr>
  </w:style>
  <w:style w:type="paragraph" w:customStyle="1" w:styleId="Aeeaoaeaa1">
    <w:name w:val="A?eeaoae?aa 1"/>
    <w:basedOn w:val="Aaoeeu"/>
    <w:next w:val="Aaoeeu"/>
    <w:rsid w:val="00180D7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80D7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80D7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80D7C"/>
    <w:pPr>
      <w:keepNext/>
      <w:jc w:val="right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952D2A"/>
  </w:style>
  <w:style w:type="paragraph" w:styleId="NoSpacing">
    <w:name w:val="No Spacing"/>
    <w:uiPriority w:val="1"/>
    <w:qFormat/>
    <w:rsid w:val="00F56C39"/>
    <w:pPr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ps">
    <w:name w:val="hps"/>
    <w:rsid w:val="000A3644"/>
  </w:style>
  <w:style w:type="character" w:customStyle="1" w:styleId="CommentTextChar">
    <w:name w:val="Comment Text Char"/>
    <w:link w:val="CommentText"/>
    <w:uiPriority w:val="99"/>
    <w:rsid w:val="00AA657C"/>
    <w:rPr>
      <w:rFonts w:ascii="Arial Unicode MS" w:eastAsia="Times New Roman" w:hAnsi="Arial Unicode MS"/>
      <w:lang w:val="bg-BG" w:eastAsia="bg-BG"/>
    </w:rPr>
  </w:style>
  <w:style w:type="character" w:customStyle="1" w:styleId="shorttext">
    <w:name w:val="short_text"/>
    <w:rsid w:val="00C50CC5"/>
  </w:style>
  <w:style w:type="paragraph" w:styleId="TOCHeading">
    <w:name w:val="TOC Heading"/>
    <w:basedOn w:val="Heading1"/>
    <w:next w:val="Normal"/>
    <w:uiPriority w:val="39"/>
    <w:unhideWhenUsed/>
    <w:qFormat/>
    <w:rsid w:val="002C5AE4"/>
    <w:pPr>
      <w:keepLines/>
      <w:pBdr>
        <w:top w:val="none" w:sz="0" w:space="0" w:color="auto"/>
        <w:left w:val="none" w:sz="0" w:space="0" w:color="auto"/>
      </w:pBdr>
      <w:shd w:val="clear" w:color="auto" w:fill="auto"/>
      <w:spacing w:after="0" w:line="259" w:lineRule="auto"/>
      <w:outlineLvl w:val="9"/>
    </w:pPr>
    <w:rPr>
      <w:rFonts w:ascii="Calibri Light" w:eastAsia="Batang" w:hAnsi="Calibri Light" w:cs="Times New Roman"/>
      <w:b w:val="0"/>
      <w:bCs w:val="0"/>
      <w:color w:val="2E74B5"/>
      <w:kern w:val="0"/>
      <w:lang w:val="en-US" w:eastAsia="en-US"/>
    </w:rPr>
  </w:style>
  <w:style w:type="character" w:customStyle="1" w:styleId="Heading4Char">
    <w:name w:val="Heading 4 Char"/>
    <w:link w:val="Heading4"/>
    <w:uiPriority w:val="9"/>
    <w:rsid w:val="00F12363"/>
    <w:rPr>
      <w:rFonts w:eastAsia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rsid w:val="00F12363"/>
    <w:rPr>
      <w:rFonts w:ascii="Arial Unicode MS" w:eastAsia="Times New Roman" w:hAnsi="Arial Unicode MS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uiPriority w:val="99"/>
    <w:rsid w:val="00F12363"/>
    <w:rPr>
      <w:rFonts w:ascii="Arial Unicode MS" w:eastAsia="Times New Roman" w:hAnsi="Arial Unicode MS"/>
      <w:sz w:val="24"/>
      <w:szCs w:val="24"/>
    </w:rPr>
  </w:style>
  <w:style w:type="character" w:customStyle="1" w:styleId="BodyTextChar">
    <w:name w:val="Body Text Char"/>
    <w:link w:val="BodyText"/>
    <w:uiPriority w:val="99"/>
    <w:rsid w:val="00F12363"/>
    <w:rPr>
      <w:rFonts w:ascii="Arial Unicode MS" w:eastAsia="Times New Roman" w:hAnsi="Arial Unicode MS"/>
      <w:b/>
      <w:sz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12363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CharChar0">
    <w:name w:val="Char Char Char Char Char Char Char Char Char Char"/>
    <w:basedOn w:val="Normal"/>
    <w:semiHidden/>
    <w:rsid w:val="00F12363"/>
    <w:pPr>
      <w:tabs>
        <w:tab w:val="left" w:pos="709"/>
      </w:tabs>
    </w:pPr>
    <w:rPr>
      <w:rFonts w:ascii="Futura Bk" w:hAnsi="Futura Bk"/>
      <w:lang w:val="pl-PL" w:eastAsia="pl-PL"/>
    </w:rPr>
  </w:style>
  <w:style w:type="table" w:customStyle="1" w:styleId="21">
    <w:name w:val="Уеб таблица 21"/>
    <w:basedOn w:val="TableNormal"/>
    <w:next w:val="TableWeb2"/>
    <w:rsid w:val="00F12363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Уеб таблица 11"/>
    <w:basedOn w:val="TableNormal"/>
    <w:next w:val="TableWeb1"/>
    <w:rsid w:val="00F123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Уеб таблица 31"/>
    <w:basedOn w:val="TableNormal"/>
    <w:next w:val="TableWeb3"/>
    <w:rsid w:val="00F123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0">
    <w:name w:val="Char Char Char1 Char Char Char1 Char Char Char Char Char Char Char"/>
    <w:basedOn w:val="Normal"/>
    <w:rsid w:val="00F123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DocumentMapChar">
    <w:name w:val="Document Map Char"/>
    <w:link w:val="DocumentMap"/>
    <w:uiPriority w:val="99"/>
    <w:semiHidden/>
    <w:rsid w:val="00F12363"/>
    <w:rPr>
      <w:rFonts w:ascii="Tahoma" w:eastAsia="Times New Roman" w:hAnsi="Tahoma" w:cs="Tahoma"/>
      <w:shd w:val="clear" w:color="auto" w:fill="000080"/>
    </w:rPr>
  </w:style>
  <w:style w:type="character" w:customStyle="1" w:styleId="BodyTextIndent2Char">
    <w:name w:val="Body Text Indent 2 Char"/>
    <w:link w:val="BodyTextInden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10">
    <w:name w:val="Знак Знак1"/>
    <w:basedOn w:val="Normal"/>
    <w:uiPriority w:val="99"/>
    <w:rsid w:val="00F12363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character" w:customStyle="1" w:styleId="BodyTextIndent3Char1">
    <w:name w:val="Body Text Indent 3 Char1"/>
    <w:link w:val="BodyTextIndent3"/>
    <w:rsid w:val="00F12363"/>
    <w:rPr>
      <w:rFonts w:eastAsia="Times New Roman"/>
      <w:noProof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F12363"/>
    <w:rPr>
      <w:rFonts w:ascii="Arial Unicode MS" w:eastAsia="Times New Roman" w:hAnsi="Arial Unicode MS"/>
      <w:b/>
      <w:bCs/>
    </w:rPr>
  </w:style>
  <w:style w:type="character" w:customStyle="1" w:styleId="BodyText3Char">
    <w:name w:val="Body Text 3 Char"/>
    <w:link w:val="BodyText3"/>
    <w:rsid w:val="00F12363"/>
    <w:rPr>
      <w:rFonts w:eastAsia="Times New Roman"/>
      <w:noProof/>
      <w:sz w:val="16"/>
      <w:szCs w:val="16"/>
    </w:rPr>
  </w:style>
  <w:style w:type="character" w:customStyle="1" w:styleId="BodyText2Char">
    <w:name w:val="Body Text 2 Char"/>
    <w:link w:val="BodyTex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0">
    <w:name w:val="Char12 Char Char Char Char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Style11">
    <w:name w:val="Style11"/>
    <w:basedOn w:val="Normal"/>
    <w:uiPriority w:val="99"/>
    <w:rsid w:val="00F1236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Microsoft Sans Serif" w:hAnsi="Microsoft Sans Serif" w:cs="Microsoft Sans Serif"/>
    </w:rPr>
  </w:style>
  <w:style w:type="character" w:styleId="SubtleEmphasis">
    <w:name w:val="Subtle Emphasis"/>
    <w:uiPriority w:val="19"/>
    <w:qFormat/>
    <w:rsid w:val="00F12363"/>
    <w:rPr>
      <w:i/>
    </w:rPr>
  </w:style>
  <w:style w:type="paragraph" w:customStyle="1" w:styleId="ListParagraph1">
    <w:name w:val="List Paragraph1"/>
    <w:basedOn w:val="Normal"/>
    <w:qFormat/>
    <w:rsid w:val="00F12363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numbering" w:customStyle="1" w:styleId="12">
    <w:name w:val="Без списък1"/>
    <w:next w:val="NoList"/>
    <w:uiPriority w:val="99"/>
    <w:semiHidden/>
    <w:unhideWhenUsed/>
    <w:rsid w:val="00F12363"/>
  </w:style>
  <w:style w:type="numbering" w:customStyle="1" w:styleId="111">
    <w:name w:val="Без списък11"/>
    <w:next w:val="NoList"/>
    <w:semiHidden/>
    <w:rsid w:val="00F12363"/>
  </w:style>
  <w:style w:type="table" w:customStyle="1" w:styleId="13">
    <w:name w:val="Мрежа в таблица1"/>
    <w:basedOn w:val="TableNormal"/>
    <w:next w:val="TableGrid"/>
    <w:rsid w:val="00F1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12363"/>
  </w:style>
  <w:style w:type="character" w:customStyle="1" w:styleId="apple-converted-space">
    <w:name w:val="apple-converted-space"/>
    <w:uiPriority w:val="99"/>
    <w:rsid w:val="00F12363"/>
  </w:style>
  <w:style w:type="character" w:styleId="IntenseReference">
    <w:name w:val="Intense Reference"/>
    <w:uiPriority w:val="32"/>
    <w:qFormat/>
    <w:rsid w:val="00F12363"/>
    <w:rPr>
      <w:b/>
      <w:bCs/>
      <w:smallCaps/>
      <w:color w:val="5B9BD5"/>
      <w:spacing w:val="5"/>
    </w:rPr>
  </w:style>
  <w:style w:type="character" w:customStyle="1" w:styleId="st1">
    <w:name w:val="st1"/>
    <w:rsid w:val="00F12363"/>
  </w:style>
  <w:style w:type="table" w:customStyle="1" w:styleId="22">
    <w:name w:val="Уеб таблица 22"/>
    <w:basedOn w:val="TableNormal"/>
    <w:next w:val="TableWeb2"/>
    <w:rsid w:val="00CC51C2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Уеб таблица 12"/>
    <w:basedOn w:val="TableNormal"/>
    <w:next w:val="TableWeb1"/>
    <w:rsid w:val="00CC5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Уеб таблица 32"/>
    <w:basedOn w:val="TableNormal"/>
    <w:next w:val="TableWeb3"/>
    <w:rsid w:val="00CC5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uiPriority w:val="99"/>
    <w:rsid w:val="003F622D"/>
    <w:pPr>
      <w:numPr>
        <w:numId w:val="8"/>
      </w:numPr>
      <w:tabs>
        <w:tab w:val="clear" w:pos="926"/>
        <w:tab w:val="num" w:pos="360"/>
      </w:tabs>
      <w:spacing w:before="0"/>
      <w:ind w:left="360"/>
      <w:jc w:val="left"/>
    </w:pPr>
    <w:rPr>
      <w:rFonts w:ascii="Times New Roman" w:hAnsi="Times New Roman"/>
      <w:lang w:val="en-US" w:eastAsia="en-US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3F622D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3F622D"/>
    <w:rPr>
      <w:rFonts w:ascii="Cambria" w:eastAsia="Times New Roman" w:hAnsi="Cambria"/>
      <w:i/>
      <w:iCs/>
      <w:color w:val="404040"/>
      <w:sz w:val="22"/>
      <w:szCs w:val="22"/>
      <w:lang w:val="bg-BG" w:eastAsia="bg-BG"/>
    </w:rPr>
  </w:style>
  <w:style w:type="paragraph" w:customStyle="1" w:styleId="a">
    <w:name w:val="Знак Знак"/>
    <w:basedOn w:val="Normal"/>
    <w:uiPriority w:val="99"/>
    <w:semiHidden/>
    <w:rsid w:val="003F622D"/>
    <w:pPr>
      <w:tabs>
        <w:tab w:val="left" w:pos="709"/>
      </w:tabs>
      <w:spacing w:before="0"/>
      <w:ind w:firstLine="0"/>
      <w:jc w:val="left"/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7">
    <w:name w:val="title17"/>
    <w:basedOn w:val="Normal"/>
    <w:uiPriority w:val="99"/>
    <w:rsid w:val="003F622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character" w:customStyle="1" w:styleId="samedocreference1">
    <w:name w:val="samedocreference1"/>
    <w:uiPriority w:val="99"/>
    <w:rsid w:val="003F622D"/>
    <w:rPr>
      <w:color w:val="8B0000"/>
      <w:u w:val="single"/>
    </w:rPr>
  </w:style>
  <w:style w:type="character" w:customStyle="1" w:styleId="newdocreference1">
    <w:name w:val="newdocreference1"/>
    <w:uiPriority w:val="99"/>
    <w:rsid w:val="003F622D"/>
    <w:rPr>
      <w:color w:val="0000FF"/>
      <w:u w:val="single"/>
    </w:rPr>
  </w:style>
  <w:style w:type="paragraph" w:customStyle="1" w:styleId="p14">
    <w:name w:val="p14"/>
    <w:basedOn w:val="Normal"/>
    <w:uiPriority w:val="99"/>
    <w:rsid w:val="003F622D"/>
    <w:pPr>
      <w:widowControl w:val="0"/>
      <w:tabs>
        <w:tab w:val="left" w:pos="720"/>
      </w:tabs>
      <w:spacing w:before="0" w:line="280" w:lineRule="atLeast"/>
      <w:ind w:firstLine="0"/>
    </w:pPr>
    <w:rPr>
      <w:rFonts w:ascii="Times New Roman" w:hAnsi="Times New Roman"/>
      <w:lang w:val="en-GB" w:eastAsia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3F622D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3F622D"/>
    <w:pPr>
      <w:widowControl w:val="0"/>
      <w:jc w:val="right"/>
    </w:pPr>
    <w:rPr>
      <w:rFonts w:ascii="Arial" w:eastAsia="Times New Roman" w:hAnsi="Arial"/>
      <w:sz w:val="24"/>
      <w:lang w:val="bg-BG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uiPriority w:val="99"/>
    <w:rsid w:val="003F622D"/>
    <w:pPr>
      <w:tabs>
        <w:tab w:val="num" w:pos="926"/>
      </w:tabs>
      <w:spacing w:before="0"/>
      <w:ind w:left="926" w:hanging="360"/>
    </w:pPr>
    <w:rPr>
      <w:rFonts w:ascii="Univers" w:hAnsi="Univers"/>
      <w:sz w:val="22"/>
      <w:szCs w:val="22"/>
      <w:lang w:val="en-GB" w:eastAsia="en-US"/>
    </w:rPr>
  </w:style>
  <w:style w:type="paragraph" w:customStyle="1" w:styleId="CharCharCharCharCharCharChar">
    <w:name w:val="Char Char Char Знак Знак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12">
    <w:name w:val="Знак Знак1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4">
    <w:name w:val="Знак1 Знак Знак Знак"/>
    <w:basedOn w:val="Normal"/>
    <w:uiPriority w:val="99"/>
    <w:rsid w:val="003F622D"/>
    <w:pPr>
      <w:tabs>
        <w:tab w:val="left" w:pos="709"/>
      </w:tabs>
      <w:spacing w:before="0" w:line="360" w:lineRule="auto"/>
      <w:ind w:firstLine="0"/>
      <w:jc w:val="left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3F622D"/>
    <w:pPr>
      <w:autoSpaceDE w:val="0"/>
      <w:autoSpaceDN w:val="0"/>
      <w:adjustRightInd w:val="0"/>
      <w:spacing w:before="0" w:line="193" w:lineRule="atLeast"/>
      <w:ind w:firstLine="0"/>
      <w:jc w:val="lef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3F622D"/>
    <w:rPr>
      <w:rFonts w:cs="Times New Roman"/>
    </w:rPr>
  </w:style>
  <w:style w:type="paragraph" w:styleId="List3">
    <w:name w:val="List 3"/>
    <w:basedOn w:val="Normal"/>
    <w:uiPriority w:val="99"/>
    <w:rsid w:val="003F622D"/>
    <w:pPr>
      <w:spacing w:before="0"/>
      <w:ind w:left="849" w:hanging="283"/>
      <w:contextualSpacing/>
      <w:jc w:val="left"/>
    </w:pPr>
    <w:rPr>
      <w:rFonts w:ascii="Times New Roman" w:hAnsi="Times New Roman"/>
      <w:lang w:val="en-US" w:eastAsia="en-US"/>
    </w:rPr>
  </w:style>
  <w:style w:type="paragraph" w:customStyle="1" w:styleId="CharCharCharChar2">
    <w:name w:val="Char Char Char 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Char"/>
    <w:uiPriority w:val="99"/>
    <w:rsid w:val="003F622D"/>
    <w:pPr>
      <w:numPr>
        <w:numId w:val="9"/>
      </w:numPr>
    </w:pPr>
    <w:rPr>
      <w:rFonts w:ascii="Arial" w:hAnsi="Arial"/>
      <w:szCs w:val="20"/>
      <w:lang w:val="en-GB" w:eastAsia="en-US"/>
    </w:rPr>
  </w:style>
  <w:style w:type="character" w:customStyle="1" w:styleId="BuletsChar">
    <w:name w:val="Bulets Char"/>
    <w:link w:val="Bulets"/>
    <w:uiPriority w:val="99"/>
    <w:locked/>
    <w:rsid w:val="003F622D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3F622D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samedocreference">
    <w:name w:val="samedocreference"/>
    <w:basedOn w:val="DefaultParagraphFont"/>
    <w:uiPriority w:val="99"/>
    <w:rsid w:val="003F622D"/>
    <w:rPr>
      <w:rFonts w:cs="Times New Roman"/>
    </w:rPr>
  </w:style>
  <w:style w:type="character" w:styleId="Strong">
    <w:name w:val="Strong"/>
    <w:basedOn w:val="DefaultParagraphFont"/>
    <w:uiPriority w:val="99"/>
    <w:qFormat/>
    <w:rsid w:val="003F622D"/>
    <w:rPr>
      <w:rFonts w:cs="Times New Roman"/>
      <w:b/>
    </w:rPr>
  </w:style>
  <w:style w:type="paragraph" w:customStyle="1" w:styleId="titre4">
    <w:name w:val="titre4"/>
    <w:basedOn w:val="Normal"/>
    <w:uiPriority w:val="99"/>
    <w:rsid w:val="003F622D"/>
    <w:pPr>
      <w:numPr>
        <w:numId w:val="11"/>
      </w:numPr>
      <w:tabs>
        <w:tab w:val="clear" w:pos="435"/>
        <w:tab w:val="decimal" w:pos="357"/>
      </w:tabs>
      <w:spacing w:before="0"/>
      <w:ind w:left="357" w:hanging="357"/>
      <w:jc w:val="left"/>
    </w:pPr>
    <w:rPr>
      <w:rFonts w:ascii="Arial" w:hAnsi="Arial" w:cs="Arial"/>
      <w:b/>
      <w:bCs/>
      <w:lang w:val="en-GB"/>
    </w:rPr>
  </w:style>
  <w:style w:type="character" w:customStyle="1" w:styleId="a0">
    <w:name w:val="Основен текст + Удебелен"/>
    <w:uiPriority w:val="99"/>
    <w:rsid w:val="003F622D"/>
    <w:rPr>
      <w:rFonts w:ascii="Times New Roman" w:hAnsi="Times New Roman"/>
      <w:b/>
      <w:color w:val="000000"/>
      <w:spacing w:val="-3"/>
      <w:w w:val="100"/>
      <w:position w:val="0"/>
      <w:sz w:val="23"/>
      <w:u w:val="none"/>
      <w:effect w:val="none"/>
      <w:lang w:val="bg-BG"/>
    </w:rPr>
  </w:style>
  <w:style w:type="paragraph" w:customStyle="1" w:styleId="2">
    <w:name w:val="Основен текст2"/>
    <w:basedOn w:val="Normal"/>
    <w:uiPriority w:val="99"/>
    <w:rsid w:val="003F622D"/>
    <w:pPr>
      <w:widowControl w:val="0"/>
      <w:shd w:val="clear" w:color="auto" w:fill="FFFFFF"/>
      <w:spacing w:before="300" w:line="413" w:lineRule="exact"/>
      <w:ind w:firstLine="0"/>
    </w:pPr>
    <w:rPr>
      <w:rFonts w:ascii="Times New Roman" w:hAnsi="Times New Roman"/>
      <w:spacing w:val="-3"/>
      <w:sz w:val="23"/>
      <w:szCs w:val="23"/>
    </w:rPr>
  </w:style>
  <w:style w:type="character" w:customStyle="1" w:styleId="20">
    <w:name w:val="Основен текст (2)_"/>
    <w:link w:val="23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23">
    <w:name w:val="Основен текст (2)"/>
    <w:basedOn w:val="Normal"/>
    <w:link w:val="20"/>
    <w:uiPriority w:val="99"/>
    <w:rsid w:val="003F622D"/>
    <w:pPr>
      <w:widowControl w:val="0"/>
      <w:shd w:val="clear" w:color="auto" w:fill="FFFFFF"/>
      <w:spacing w:before="0" w:after="300" w:line="240" w:lineRule="atLeast"/>
      <w:ind w:firstLine="56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character" w:customStyle="1" w:styleId="15">
    <w:name w:val="Заглавие #1_"/>
    <w:link w:val="16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16">
    <w:name w:val="Заглавие #1"/>
    <w:basedOn w:val="Normal"/>
    <w:link w:val="15"/>
    <w:uiPriority w:val="99"/>
    <w:rsid w:val="003F622D"/>
    <w:pPr>
      <w:widowControl w:val="0"/>
      <w:shd w:val="clear" w:color="auto" w:fill="FFFFFF"/>
      <w:spacing w:before="0" w:line="413" w:lineRule="exact"/>
      <w:ind w:firstLine="560"/>
      <w:outlineLvl w:val="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numbering" w:customStyle="1" w:styleId="WW8Num10">
    <w:name w:val="WW8Num10"/>
    <w:rsid w:val="003F622D"/>
    <w:pPr>
      <w:numPr>
        <w:numId w:val="10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EF9"/>
    <w:rPr>
      <w:rFonts w:ascii="Courier New" w:eastAsia="Times New Roman" w:hAnsi="Courier New" w:cs="Courier New"/>
      <w:lang w:val="bg-BG" w:eastAsia="bg-BG"/>
    </w:rPr>
  </w:style>
  <w:style w:type="paragraph" w:customStyle="1" w:styleId="c01pointnumerotealtn">
    <w:name w:val="c01pointnumerotealtn"/>
    <w:basedOn w:val="Normal"/>
    <w:rsid w:val="00313EF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ableContents">
    <w:name w:val="Table Contents"/>
    <w:basedOn w:val="Normal"/>
    <w:qFormat/>
    <w:rsid w:val="00AB336B"/>
    <w:pPr>
      <w:suppressLineNumbers/>
      <w:spacing w:before="0"/>
      <w:ind w:firstLine="0"/>
      <w:jc w:val="left"/>
    </w:pPr>
    <w:rPr>
      <w:rFonts w:ascii="Liberation Serif" w:eastAsia="SimSun" w:hAnsi="Liberation Serif" w:cs="Mangal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2B70E6"/>
    <w:pPr>
      <w:widowControl w:val="0"/>
      <w:spacing w:before="202"/>
      <w:ind w:left="67" w:right="63" w:firstLine="0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ChapterTitle">
    <w:name w:val="ChapterTitle"/>
    <w:basedOn w:val="Normal"/>
    <w:next w:val="Normal"/>
    <w:rsid w:val="00551F0E"/>
    <w:pPr>
      <w:keepNext/>
      <w:spacing w:after="360"/>
      <w:ind w:firstLine="0"/>
      <w:jc w:val="center"/>
    </w:pPr>
    <w:rPr>
      <w:rFonts w:ascii="Times New Roman" w:eastAsia="Calibri" w:hAnsi="Times New Roman"/>
      <w:b/>
      <w:sz w:val="32"/>
      <w:szCs w:val="22"/>
    </w:rPr>
  </w:style>
  <w:style w:type="paragraph" w:customStyle="1" w:styleId="Standard">
    <w:name w:val="Standard"/>
    <w:rsid w:val="00A3063A"/>
    <w:pPr>
      <w:suppressAutoHyphens/>
      <w:autoSpaceDN w:val="0"/>
      <w:spacing w:before="120"/>
      <w:ind w:firstLine="709"/>
      <w:jc w:val="both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val="bg-BG" w:eastAsia="bg-BG"/>
    </w:rPr>
  </w:style>
  <w:style w:type="character" w:customStyle="1" w:styleId="highlight">
    <w:name w:val="highlight"/>
    <w:basedOn w:val="DefaultParagraphFont"/>
    <w:rsid w:val="00EA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02530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1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7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75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3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855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6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16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5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9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7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40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932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9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533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00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4573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2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55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17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4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4881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54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636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80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8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65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1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24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5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942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85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44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88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62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35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2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04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168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4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20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80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7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8806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71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31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10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0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9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2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90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74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1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16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3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163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3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47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052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5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8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779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98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447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95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1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6834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095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24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48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707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35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8698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69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90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478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3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82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22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73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29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4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7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1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72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69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15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4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0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9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05292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2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9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22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09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6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593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0886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29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1785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9352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614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7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715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0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29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88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04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97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5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11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5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5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3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78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846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4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6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8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2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24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2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50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379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08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2746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98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29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846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3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4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90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00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6787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7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80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2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5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45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2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560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4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9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3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76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138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67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1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339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1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925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5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834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5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51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4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4554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43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2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4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93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4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7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5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242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7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73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8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30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5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86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5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88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9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946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884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3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4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4241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56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5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B891-43D7-4614-8B36-3F721C40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x</Company>
  <LinksUpToDate>false</LinksUpToDate>
  <CharactersWithSpaces>9882</CharactersWithSpaces>
  <SharedDoc>false</SharedDoc>
  <HLinks>
    <vt:vector size="144" baseType="variant"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p18616905</vt:lpwstr>
      </vt:variant>
      <vt:variant>
        <vt:i4>4980766</vt:i4>
      </vt:variant>
      <vt:variant>
        <vt:i4>66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6619175</vt:i4>
      </vt:variant>
      <vt:variant>
        <vt:i4>63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6619175</vt:i4>
      </vt:variant>
      <vt:variant>
        <vt:i4>60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5177370</vt:i4>
      </vt:variant>
      <vt:variant>
        <vt:i4>57</vt:i4>
      </vt:variant>
      <vt:variant>
        <vt:i4>0</vt:i4>
      </vt:variant>
      <vt:variant>
        <vt:i4>5</vt:i4>
      </vt:variant>
      <vt:variant>
        <vt:lpwstr>apis://Base=NORM&amp;DocCode=40377&amp;ToPar=Art55&amp;Type=201/</vt:lpwstr>
      </vt:variant>
      <vt:variant>
        <vt:lpwstr/>
      </vt:variant>
      <vt:variant>
        <vt:i4>4980766</vt:i4>
      </vt:variant>
      <vt:variant>
        <vt:i4>54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4980766</vt:i4>
      </vt:variant>
      <vt:variant>
        <vt:i4>51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5177368</vt:i4>
      </vt:variant>
      <vt:variant>
        <vt:i4>48</vt:i4>
      </vt:variant>
      <vt:variant>
        <vt:i4>0</vt:i4>
      </vt:variant>
      <vt:variant>
        <vt:i4>5</vt:i4>
      </vt:variant>
      <vt:variant>
        <vt:lpwstr>apis://Base=NORM&amp;DocCode=2003&amp;ToPar=Art172&amp;Type=201/</vt:lpwstr>
      </vt:variant>
      <vt:variant>
        <vt:lpwstr/>
      </vt:variant>
      <vt:variant>
        <vt:i4>4915228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apis://Base=NORM&amp;DocCode=2003&amp;ToPar=Art136&amp;Type=201/</vt:lpwstr>
      </vt:variant>
      <vt:variant>
        <vt:lpwstr/>
      </vt:variant>
      <vt:variant>
        <vt:i4>4849694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apis://Base=NORM&amp;DocCode=4076&amp;ToPar=Art740&amp;Type=201/</vt:lpwstr>
      </vt:variant>
      <vt:variant>
        <vt:lpwstr/>
      </vt:variant>
      <vt:variant>
        <vt:i4>5046299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5046297</vt:i4>
      </vt:variant>
      <vt:variant>
        <vt:i4>36</vt:i4>
      </vt:variant>
      <vt:variant>
        <vt:i4>0</vt:i4>
      </vt:variant>
      <vt:variant>
        <vt:i4>5</vt:i4>
      </vt:variant>
      <vt:variant>
        <vt:lpwstr>apis://Base=NORM&amp;DocCode=2023&amp;ToPar=Art162&amp;Type=201/</vt:lpwstr>
      </vt:variant>
      <vt:variant>
        <vt:lpwstr/>
      </vt:variant>
      <vt:variant>
        <vt:i4>4653086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apis://Base=NORM&amp;DocCode=2003&amp;ToPar=Art219&amp;Type=201/</vt:lpwstr>
      </vt:variant>
      <vt:variant>
        <vt:lpwstr/>
      </vt:variant>
      <vt:variant>
        <vt:i4>4784150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apis://Base=NORM&amp;DocCode=2003&amp;ToPar=Art194&amp;Type=201/</vt:lpwstr>
      </vt:variant>
      <vt:variant>
        <vt:lpwstr/>
      </vt:variant>
      <vt:variant>
        <vt:i4>5111837</vt:i4>
      </vt:variant>
      <vt:variant>
        <vt:i4>27</vt:i4>
      </vt:variant>
      <vt:variant>
        <vt:i4>0</vt:i4>
      </vt:variant>
      <vt:variant>
        <vt:i4>5</vt:i4>
      </vt:variant>
      <vt:variant>
        <vt:lpwstr>apis://Base=NORM&amp;DocCode=2003&amp;ToPar=Art321&amp;Type=201/</vt:lpwstr>
      </vt:variant>
      <vt:variant>
        <vt:lpwstr/>
      </vt:variant>
      <vt:variant>
        <vt:i4>5046298</vt:i4>
      </vt:variant>
      <vt:variant>
        <vt:i4>24</vt:i4>
      </vt:variant>
      <vt:variant>
        <vt:i4>0</vt:i4>
      </vt:variant>
      <vt:variant>
        <vt:i4>5</vt:i4>
      </vt:variant>
      <vt:variant>
        <vt:lpwstr>apis://Base=NORM&amp;DocCode=2003&amp;ToPar=Art253&amp;Type=201/</vt:lpwstr>
      </vt:variant>
      <vt:variant>
        <vt:lpwstr/>
      </vt:variant>
      <vt:variant>
        <vt:i4>5046299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15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2019-06-06T09:09:00Z</cp:lastPrinted>
  <dcterms:created xsi:type="dcterms:W3CDTF">2019-03-05T11:24:00Z</dcterms:created>
  <dcterms:modified xsi:type="dcterms:W3CDTF">2019-06-17T13:53:00Z</dcterms:modified>
</cp:coreProperties>
</file>