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9" w:type="dxa"/>
        <w:jc w:val="center"/>
        <w:tblLayout w:type="fixed"/>
        <w:tblCellMar>
          <w:left w:w="10" w:type="dxa"/>
          <w:right w:w="10" w:type="dxa"/>
        </w:tblCellMar>
        <w:tblLook w:val="0000" w:firstRow="0" w:lastRow="0" w:firstColumn="0" w:lastColumn="0" w:noHBand="0" w:noVBand="0"/>
      </w:tblPr>
      <w:tblGrid>
        <w:gridCol w:w="5665"/>
        <w:gridCol w:w="5184"/>
      </w:tblGrid>
      <w:tr w:rsidR="00FA181C" w:rsidRPr="003812B0" w14:paraId="0E10F40E" w14:textId="77777777" w:rsidTr="00D3406C">
        <w:trPr>
          <w:trHeight w:val="273"/>
          <w:jc w:val="center"/>
        </w:trPr>
        <w:tc>
          <w:tcPr>
            <w:tcW w:w="5665" w:type="dxa"/>
            <w:tcBorders>
              <w:top w:val="single" w:sz="4" w:space="0" w:color="00000A"/>
              <w:left w:val="single" w:sz="4" w:space="0" w:color="00000A"/>
              <w:right w:val="single" w:sz="4" w:space="0" w:color="00000A"/>
            </w:tcBorders>
            <w:tcMar>
              <w:top w:w="0" w:type="dxa"/>
              <w:left w:w="70" w:type="dxa"/>
              <w:bottom w:w="0" w:type="dxa"/>
              <w:right w:w="70" w:type="dxa"/>
            </w:tcMar>
          </w:tcPr>
          <w:p w14:paraId="2D560ECF" w14:textId="079EBE4E" w:rsidR="008D00AE" w:rsidRPr="003812B0" w:rsidRDefault="00FB0B80" w:rsidP="00BE629E">
            <w:pPr>
              <w:pStyle w:val="Standard"/>
              <w:tabs>
                <w:tab w:val="left" w:pos="4745"/>
              </w:tabs>
              <w:spacing w:before="0"/>
              <w:ind w:firstLine="0"/>
              <w:rPr>
                <w:rFonts w:ascii="Times New Roman" w:hAnsi="Times New Roman" w:cs="Times New Roman"/>
                <w:color w:val="000000" w:themeColor="text1"/>
              </w:rPr>
            </w:pPr>
            <w:r w:rsidRPr="00FB0B80">
              <w:rPr>
                <w:rFonts w:ascii="Times New Roman" w:hAnsi="Times New Roman" w:cs="Times New Roman"/>
                <w:b/>
                <w:color w:val="000000" w:themeColor="text1"/>
                <w:sz w:val="22"/>
              </w:rPr>
              <w:t>ОДОБРЕНА ОТ</w:t>
            </w:r>
            <w:r>
              <w:rPr>
                <w:rFonts w:ascii="Times New Roman" w:hAnsi="Times New Roman" w:cs="Times New Roman"/>
                <w:color w:val="000000" w:themeColor="text1"/>
              </w:rPr>
              <w:t>:</w:t>
            </w:r>
          </w:p>
        </w:tc>
        <w:tc>
          <w:tcPr>
            <w:tcW w:w="5184" w:type="dxa"/>
            <w:tcBorders>
              <w:top w:val="single" w:sz="4" w:space="0" w:color="00000A"/>
              <w:left w:val="single" w:sz="4" w:space="0" w:color="00000A"/>
              <w:right w:val="single" w:sz="4" w:space="0" w:color="00000A"/>
            </w:tcBorders>
            <w:tcMar>
              <w:top w:w="0" w:type="dxa"/>
              <w:left w:w="70" w:type="dxa"/>
              <w:bottom w:w="0" w:type="dxa"/>
              <w:right w:w="70" w:type="dxa"/>
            </w:tcMar>
          </w:tcPr>
          <w:p w14:paraId="5982E827" w14:textId="47764E35" w:rsidR="008D00AE" w:rsidRPr="00FB0B80" w:rsidRDefault="00FB0B80" w:rsidP="00BE629E">
            <w:pPr>
              <w:pStyle w:val="Standard"/>
              <w:spacing w:before="0"/>
              <w:ind w:firstLine="0"/>
              <w:rPr>
                <w:rFonts w:ascii="Times New Roman" w:hAnsi="Times New Roman" w:cs="Times New Roman"/>
                <w:b/>
                <w:color w:val="000000" w:themeColor="text1"/>
                <w:sz w:val="22"/>
                <w:lang w:val="en-US"/>
              </w:rPr>
            </w:pPr>
            <w:r w:rsidRPr="00FB0B80">
              <w:rPr>
                <w:rFonts w:ascii="Times New Roman" w:hAnsi="Times New Roman" w:cs="Times New Roman"/>
                <w:b/>
                <w:color w:val="000000" w:themeColor="text1"/>
                <w:sz w:val="22"/>
                <w:lang w:val="en-US"/>
              </w:rPr>
              <w:t>APPROVED BY:</w:t>
            </w:r>
          </w:p>
        </w:tc>
      </w:tr>
      <w:tr w:rsidR="00FA181C" w:rsidRPr="003812B0" w14:paraId="0A239094"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3B6F6AA5" w14:textId="2C69F370" w:rsidR="008D00AE" w:rsidRPr="003812B0" w:rsidRDefault="008D00AE" w:rsidP="00BE629E">
            <w:pPr>
              <w:pStyle w:val="Standard"/>
              <w:spacing w:before="0"/>
              <w:ind w:firstLine="0"/>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3C5B0034" w14:textId="77777777" w:rsidR="008D00AE" w:rsidRPr="00FB0B80" w:rsidRDefault="008D00AE" w:rsidP="00BE629E">
            <w:pPr>
              <w:pStyle w:val="Standard"/>
              <w:spacing w:before="0"/>
              <w:ind w:firstLine="0"/>
              <w:rPr>
                <w:rFonts w:ascii="Times New Roman" w:hAnsi="Times New Roman" w:cs="Times New Roman"/>
                <w:b/>
                <w:color w:val="000000" w:themeColor="text1"/>
                <w:sz w:val="22"/>
                <w:lang w:val="ru-RU"/>
              </w:rPr>
            </w:pPr>
          </w:p>
        </w:tc>
      </w:tr>
      <w:tr w:rsidR="00FA181C" w:rsidRPr="003812B0" w14:paraId="748244B5"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116E2E66" w14:textId="77ACD944" w:rsidR="008D00AE" w:rsidRPr="003812B0" w:rsidRDefault="008D00AE" w:rsidP="00BE629E">
            <w:pPr>
              <w:pStyle w:val="Standard"/>
              <w:spacing w:before="0"/>
              <w:ind w:firstLine="0"/>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4AF6AE1C" w14:textId="77777777" w:rsidR="008D00AE" w:rsidRPr="00FB0B80" w:rsidRDefault="008D00AE" w:rsidP="00BE629E">
            <w:pPr>
              <w:pStyle w:val="Standard"/>
              <w:spacing w:before="0"/>
              <w:ind w:firstLine="0"/>
              <w:rPr>
                <w:rFonts w:ascii="Times New Roman" w:hAnsi="Times New Roman" w:cs="Times New Roman"/>
                <w:b/>
                <w:color w:val="000000" w:themeColor="text1"/>
                <w:sz w:val="22"/>
                <w:lang w:val="ru-RU"/>
              </w:rPr>
            </w:pPr>
          </w:p>
        </w:tc>
      </w:tr>
      <w:tr w:rsidR="00FA181C" w:rsidRPr="003812B0" w14:paraId="6384E4B3"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tbl>
            <w:tblPr>
              <w:tblW w:w="10849" w:type="dxa"/>
              <w:jc w:val="center"/>
              <w:tblLayout w:type="fixed"/>
              <w:tblCellMar>
                <w:left w:w="10" w:type="dxa"/>
                <w:right w:w="10" w:type="dxa"/>
              </w:tblCellMar>
              <w:tblLook w:val="0000" w:firstRow="0" w:lastRow="0" w:firstColumn="0" w:lastColumn="0" w:noHBand="0" w:noVBand="0"/>
            </w:tblPr>
            <w:tblGrid>
              <w:gridCol w:w="10849"/>
            </w:tblGrid>
            <w:tr w:rsidR="00FB0B80" w:rsidRPr="003812B0" w14:paraId="52C421BB" w14:textId="77777777" w:rsidTr="00436A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4597271B" w14:textId="5F82DE70" w:rsidR="00FB0B80" w:rsidRPr="00FB0B80" w:rsidRDefault="00FB0B80" w:rsidP="00BE629E">
                  <w:pPr>
                    <w:pStyle w:val="Standard"/>
                    <w:spacing w:before="0"/>
                    <w:ind w:left="2634" w:firstLine="0"/>
                    <w:rPr>
                      <w:rFonts w:ascii="Times New Roman" w:hAnsi="Times New Roman" w:cs="Times New Roman"/>
                      <w:b/>
                      <w:color w:val="000000" w:themeColor="text1"/>
                      <w:sz w:val="22"/>
                    </w:rPr>
                  </w:pPr>
                  <w:r w:rsidRPr="00FB0B80">
                    <w:rPr>
                      <w:rFonts w:ascii="Times New Roman" w:hAnsi="Times New Roman" w:cs="Times New Roman"/>
                      <w:b/>
                      <w:color w:val="000000" w:themeColor="text1"/>
                      <w:sz w:val="22"/>
                    </w:rPr>
                    <w:t>МИХАЕЛА ГАБРАШКОВА</w:t>
                  </w:r>
                </w:p>
              </w:tc>
            </w:tr>
            <w:tr w:rsidR="00FB0B80" w:rsidRPr="003812B0" w14:paraId="72A07C47" w14:textId="77777777" w:rsidTr="00436A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494EE47D" w14:textId="45D61852" w:rsidR="00FB0B80" w:rsidRPr="00FB0B80" w:rsidRDefault="00FB0B80" w:rsidP="00BE629E">
                  <w:pPr>
                    <w:pStyle w:val="Standard"/>
                    <w:spacing w:before="0"/>
                    <w:ind w:left="2634" w:firstLine="0"/>
                    <w:rPr>
                      <w:rFonts w:ascii="Times New Roman" w:hAnsi="Times New Roman" w:cs="Times New Roman"/>
                      <w:b/>
                      <w:color w:val="000000" w:themeColor="text1"/>
                      <w:sz w:val="22"/>
                    </w:rPr>
                  </w:pPr>
                  <w:r w:rsidRPr="00FB0B80">
                    <w:rPr>
                      <w:rFonts w:ascii="Times New Roman" w:hAnsi="Times New Roman" w:cs="Times New Roman"/>
                      <w:b/>
                      <w:color w:val="000000" w:themeColor="text1"/>
                      <w:sz w:val="22"/>
                    </w:rPr>
                    <w:t>В.И.Д. ИЗПЪЛНИТЕЛЕН ДИРЕКТОР НА ПУДООС</w:t>
                  </w:r>
                </w:p>
              </w:tc>
            </w:tr>
          </w:tbl>
          <w:p w14:paraId="4492BA1B" w14:textId="77777777" w:rsidR="008D00AE" w:rsidRPr="003812B0" w:rsidRDefault="008D00AE" w:rsidP="00BE629E">
            <w:pPr>
              <w:pStyle w:val="Standard"/>
              <w:spacing w:before="0"/>
              <w:ind w:firstLine="0"/>
              <w:rPr>
                <w:rFonts w:ascii="Times New Roman" w:hAnsi="Times New Roman" w:cs="Times New Roman"/>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20B226B1" w14:textId="77777777" w:rsidR="008D00AE" w:rsidRPr="00FB0B80" w:rsidRDefault="00FB0B80" w:rsidP="000C5DF9">
            <w:pPr>
              <w:pStyle w:val="Standard"/>
              <w:spacing w:before="0"/>
              <w:ind w:firstLine="0"/>
              <w:rPr>
                <w:rFonts w:ascii="Times New Roman" w:hAnsi="Times New Roman" w:cs="Times New Roman"/>
                <w:b/>
                <w:color w:val="000000" w:themeColor="text1"/>
                <w:sz w:val="22"/>
                <w:lang w:val="en-US"/>
              </w:rPr>
            </w:pPr>
            <w:r w:rsidRPr="00FB0B80">
              <w:rPr>
                <w:rFonts w:ascii="Times New Roman" w:hAnsi="Times New Roman" w:cs="Times New Roman"/>
                <w:b/>
                <w:color w:val="000000" w:themeColor="text1"/>
                <w:sz w:val="22"/>
                <w:lang w:val="en-US"/>
              </w:rPr>
              <w:t>MICHAELA GABRASHKOVA</w:t>
            </w:r>
          </w:p>
          <w:p w14:paraId="4BFA7C71" w14:textId="18EAED4F" w:rsidR="00FB0B80" w:rsidRPr="00FB0B80" w:rsidRDefault="00FB0B80">
            <w:pPr>
              <w:pStyle w:val="Standard"/>
              <w:spacing w:before="0"/>
              <w:ind w:firstLine="0"/>
              <w:rPr>
                <w:rFonts w:ascii="Times New Roman" w:hAnsi="Times New Roman" w:cs="Times New Roman"/>
                <w:b/>
                <w:color w:val="000000" w:themeColor="text1"/>
                <w:sz w:val="22"/>
                <w:lang w:val="en-US"/>
              </w:rPr>
            </w:pPr>
            <w:r w:rsidRPr="00FB0B80">
              <w:rPr>
                <w:rFonts w:ascii="Times New Roman" w:hAnsi="Times New Roman" w:cs="Times New Roman"/>
                <w:b/>
                <w:color w:val="000000" w:themeColor="text1"/>
                <w:sz w:val="22"/>
                <w:lang w:val="en-US"/>
              </w:rPr>
              <w:t>ACTING EXECUTIVE DIRECTOR OF EMEPA</w:t>
            </w:r>
          </w:p>
        </w:tc>
      </w:tr>
      <w:tr w:rsidR="00FA181C" w:rsidRPr="003812B0" w14:paraId="6DE99ED6"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7C468535" w14:textId="6D83272B" w:rsidR="008D00AE" w:rsidRPr="003812B0" w:rsidRDefault="008D00AE" w:rsidP="00BE629E">
            <w:pPr>
              <w:pStyle w:val="Standard"/>
              <w:spacing w:before="0"/>
              <w:ind w:firstLine="0"/>
              <w:rPr>
                <w:rFonts w:ascii="Times New Roman" w:hAnsi="Times New Roman" w:cs="Times New Roman"/>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38714ED2" w14:textId="77777777" w:rsidR="008D00AE" w:rsidRPr="003812B0" w:rsidRDefault="008D00AE" w:rsidP="000C5DF9">
            <w:pPr>
              <w:pStyle w:val="Standard"/>
              <w:spacing w:before="0"/>
              <w:ind w:firstLine="0"/>
              <w:rPr>
                <w:rFonts w:ascii="Times New Roman" w:hAnsi="Times New Roman" w:cs="Times New Roman"/>
                <w:color w:val="000000" w:themeColor="text1"/>
                <w:lang w:val="ru-RU"/>
              </w:rPr>
            </w:pPr>
          </w:p>
        </w:tc>
      </w:tr>
      <w:tr w:rsidR="00FA181C" w:rsidRPr="003812B0" w14:paraId="0D5932D9"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367F5BB3" w14:textId="77777777" w:rsidR="008F69E6" w:rsidRPr="003812B0" w:rsidRDefault="008F69E6" w:rsidP="00BE629E">
            <w:pPr>
              <w:pStyle w:val="Standard"/>
              <w:spacing w:before="0"/>
              <w:ind w:firstLine="0"/>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4EEDA17E" w14:textId="77777777" w:rsidR="008D00AE" w:rsidRPr="003812B0" w:rsidRDefault="008D00AE" w:rsidP="000C5DF9">
            <w:pPr>
              <w:pStyle w:val="Standard"/>
              <w:spacing w:before="0"/>
              <w:ind w:firstLine="0"/>
              <w:rPr>
                <w:rFonts w:ascii="Times New Roman" w:hAnsi="Times New Roman" w:cs="Times New Roman"/>
                <w:b/>
                <w:color w:val="000000" w:themeColor="text1"/>
                <w:lang w:val="ru-RU"/>
              </w:rPr>
            </w:pPr>
          </w:p>
        </w:tc>
      </w:tr>
      <w:tr w:rsidR="00FA181C" w:rsidRPr="003812B0" w14:paraId="5498DF0D"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32005AAB" w14:textId="77777777" w:rsidR="008D00AE" w:rsidRPr="003812B0" w:rsidRDefault="008D00AE" w:rsidP="00BE629E">
            <w:pPr>
              <w:pStyle w:val="Standard"/>
              <w:spacing w:before="0"/>
              <w:ind w:firstLine="0"/>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52A30F90" w14:textId="77777777" w:rsidR="008D00AE" w:rsidRPr="003812B0" w:rsidRDefault="008D00AE" w:rsidP="000C5DF9">
            <w:pPr>
              <w:pStyle w:val="Standard"/>
              <w:spacing w:before="0"/>
              <w:ind w:firstLine="0"/>
              <w:rPr>
                <w:rFonts w:ascii="Times New Roman" w:hAnsi="Times New Roman" w:cs="Times New Roman"/>
                <w:b/>
                <w:color w:val="000000" w:themeColor="text1"/>
                <w:lang w:val="ru-RU"/>
              </w:rPr>
            </w:pPr>
          </w:p>
        </w:tc>
      </w:tr>
      <w:tr w:rsidR="00FA181C" w:rsidRPr="003812B0" w14:paraId="77DC53AE"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07B1EA77" w14:textId="77777777" w:rsidR="008D00AE" w:rsidRPr="003812B0" w:rsidRDefault="008D00AE" w:rsidP="00BE629E">
            <w:pPr>
              <w:pStyle w:val="Standard"/>
              <w:spacing w:before="0"/>
              <w:ind w:firstLine="0"/>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4F7C8A8E" w14:textId="77777777" w:rsidR="008D00AE" w:rsidRPr="003812B0" w:rsidRDefault="008D00AE" w:rsidP="000C5DF9">
            <w:pPr>
              <w:pStyle w:val="Standard"/>
              <w:spacing w:before="0"/>
              <w:ind w:firstLine="0"/>
              <w:rPr>
                <w:rFonts w:ascii="Times New Roman" w:hAnsi="Times New Roman" w:cs="Times New Roman"/>
                <w:b/>
                <w:color w:val="000000" w:themeColor="text1"/>
                <w:lang w:val="ru-RU"/>
              </w:rPr>
            </w:pPr>
          </w:p>
        </w:tc>
      </w:tr>
      <w:tr w:rsidR="00FA181C" w:rsidRPr="003812B0" w14:paraId="3CB1909A"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5A834234" w14:textId="77777777" w:rsidR="008D00AE" w:rsidRPr="003812B0" w:rsidRDefault="008D00AE" w:rsidP="00BE629E">
            <w:pPr>
              <w:pStyle w:val="Standard"/>
              <w:spacing w:before="0"/>
              <w:ind w:firstLine="0"/>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788FB8CD" w14:textId="77777777" w:rsidR="008D00AE" w:rsidRPr="003812B0" w:rsidRDefault="008D00AE" w:rsidP="000C5DF9">
            <w:pPr>
              <w:pStyle w:val="Standard"/>
              <w:spacing w:before="0"/>
              <w:ind w:firstLine="0"/>
              <w:rPr>
                <w:rFonts w:ascii="Times New Roman" w:hAnsi="Times New Roman" w:cs="Times New Roman"/>
                <w:b/>
                <w:color w:val="000000" w:themeColor="text1"/>
                <w:lang w:val="ru-RU"/>
              </w:rPr>
            </w:pPr>
          </w:p>
        </w:tc>
      </w:tr>
      <w:tr w:rsidR="00FA181C" w:rsidRPr="003812B0" w14:paraId="7283BA8F"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03052ECD" w14:textId="77777777" w:rsidR="008D00AE" w:rsidRPr="003812B0" w:rsidRDefault="008D00AE" w:rsidP="00BE629E">
            <w:pPr>
              <w:pStyle w:val="Standard"/>
              <w:spacing w:before="0"/>
              <w:ind w:firstLine="0"/>
              <w:rPr>
                <w:rFonts w:ascii="Times New Roman" w:hAnsi="Times New Roman" w:cs="Times New Roman"/>
                <w:b/>
                <w:color w:val="000000" w:themeColor="text1"/>
                <w:lang w:val="en-US"/>
              </w:rPr>
            </w:pPr>
          </w:p>
        </w:tc>
        <w:tc>
          <w:tcPr>
            <w:tcW w:w="5184" w:type="dxa"/>
            <w:tcBorders>
              <w:left w:val="single" w:sz="4" w:space="0" w:color="00000A"/>
              <w:right w:val="single" w:sz="4" w:space="0" w:color="00000A"/>
            </w:tcBorders>
            <w:tcMar>
              <w:top w:w="0" w:type="dxa"/>
              <w:left w:w="70" w:type="dxa"/>
              <w:bottom w:w="0" w:type="dxa"/>
              <w:right w:w="70" w:type="dxa"/>
            </w:tcMar>
          </w:tcPr>
          <w:p w14:paraId="78E1338E" w14:textId="77777777" w:rsidR="008D00AE" w:rsidRPr="003812B0" w:rsidRDefault="008D00AE" w:rsidP="000C5DF9">
            <w:pPr>
              <w:pStyle w:val="Standard"/>
              <w:spacing w:before="0"/>
              <w:ind w:firstLine="0"/>
              <w:rPr>
                <w:rFonts w:ascii="Times New Roman" w:hAnsi="Times New Roman" w:cs="Times New Roman"/>
                <w:b/>
                <w:color w:val="000000" w:themeColor="text1"/>
                <w:lang w:val="ru-RU"/>
              </w:rPr>
            </w:pPr>
          </w:p>
        </w:tc>
      </w:tr>
      <w:tr w:rsidR="00FA181C" w:rsidRPr="003812B0" w14:paraId="59754BC8"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4298E6FA" w14:textId="77777777" w:rsidR="008D00AE" w:rsidRPr="003812B0" w:rsidRDefault="001F7D1C" w:rsidP="00BE629E">
            <w:pPr>
              <w:pStyle w:val="Standard"/>
              <w:spacing w:before="0"/>
              <w:ind w:firstLine="0"/>
              <w:jc w:val="center"/>
              <w:rPr>
                <w:rFonts w:ascii="Times New Roman" w:hAnsi="Times New Roman" w:cs="Times New Roman"/>
                <w:b/>
                <w:color w:val="000000" w:themeColor="text1"/>
              </w:rPr>
            </w:pPr>
            <w:r w:rsidRPr="003812B0">
              <w:rPr>
                <w:rFonts w:ascii="Times New Roman" w:hAnsi="Times New Roman" w:cs="Times New Roman"/>
                <w:b/>
                <w:color w:val="000000" w:themeColor="text1"/>
              </w:rPr>
              <w:t>Техническа спецификация (Задание) за изпълнение на обществена поръчка с предмет:</w:t>
            </w:r>
          </w:p>
          <w:p w14:paraId="7EE1D55D" w14:textId="77777777" w:rsidR="008D00AE" w:rsidRPr="003812B0" w:rsidRDefault="008D00AE" w:rsidP="000C5DF9">
            <w:pPr>
              <w:pStyle w:val="Standard"/>
              <w:spacing w:before="0"/>
              <w:ind w:firstLine="0"/>
              <w:jc w:val="center"/>
              <w:rPr>
                <w:rFonts w:ascii="Times New Roman" w:hAnsi="Times New Roman" w:cs="Times New Roman"/>
                <w:b/>
                <w:color w:val="000000" w:themeColor="text1"/>
              </w:rPr>
            </w:pPr>
          </w:p>
          <w:p w14:paraId="38C35B1B" w14:textId="77777777" w:rsidR="008D00AE" w:rsidRPr="003812B0" w:rsidRDefault="008D00AE">
            <w:pPr>
              <w:pStyle w:val="Standard"/>
              <w:spacing w:before="0"/>
              <w:ind w:firstLine="0"/>
              <w:jc w:val="center"/>
              <w:rPr>
                <w:rFonts w:ascii="Times New Roman" w:hAnsi="Times New Roman" w:cs="Times New Roman"/>
                <w:b/>
                <w:color w:val="000000" w:themeColor="text1"/>
                <w:lang w:val="en-US"/>
              </w:rPr>
            </w:pPr>
          </w:p>
          <w:p w14:paraId="398ADA46" w14:textId="77777777" w:rsidR="00235BB2" w:rsidRPr="003812B0" w:rsidRDefault="00235BB2">
            <w:pPr>
              <w:pStyle w:val="Standard"/>
              <w:spacing w:before="0"/>
              <w:ind w:firstLine="0"/>
              <w:jc w:val="center"/>
              <w:rPr>
                <w:rFonts w:ascii="Times New Roman" w:hAnsi="Times New Roman" w:cs="Times New Roman"/>
                <w:b/>
                <w:color w:val="000000" w:themeColor="text1"/>
                <w:lang w:val="en-US"/>
              </w:rPr>
            </w:pPr>
          </w:p>
          <w:p w14:paraId="1EE48380" w14:textId="77777777" w:rsidR="00235BB2" w:rsidRPr="003812B0" w:rsidRDefault="00235BB2">
            <w:pPr>
              <w:pStyle w:val="Standard"/>
              <w:spacing w:before="0"/>
              <w:ind w:firstLine="0"/>
              <w:jc w:val="center"/>
              <w:rPr>
                <w:rFonts w:ascii="Times New Roman" w:hAnsi="Times New Roman" w:cs="Times New Roman"/>
                <w:b/>
                <w:color w:val="000000" w:themeColor="text1"/>
                <w:lang w:val="en-US"/>
              </w:rPr>
            </w:pPr>
          </w:p>
          <w:p w14:paraId="3F9597B2" w14:textId="77777777" w:rsidR="008D00AE" w:rsidRPr="003812B0" w:rsidRDefault="001F7D1C">
            <w:pPr>
              <w:pStyle w:val="Standard"/>
              <w:spacing w:before="0"/>
              <w:ind w:firstLine="0"/>
              <w:jc w:val="center"/>
              <w:rPr>
                <w:rFonts w:ascii="Times New Roman" w:hAnsi="Times New Roman" w:cs="Times New Roman"/>
                <w:b/>
                <w:color w:val="000000" w:themeColor="text1"/>
              </w:rPr>
            </w:pPr>
            <w:r w:rsidRPr="003812B0">
              <w:rPr>
                <w:rFonts w:ascii="Times New Roman" w:hAnsi="Times New Roman" w:cs="Times New Roman"/>
                <w:b/>
                <w:color w:val="000000" w:themeColor="text1"/>
              </w:rPr>
              <w:t>,,Окончателно третиране (оползотворяване или обезвреждане) на опасните битови отпадъци“</w:t>
            </w:r>
          </w:p>
          <w:p w14:paraId="68E96B77" w14:textId="77777777" w:rsidR="008D00AE" w:rsidRPr="003812B0" w:rsidRDefault="008D00AE">
            <w:pPr>
              <w:pStyle w:val="Standard"/>
              <w:spacing w:before="0"/>
              <w:ind w:firstLine="0"/>
              <w:jc w:val="center"/>
              <w:rPr>
                <w:rFonts w:ascii="Times New Roman" w:hAnsi="Times New Roman" w:cs="Times New Roman"/>
                <w:b/>
                <w:color w:val="000000" w:themeColor="text1"/>
              </w:rPr>
            </w:pPr>
          </w:p>
          <w:p w14:paraId="5DCCB255" w14:textId="77777777" w:rsidR="008D00AE" w:rsidRPr="003812B0" w:rsidRDefault="008D00AE">
            <w:pPr>
              <w:pStyle w:val="Standard"/>
              <w:spacing w:before="0"/>
              <w:ind w:firstLine="0"/>
              <w:jc w:val="center"/>
              <w:rPr>
                <w:rFonts w:ascii="Times New Roman" w:hAnsi="Times New Roman" w:cs="Times New Roman"/>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10E25B9F" w14:textId="77777777" w:rsidR="008D00AE" w:rsidRPr="003812B0" w:rsidRDefault="00F16361">
            <w:pPr>
              <w:pStyle w:val="Standard"/>
              <w:spacing w:before="0"/>
              <w:ind w:firstLine="0"/>
              <w:jc w:val="center"/>
              <w:rPr>
                <w:rFonts w:ascii="Times New Roman" w:hAnsi="Times New Roman" w:cs="Times New Roman"/>
                <w:b/>
                <w:color w:val="000000" w:themeColor="text1"/>
              </w:rPr>
            </w:pPr>
            <w:r w:rsidRPr="003812B0">
              <w:rPr>
                <w:rFonts w:ascii="Times New Roman" w:hAnsi="Times New Roman" w:cs="Times New Roman"/>
                <w:b/>
                <w:color w:val="000000" w:themeColor="text1"/>
              </w:rPr>
              <w:t>Technical specification (</w:t>
            </w:r>
            <w:r w:rsidR="009A662B" w:rsidRPr="003812B0">
              <w:rPr>
                <w:rFonts w:ascii="Times New Roman" w:hAnsi="Times New Roman" w:cs="Times New Roman"/>
                <w:b/>
                <w:color w:val="000000" w:themeColor="text1"/>
                <w:lang w:val="en-US"/>
              </w:rPr>
              <w:t>T</w:t>
            </w:r>
            <w:r w:rsidRPr="003812B0">
              <w:rPr>
                <w:rFonts w:ascii="Times New Roman" w:hAnsi="Times New Roman" w:cs="Times New Roman"/>
                <w:b/>
                <w:color w:val="000000" w:themeColor="text1"/>
              </w:rPr>
              <w:t>erms of Reference) for public procurement</w:t>
            </w:r>
            <w:r w:rsidR="009A662B" w:rsidRPr="003812B0">
              <w:rPr>
                <w:rFonts w:ascii="Times New Roman" w:hAnsi="Times New Roman" w:cs="Times New Roman"/>
                <w:b/>
                <w:color w:val="000000" w:themeColor="text1"/>
                <w:lang w:val="en-US"/>
              </w:rPr>
              <w:t xml:space="preserve"> with subject</w:t>
            </w:r>
            <w:r w:rsidRPr="003812B0">
              <w:rPr>
                <w:rFonts w:ascii="Times New Roman" w:hAnsi="Times New Roman" w:cs="Times New Roman"/>
                <w:b/>
                <w:color w:val="000000" w:themeColor="text1"/>
              </w:rPr>
              <w:t>:</w:t>
            </w:r>
          </w:p>
          <w:p w14:paraId="56E19616" w14:textId="77777777" w:rsidR="008D00AE" w:rsidRPr="003812B0" w:rsidRDefault="008D00AE">
            <w:pPr>
              <w:pStyle w:val="Standard"/>
              <w:spacing w:before="0"/>
              <w:ind w:firstLine="0"/>
              <w:jc w:val="center"/>
              <w:rPr>
                <w:rFonts w:ascii="Times New Roman" w:hAnsi="Times New Roman" w:cs="Times New Roman"/>
                <w:b/>
                <w:color w:val="000000" w:themeColor="text1"/>
              </w:rPr>
            </w:pPr>
          </w:p>
          <w:p w14:paraId="2747B418" w14:textId="77777777" w:rsidR="008D00AE" w:rsidRPr="003812B0" w:rsidRDefault="008D00AE">
            <w:pPr>
              <w:pStyle w:val="Standard"/>
              <w:spacing w:before="0"/>
              <w:ind w:firstLine="0"/>
              <w:jc w:val="center"/>
              <w:rPr>
                <w:rFonts w:ascii="Times New Roman" w:hAnsi="Times New Roman" w:cs="Times New Roman"/>
                <w:b/>
                <w:color w:val="000000" w:themeColor="text1"/>
                <w:lang w:val="en-US"/>
              </w:rPr>
            </w:pPr>
          </w:p>
          <w:p w14:paraId="04D4B7FE" w14:textId="77777777" w:rsidR="00235BB2" w:rsidRPr="003812B0" w:rsidRDefault="00235BB2">
            <w:pPr>
              <w:pStyle w:val="Standard"/>
              <w:spacing w:before="0"/>
              <w:ind w:firstLine="0"/>
              <w:jc w:val="center"/>
              <w:rPr>
                <w:rFonts w:ascii="Times New Roman" w:hAnsi="Times New Roman" w:cs="Times New Roman"/>
                <w:b/>
                <w:color w:val="000000" w:themeColor="text1"/>
                <w:lang w:val="en-US"/>
              </w:rPr>
            </w:pPr>
          </w:p>
          <w:p w14:paraId="6FA33262" w14:textId="77777777" w:rsidR="00235BB2" w:rsidRPr="003812B0" w:rsidRDefault="00235BB2">
            <w:pPr>
              <w:pStyle w:val="Standard"/>
              <w:spacing w:before="0"/>
              <w:ind w:firstLine="0"/>
              <w:jc w:val="center"/>
              <w:rPr>
                <w:rFonts w:ascii="Times New Roman" w:hAnsi="Times New Roman" w:cs="Times New Roman"/>
                <w:b/>
                <w:color w:val="000000" w:themeColor="text1"/>
                <w:lang w:val="en-US"/>
              </w:rPr>
            </w:pPr>
          </w:p>
          <w:p w14:paraId="62D0D2C2" w14:textId="77777777" w:rsidR="008D00AE" w:rsidRPr="003812B0" w:rsidRDefault="00F16361">
            <w:pPr>
              <w:pStyle w:val="Standard"/>
              <w:spacing w:before="0"/>
              <w:ind w:firstLine="0"/>
              <w:jc w:val="center"/>
              <w:rPr>
                <w:rFonts w:ascii="Times New Roman" w:hAnsi="Times New Roman" w:cs="Times New Roman"/>
                <w:color w:val="000000" w:themeColor="text1"/>
                <w:lang w:val="en-US"/>
              </w:rPr>
            </w:pPr>
            <w:r w:rsidRPr="003812B0">
              <w:rPr>
                <w:rFonts w:ascii="Times New Roman" w:hAnsi="Times New Roman" w:cs="Times New Roman"/>
                <w:b/>
                <w:color w:val="000000" w:themeColor="text1"/>
              </w:rPr>
              <w:t>„</w:t>
            </w:r>
            <w:r w:rsidR="00407457" w:rsidRPr="003812B0">
              <w:rPr>
                <w:rFonts w:ascii="Times New Roman" w:hAnsi="Times New Roman" w:cs="Times New Roman"/>
                <w:b/>
                <w:color w:val="000000" w:themeColor="text1"/>
                <w:lang w:val="en-US"/>
              </w:rPr>
              <w:t>Final treatment (recovery or disposal) of household hazardous waste</w:t>
            </w:r>
            <w:r w:rsidR="00057BB8" w:rsidRPr="003812B0">
              <w:rPr>
                <w:rFonts w:ascii="Times New Roman" w:hAnsi="Times New Roman" w:cs="Times New Roman"/>
                <w:b/>
                <w:color w:val="000000" w:themeColor="text1"/>
                <w:lang w:val="en-US"/>
              </w:rPr>
              <w:t>”</w:t>
            </w:r>
          </w:p>
          <w:p w14:paraId="003251BE" w14:textId="77777777" w:rsidR="008D00AE" w:rsidRPr="003812B0" w:rsidRDefault="008D00AE">
            <w:pPr>
              <w:pStyle w:val="Standard"/>
              <w:spacing w:before="0"/>
              <w:ind w:firstLine="0"/>
              <w:jc w:val="center"/>
              <w:rPr>
                <w:rFonts w:ascii="Times New Roman" w:hAnsi="Times New Roman" w:cs="Times New Roman"/>
                <w:b/>
                <w:color w:val="000000" w:themeColor="text1"/>
              </w:rPr>
            </w:pPr>
          </w:p>
          <w:p w14:paraId="2576A3C4" w14:textId="77777777" w:rsidR="00A17969" w:rsidRPr="003812B0" w:rsidRDefault="00A17969">
            <w:pPr>
              <w:pStyle w:val="Standard"/>
              <w:widowControl w:val="0"/>
              <w:spacing w:before="0"/>
              <w:ind w:firstLine="0"/>
              <w:jc w:val="center"/>
              <w:rPr>
                <w:rFonts w:ascii="Times New Roman" w:hAnsi="Times New Roman" w:cs="Times New Roman"/>
                <w:b/>
                <w:color w:val="000000" w:themeColor="text1"/>
              </w:rPr>
            </w:pPr>
          </w:p>
          <w:p w14:paraId="53756374" w14:textId="77777777" w:rsidR="008D00AE" w:rsidRPr="003812B0" w:rsidRDefault="008D00AE">
            <w:pPr>
              <w:pStyle w:val="Standard"/>
              <w:widowControl w:val="0"/>
              <w:spacing w:before="0"/>
              <w:ind w:firstLine="0"/>
              <w:jc w:val="center"/>
              <w:rPr>
                <w:rFonts w:ascii="Times New Roman" w:hAnsi="Times New Roman" w:cs="Times New Roman"/>
                <w:b/>
                <w:color w:val="000000" w:themeColor="text1"/>
                <w:lang w:val="en-US"/>
              </w:rPr>
            </w:pPr>
          </w:p>
        </w:tc>
      </w:tr>
      <w:tr w:rsidR="00FA181C" w:rsidRPr="003812B0" w14:paraId="31D8059F"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03E90E0D" w14:textId="77777777" w:rsidR="008D00AE" w:rsidRPr="003812B0" w:rsidRDefault="008D00AE" w:rsidP="00BE629E">
            <w:pPr>
              <w:pStyle w:val="Standard"/>
              <w:spacing w:before="0"/>
              <w:ind w:firstLine="0"/>
              <w:jc w:val="center"/>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1ECCCCC3" w14:textId="77777777" w:rsidR="008D00AE" w:rsidRPr="003812B0" w:rsidRDefault="008D00AE" w:rsidP="000C5DF9">
            <w:pPr>
              <w:pStyle w:val="Standard"/>
              <w:spacing w:before="0"/>
              <w:ind w:firstLine="0"/>
              <w:jc w:val="center"/>
              <w:rPr>
                <w:rFonts w:ascii="Times New Roman" w:hAnsi="Times New Roman" w:cs="Times New Roman"/>
                <w:b/>
                <w:color w:val="000000" w:themeColor="text1"/>
                <w:lang w:val="en-US"/>
              </w:rPr>
            </w:pPr>
          </w:p>
        </w:tc>
      </w:tr>
      <w:tr w:rsidR="00FA181C" w:rsidRPr="003812B0" w14:paraId="45EC65E2"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475C61C1" w14:textId="77777777" w:rsidR="008D00AE" w:rsidRPr="003812B0" w:rsidRDefault="008D00AE" w:rsidP="00BE629E">
            <w:pPr>
              <w:pStyle w:val="Standard"/>
              <w:spacing w:before="0"/>
              <w:ind w:firstLine="0"/>
              <w:jc w:val="center"/>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3E1EFD68" w14:textId="77777777" w:rsidR="008D00AE" w:rsidRPr="003812B0" w:rsidRDefault="008D00AE" w:rsidP="000C5DF9">
            <w:pPr>
              <w:pStyle w:val="Standard"/>
              <w:spacing w:before="0"/>
              <w:ind w:firstLine="0"/>
              <w:jc w:val="center"/>
              <w:rPr>
                <w:rFonts w:ascii="Times New Roman" w:hAnsi="Times New Roman" w:cs="Times New Roman"/>
                <w:b/>
                <w:color w:val="000000" w:themeColor="text1"/>
                <w:lang w:val="en-US"/>
              </w:rPr>
            </w:pPr>
          </w:p>
        </w:tc>
      </w:tr>
      <w:tr w:rsidR="00FA181C" w:rsidRPr="003812B0" w14:paraId="1FD7A299"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190D668C" w14:textId="77777777" w:rsidR="008D00AE" w:rsidRPr="003812B0" w:rsidRDefault="008D00AE" w:rsidP="00BE629E">
            <w:pPr>
              <w:pStyle w:val="Standard"/>
              <w:spacing w:before="0"/>
              <w:ind w:firstLine="0"/>
              <w:jc w:val="center"/>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3223BB5D" w14:textId="77777777" w:rsidR="008D00AE" w:rsidRPr="003812B0" w:rsidRDefault="008D00AE" w:rsidP="000C5DF9">
            <w:pPr>
              <w:pStyle w:val="Standard"/>
              <w:spacing w:before="0"/>
              <w:ind w:firstLine="0"/>
              <w:jc w:val="center"/>
              <w:rPr>
                <w:rFonts w:ascii="Times New Roman" w:hAnsi="Times New Roman" w:cs="Times New Roman"/>
                <w:b/>
                <w:color w:val="000000" w:themeColor="text1"/>
                <w:lang w:val="en-US"/>
              </w:rPr>
            </w:pPr>
          </w:p>
        </w:tc>
      </w:tr>
      <w:tr w:rsidR="00FA181C" w:rsidRPr="003812B0" w14:paraId="5FDCBB1C"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2E8589D2" w14:textId="77777777" w:rsidR="008D00AE" w:rsidRPr="003812B0" w:rsidRDefault="008D00AE" w:rsidP="00BE629E">
            <w:pPr>
              <w:pStyle w:val="Standard"/>
              <w:spacing w:before="0"/>
              <w:ind w:firstLine="0"/>
              <w:jc w:val="center"/>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540506A5" w14:textId="77777777" w:rsidR="008D00AE" w:rsidRPr="003812B0" w:rsidRDefault="008D00AE" w:rsidP="000C5DF9">
            <w:pPr>
              <w:pStyle w:val="Standard"/>
              <w:spacing w:before="0"/>
              <w:ind w:firstLine="0"/>
              <w:jc w:val="center"/>
              <w:rPr>
                <w:rFonts w:ascii="Times New Roman" w:hAnsi="Times New Roman" w:cs="Times New Roman"/>
                <w:b/>
                <w:color w:val="000000" w:themeColor="text1"/>
                <w:lang w:val="en-US"/>
              </w:rPr>
            </w:pPr>
          </w:p>
        </w:tc>
      </w:tr>
      <w:tr w:rsidR="00FA181C" w:rsidRPr="003812B0" w14:paraId="1F316276"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320312D7" w14:textId="77777777" w:rsidR="008D00AE" w:rsidRPr="003812B0" w:rsidRDefault="008D00AE" w:rsidP="00BE629E">
            <w:pPr>
              <w:pStyle w:val="Standard"/>
              <w:spacing w:before="0"/>
              <w:ind w:firstLine="0"/>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3AF68AA3" w14:textId="77777777" w:rsidR="008D00AE" w:rsidRPr="003812B0" w:rsidRDefault="008D00AE" w:rsidP="000C5DF9">
            <w:pPr>
              <w:pStyle w:val="Standard"/>
              <w:spacing w:before="0"/>
              <w:ind w:firstLine="0"/>
              <w:rPr>
                <w:rFonts w:ascii="Times New Roman" w:hAnsi="Times New Roman" w:cs="Times New Roman"/>
                <w:b/>
                <w:color w:val="000000" w:themeColor="text1"/>
                <w:lang w:val="en-US"/>
              </w:rPr>
            </w:pPr>
          </w:p>
        </w:tc>
      </w:tr>
      <w:tr w:rsidR="00FA181C" w:rsidRPr="003812B0" w14:paraId="2885A708"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449B1B23" w14:textId="77777777" w:rsidR="008D00AE" w:rsidRPr="003812B0" w:rsidRDefault="008D00AE" w:rsidP="00BE629E">
            <w:pPr>
              <w:pStyle w:val="Standard"/>
              <w:spacing w:before="0"/>
              <w:ind w:firstLine="0"/>
              <w:rPr>
                <w:rFonts w:ascii="Times New Roman" w:hAnsi="Times New Roman" w:cs="Times New Roman"/>
                <w:i/>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0D6CF87E" w14:textId="77777777" w:rsidR="008D00AE" w:rsidRPr="003812B0" w:rsidRDefault="008D00AE" w:rsidP="000C5DF9">
            <w:pPr>
              <w:pStyle w:val="Standard"/>
              <w:spacing w:before="0"/>
              <w:ind w:firstLine="0"/>
              <w:rPr>
                <w:rFonts w:ascii="Times New Roman" w:hAnsi="Times New Roman" w:cs="Times New Roman"/>
                <w:i/>
                <w:color w:val="000000" w:themeColor="text1"/>
                <w:lang w:val="en-US"/>
              </w:rPr>
            </w:pPr>
          </w:p>
        </w:tc>
      </w:tr>
      <w:tr w:rsidR="00FA181C" w:rsidRPr="003812B0" w14:paraId="4A259D05"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2A65ACA8" w14:textId="77777777" w:rsidR="008D00AE" w:rsidRPr="003812B0" w:rsidRDefault="008D00AE" w:rsidP="00BE629E">
            <w:pPr>
              <w:pStyle w:val="Standard"/>
              <w:spacing w:before="0"/>
              <w:ind w:firstLine="0"/>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199D7F34" w14:textId="77777777" w:rsidR="008D00AE" w:rsidRPr="003812B0" w:rsidRDefault="008D00AE" w:rsidP="000C5DF9">
            <w:pPr>
              <w:pStyle w:val="Standard"/>
              <w:spacing w:before="0"/>
              <w:ind w:firstLine="0"/>
              <w:rPr>
                <w:rFonts w:ascii="Times New Roman" w:hAnsi="Times New Roman" w:cs="Times New Roman"/>
                <w:b/>
                <w:color w:val="000000" w:themeColor="text1"/>
                <w:lang w:val="en-US"/>
              </w:rPr>
            </w:pPr>
          </w:p>
        </w:tc>
      </w:tr>
      <w:tr w:rsidR="00FA181C" w:rsidRPr="003812B0" w14:paraId="582AA6AD" w14:textId="77777777" w:rsidTr="00D3406C">
        <w:trPr>
          <w:trHeight w:val="273"/>
          <w:jc w:val="center"/>
        </w:trPr>
        <w:tc>
          <w:tcPr>
            <w:tcW w:w="5665" w:type="dxa"/>
            <w:tcBorders>
              <w:left w:val="single" w:sz="4" w:space="0" w:color="00000A"/>
              <w:right w:val="single" w:sz="4" w:space="0" w:color="00000A"/>
            </w:tcBorders>
            <w:tcMar>
              <w:top w:w="0" w:type="dxa"/>
              <w:left w:w="70" w:type="dxa"/>
              <w:bottom w:w="0" w:type="dxa"/>
              <w:right w:w="70" w:type="dxa"/>
            </w:tcMar>
          </w:tcPr>
          <w:p w14:paraId="2005AC53" w14:textId="77777777" w:rsidR="008D00AE" w:rsidRPr="003812B0" w:rsidRDefault="008D00AE" w:rsidP="00BE629E">
            <w:pPr>
              <w:pStyle w:val="Standard"/>
              <w:spacing w:before="0"/>
              <w:ind w:firstLine="0"/>
              <w:rPr>
                <w:rFonts w:ascii="Times New Roman" w:hAnsi="Times New Roman" w:cs="Times New Roman"/>
                <w:b/>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tcPr>
          <w:p w14:paraId="14B0A806" w14:textId="77777777" w:rsidR="008D00AE" w:rsidRPr="003812B0" w:rsidRDefault="008D00AE" w:rsidP="000C5DF9">
            <w:pPr>
              <w:pStyle w:val="Standard"/>
              <w:spacing w:before="0"/>
              <w:ind w:firstLine="0"/>
              <w:rPr>
                <w:rFonts w:ascii="Times New Roman" w:hAnsi="Times New Roman" w:cs="Times New Roman"/>
                <w:b/>
                <w:color w:val="000000" w:themeColor="text1"/>
                <w:lang w:val="en-US"/>
              </w:rPr>
            </w:pPr>
          </w:p>
        </w:tc>
      </w:tr>
      <w:tr w:rsidR="00FA181C" w:rsidRPr="003812B0" w14:paraId="57BEA177" w14:textId="77777777" w:rsidTr="00D3406C">
        <w:trPr>
          <w:trHeight w:val="186"/>
          <w:jc w:val="center"/>
        </w:trPr>
        <w:tc>
          <w:tcPr>
            <w:tcW w:w="5665" w:type="dxa"/>
            <w:tcBorders>
              <w:left w:val="single" w:sz="4" w:space="0" w:color="00000A"/>
              <w:right w:val="single" w:sz="4" w:space="0" w:color="00000A"/>
            </w:tcBorders>
            <w:tcMar>
              <w:top w:w="0" w:type="dxa"/>
              <w:left w:w="70" w:type="dxa"/>
              <w:bottom w:w="0" w:type="dxa"/>
              <w:right w:w="70" w:type="dxa"/>
            </w:tcMar>
            <w:vAlign w:val="bottom"/>
          </w:tcPr>
          <w:p w14:paraId="77491309" w14:textId="77777777" w:rsidR="008D00AE" w:rsidRPr="003812B0" w:rsidRDefault="008D00AE" w:rsidP="00BE629E">
            <w:pPr>
              <w:pStyle w:val="Standard"/>
              <w:spacing w:before="0"/>
              <w:ind w:right="216" w:firstLine="0"/>
              <w:rPr>
                <w:rFonts w:ascii="Times New Roman" w:hAnsi="Times New Roman" w:cs="Times New Roman"/>
                <w:i/>
                <w:color w:val="000000" w:themeColor="text1"/>
              </w:rPr>
            </w:pPr>
          </w:p>
        </w:tc>
        <w:tc>
          <w:tcPr>
            <w:tcW w:w="5184" w:type="dxa"/>
            <w:tcBorders>
              <w:left w:val="single" w:sz="4" w:space="0" w:color="00000A"/>
              <w:right w:val="single" w:sz="4" w:space="0" w:color="00000A"/>
            </w:tcBorders>
            <w:tcMar>
              <w:top w:w="0" w:type="dxa"/>
              <w:left w:w="70" w:type="dxa"/>
              <w:bottom w:w="0" w:type="dxa"/>
              <w:right w:w="70" w:type="dxa"/>
            </w:tcMar>
            <w:vAlign w:val="bottom"/>
          </w:tcPr>
          <w:p w14:paraId="496C3874" w14:textId="77777777" w:rsidR="008D00AE" w:rsidRPr="003812B0" w:rsidRDefault="008D00AE" w:rsidP="000C5DF9">
            <w:pPr>
              <w:pStyle w:val="Standard"/>
              <w:spacing w:before="0"/>
              <w:ind w:right="216" w:firstLine="0"/>
              <w:rPr>
                <w:rFonts w:ascii="Times New Roman" w:hAnsi="Times New Roman" w:cs="Times New Roman"/>
                <w:i/>
                <w:color w:val="000000" w:themeColor="text1"/>
                <w:lang w:val="en-US"/>
              </w:rPr>
            </w:pPr>
          </w:p>
        </w:tc>
      </w:tr>
      <w:tr w:rsidR="00FA181C" w:rsidRPr="003812B0" w14:paraId="7E0B9BFF" w14:textId="77777777" w:rsidTr="00D3406C">
        <w:trPr>
          <w:trHeight w:val="168"/>
          <w:jc w:val="center"/>
        </w:trPr>
        <w:tc>
          <w:tcPr>
            <w:tcW w:w="5665" w:type="dxa"/>
            <w:tcBorders>
              <w:left w:val="single" w:sz="4" w:space="0" w:color="00000A"/>
              <w:right w:val="single" w:sz="4" w:space="0" w:color="00000A"/>
            </w:tcBorders>
            <w:tcMar>
              <w:top w:w="0" w:type="dxa"/>
              <w:left w:w="70" w:type="dxa"/>
              <w:bottom w:w="0" w:type="dxa"/>
              <w:right w:w="70" w:type="dxa"/>
            </w:tcMar>
            <w:vAlign w:val="center"/>
          </w:tcPr>
          <w:p w14:paraId="47453E94" w14:textId="77777777" w:rsidR="008D00AE" w:rsidRPr="003812B0" w:rsidRDefault="008D00AE" w:rsidP="00BE629E">
            <w:pPr>
              <w:pStyle w:val="Title"/>
              <w:ind w:right="216"/>
              <w:rPr>
                <w:rFonts w:ascii="Times New Roman" w:hAnsi="Times New Roman" w:cs="Times New Roman"/>
                <w:color w:val="000000" w:themeColor="text1"/>
                <w:sz w:val="24"/>
                <w:szCs w:val="24"/>
              </w:rPr>
            </w:pPr>
          </w:p>
        </w:tc>
        <w:tc>
          <w:tcPr>
            <w:tcW w:w="5184" w:type="dxa"/>
            <w:tcBorders>
              <w:left w:val="single" w:sz="4" w:space="0" w:color="00000A"/>
              <w:right w:val="single" w:sz="4" w:space="0" w:color="00000A"/>
            </w:tcBorders>
            <w:tcMar>
              <w:top w:w="0" w:type="dxa"/>
              <w:left w:w="70" w:type="dxa"/>
              <w:bottom w:w="0" w:type="dxa"/>
              <w:right w:w="70" w:type="dxa"/>
            </w:tcMar>
            <w:vAlign w:val="center"/>
          </w:tcPr>
          <w:p w14:paraId="467E8044" w14:textId="77777777" w:rsidR="008D00AE" w:rsidRPr="003812B0" w:rsidRDefault="008D00AE" w:rsidP="000C5DF9">
            <w:pPr>
              <w:pStyle w:val="Title"/>
              <w:ind w:right="216"/>
              <w:rPr>
                <w:rFonts w:ascii="Times New Roman" w:hAnsi="Times New Roman" w:cs="Times New Roman"/>
                <w:color w:val="000000" w:themeColor="text1"/>
                <w:sz w:val="24"/>
                <w:szCs w:val="24"/>
                <w:lang w:val="en-US"/>
              </w:rPr>
            </w:pPr>
          </w:p>
        </w:tc>
      </w:tr>
      <w:tr w:rsidR="00FA181C" w:rsidRPr="003812B0" w14:paraId="2E04F242" w14:textId="77777777" w:rsidTr="00793770">
        <w:trPr>
          <w:trHeight w:val="68"/>
          <w:jc w:val="center"/>
        </w:trPr>
        <w:tc>
          <w:tcPr>
            <w:tcW w:w="5665"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14:paraId="1E6C8A0A" w14:textId="77777777" w:rsidR="007766D4" w:rsidRPr="003812B0" w:rsidRDefault="007766D4" w:rsidP="00BE629E">
            <w:pPr>
              <w:pStyle w:val="Standard"/>
              <w:spacing w:before="0"/>
              <w:ind w:right="216"/>
              <w:jc w:val="center"/>
              <w:rPr>
                <w:rFonts w:ascii="Times New Roman" w:hAnsi="Times New Roman" w:cs="Times New Roman"/>
                <w:b/>
                <w:color w:val="000000" w:themeColor="text1"/>
              </w:rPr>
            </w:pPr>
          </w:p>
          <w:p w14:paraId="44F8539C" w14:textId="77777777" w:rsidR="007766D4" w:rsidRPr="003812B0" w:rsidRDefault="007766D4" w:rsidP="000C5DF9">
            <w:pPr>
              <w:pStyle w:val="Standard"/>
              <w:spacing w:before="0"/>
              <w:ind w:right="216"/>
              <w:jc w:val="center"/>
              <w:rPr>
                <w:rFonts w:ascii="Times New Roman" w:hAnsi="Times New Roman" w:cs="Times New Roman"/>
                <w:b/>
                <w:color w:val="000000" w:themeColor="text1"/>
              </w:rPr>
            </w:pPr>
          </w:p>
          <w:p w14:paraId="05AC676F" w14:textId="77777777" w:rsidR="00057BB8" w:rsidRPr="003812B0" w:rsidRDefault="00057BB8">
            <w:pPr>
              <w:pStyle w:val="Standard"/>
              <w:spacing w:before="0"/>
              <w:ind w:right="216"/>
              <w:jc w:val="center"/>
              <w:rPr>
                <w:rFonts w:ascii="Times New Roman" w:hAnsi="Times New Roman" w:cs="Times New Roman"/>
                <w:b/>
                <w:color w:val="000000" w:themeColor="text1"/>
              </w:rPr>
            </w:pPr>
          </w:p>
          <w:p w14:paraId="4208C60C" w14:textId="77777777" w:rsidR="00057BB8" w:rsidRPr="003812B0" w:rsidRDefault="00057BB8">
            <w:pPr>
              <w:pStyle w:val="Standard"/>
              <w:spacing w:before="0"/>
              <w:ind w:right="216"/>
              <w:jc w:val="center"/>
              <w:rPr>
                <w:rFonts w:ascii="Times New Roman" w:hAnsi="Times New Roman" w:cs="Times New Roman"/>
                <w:b/>
                <w:color w:val="000000" w:themeColor="text1"/>
              </w:rPr>
            </w:pPr>
          </w:p>
          <w:p w14:paraId="65A28117" w14:textId="77777777" w:rsidR="00057BB8" w:rsidRPr="003812B0" w:rsidRDefault="00057BB8">
            <w:pPr>
              <w:pStyle w:val="Standard"/>
              <w:spacing w:before="0"/>
              <w:ind w:right="216"/>
              <w:jc w:val="center"/>
              <w:rPr>
                <w:rFonts w:ascii="Times New Roman" w:hAnsi="Times New Roman" w:cs="Times New Roman"/>
                <w:b/>
                <w:color w:val="000000" w:themeColor="text1"/>
              </w:rPr>
            </w:pPr>
          </w:p>
          <w:p w14:paraId="263F3B2E" w14:textId="77777777" w:rsidR="00235BB2" w:rsidRPr="003812B0" w:rsidRDefault="00235BB2">
            <w:pPr>
              <w:pStyle w:val="Standard"/>
              <w:spacing w:before="0"/>
              <w:ind w:right="216"/>
              <w:jc w:val="center"/>
              <w:rPr>
                <w:rFonts w:ascii="Times New Roman" w:hAnsi="Times New Roman" w:cs="Times New Roman"/>
                <w:b/>
                <w:color w:val="000000" w:themeColor="text1"/>
                <w:lang w:val="en-US"/>
              </w:rPr>
            </w:pPr>
          </w:p>
          <w:p w14:paraId="62CE15CC" w14:textId="77777777" w:rsidR="00235BB2" w:rsidRPr="003812B0" w:rsidRDefault="00235BB2">
            <w:pPr>
              <w:pStyle w:val="Standard"/>
              <w:spacing w:before="0"/>
              <w:ind w:right="216"/>
              <w:jc w:val="center"/>
              <w:rPr>
                <w:rFonts w:ascii="Times New Roman" w:hAnsi="Times New Roman" w:cs="Times New Roman"/>
                <w:b/>
                <w:color w:val="000000" w:themeColor="text1"/>
                <w:lang w:val="en-US"/>
              </w:rPr>
            </w:pPr>
          </w:p>
          <w:p w14:paraId="172714E5" w14:textId="77777777" w:rsidR="00235BB2" w:rsidRDefault="00235BB2">
            <w:pPr>
              <w:pStyle w:val="Standard"/>
              <w:spacing w:before="0"/>
              <w:ind w:right="216"/>
              <w:jc w:val="center"/>
              <w:rPr>
                <w:rFonts w:ascii="Times New Roman" w:hAnsi="Times New Roman" w:cs="Times New Roman"/>
                <w:b/>
                <w:color w:val="000000" w:themeColor="text1"/>
              </w:rPr>
            </w:pPr>
          </w:p>
          <w:p w14:paraId="51594A3D" w14:textId="77777777" w:rsidR="00BC032B" w:rsidRDefault="00BC032B">
            <w:pPr>
              <w:pStyle w:val="Standard"/>
              <w:spacing w:before="0"/>
              <w:ind w:right="216"/>
              <w:jc w:val="center"/>
              <w:rPr>
                <w:rFonts w:ascii="Times New Roman" w:hAnsi="Times New Roman" w:cs="Times New Roman"/>
                <w:b/>
                <w:color w:val="000000" w:themeColor="text1"/>
              </w:rPr>
            </w:pPr>
          </w:p>
          <w:p w14:paraId="6981F713" w14:textId="77777777" w:rsidR="00BC032B" w:rsidRDefault="00BC032B">
            <w:pPr>
              <w:pStyle w:val="Standard"/>
              <w:spacing w:before="0"/>
              <w:ind w:right="216"/>
              <w:jc w:val="center"/>
              <w:rPr>
                <w:rFonts w:ascii="Times New Roman" w:hAnsi="Times New Roman" w:cs="Times New Roman"/>
                <w:b/>
                <w:color w:val="000000" w:themeColor="text1"/>
              </w:rPr>
            </w:pPr>
          </w:p>
          <w:p w14:paraId="39F089D7" w14:textId="77777777" w:rsidR="00793770" w:rsidRDefault="00793770">
            <w:pPr>
              <w:pStyle w:val="Standard"/>
              <w:spacing w:before="0"/>
              <w:ind w:right="216"/>
              <w:jc w:val="center"/>
              <w:rPr>
                <w:rFonts w:ascii="Times New Roman" w:hAnsi="Times New Roman" w:cs="Times New Roman"/>
                <w:b/>
                <w:color w:val="000000" w:themeColor="text1"/>
              </w:rPr>
            </w:pPr>
          </w:p>
          <w:p w14:paraId="5BE4D332" w14:textId="77777777" w:rsidR="00793770" w:rsidRDefault="00793770">
            <w:pPr>
              <w:pStyle w:val="Standard"/>
              <w:spacing w:before="0"/>
              <w:ind w:right="216"/>
              <w:jc w:val="center"/>
              <w:rPr>
                <w:rFonts w:ascii="Times New Roman" w:hAnsi="Times New Roman" w:cs="Times New Roman"/>
                <w:b/>
                <w:color w:val="000000" w:themeColor="text1"/>
              </w:rPr>
            </w:pPr>
          </w:p>
          <w:p w14:paraId="74871A0D" w14:textId="77777777" w:rsidR="00793770" w:rsidRPr="00BC032B" w:rsidRDefault="00793770">
            <w:pPr>
              <w:pStyle w:val="Standard"/>
              <w:spacing w:before="0"/>
              <w:ind w:right="216"/>
              <w:jc w:val="center"/>
              <w:rPr>
                <w:rFonts w:ascii="Times New Roman" w:hAnsi="Times New Roman" w:cs="Times New Roman"/>
                <w:b/>
                <w:color w:val="000000" w:themeColor="text1"/>
              </w:rPr>
            </w:pPr>
          </w:p>
          <w:p w14:paraId="7DFF4C58" w14:textId="77777777" w:rsidR="00793770" w:rsidRDefault="00793770">
            <w:pPr>
              <w:pStyle w:val="Standard"/>
              <w:spacing w:before="0"/>
              <w:ind w:right="216"/>
              <w:jc w:val="center"/>
              <w:rPr>
                <w:rFonts w:ascii="Times New Roman" w:hAnsi="Times New Roman" w:cs="Times New Roman"/>
                <w:b/>
                <w:color w:val="000000" w:themeColor="text1"/>
              </w:rPr>
            </w:pPr>
          </w:p>
          <w:p w14:paraId="4620D443" w14:textId="77777777" w:rsidR="008D00AE" w:rsidRPr="003812B0" w:rsidRDefault="001F7D1C">
            <w:pPr>
              <w:pStyle w:val="Standard"/>
              <w:spacing w:before="0"/>
              <w:ind w:right="216"/>
              <w:jc w:val="center"/>
              <w:rPr>
                <w:rFonts w:ascii="Times New Roman" w:hAnsi="Times New Roman" w:cs="Times New Roman"/>
                <w:b/>
                <w:color w:val="000000" w:themeColor="text1"/>
              </w:rPr>
            </w:pPr>
            <w:r w:rsidRPr="003812B0">
              <w:rPr>
                <w:rFonts w:ascii="Times New Roman" w:hAnsi="Times New Roman" w:cs="Times New Roman"/>
                <w:b/>
                <w:color w:val="000000" w:themeColor="text1"/>
              </w:rPr>
              <w:t>201</w:t>
            </w:r>
            <w:r w:rsidR="008C104F" w:rsidRPr="003812B0">
              <w:rPr>
                <w:rFonts w:ascii="Times New Roman" w:hAnsi="Times New Roman" w:cs="Times New Roman"/>
                <w:b/>
                <w:color w:val="000000" w:themeColor="text1"/>
                <w:lang w:val="en-US"/>
              </w:rPr>
              <w:t>9</w:t>
            </w:r>
            <w:r w:rsidRPr="003812B0">
              <w:rPr>
                <w:rFonts w:ascii="Times New Roman" w:hAnsi="Times New Roman" w:cs="Times New Roman"/>
                <w:b/>
                <w:color w:val="000000" w:themeColor="text1"/>
              </w:rPr>
              <w:t xml:space="preserve"> г.</w:t>
            </w:r>
          </w:p>
          <w:p w14:paraId="747BF7C3" w14:textId="77777777" w:rsidR="001D6F76" w:rsidRPr="003812B0" w:rsidRDefault="001D6F76">
            <w:pPr>
              <w:pStyle w:val="Standard"/>
              <w:spacing w:before="0"/>
              <w:ind w:right="216"/>
              <w:jc w:val="center"/>
              <w:rPr>
                <w:rFonts w:ascii="Times New Roman" w:hAnsi="Times New Roman" w:cs="Times New Roman"/>
                <w:b/>
                <w:color w:val="000000" w:themeColor="text1"/>
              </w:rPr>
            </w:pPr>
          </w:p>
          <w:p w14:paraId="7F0FD865" w14:textId="77777777" w:rsidR="00BC032B" w:rsidRDefault="00BC032B">
            <w:pPr>
              <w:pStyle w:val="Standard"/>
              <w:spacing w:before="0"/>
              <w:ind w:right="216"/>
              <w:jc w:val="center"/>
              <w:rPr>
                <w:rFonts w:ascii="Times New Roman" w:hAnsi="Times New Roman" w:cs="Times New Roman"/>
                <w:b/>
                <w:color w:val="000000" w:themeColor="text1"/>
              </w:rPr>
            </w:pPr>
          </w:p>
          <w:p w14:paraId="1DED9E6B" w14:textId="77777777" w:rsidR="00BC032B" w:rsidRDefault="00BC032B">
            <w:pPr>
              <w:pStyle w:val="Standard"/>
              <w:spacing w:before="0"/>
              <w:ind w:right="216"/>
              <w:jc w:val="center"/>
              <w:rPr>
                <w:rFonts w:ascii="Times New Roman" w:hAnsi="Times New Roman" w:cs="Times New Roman"/>
                <w:b/>
                <w:color w:val="000000" w:themeColor="text1"/>
              </w:rPr>
            </w:pPr>
          </w:p>
          <w:p w14:paraId="3FE32EEF" w14:textId="77777777" w:rsidR="00903CCE" w:rsidRPr="003812B0" w:rsidRDefault="00903CCE">
            <w:pPr>
              <w:pStyle w:val="Standard"/>
              <w:spacing w:before="0"/>
              <w:ind w:right="216"/>
              <w:rPr>
                <w:rFonts w:ascii="Times New Roman" w:hAnsi="Times New Roman" w:cs="Times New Roman"/>
                <w:b/>
                <w:color w:val="000000" w:themeColor="text1"/>
              </w:rPr>
            </w:pPr>
          </w:p>
        </w:tc>
        <w:tc>
          <w:tcPr>
            <w:tcW w:w="5184" w:type="dxa"/>
            <w:tcBorders>
              <w:left w:val="single" w:sz="4" w:space="0" w:color="00000A"/>
              <w:bottom w:val="single" w:sz="4" w:space="0" w:color="auto"/>
              <w:right w:val="single" w:sz="4" w:space="0" w:color="00000A"/>
            </w:tcBorders>
            <w:tcMar>
              <w:top w:w="0" w:type="dxa"/>
              <w:left w:w="70" w:type="dxa"/>
              <w:bottom w:w="0" w:type="dxa"/>
              <w:right w:w="70" w:type="dxa"/>
            </w:tcMar>
            <w:vAlign w:val="center"/>
          </w:tcPr>
          <w:p w14:paraId="098C6C48" w14:textId="77777777" w:rsidR="001D6F76" w:rsidRPr="003812B0" w:rsidRDefault="001D6F76">
            <w:pPr>
              <w:pStyle w:val="Standard"/>
              <w:spacing w:before="0"/>
              <w:ind w:right="216" w:firstLine="0"/>
              <w:rPr>
                <w:rFonts w:ascii="Times New Roman" w:hAnsi="Times New Roman" w:cs="Times New Roman"/>
                <w:b/>
                <w:color w:val="000000" w:themeColor="text1"/>
                <w:lang w:val="en-US"/>
              </w:rPr>
            </w:pPr>
          </w:p>
          <w:p w14:paraId="6B22B762" w14:textId="77777777" w:rsidR="00235BB2" w:rsidRDefault="00235BB2">
            <w:pPr>
              <w:pStyle w:val="Standard"/>
              <w:spacing w:before="0"/>
              <w:ind w:right="216"/>
              <w:jc w:val="center"/>
              <w:rPr>
                <w:rFonts w:ascii="Times New Roman" w:hAnsi="Times New Roman" w:cs="Times New Roman"/>
                <w:b/>
                <w:color w:val="000000" w:themeColor="text1"/>
                <w:lang w:val="en-US"/>
              </w:rPr>
            </w:pPr>
          </w:p>
          <w:p w14:paraId="2DE21168" w14:textId="77777777" w:rsidR="00793770" w:rsidRDefault="00793770">
            <w:pPr>
              <w:pStyle w:val="Standard"/>
              <w:spacing w:before="0"/>
              <w:ind w:right="216"/>
              <w:jc w:val="center"/>
              <w:rPr>
                <w:rFonts w:ascii="Times New Roman" w:hAnsi="Times New Roman" w:cs="Times New Roman"/>
                <w:b/>
                <w:color w:val="000000" w:themeColor="text1"/>
                <w:lang w:val="en-US"/>
              </w:rPr>
            </w:pPr>
          </w:p>
          <w:p w14:paraId="54C27E59" w14:textId="77777777" w:rsidR="00793770" w:rsidRDefault="00793770">
            <w:pPr>
              <w:pStyle w:val="Standard"/>
              <w:spacing w:before="0"/>
              <w:ind w:right="216"/>
              <w:jc w:val="center"/>
              <w:rPr>
                <w:rFonts w:ascii="Times New Roman" w:hAnsi="Times New Roman" w:cs="Times New Roman"/>
                <w:b/>
                <w:color w:val="000000" w:themeColor="text1"/>
                <w:lang w:val="en-US"/>
              </w:rPr>
            </w:pPr>
          </w:p>
          <w:p w14:paraId="447605AE" w14:textId="77777777" w:rsidR="00793770" w:rsidRDefault="00793770">
            <w:pPr>
              <w:pStyle w:val="Standard"/>
              <w:spacing w:before="0"/>
              <w:ind w:right="216"/>
              <w:jc w:val="center"/>
              <w:rPr>
                <w:rFonts w:ascii="Times New Roman" w:hAnsi="Times New Roman" w:cs="Times New Roman"/>
                <w:b/>
                <w:color w:val="000000" w:themeColor="text1"/>
                <w:lang w:val="en-US"/>
              </w:rPr>
            </w:pPr>
          </w:p>
          <w:p w14:paraId="7EC4CCE2" w14:textId="77777777" w:rsidR="00793770" w:rsidRDefault="00793770">
            <w:pPr>
              <w:pStyle w:val="Standard"/>
              <w:spacing w:before="0"/>
              <w:ind w:right="216"/>
              <w:jc w:val="center"/>
              <w:rPr>
                <w:rFonts w:ascii="Times New Roman" w:hAnsi="Times New Roman" w:cs="Times New Roman"/>
                <w:b/>
                <w:color w:val="000000" w:themeColor="text1"/>
                <w:lang w:val="en-US"/>
              </w:rPr>
            </w:pPr>
          </w:p>
          <w:p w14:paraId="5EF4F0C9" w14:textId="77777777" w:rsidR="00793770" w:rsidRPr="003812B0" w:rsidRDefault="00793770">
            <w:pPr>
              <w:pStyle w:val="Standard"/>
              <w:spacing w:before="0"/>
              <w:ind w:right="216"/>
              <w:jc w:val="center"/>
              <w:rPr>
                <w:rFonts w:ascii="Times New Roman" w:hAnsi="Times New Roman" w:cs="Times New Roman"/>
                <w:b/>
                <w:color w:val="000000" w:themeColor="text1"/>
                <w:lang w:val="en-US"/>
              </w:rPr>
            </w:pPr>
          </w:p>
          <w:p w14:paraId="75C6446E" w14:textId="77777777" w:rsidR="00235BB2" w:rsidRPr="003812B0" w:rsidRDefault="00235BB2">
            <w:pPr>
              <w:pStyle w:val="Standard"/>
              <w:spacing w:before="0"/>
              <w:ind w:right="216"/>
              <w:jc w:val="center"/>
              <w:rPr>
                <w:rFonts w:ascii="Times New Roman" w:hAnsi="Times New Roman" w:cs="Times New Roman"/>
                <w:b/>
                <w:color w:val="000000" w:themeColor="text1"/>
                <w:lang w:val="en-US"/>
              </w:rPr>
            </w:pPr>
          </w:p>
          <w:p w14:paraId="523C2200" w14:textId="77777777" w:rsidR="00793770" w:rsidRDefault="00793770">
            <w:pPr>
              <w:pStyle w:val="Standard"/>
              <w:spacing w:before="0"/>
              <w:ind w:right="216"/>
              <w:jc w:val="center"/>
              <w:rPr>
                <w:rFonts w:ascii="Times New Roman" w:hAnsi="Times New Roman" w:cs="Times New Roman"/>
                <w:b/>
                <w:color w:val="000000" w:themeColor="text1"/>
              </w:rPr>
            </w:pPr>
          </w:p>
          <w:p w14:paraId="67F14585" w14:textId="77777777" w:rsidR="008D00AE" w:rsidRPr="003812B0" w:rsidRDefault="00F16361">
            <w:pPr>
              <w:pStyle w:val="Standard"/>
              <w:spacing w:before="0"/>
              <w:ind w:right="216"/>
              <w:jc w:val="center"/>
              <w:rPr>
                <w:rFonts w:ascii="Times New Roman" w:hAnsi="Times New Roman" w:cs="Times New Roman"/>
                <w:b/>
                <w:color w:val="000000" w:themeColor="text1"/>
                <w:lang w:val="en-US"/>
              </w:rPr>
            </w:pPr>
            <w:r w:rsidRPr="003812B0">
              <w:rPr>
                <w:rFonts w:ascii="Times New Roman" w:hAnsi="Times New Roman" w:cs="Times New Roman"/>
                <w:b/>
                <w:color w:val="000000" w:themeColor="text1"/>
              </w:rPr>
              <w:t>201</w:t>
            </w:r>
            <w:r w:rsidR="008C104F" w:rsidRPr="003812B0">
              <w:rPr>
                <w:rFonts w:ascii="Times New Roman" w:hAnsi="Times New Roman" w:cs="Times New Roman"/>
                <w:b/>
                <w:color w:val="000000" w:themeColor="text1"/>
                <w:lang w:val="en-US"/>
              </w:rPr>
              <w:t>9</w:t>
            </w:r>
          </w:p>
        </w:tc>
      </w:tr>
      <w:tr w:rsidR="008D00AE" w:rsidRPr="003812B0" w14:paraId="3934E59F" w14:textId="77777777" w:rsidTr="00ED3EFE">
        <w:trPr>
          <w:jc w:val="center"/>
        </w:trPr>
        <w:tc>
          <w:tcPr>
            <w:tcW w:w="5665" w:type="dxa"/>
            <w:tcBorders>
              <w:top w:val="single" w:sz="4" w:space="0" w:color="auto"/>
              <w:left w:val="single" w:sz="4" w:space="0" w:color="00000A"/>
              <w:bottom w:val="single" w:sz="4" w:space="0" w:color="auto"/>
              <w:right w:val="single" w:sz="4" w:space="0" w:color="00000A"/>
            </w:tcBorders>
            <w:shd w:val="clear" w:color="auto" w:fill="auto"/>
            <w:tcMar>
              <w:top w:w="0" w:type="dxa"/>
              <w:left w:w="70" w:type="dxa"/>
              <w:bottom w:w="0" w:type="dxa"/>
              <w:right w:w="70" w:type="dxa"/>
            </w:tcMar>
          </w:tcPr>
          <w:p w14:paraId="0ECE99E2" w14:textId="46EAB783" w:rsidR="008D00AE" w:rsidRPr="00991F53" w:rsidRDefault="001F7D1C" w:rsidP="00BE629E">
            <w:pPr>
              <w:pStyle w:val="Standard"/>
              <w:spacing w:before="0"/>
              <w:ind w:firstLine="0"/>
              <w:jc w:val="left"/>
              <w:rPr>
                <w:rFonts w:ascii="Times New Roman" w:hAnsi="Times New Roman" w:cs="Times New Roman"/>
                <w:b/>
                <w:color w:val="auto"/>
              </w:rPr>
            </w:pPr>
            <w:bookmarkStart w:id="0" w:name="_Toc259708701"/>
            <w:bookmarkStart w:id="1" w:name="_Toc259708703"/>
            <w:bookmarkStart w:id="2" w:name="_Toc277864826"/>
            <w:bookmarkEnd w:id="0"/>
            <w:r w:rsidRPr="003812B0">
              <w:rPr>
                <w:rFonts w:ascii="Times New Roman" w:hAnsi="Times New Roman" w:cs="Times New Roman"/>
                <w:color w:val="auto"/>
              </w:rPr>
              <w:lastRenderedPageBreak/>
              <w:br w:type="page"/>
            </w:r>
            <w:r w:rsidRPr="00991F53">
              <w:rPr>
                <w:rFonts w:ascii="Times New Roman" w:hAnsi="Times New Roman" w:cs="Times New Roman"/>
                <w:b/>
                <w:color w:val="auto"/>
              </w:rPr>
              <w:t>СЪДЪРЖАНИЕ:</w:t>
            </w:r>
          </w:p>
          <w:p w14:paraId="26F226A7" w14:textId="77777777" w:rsidR="008D00AE" w:rsidRPr="00991F53" w:rsidRDefault="001F7D1C" w:rsidP="000C5DF9">
            <w:pPr>
              <w:pStyle w:val="Standard"/>
              <w:spacing w:before="0"/>
              <w:ind w:firstLine="0"/>
              <w:jc w:val="left"/>
              <w:rPr>
                <w:rFonts w:ascii="Times New Roman" w:hAnsi="Times New Roman" w:cs="Times New Roman"/>
                <w:color w:val="auto"/>
              </w:rPr>
            </w:pPr>
            <w:r w:rsidRPr="00991F53">
              <w:rPr>
                <w:rFonts w:ascii="Times New Roman" w:hAnsi="Times New Roman" w:cs="Times New Roman"/>
                <w:color w:val="auto"/>
              </w:rPr>
              <w:t xml:space="preserve">І. </w:t>
            </w:r>
            <w:r w:rsidR="00953BEC" w:rsidRPr="00991F53">
              <w:rPr>
                <w:rFonts w:ascii="Times New Roman" w:hAnsi="Times New Roman" w:cs="Times New Roman"/>
                <w:color w:val="auto"/>
              </w:rPr>
              <w:t xml:space="preserve">ОБЩА </w:t>
            </w:r>
            <w:r w:rsidRPr="00991F53">
              <w:rPr>
                <w:rFonts w:ascii="Times New Roman" w:hAnsi="Times New Roman" w:cs="Times New Roman"/>
                <w:color w:val="auto"/>
              </w:rPr>
              <w:t>ИН</w:t>
            </w:r>
            <w:r w:rsidRPr="00991F53">
              <w:rPr>
                <w:rFonts w:ascii="Times New Roman" w:hAnsi="Times New Roman" w:cs="Times New Roman"/>
                <w:caps/>
                <w:color w:val="auto"/>
              </w:rPr>
              <w:t>формация</w:t>
            </w:r>
            <w:r w:rsidRPr="00991F53">
              <w:rPr>
                <w:rFonts w:ascii="Times New Roman" w:hAnsi="Times New Roman" w:cs="Times New Roman"/>
                <w:color w:val="auto"/>
              </w:rPr>
              <w:t>...</w:t>
            </w:r>
            <w:r w:rsidR="00235BB2" w:rsidRPr="00991F53">
              <w:rPr>
                <w:rFonts w:ascii="Times New Roman" w:hAnsi="Times New Roman" w:cs="Times New Roman"/>
                <w:color w:val="auto"/>
              </w:rPr>
              <w:t>.............................</w:t>
            </w:r>
            <w:r w:rsidR="00793770" w:rsidRPr="00991F53">
              <w:rPr>
                <w:rFonts w:ascii="Times New Roman" w:hAnsi="Times New Roman" w:cs="Times New Roman"/>
                <w:color w:val="auto"/>
                <w:lang w:val="en-US"/>
              </w:rPr>
              <w:t>......</w:t>
            </w:r>
            <w:r w:rsidRPr="00991F53">
              <w:rPr>
                <w:rFonts w:ascii="Times New Roman" w:hAnsi="Times New Roman" w:cs="Times New Roman"/>
                <w:color w:val="auto"/>
              </w:rPr>
              <w:t>....3</w:t>
            </w:r>
          </w:p>
          <w:p w14:paraId="32C1AD4F" w14:textId="05447562" w:rsidR="008D00AE" w:rsidRPr="00991F53" w:rsidRDefault="001F7D1C">
            <w:pPr>
              <w:pStyle w:val="Standard"/>
              <w:spacing w:before="0"/>
              <w:ind w:firstLine="0"/>
              <w:jc w:val="left"/>
              <w:rPr>
                <w:rFonts w:ascii="Times New Roman" w:hAnsi="Times New Roman" w:cs="Times New Roman"/>
                <w:color w:val="auto"/>
              </w:rPr>
            </w:pPr>
            <w:r w:rsidRPr="00991F53">
              <w:rPr>
                <w:rFonts w:ascii="Times New Roman" w:hAnsi="Times New Roman" w:cs="Times New Roman"/>
                <w:color w:val="auto"/>
              </w:rPr>
              <w:t xml:space="preserve">1.1 </w:t>
            </w:r>
            <w:r w:rsidR="00235BB2" w:rsidRPr="00991F53">
              <w:rPr>
                <w:rFonts w:ascii="Times New Roman" w:hAnsi="Times New Roman" w:cs="Times New Roman"/>
                <w:color w:val="auto"/>
                <w:lang w:val="en-US"/>
              </w:rPr>
              <w:t>Основание за възлагане на настоящата обществена поръчка</w:t>
            </w:r>
            <w:r w:rsidR="00235BB2" w:rsidRPr="00991F53">
              <w:rPr>
                <w:rFonts w:ascii="Times New Roman" w:hAnsi="Times New Roman" w:cs="Times New Roman"/>
                <w:color w:val="auto"/>
              </w:rPr>
              <w:t xml:space="preserve">. Обхват на поръчката </w:t>
            </w:r>
            <w:r w:rsidR="00793770" w:rsidRPr="00991F53">
              <w:rPr>
                <w:rFonts w:ascii="Times New Roman" w:hAnsi="Times New Roman" w:cs="Times New Roman"/>
                <w:color w:val="auto"/>
              </w:rPr>
              <w:t>...</w:t>
            </w:r>
            <w:r w:rsidR="00793770" w:rsidRPr="00991F53">
              <w:rPr>
                <w:rFonts w:ascii="Times New Roman" w:hAnsi="Times New Roman" w:cs="Times New Roman"/>
                <w:color w:val="auto"/>
                <w:lang w:val="en-US"/>
              </w:rPr>
              <w:t>...........</w:t>
            </w:r>
            <w:r w:rsidR="002A7148" w:rsidRPr="00991F53">
              <w:rPr>
                <w:rFonts w:ascii="Times New Roman" w:hAnsi="Times New Roman" w:cs="Times New Roman"/>
                <w:color w:val="auto"/>
                <w:lang w:val="en-US"/>
              </w:rPr>
              <w:t>.</w:t>
            </w:r>
            <w:r w:rsidRPr="00991F53">
              <w:rPr>
                <w:rFonts w:ascii="Times New Roman" w:hAnsi="Times New Roman" w:cs="Times New Roman"/>
                <w:color w:val="auto"/>
              </w:rPr>
              <w:t>3</w:t>
            </w:r>
          </w:p>
          <w:p w14:paraId="4B2284F8" w14:textId="0B429301" w:rsidR="008D00AE" w:rsidRPr="00991F53" w:rsidRDefault="001F7D1C">
            <w:pPr>
              <w:pStyle w:val="Standard"/>
              <w:spacing w:before="0"/>
              <w:ind w:firstLine="0"/>
              <w:jc w:val="left"/>
              <w:rPr>
                <w:rFonts w:ascii="Times New Roman" w:hAnsi="Times New Roman" w:cs="Times New Roman"/>
                <w:color w:val="auto"/>
                <w:lang w:val="en-US"/>
              </w:rPr>
            </w:pPr>
            <w:r w:rsidRPr="00991F53">
              <w:rPr>
                <w:rFonts w:ascii="Times New Roman" w:hAnsi="Times New Roman" w:cs="Times New Roman"/>
                <w:color w:val="auto"/>
              </w:rPr>
              <w:t xml:space="preserve">1.2. </w:t>
            </w:r>
            <w:r w:rsidR="004F28CA" w:rsidRPr="00991F53">
              <w:rPr>
                <w:rFonts w:ascii="Times New Roman" w:hAnsi="Times New Roman" w:cs="Times New Roman"/>
                <w:color w:val="auto"/>
              </w:rPr>
              <w:t>Предмет на поръчката</w:t>
            </w:r>
            <w:r w:rsidRPr="00991F53">
              <w:rPr>
                <w:rFonts w:ascii="Times New Roman" w:hAnsi="Times New Roman" w:cs="Times New Roman"/>
                <w:color w:val="auto"/>
              </w:rPr>
              <w:t>.......</w:t>
            </w:r>
            <w:r w:rsidR="00C960F9" w:rsidRPr="00991F53">
              <w:rPr>
                <w:rFonts w:ascii="Times New Roman" w:hAnsi="Times New Roman" w:cs="Times New Roman"/>
                <w:color w:val="auto"/>
                <w:lang w:val="en-US"/>
              </w:rPr>
              <w:t>....................</w:t>
            </w:r>
            <w:r w:rsidR="004F28CA" w:rsidRPr="00991F53">
              <w:rPr>
                <w:rFonts w:ascii="Times New Roman" w:hAnsi="Times New Roman" w:cs="Times New Roman"/>
                <w:color w:val="auto"/>
                <w:lang w:val="en-US"/>
              </w:rPr>
              <w:t>...............</w:t>
            </w:r>
            <w:r w:rsidR="002A7148" w:rsidRPr="00991F53">
              <w:rPr>
                <w:rFonts w:ascii="Times New Roman" w:hAnsi="Times New Roman" w:cs="Times New Roman"/>
                <w:color w:val="auto"/>
                <w:lang w:val="en-US"/>
              </w:rPr>
              <w:t>.4</w:t>
            </w:r>
          </w:p>
          <w:p w14:paraId="0653ECB3" w14:textId="70410699" w:rsidR="00B4520B" w:rsidRPr="0039518D" w:rsidRDefault="001F7D1C">
            <w:pPr>
              <w:pStyle w:val="Heading2"/>
              <w:pBdr>
                <w:top w:val="none" w:sz="0" w:space="0" w:color="auto"/>
                <w:left w:val="none" w:sz="0" w:space="0" w:color="auto"/>
              </w:pBdr>
              <w:tabs>
                <w:tab w:val="left" w:pos="576"/>
              </w:tabs>
              <w:spacing w:before="0" w:after="0"/>
              <w:rPr>
                <w:rFonts w:ascii="Times New Roman" w:hAnsi="Times New Roman" w:cs="Times New Roman"/>
                <w:b w:val="0"/>
                <w:bCs w:val="0"/>
                <w:iCs w:val="0"/>
                <w:color w:val="auto"/>
                <w:sz w:val="22"/>
                <w:szCs w:val="24"/>
                <w:lang w:val="en-US"/>
              </w:rPr>
            </w:pPr>
            <w:r w:rsidRPr="00991F53">
              <w:rPr>
                <w:rFonts w:ascii="Times New Roman" w:hAnsi="Times New Roman" w:cs="Times New Roman"/>
                <w:b w:val="0"/>
                <w:bCs w:val="0"/>
                <w:iCs w:val="0"/>
                <w:color w:val="auto"/>
                <w:sz w:val="24"/>
                <w:szCs w:val="24"/>
              </w:rPr>
              <w:t xml:space="preserve">1.3. </w:t>
            </w:r>
            <w:r w:rsidR="009F38FB" w:rsidRPr="00991F53">
              <w:rPr>
                <w:rFonts w:ascii="Times New Roman" w:hAnsi="Times New Roman" w:cs="Times New Roman"/>
                <w:b w:val="0"/>
                <w:color w:val="auto"/>
                <w:sz w:val="24"/>
                <w:szCs w:val="24"/>
              </w:rPr>
              <w:t xml:space="preserve">Видове и </w:t>
            </w:r>
            <w:r w:rsidR="009F38FB" w:rsidRPr="0039518D">
              <w:rPr>
                <w:rFonts w:ascii="Times New Roman" w:hAnsi="Times New Roman" w:cs="Times New Roman"/>
                <w:b w:val="0"/>
                <w:color w:val="auto"/>
                <w:sz w:val="24"/>
                <w:szCs w:val="24"/>
              </w:rPr>
              <w:t>прогнозни количества на отпадъците предмет на поръчката</w:t>
            </w:r>
            <w:r w:rsidR="00793770" w:rsidRPr="0039518D">
              <w:rPr>
                <w:rFonts w:ascii="Times New Roman" w:hAnsi="Times New Roman" w:cs="Times New Roman"/>
                <w:b w:val="0"/>
                <w:color w:val="auto"/>
              </w:rPr>
              <w:t>...............................</w:t>
            </w:r>
            <w:r w:rsidR="00793770" w:rsidRPr="0039518D">
              <w:rPr>
                <w:rFonts w:ascii="Times New Roman" w:hAnsi="Times New Roman" w:cs="Times New Roman"/>
                <w:b w:val="0"/>
                <w:color w:val="auto"/>
                <w:lang w:val="en-US"/>
              </w:rPr>
              <w:t>...</w:t>
            </w:r>
            <w:r w:rsidR="00A5639A" w:rsidRPr="0039518D">
              <w:rPr>
                <w:rFonts w:ascii="Times New Roman" w:hAnsi="Times New Roman" w:cs="Times New Roman"/>
                <w:b w:val="0"/>
                <w:color w:val="auto"/>
                <w:lang w:val="en-US"/>
              </w:rPr>
              <w:t>.</w:t>
            </w:r>
            <w:r w:rsidR="00793770" w:rsidRPr="0039518D">
              <w:rPr>
                <w:rFonts w:ascii="Times New Roman" w:hAnsi="Times New Roman" w:cs="Times New Roman"/>
                <w:b w:val="0"/>
                <w:color w:val="auto"/>
                <w:lang w:val="en-US"/>
              </w:rPr>
              <w:t>....</w:t>
            </w:r>
            <w:r w:rsidR="00793770" w:rsidRPr="0039518D">
              <w:rPr>
                <w:rFonts w:ascii="Times New Roman" w:hAnsi="Times New Roman" w:cs="Times New Roman"/>
                <w:b w:val="0"/>
                <w:color w:val="auto"/>
              </w:rPr>
              <w:t>.....</w:t>
            </w:r>
            <w:r w:rsidR="002A7148" w:rsidRPr="0039518D">
              <w:rPr>
                <w:rFonts w:ascii="Times New Roman" w:hAnsi="Times New Roman" w:cs="Times New Roman"/>
                <w:b w:val="0"/>
                <w:color w:val="auto"/>
                <w:sz w:val="24"/>
                <w:lang w:val="en-US"/>
              </w:rPr>
              <w:t>4</w:t>
            </w:r>
          </w:p>
          <w:p w14:paraId="5CAC30E5" w14:textId="09A7108C" w:rsidR="008D00AE" w:rsidRPr="0039518D" w:rsidRDefault="001F7D1C">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1.4 Обща цел и специфични цели........................</w:t>
            </w:r>
            <w:r w:rsidR="00D6226D" w:rsidRPr="0039518D">
              <w:rPr>
                <w:rFonts w:ascii="Times New Roman" w:hAnsi="Times New Roman" w:cs="Times New Roman"/>
                <w:color w:val="auto"/>
                <w:lang w:val="en-US"/>
              </w:rPr>
              <w:t>.</w:t>
            </w:r>
            <w:r w:rsidR="00A5639A" w:rsidRPr="0039518D">
              <w:rPr>
                <w:rFonts w:ascii="Times New Roman" w:hAnsi="Times New Roman" w:cs="Times New Roman"/>
                <w:color w:val="auto"/>
                <w:lang w:val="en-US"/>
              </w:rPr>
              <w:t>.</w:t>
            </w:r>
            <w:r w:rsidRPr="0039518D">
              <w:rPr>
                <w:rFonts w:ascii="Times New Roman" w:hAnsi="Times New Roman" w:cs="Times New Roman"/>
                <w:color w:val="auto"/>
              </w:rPr>
              <w:t>....</w:t>
            </w:r>
            <w:r w:rsidR="002A7148" w:rsidRPr="0039518D">
              <w:rPr>
                <w:rFonts w:ascii="Times New Roman" w:hAnsi="Times New Roman" w:cs="Times New Roman"/>
                <w:color w:val="auto"/>
                <w:lang w:val="en-US"/>
              </w:rPr>
              <w:t>..9</w:t>
            </w:r>
          </w:p>
          <w:p w14:paraId="54DC9EED" w14:textId="6932932A" w:rsidR="008D00AE" w:rsidRPr="0039518D" w:rsidRDefault="001F7D1C">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1.5. Очаквани резултати и индикатори ..............</w:t>
            </w:r>
            <w:r w:rsidR="00A5639A" w:rsidRPr="0039518D">
              <w:rPr>
                <w:rFonts w:ascii="Times New Roman" w:hAnsi="Times New Roman" w:cs="Times New Roman"/>
                <w:color w:val="auto"/>
                <w:lang w:val="en-US"/>
              </w:rPr>
              <w:t>.</w:t>
            </w:r>
            <w:r w:rsidRPr="0039518D">
              <w:rPr>
                <w:rFonts w:ascii="Times New Roman" w:hAnsi="Times New Roman" w:cs="Times New Roman"/>
                <w:color w:val="auto"/>
              </w:rPr>
              <w:t>...</w:t>
            </w:r>
            <w:r w:rsidR="00D6226D" w:rsidRPr="0039518D">
              <w:rPr>
                <w:rFonts w:ascii="Times New Roman" w:hAnsi="Times New Roman" w:cs="Times New Roman"/>
                <w:color w:val="auto"/>
                <w:lang w:val="en-US"/>
              </w:rPr>
              <w:t>.</w:t>
            </w:r>
            <w:r w:rsidRPr="0039518D">
              <w:rPr>
                <w:rFonts w:ascii="Times New Roman" w:hAnsi="Times New Roman" w:cs="Times New Roman"/>
                <w:color w:val="auto"/>
              </w:rPr>
              <w:t>..1</w:t>
            </w:r>
            <w:r w:rsidR="002A7148" w:rsidRPr="0039518D">
              <w:rPr>
                <w:rFonts w:ascii="Times New Roman" w:hAnsi="Times New Roman" w:cs="Times New Roman"/>
                <w:color w:val="auto"/>
                <w:lang w:val="en-US"/>
              </w:rPr>
              <w:t>0</w:t>
            </w:r>
          </w:p>
          <w:p w14:paraId="2EC9CCDB" w14:textId="544496F6" w:rsidR="008D00AE" w:rsidRPr="0039518D" w:rsidRDefault="001F7D1C">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1.5.1. Очаквани резултати...................................</w:t>
            </w:r>
            <w:r w:rsidR="00D6226D" w:rsidRPr="0039518D">
              <w:rPr>
                <w:rFonts w:ascii="Times New Roman" w:hAnsi="Times New Roman" w:cs="Times New Roman"/>
                <w:color w:val="auto"/>
                <w:lang w:val="en-US"/>
              </w:rPr>
              <w:t>.</w:t>
            </w:r>
            <w:r w:rsidR="00A5639A" w:rsidRPr="0039518D">
              <w:rPr>
                <w:rFonts w:ascii="Times New Roman" w:hAnsi="Times New Roman" w:cs="Times New Roman"/>
                <w:color w:val="auto"/>
                <w:lang w:val="en-US"/>
              </w:rPr>
              <w:t>.</w:t>
            </w:r>
            <w:r w:rsidRPr="0039518D">
              <w:rPr>
                <w:rFonts w:ascii="Times New Roman" w:hAnsi="Times New Roman" w:cs="Times New Roman"/>
                <w:color w:val="auto"/>
              </w:rPr>
              <w:t>......1</w:t>
            </w:r>
            <w:r w:rsidR="002A7148" w:rsidRPr="0039518D">
              <w:rPr>
                <w:rFonts w:ascii="Times New Roman" w:hAnsi="Times New Roman" w:cs="Times New Roman"/>
                <w:color w:val="auto"/>
                <w:lang w:val="en-US"/>
              </w:rPr>
              <w:t>0</w:t>
            </w:r>
          </w:p>
          <w:p w14:paraId="0EC4B079" w14:textId="66603A00" w:rsidR="008D00AE" w:rsidRPr="0039518D" w:rsidRDefault="001F7D1C">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1.5.2. Индикатори за резултат.............................</w:t>
            </w:r>
            <w:r w:rsidR="00A5639A" w:rsidRPr="0039518D">
              <w:rPr>
                <w:rFonts w:ascii="Times New Roman" w:hAnsi="Times New Roman" w:cs="Times New Roman"/>
                <w:color w:val="auto"/>
                <w:lang w:val="en-US"/>
              </w:rPr>
              <w:t>.</w:t>
            </w:r>
            <w:r w:rsidR="00D6226D" w:rsidRPr="0039518D">
              <w:rPr>
                <w:rFonts w:ascii="Times New Roman" w:hAnsi="Times New Roman" w:cs="Times New Roman"/>
                <w:color w:val="auto"/>
                <w:lang w:val="en-US"/>
              </w:rPr>
              <w:t>.</w:t>
            </w:r>
            <w:r w:rsidRPr="0039518D">
              <w:rPr>
                <w:rFonts w:ascii="Times New Roman" w:hAnsi="Times New Roman" w:cs="Times New Roman"/>
                <w:color w:val="auto"/>
              </w:rPr>
              <w:t>......1</w:t>
            </w:r>
            <w:r w:rsidR="002A7148" w:rsidRPr="0039518D">
              <w:rPr>
                <w:rFonts w:ascii="Times New Roman" w:hAnsi="Times New Roman" w:cs="Times New Roman"/>
                <w:color w:val="auto"/>
                <w:lang w:val="en-US"/>
              </w:rPr>
              <w:t>0</w:t>
            </w:r>
          </w:p>
          <w:p w14:paraId="2AB2CD4D" w14:textId="149DFBA7" w:rsidR="003126A6" w:rsidRPr="0039518D" w:rsidRDefault="001F7D1C">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1.6. Предварителни условия</w:t>
            </w:r>
            <w:r w:rsidR="00793770" w:rsidRPr="0039518D">
              <w:rPr>
                <w:rFonts w:ascii="Times New Roman" w:hAnsi="Times New Roman" w:cs="Times New Roman"/>
                <w:color w:val="auto"/>
              </w:rPr>
              <w:t>...............................</w:t>
            </w:r>
            <w:r w:rsidR="00A5639A" w:rsidRPr="0039518D">
              <w:rPr>
                <w:rFonts w:ascii="Times New Roman" w:hAnsi="Times New Roman" w:cs="Times New Roman"/>
                <w:color w:val="auto"/>
                <w:lang w:val="en-US"/>
              </w:rPr>
              <w:t>.</w:t>
            </w:r>
            <w:r w:rsidR="00793770" w:rsidRPr="0039518D">
              <w:rPr>
                <w:rFonts w:ascii="Times New Roman" w:hAnsi="Times New Roman" w:cs="Times New Roman"/>
                <w:color w:val="auto"/>
              </w:rPr>
              <w:t>.....</w:t>
            </w:r>
            <w:r w:rsidR="00793770" w:rsidRPr="0039518D">
              <w:rPr>
                <w:rFonts w:ascii="Times New Roman" w:hAnsi="Times New Roman" w:cs="Times New Roman"/>
                <w:color w:val="auto"/>
                <w:lang w:val="en-US"/>
              </w:rPr>
              <w:t>..</w:t>
            </w:r>
            <w:r w:rsidRPr="0039518D">
              <w:rPr>
                <w:rFonts w:ascii="Times New Roman" w:hAnsi="Times New Roman" w:cs="Times New Roman"/>
                <w:color w:val="auto"/>
              </w:rPr>
              <w:t>1</w:t>
            </w:r>
            <w:r w:rsidR="002A7148" w:rsidRPr="0039518D">
              <w:rPr>
                <w:rFonts w:ascii="Times New Roman" w:hAnsi="Times New Roman" w:cs="Times New Roman"/>
                <w:color w:val="auto"/>
                <w:lang w:val="en-US"/>
              </w:rPr>
              <w:t>0</w:t>
            </w:r>
          </w:p>
          <w:p w14:paraId="287AD76B" w14:textId="1F9407A2" w:rsidR="008D00AE" w:rsidRPr="005013E3" w:rsidRDefault="001F7D1C">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1.7. Рискове ......................................................</w:t>
            </w:r>
            <w:r w:rsidR="00D13412" w:rsidRPr="0039518D">
              <w:rPr>
                <w:rFonts w:ascii="Times New Roman" w:hAnsi="Times New Roman" w:cs="Times New Roman"/>
                <w:color w:val="auto"/>
                <w:lang w:val="en-US"/>
              </w:rPr>
              <w:t>.</w:t>
            </w:r>
            <w:r w:rsidRPr="0039518D">
              <w:rPr>
                <w:rFonts w:ascii="Times New Roman" w:hAnsi="Times New Roman" w:cs="Times New Roman"/>
                <w:color w:val="auto"/>
              </w:rPr>
              <w:t>..</w:t>
            </w:r>
            <w:r w:rsidR="00A5639A" w:rsidRPr="0039518D">
              <w:rPr>
                <w:rFonts w:ascii="Times New Roman" w:hAnsi="Times New Roman" w:cs="Times New Roman"/>
                <w:color w:val="auto"/>
                <w:lang w:val="en-US"/>
              </w:rPr>
              <w:t>.</w:t>
            </w:r>
            <w:r w:rsidRPr="0039518D">
              <w:rPr>
                <w:rFonts w:ascii="Times New Roman" w:hAnsi="Times New Roman" w:cs="Times New Roman"/>
                <w:color w:val="auto"/>
              </w:rPr>
              <w:t>..</w:t>
            </w:r>
            <w:r w:rsidR="00D6226D" w:rsidRPr="0039518D">
              <w:rPr>
                <w:rFonts w:ascii="Times New Roman" w:hAnsi="Times New Roman" w:cs="Times New Roman"/>
                <w:color w:val="auto"/>
                <w:lang w:val="en-US"/>
              </w:rPr>
              <w:t>.</w:t>
            </w:r>
            <w:r w:rsidRPr="0039518D">
              <w:rPr>
                <w:rFonts w:ascii="Times New Roman" w:hAnsi="Times New Roman" w:cs="Times New Roman"/>
                <w:color w:val="auto"/>
              </w:rPr>
              <w:t>....</w:t>
            </w:r>
            <w:r w:rsidR="002A7148" w:rsidRPr="0039518D">
              <w:rPr>
                <w:rFonts w:ascii="Times New Roman" w:hAnsi="Times New Roman" w:cs="Times New Roman"/>
                <w:color w:val="auto"/>
                <w:lang w:val="en-US"/>
              </w:rPr>
              <w:t>.</w:t>
            </w:r>
            <w:r w:rsidRPr="0039518D">
              <w:rPr>
                <w:rFonts w:ascii="Times New Roman" w:hAnsi="Times New Roman" w:cs="Times New Roman"/>
                <w:color w:val="auto"/>
              </w:rPr>
              <w:t>1</w:t>
            </w:r>
            <w:r w:rsidR="005013E3">
              <w:rPr>
                <w:rFonts w:ascii="Times New Roman" w:hAnsi="Times New Roman" w:cs="Times New Roman"/>
                <w:color w:val="auto"/>
                <w:lang w:val="en-US"/>
              </w:rPr>
              <w:t>0</w:t>
            </w:r>
          </w:p>
          <w:p w14:paraId="1EB3B410" w14:textId="3029AF1E" w:rsidR="008D00AE" w:rsidRPr="0039518D" w:rsidRDefault="001F7D1C" w:rsidP="00EE6A7A">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ІІ. ДЕЙНОСТИ</w:t>
            </w:r>
            <w:r w:rsidR="002A7148" w:rsidRPr="0039518D">
              <w:rPr>
                <w:rFonts w:ascii="Times New Roman" w:hAnsi="Times New Roman" w:cs="Times New Roman"/>
                <w:color w:val="auto"/>
                <w:lang w:val="en-US"/>
              </w:rPr>
              <w:t>.</w:t>
            </w:r>
            <w:r w:rsidR="002A7148" w:rsidRPr="0039518D">
              <w:rPr>
                <w:rFonts w:ascii="Times New Roman" w:hAnsi="Times New Roman" w:cs="Times New Roman"/>
                <w:color w:val="auto"/>
              </w:rPr>
              <w:t xml:space="preserve"> ИЗИСКВАНИЯ ЗА ИЗПЪЛНЕНИЕ НА ОБЩЕСТВЕНАТА ПОРЪЧКА.</w:t>
            </w:r>
            <w:r w:rsidRPr="0039518D">
              <w:rPr>
                <w:rFonts w:ascii="Times New Roman" w:hAnsi="Times New Roman" w:cs="Times New Roman"/>
                <w:color w:val="auto"/>
              </w:rPr>
              <w:t>.........................</w:t>
            </w:r>
            <w:r w:rsidR="00C960F9" w:rsidRPr="0039518D">
              <w:rPr>
                <w:rFonts w:ascii="Times New Roman" w:hAnsi="Times New Roman" w:cs="Times New Roman"/>
                <w:color w:val="auto"/>
                <w:lang w:val="en-US"/>
              </w:rPr>
              <w:t>..</w:t>
            </w:r>
            <w:r w:rsidRPr="0039518D">
              <w:rPr>
                <w:rFonts w:ascii="Times New Roman" w:hAnsi="Times New Roman" w:cs="Times New Roman"/>
                <w:color w:val="auto"/>
              </w:rPr>
              <w:t>1</w:t>
            </w:r>
            <w:r w:rsidR="002A7148" w:rsidRPr="0039518D">
              <w:rPr>
                <w:rFonts w:ascii="Times New Roman" w:hAnsi="Times New Roman" w:cs="Times New Roman"/>
                <w:color w:val="auto"/>
                <w:lang w:val="en-US"/>
              </w:rPr>
              <w:t>1</w:t>
            </w:r>
          </w:p>
          <w:p w14:paraId="6F0F7D10" w14:textId="29D23E72" w:rsidR="008D00AE" w:rsidRPr="0039518D" w:rsidRDefault="001F7D1C" w:rsidP="00BE629E">
            <w:pPr>
              <w:pStyle w:val="Standard"/>
              <w:tabs>
                <w:tab w:val="left" w:pos="720"/>
              </w:tabs>
              <w:spacing w:before="0"/>
              <w:ind w:firstLine="0"/>
              <w:jc w:val="left"/>
              <w:rPr>
                <w:rFonts w:ascii="Times New Roman" w:hAnsi="Times New Roman" w:cs="Times New Roman"/>
                <w:color w:val="auto"/>
              </w:rPr>
            </w:pPr>
            <w:r w:rsidRPr="0039518D">
              <w:rPr>
                <w:rFonts w:ascii="Times New Roman" w:hAnsi="Times New Roman" w:cs="Times New Roman"/>
                <w:color w:val="auto"/>
              </w:rPr>
              <w:t xml:space="preserve">2.1. Дейност 1: </w:t>
            </w:r>
            <w:r w:rsidR="000D098C" w:rsidRPr="0039518D">
              <w:rPr>
                <w:rFonts w:ascii="Times New Roman" w:hAnsi="Times New Roman" w:cs="Times New Roman"/>
                <w:bCs/>
                <w:color w:val="auto"/>
              </w:rPr>
              <w:t>Транспортиране на отпадъците, предмет на поръчката</w:t>
            </w:r>
            <w:r w:rsidR="000D098C" w:rsidRPr="0039518D">
              <w:rPr>
                <w:rFonts w:ascii="Times New Roman" w:hAnsi="Times New Roman" w:cs="Times New Roman"/>
                <w:color w:val="auto"/>
              </w:rPr>
              <w:t xml:space="preserve"> от пилотните общински центрове в Шумен, Разград, Левски, Съединение и Созопол до съоръжения за окончателно третиране</w:t>
            </w:r>
            <w:r w:rsidR="00793770" w:rsidRPr="0039518D">
              <w:rPr>
                <w:rFonts w:ascii="Times New Roman" w:hAnsi="Times New Roman" w:cs="Times New Roman"/>
                <w:color w:val="auto"/>
                <w:lang w:val="en-US"/>
              </w:rPr>
              <w:t>..</w:t>
            </w:r>
            <w:r w:rsidR="0093269D" w:rsidRPr="0039518D">
              <w:rPr>
                <w:rFonts w:ascii="Times New Roman" w:hAnsi="Times New Roman" w:cs="Times New Roman"/>
                <w:color w:val="auto"/>
                <w:lang w:val="en-US"/>
              </w:rPr>
              <w:t>1</w:t>
            </w:r>
            <w:r w:rsidR="00E60722" w:rsidRPr="0039518D">
              <w:rPr>
                <w:rFonts w:ascii="Times New Roman" w:hAnsi="Times New Roman" w:cs="Times New Roman"/>
                <w:color w:val="auto"/>
              </w:rPr>
              <w:t>1</w:t>
            </w:r>
          </w:p>
          <w:p w14:paraId="403DB1F1" w14:textId="0D56888E" w:rsidR="008D00AE" w:rsidRPr="0039518D" w:rsidRDefault="001F7D1C" w:rsidP="000C5DF9">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2.1.1. Общ</w:t>
            </w:r>
            <w:r w:rsidR="00E60722" w:rsidRPr="0039518D">
              <w:rPr>
                <w:rFonts w:ascii="Times New Roman" w:hAnsi="Times New Roman" w:cs="Times New Roman"/>
                <w:color w:val="auto"/>
              </w:rPr>
              <w:t xml:space="preserve"> преглед……</w:t>
            </w:r>
            <w:r w:rsidRPr="0039518D">
              <w:rPr>
                <w:rFonts w:ascii="Times New Roman" w:hAnsi="Times New Roman" w:cs="Times New Roman"/>
                <w:color w:val="auto"/>
              </w:rPr>
              <w:t>................................</w:t>
            </w:r>
            <w:r w:rsidR="000D098C" w:rsidRPr="0039518D">
              <w:rPr>
                <w:rFonts w:ascii="Times New Roman" w:hAnsi="Times New Roman" w:cs="Times New Roman"/>
                <w:color w:val="auto"/>
              </w:rPr>
              <w:t>...</w:t>
            </w:r>
            <w:r w:rsidRPr="0039518D">
              <w:rPr>
                <w:rFonts w:ascii="Times New Roman" w:hAnsi="Times New Roman" w:cs="Times New Roman"/>
                <w:color w:val="auto"/>
              </w:rPr>
              <w:t>.............1</w:t>
            </w:r>
            <w:r w:rsidR="00E60722" w:rsidRPr="0039518D">
              <w:rPr>
                <w:rFonts w:ascii="Times New Roman" w:hAnsi="Times New Roman" w:cs="Times New Roman"/>
                <w:color w:val="auto"/>
              </w:rPr>
              <w:t>1</w:t>
            </w:r>
          </w:p>
          <w:p w14:paraId="1051C0B4" w14:textId="4364DF62" w:rsidR="00E60722" w:rsidRPr="0039518D" w:rsidRDefault="001F7D1C">
            <w:pPr>
              <w:pStyle w:val="Standard"/>
              <w:spacing w:before="0"/>
              <w:ind w:firstLine="0"/>
              <w:jc w:val="left"/>
              <w:rPr>
                <w:rFonts w:ascii="Times New Roman" w:hAnsi="Times New Roman" w:cs="Times New Roman"/>
                <w:color w:val="auto"/>
              </w:rPr>
            </w:pPr>
            <w:r w:rsidRPr="0039518D">
              <w:rPr>
                <w:rFonts w:ascii="Times New Roman" w:hAnsi="Times New Roman" w:cs="Times New Roman"/>
                <w:color w:val="auto"/>
              </w:rPr>
              <w:t xml:space="preserve">2.1.2. </w:t>
            </w:r>
            <w:r w:rsidR="00E60722" w:rsidRPr="0039518D">
              <w:rPr>
                <w:rFonts w:ascii="Times New Roman" w:hAnsi="Times New Roman" w:cs="Times New Roman"/>
                <w:color w:val="auto"/>
              </w:rPr>
              <w:t>Дейност 1включва:</w:t>
            </w:r>
            <w:r w:rsidR="00793770" w:rsidRPr="0039518D">
              <w:rPr>
                <w:rFonts w:ascii="Times New Roman" w:hAnsi="Times New Roman" w:cs="Times New Roman"/>
                <w:color w:val="auto"/>
              </w:rPr>
              <w:t>..</w:t>
            </w:r>
            <w:r w:rsidR="00793770" w:rsidRPr="0039518D">
              <w:rPr>
                <w:rFonts w:ascii="Times New Roman" w:hAnsi="Times New Roman" w:cs="Times New Roman"/>
                <w:color w:val="auto"/>
                <w:lang w:val="en-US"/>
              </w:rPr>
              <w:t>.</w:t>
            </w:r>
            <w:r w:rsidR="00793770" w:rsidRPr="0039518D">
              <w:rPr>
                <w:rFonts w:ascii="Times New Roman" w:hAnsi="Times New Roman" w:cs="Times New Roman"/>
                <w:color w:val="auto"/>
              </w:rPr>
              <w:t>...</w:t>
            </w:r>
            <w:r w:rsidR="00793770" w:rsidRPr="0039518D">
              <w:rPr>
                <w:rFonts w:ascii="Times New Roman" w:hAnsi="Times New Roman" w:cs="Times New Roman"/>
                <w:color w:val="auto"/>
                <w:lang w:val="en-US"/>
              </w:rPr>
              <w:t>.................................</w:t>
            </w:r>
            <w:r w:rsidR="00D6226D" w:rsidRPr="0039518D">
              <w:rPr>
                <w:rFonts w:ascii="Times New Roman" w:hAnsi="Times New Roman" w:cs="Times New Roman"/>
                <w:color w:val="auto"/>
                <w:lang w:val="en-US"/>
              </w:rPr>
              <w:t>..</w:t>
            </w:r>
            <w:r w:rsidRPr="0039518D">
              <w:rPr>
                <w:rFonts w:ascii="Times New Roman" w:hAnsi="Times New Roman" w:cs="Times New Roman"/>
                <w:color w:val="auto"/>
              </w:rPr>
              <w:t>..</w:t>
            </w:r>
            <w:r w:rsidR="00E60722" w:rsidRPr="0039518D">
              <w:rPr>
                <w:rFonts w:ascii="Times New Roman" w:hAnsi="Times New Roman" w:cs="Times New Roman"/>
                <w:color w:val="auto"/>
              </w:rPr>
              <w:t>.</w:t>
            </w:r>
            <w:r w:rsidRPr="0039518D">
              <w:rPr>
                <w:rFonts w:ascii="Times New Roman" w:hAnsi="Times New Roman" w:cs="Times New Roman"/>
                <w:color w:val="auto"/>
              </w:rPr>
              <w:t>.</w:t>
            </w:r>
            <w:r w:rsidR="00E60722" w:rsidRPr="0039518D">
              <w:rPr>
                <w:rFonts w:ascii="Times New Roman" w:hAnsi="Times New Roman" w:cs="Times New Roman"/>
                <w:color w:val="auto"/>
              </w:rPr>
              <w:t>1</w:t>
            </w:r>
            <w:r w:rsidR="00DF7E83" w:rsidRPr="0039518D">
              <w:rPr>
                <w:rFonts w:ascii="Times New Roman" w:hAnsi="Times New Roman" w:cs="Times New Roman"/>
                <w:color w:val="auto"/>
              </w:rPr>
              <w:t>1</w:t>
            </w:r>
          </w:p>
          <w:p w14:paraId="4D786D4F" w14:textId="65D733A4" w:rsidR="003126A6" w:rsidRPr="0039518D" w:rsidRDefault="001F7D1C">
            <w:pPr>
              <w:pStyle w:val="Standard"/>
              <w:spacing w:before="0"/>
              <w:ind w:firstLine="0"/>
              <w:jc w:val="left"/>
              <w:rPr>
                <w:rFonts w:ascii="Times New Roman" w:hAnsi="Times New Roman" w:cs="Times New Roman"/>
                <w:color w:val="auto"/>
              </w:rPr>
            </w:pPr>
            <w:r w:rsidRPr="0039518D">
              <w:rPr>
                <w:rFonts w:ascii="Times New Roman" w:hAnsi="Times New Roman" w:cs="Times New Roman"/>
                <w:color w:val="auto"/>
              </w:rPr>
              <w:t>2.1.3.</w:t>
            </w:r>
            <w:r w:rsidR="00DF7E83" w:rsidRPr="0039518D">
              <w:rPr>
                <w:rFonts w:ascii="Times New Roman" w:hAnsi="Times New Roman" w:cs="Times New Roman"/>
                <w:color w:val="auto"/>
              </w:rPr>
              <w:t xml:space="preserve"> Междинни площадки за временно съхраняване</w:t>
            </w:r>
            <w:r w:rsidR="00DF7E83" w:rsidRPr="0039518D">
              <w:rPr>
                <w:rFonts w:ascii="Times New Roman" w:hAnsi="Times New Roman" w:cs="Times New Roman"/>
                <w:color w:val="auto"/>
                <w:lang w:val="en-US"/>
              </w:rPr>
              <w:t>.</w:t>
            </w:r>
            <w:r w:rsidR="00793770" w:rsidRPr="0039518D">
              <w:rPr>
                <w:rFonts w:ascii="Times New Roman" w:hAnsi="Times New Roman" w:cs="Times New Roman"/>
                <w:color w:val="auto"/>
                <w:lang w:val="en-US"/>
              </w:rPr>
              <w:t>....</w:t>
            </w:r>
            <w:r w:rsidR="00DF7E83" w:rsidRPr="0039518D">
              <w:rPr>
                <w:rFonts w:ascii="Times New Roman" w:hAnsi="Times New Roman" w:cs="Times New Roman"/>
                <w:color w:val="auto"/>
              </w:rPr>
              <w:t>............................................................</w:t>
            </w:r>
            <w:r w:rsidR="00793770" w:rsidRPr="0039518D">
              <w:rPr>
                <w:rFonts w:ascii="Times New Roman" w:hAnsi="Times New Roman" w:cs="Times New Roman"/>
                <w:color w:val="auto"/>
                <w:lang w:val="en-US"/>
              </w:rPr>
              <w:t>.</w:t>
            </w:r>
            <w:r w:rsidR="0093269D" w:rsidRPr="0039518D">
              <w:rPr>
                <w:rFonts w:ascii="Times New Roman" w:hAnsi="Times New Roman" w:cs="Times New Roman"/>
                <w:color w:val="auto"/>
                <w:lang w:val="en-US"/>
              </w:rPr>
              <w:t>1</w:t>
            </w:r>
            <w:r w:rsidR="00DF7E83" w:rsidRPr="0039518D">
              <w:rPr>
                <w:rFonts w:ascii="Times New Roman" w:hAnsi="Times New Roman" w:cs="Times New Roman"/>
                <w:color w:val="auto"/>
              </w:rPr>
              <w:t>2</w:t>
            </w:r>
          </w:p>
          <w:p w14:paraId="72757757" w14:textId="1438335F" w:rsidR="00DF7E83" w:rsidRPr="0039518D" w:rsidRDefault="00DF7E83">
            <w:pPr>
              <w:pStyle w:val="Standard"/>
              <w:spacing w:before="0"/>
              <w:ind w:firstLine="0"/>
              <w:jc w:val="left"/>
              <w:rPr>
                <w:rFonts w:ascii="Times New Roman" w:hAnsi="Times New Roman" w:cs="Times New Roman"/>
                <w:color w:val="auto"/>
              </w:rPr>
            </w:pPr>
            <w:r w:rsidRPr="0039518D">
              <w:rPr>
                <w:rFonts w:ascii="Times New Roman" w:hAnsi="Times New Roman" w:cs="Times New Roman"/>
              </w:rPr>
              <w:t>2.1.4. Изисквания за изпълнение на Дейност 1…….12</w:t>
            </w:r>
          </w:p>
          <w:p w14:paraId="200641E6" w14:textId="4414DBC6" w:rsidR="008D00AE" w:rsidRPr="0039518D" w:rsidRDefault="001F7D1C">
            <w:pPr>
              <w:jc w:val="both"/>
              <w:rPr>
                <w:lang w:val="bg-BG"/>
              </w:rPr>
            </w:pPr>
            <w:r w:rsidRPr="0039518D">
              <w:rPr>
                <w:sz w:val="24"/>
                <w:szCs w:val="24"/>
              </w:rPr>
              <w:t>2.2.</w:t>
            </w:r>
            <w:r w:rsidR="00A5639A" w:rsidRPr="0039518D">
              <w:rPr>
                <w:sz w:val="24"/>
                <w:szCs w:val="24"/>
              </w:rPr>
              <w:t xml:space="preserve"> </w:t>
            </w:r>
            <w:r w:rsidRPr="0039518D">
              <w:rPr>
                <w:sz w:val="24"/>
                <w:szCs w:val="24"/>
              </w:rPr>
              <w:t xml:space="preserve">Дейност 2: </w:t>
            </w:r>
            <w:r w:rsidR="00DF7E83" w:rsidRPr="0039518D">
              <w:rPr>
                <w:rFonts w:eastAsia="Times New Roman"/>
                <w:bCs/>
                <w:sz w:val="24"/>
                <w:szCs w:val="24"/>
                <w:lang w:val="bg-BG" w:eastAsia="bg-BG"/>
              </w:rPr>
              <w:t>Окончателно т</w:t>
            </w:r>
            <w:r w:rsidR="00DF7E83" w:rsidRPr="0039518D">
              <w:rPr>
                <w:rFonts w:eastAsia="Times New Roman"/>
                <w:sz w:val="24"/>
                <w:szCs w:val="24"/>
                <w:lang w:val="bg-BG" w:eastAsia="bg-BG"/>
              </w:rPr>
              <w:t>ретиране</w:t>
            </w:r>
            <w:r w:rsidR="00DF7E83" w:rsidRPr="0039518D">
              <w:rPr>
                <w:rFonts w:eastAsia="Times New Roman"/>
                <w:sz w:val="24"/>
                <w:szCs w:val="24"/>
                <w:lang w:eastAsia="bg-BG"/>
              </w:rPr>
              <w:t xml:space="preserve"> (</w:t>
            </w:r>
            <w:r w:rsidR="00DF7E83" w:rsidRPr="0039518D">
              <w:rPr>
                <w:rFonts w:eastAsia="Times New Roman"/>
                <w:sz w:val="24"/>
                <w:szCs w:val="24"/>
                <w:lang w:val="bg-BG" w:eastAsia="bg-BG"/>
              </w:rPr>
              <w:t>оползотворяване или обезвреждане) на отпадъците</w:t>
            </w:r>
            <w:r w:rsidR="00DF7E83" w:rsidRPr="0039518D">
              <w:rPr>
                <w:bCs/>
                <w:sz w:val="24"/>
                <w:szCs w:val="24"/>
              </w:rPr>
              <w:t xml:space="preserve">, </w:t>
            </w:r>
            <w:r w:rsidR="00DF7E83" w:rsidRPr="0039518D">
              <w:rPr>
                <w:rFonts w:eastAsia="Times New Roman"/>
                <w:bCs/>
                <w:sz w:val="24"/>
                <w:szCs w:val="24"/>
                <w:lang w:val="ru-RU" w:eastAsia="bg-BG"/>
              </w:rPr>
              <w:t>предмет на поръчката...</w:t>
            </w:r>
            <w:r w:rsidR="00E16999" w:rsidRPr="0039518D">
              <w:rPr>
                <w:sz w:val="24"/>
                <w:szCs w:val="24"/>
              </w:rPr>
              <w:t xml:space="preserve"> ……..................................</w:t>
            </w:r>
            <w:r w:rsidR="00E16999" w:rsidRPr="0039518D">
              <w:rPr>
                <w:sz w:val="24"/>
                <w:szCs w:val="24"/>
                <w:lang w:val="bg-BG"/>
              </w:rPr>
              <w:t>.</w:t>
            </w:r>
            <w:r w:rsidR="00E16999" w:rsidRPr="0039518D">
              <w:rPr>
                <w:sz w:val="24"/>
                <w:szCs w:val="24"/>
              </w:rPr>
              <w:t>..</w:t>
            </w:r>
            <w:r w:rsidR="0060743C" w:rsidRPr="0039518D">
              <w:rPr>
                <w:sz w:val="24"/>
                <w:szCs w:val="24"/>
              </w:rPr>
              <w:t>.</w:t>
            </w:r>
            <w:r w:rsidR="00DF7E83" w:rsidRPr="0039518D">
              <w:rPr>
                <w:sz w:val="24"/>
              </w:rPr>
              <w:t>1</w:t>
            </w:r>
            <w:r w:rsidR="00DF7E83" w:rsidRPr="0039518D">
              <w:rPr>
                <w:sz w:val="24"/>
                <w:lang w:val="bg-BG"/>
              </w:rPr>
              <w:t>3</w:t>
            </w:r>
          </w:p>
          <w:p w14:paraId="2B1AD1FF" w14:textId="35AD1E81" w:rsidR="008D00AE" w:rsidRPr="0039518D" w:rsidRDefault="001F7D1C">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2.</w:t>
            </w:r>
            <w:r w:rsidR="00FB5B5F" w:rsidRPr="0039518D">
              <w:rPr>
                <w:rFonts w:ascii="Times New Roman" w:hAnsi="Times New Roman" w:cs="Times New Roman"/>
                <w:color w:val="auto"/>
                <w:lang w:val="en-US"/>
              </w:rPr>
              <w:t>2</w:t>
            </w:r>
            <w:r w:rsidRPr="0039518D">
              <w:rPr>
                <w:rFonts w:ascii="Times New Roman" w:hAnsi="Times New Roman" w:cs="Times New Roman"/>
                <w:color w:val="auto"/>
              </w:rPr>
              <w:t>.1. Общ</w:t>
            </w:r>
            <w:r w:rsidR="00DF7E83" w:rsidRPr="0039518D">
              <w:rPr>
                <w:rFonts w:ascii="Times New Roman" w:hAnsi="Times New Roman" w:cs="Times New Roman"/>
                <w:color w:val="auto"/>
              </w:rPr>
              <w:t xml:space="preserve"> преглед……</w:t>
            </w:r>
            <w:r w:rsidRPr="0039518D">
              <w:rPr>
                <w:rFonts w:ascii="Times New Roman" w:hAnsi="Times New Roman" w:cs="Times New Roman"/>
                <w:color w:val="auto"/>
              </w:rPr>
              <w:t>.........................................</w:t>
            </w:r>
            <w:r w:rsidR="00D6226D" w:rsidRPr="0039518D">
              <w:rPr>
                <w:rFonts w:ascii="Times New Roman" w:hAnsi="Times New Roman" w:cs="Times New Roman"/>
                <w:color w:val="auto"/>
                <w:lang w:val="en-US"/>
              </w:rPr>
              <w:t>...</w:t>
            </w:r>
            <w:r w:rsidR="00E16999" w:rsidRPr="0039518D">
              <w:rPr>
                <w:rFonts w:ascii="Times New Roman" w:hAnsi="Times New Roman" w:cs="Times New Roman"/>
                <w:color w:val="auto"/>
              </w:rPr>
              <w:t>.</w:t>
            </w:r>
            <w:r w:rsidRPr="0039518D">
              <w:rPr>
                <w:rFonts w:ascii="Times New Roman" w:hAnsi="Times New Roman" w:cs="Times New Roman"/>
                <w:color w:val="auto"/>
              </w:rPr>
              <w:t>..</w:t>
            </w:r>
            <w:r w:rsidR="00DF7E83" w:rsidRPr="0039518D">
              <w:rPr>
                <w:rFonts w:ascii="Times New Roman" w:hAnsi="Times New Roman" w:cs="Times New Roman"/>
                <w:color w:val="auto"/>
              </w:rPr>
              <w:t>13</w:t>
            </w:r>
          </w:p>
          <w:p w14:paraId="3EF6FB61" w14:textId="5EC3E7A6" w:rsidR="00574F43" w:rsidRPr="005013E3" w:rsidRDefault="001F7D1C">
            <w:pPr>
              <w:jc w:val="both"/>
              <w:rPr>
                <w:sz w:val="24"/>
                <w:szCs w:val="24"/>
              </w:rPr>
            </w:pPr>
            <w:r w:rsidRPr="0039518D">
              <w:rPr>
                <w:sz w:val="24"/>
                <w:szCs w:val="24"/>
              </w:rPr>
              <w:t>2.</w:t>
            </w:r>
            <w:r w:rsidR="00FB5B5F" w:rsidRPr="0039518D">
              <w:rPr>
                <w:sz w:val="24"/>
                <w:szCs w:val="24"/>
              </w:rPr>
              <w:t>2</w:t>
            </w:r>
            <w:r w:rsidRPr="0039518D">
              <w:rPr>
                <w:sz w:val="24"/>
                <w:szCs w:val="24"/>
              </w:rPr>
              <w:t xml:space="preserve">.2. </w:t>
            </w:r>
            <w:r w:rsidR="00DF7E83" w:rsidRPr="0039518D">
              <w:rPr>
                <w:rFonts w:eastAsia="Times New Roman"/>
                <w:color w:val="000000"/>
                <w:sz w:val="24"/>
                <w:szCs w:val="24"/>
                <w:lang w:val="bg-BG" w:eastAsia="bg-BG"/>
              </w:rPr>
              <w:t xml:space="preserve">Дейности по окончателно третиране </w:t>
            </w:r>
            <w:r w:rsidRPr="0039518D">
              <w:rPr>
                <w:sz w:val="24"/>
                <w:szCs w:val="24"/>
              </w:rPr>
              <w:t>............</w:t>
            </w:r>
            <w:r w:rsidR="00DF7E83" w:rsidRPr="0039518D">
              <w:rPr>
                <w:sz w:val="24"/>
                <w:szCs w:val="24"/>
                <w:lang w:val="bg-BG"/>
              </w:rPr>
              <w:t>.</w:t>
            </w:r>
            <w:r w:rsidRPr="0039518D">
              <w:rPr>
                <w:sz w:val="24"/>
                <w:szCs w:val="24"/>
              </w:rPr>
              <w:t>.</w:t>
            </w:r>
            <w:r w:rsidR="00DF7E83" w:rsidRPr="0039518D">
              <w:rPr>
                <w:sz w:val="24"/>
                <w:szCs w:val="24"/>
                <w:lang w:val="bg-BG"/>
              </w:rPr>
              <w:t>1</w:t>
            </w:r>
            <w:r w:rsidR="005013E3">
              <w:rPr>
                <w:sz w:val="24"/>
                <w:szCs w:val="24"/>
              </w:rPr>
              <w:t>3</w:t>
            </w:r>
          </w:p>
          <w:p w14:paraId="2416869E" w14:textId="61EA7B12" w:rsidR="008D00AE" w:rsidRPr="0039518D" w:rsidRDefault="00DF7E83">
            <w:pPr>
              <w:tabs>
                <w:tab w:val="left" w:pos="0"/>
              </w:tabs>
              <w:jc w:val="both"/>
              <w:outlineLvl w:val="0"/>
              <w:rPr>
                <w:sz w:val="22"/>
              </w:rPr>
            </w:pPr>
            <w:r w:rsidRPr="0039518D">
              <w:rPr>
                <w:sz w:val="24"/>
              </w:rPr>
              <w:t xml:space="preserve">2.2.3. </w:t>
            </w:r>
            <w:r w:rsidRPr="0039518D">
              <w:rPr>
                <w:rFonts w:eastAsia="Times New Roman"/>
                <w:sz w:val="24"/>
                <w:szCs w:val="24"/>
                <w:lang w:val="bg-BG" w:eastAsia="bg-BG"/>
              </w:rPr>
              <w:t>Изисквания към съоръженията за третиране.</w:t>
            </w:r>
            <w:r w:rsidR="00E16999" w:rsidRPr="0039518D">
              <w:rPr>
                <w:rFonts w:eastAsia="Times New Roman"/>
                <w:sz w:val="24"/>
                <w:szCs w:val="24"/>
                <w:lang w:val="bg-BG" w:eastAsia="bg-BG"/>
              </w:rPr>
              <w:t>.</w:t>
            </w:r>
            <w:r w:rsidRPr="0039518D">
              <w:rPr>
                <w:rFonts w:eastAsia="Times New Roman"/>
                <w:sz w:val="24"/>
                <w:szCs w:val="24"/>
                <w:lang w:val="bg-BG" w:eastAsia="bg-BG"/>
              </w:rPr>
              <w:t>1</w:t>
            </w:r>
            <w:r w:rsidR="005013E3">
              <w:rPr>
                <w:rFonts w:eastAsia="Times New Roman"/>
                <w:sz w:val="24"/>
                <w:szCs w:val="24"/>
                <w:lang w:eastAsia="bg-BG"/>
              </w:rPr>
              <w:t>6</w:t>
            </w:r>
            <w:r w:rsidRPr="0039518D">
              <w:rPr>
                <w:rFonts w:eastAsia="Times New Roman"/>
                <w:sz w:val="24"/>
                <w:szCs w:val="24"/>
                <w:lang w:val="bg-BG" w:eastAsia="bg-BG"/>
              </w:rPr>
              <w:t xml:space="preserve"> </w:t>
            </w:r>
            <w:r w:rsidR="00130B5D" w:rsidRPr="0039518D">
              <w:rPr>
                <w:rFonts w:eastAsia="Times New Roman"/>
                <w:sz w:val="24"/>
                <w:szCs w:val="24"/>
                <w:lang w:eastAsia="bg-BG"/>
              </w:rPr>
              <w:t>2.</w:t>
            </w:r>
            <w:r w:rsidR="00E16999" w:rsidRPr="0039518D">
              <w:rPr>
                <w:rFonts w:eastAsia="Times New Roman"/>
                <w:sz w:val="24"/>
                <w:szCs w:val="24"/>
                <w:lang w:val="bg-BG" w:eastAsia="bg-BG"/>
              </w:rPr>
              <w:t>3</w:t>
            </w:r>
            <w:r w:rsidR="001F7D1C" w:rsidRPr="0039518D">
              <w:t xml:space="preserve">. </w:t>
            </w:r>
            <w:r w:rsidRPr="0039518D">
              <w:rPr>
                <w:kern w:val="0"/>
                <w:sz w:val="24"/>
                <w:szCs w:val="24"/>
                <w:lang w:val="bg-BG"/>
              </w:rPr>
              <w:t>Изисквания за изпълнение на обществената поръчка</w:t>
            </w:r>
            <w:r w:rsidR="001F7D1C" w:rsidRPr="0039518D">
              <w:rPr>
                <w:sz w:val="24"/>
              </w:rPr>
              <w:t>..........................................................</w:t>
            </w:r>
            <w:r w:rsidR="00D6226D" w:rsidRPr="0039518D">
              <w:rPr>
                <w:sz w:val="24"/>
              </w:rPr>
              <w:t>...</w:t>
            </w:r>
            <w:r w:rsidR="001F7D1C" w:rsidRPr="0039518D">
              <w:rPr>
                <w:sz w:val="24"/>
              </w:rPr>
              <w:t>..</w:t>
            </w:r>
            <w:r w:rsidRPr="0039518D">
              <w:rPr>
                <w:sz w:val="24"/>
              </w:rPr>
              <w:t>..........1</w:t>
            </w:r>
            <w:r w:rsidR="005013E3">
              <w:rPr>
                <w:sz w:val="24"/>
              </w:rPr>
              <w:t>7</w:t>
            </w:r>
          </w:p>
          <w:p w14:paraId="0F370EBA" w14:textId="05C29841" w:rsidR="008D00AE" w:rsidRPr="005013E3" w:rsidRDefault="00130B5D">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lang w:val="en-US"/>
              </w:rPr>
              <w:t>2.</w:t>
            </w:r>
            <w:r w:rsidR="001F7D1C" w:rsidRPr="0039518D">
              <w:rPr>
                <w:rFonts w:ascii="Times New Roman" w:hAnsi="Times New Roman" w:cs="Times New Roman"/>
                <w:color w:val="auto"/>
              </w:rPr>
              <w:t xml:space="preserve">3.1. </w:t>
            </w:r>
            <w:r w:rsidR="00E16999" w:rsidRPr="0039518D">
              <w:rPr>
                <w:rFonts w:ascii="Times New Roman" w:hAnsi="Times New Roman" w:cs="Times New Roman"/>
                <w:color w:val="auto"/>
              </w:rPr>
              <w:t>Встъпителна  среща</w:t>
            </w:r>
            <w:r w:rsidR="001F7D1C" w:rsidRPr="0039518D">
              <w:rPr>
                <w:rFonts w:ascii="Times New Roman" w:hAnsi="Times New Roman" w:cs="Times New Roman"/>
                <w:color w:val="auto"/>
              </w:rPr>
              <w:t>.........</w:t>
            </w:r>
            <w:r w:rsidR="00E16999" w:rsidRPr="0039518D">
              <w:rPr>
                <w:rFonts w:ascii="Times New Roman" w:hAnsi="Times New Roman" w:cs="Times New Roman"/>
                <w:color w:val="auto"/>
              </w:rPr>
              <w:t>........</w:t>
            </w:r>
            <w:r w:rsidR="001F7D1C" w:rsidRPr="0039518D">
              <w:rPr>
                <w:rFonts w:ascii="Times New Roman" w:hAnsi="Times New Roman" w:cs="Times New Roman"/>
                <w:color w:val="auto"/>
              </w:rPr>
              <w:t>.</w:t>
            </w:r>
            <w:r w:rsidR="00E16999" w:rsidRPr="0039518D">
              <w:rPr>
                <w:rFonts w:ascii="Times New Roman" w:hAnsi="Times New Roman" w:cs="Times New Roman"/>
                <w:color w:val="auto"/>
              </w:rPr>
              <w:t>.</w:t>
            </w:r>
            <w:r w:rsidR="001F7D1C" w:rsidRPr="0039518D">
              <w:rPr>
                <w:rFonts w:ascii="Times New Roman" w:hAnsi="Times New Roman" w:cs="Times New Roman"/>
                <w:color w:val="auto"/>
              </w:rPr>
              <w:t>.................</w:t>
            </w:r>
            <w:r w:rsidR="00D6226D" w:rsidRPr="0039518D">
              <w:rPr>
                <w:rFonts w:ascii="Times New Roman" w:hAnsi="Times New Roman" w:cs="Times New Roman"/>
                <w:color w:val="auto"/>
                <w:lang w:val="en-US"/>
              </w:rPr>
              <w:t>...</w:t>
            </w:r>
            <w:r w:rsidR="001F7D1C" w:rsidRPr="0039518D">
              <w:rPr>
                <w:rFonts w:ascii="Times New Roman" w:hAnsi="Times New Roman" w:cs="Times New Roman"/>
                <w:color w:val="auto"/>
              </w:rPr>
              <w:t>....</w:t>
            </w:r>
            <w:r w:rsidR="00E16999" w:rsidRPr="0039518D">
              <w:rPr>
                <w:rFonts w:ascii="Times New Roman" w:hAnsi="Times New Roman" w:cs="Times New Roman"/>
                <w:color w:val="auto"/>
              </w:rPr>
              <w:t>1</w:t>
            </w:r>
            <w:r w:rsidR="005013E3">
              <w:rPr>
                <w:rFonts w:ascii="Times New Roman" w:hAnsi="Times New Roman" w:cs="Times New Roman"/>
                <w:color w:val="auto"/>
                <w:lang w:val="en-US"/>
              </w:rPr>
              <w:t>7</w:t>
            </w:r>
          </w:p>
          <w:p w14:paraId="4E3CB94E" w14:textId="5D833A19" w:rsidR="008D00AE" w:rsidRPr="005013E3" w:rsidRDefault="00A34EDC">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lang w:val="en-US"/>
              </w:rPr>
              <w:t>2.</w:t>
            </w:r>
            <w:r w:rsidR="001F7D1C" w:rsidRPr="0039518D">
              <w:rPr>
                <w:rFonts w:ascii="Times New Roman" w:hAnsi="Times New Roman" w:cs="Times New Roman"/>
                <w:color w:val="auto"/>
              </w:rPr>
              <w:t xml:space="preserve">3.2. </w:t>
            </w:r>
            <w:r w:rsidR="00E16999" w:rsidRPr="0039518D">
              <w:rPr>
                <w:rFonts w:ascii="Times New Roman" w:hAnsi="Times New Roman" w:cs="Times New Roman"/>
                <w:color w:val="auto"/>
              </w:rPr>
              <w:t>Встъпителен доклад…</w:t>
            </w:r>
            <w:r w:rsidRPr="0039518D">
              <w:rPr>
                <w:rFonts w:ascii="Times New Roman" w:hAnsi="Times New Roman" w:cs="Times New Roman"/>
                <w:color w:val="auto"/>
              </w:rPr>
              <w:t>…</w:t>
            </w:r>
            <w:r w:rsidRPr="0039518D">
              <w:rPr>
                <w:rFonts w:ascii="Times New Roman" w:hAnsi="Times New Roman" w:cs="Times New Roman"/>
                <w:color w:val="auto"/>
                <w:lang w:val="en-US"/>
              </w:rPr>
              <w:t>..</w:t>
            </w:r>
            <w:r w:rsidR="00095BBC" w:rsidRPr="0039518D">
              <w:rPr>
                <w:rFonts w:ascii="Times New Roman" w:hAnsi="Times New Roman" w:cs="Times New Roman"/>
                <w:color w:val="auto"/>
              </w:rPr>
              <w:t>.............</w:t>
            </w:r>
            <w:r w:rsidR="00095BBC" w:rsidRPr="0039518D">
              <w:rPr>
                <w:rFonts w:ascii="Times New Roman" w:hAnsi="Times New Roman" w:cs="Times New Roman"/>
                <w:color w:val="auto"/>
                <w:lang w:val="en-US"/>
              </w:rPr>
              <w:t>.</w:t>
            </w:r>
            <w:r w:rsidR="00D13412" w:rsidRPr="0039518D">
              <w:rPr>
                <w:rFonts w:ascii="Times New Roman" w:hAnsi="Times New Roman" w:cs="Times New Roman"/>
                <w:color w:val="auto"/>
                <w:lang w:val="en-US"/>
              </w:rPr>
              <w:t>...........</w:t>
            </w:r>
            <w:r w:rsidR="001F7D1C" w:rsidRPr="0039518D">
              <w:rPr>
                <w:rFonts w:ascii="Times New Roman" w:hAnsi="Times New Roman" w:cs="Times New Roman"/>
                <w:color w:val="auto"/>
              </w:rPr>
              <w:t>...</w:t>
            </w:r>
            <w:r w:rsidR="00D6226D" w:rsidRPr="0039518D">
              <w:rPr>
                <w:rFonts w:ascii="Times New Roman" w:hAnsi="Times New Roman" w:cs="Times New Roman"/>
                <w:color w:val="auto"/>
                <w:lang w:val="en-US"/>
              </w:rPr>
              <w:t>...</w:t>
            </w:r>
            <w:r w:rsidR="001F7D1C" w:rsidRPr="0039518D">
              <w:rPr>
                <w:rFonts w:ascii="Times New Roman" w:hAnsi="Times New Roman" w:cs="Times New Roman"/>
                <w:color w:val="auto"/>
              </w:rPr>
              <w:t>..</w:t>
            </w:r>
            <w:r w:rsidR="00E16999" w:rsidRPr="0039518D">
              <w:rPr>
                <w:rFonts w:ascii="Times New Roman" w:hAnsi="Times New Roman" w:cs="Times New Roman"/>
                <w:color w:val="auto"/>
              </w:rPr>
              <w:t>1</w:t>
            </w:r>
            <w:r w:rsidR="005013E3">
              <w:rPr>
                <w:rFonts w:ascii="Times New Roman" w:hAnsi="Times New Roman" w:cs="Times New Roman"/>
                <w:color w:val="auto"/>
                <w:lang w:val="en-US"/>
              </w:rPr>
              <w:t>7</w:t>
            </w:r>
          </w:p>
          <w:p w14:paraId="0A9DC6F9" w14:textId="6F97E3B8" w:rsidR="008D00AE" w:rsidRPr="005013E3" w:rsidRDefault="00A34EDC">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lang w:val="en-US"/>
              </w:rPr>
              <w:t>2</w:t>
            </w:r>
            <w:r w:rsidR="001F7D1C" w:rsidRPr="0039518D">
              <w:rPr>
                <w:rFonts w:ascii="Times New Roman" w:hAnsi="Times New Roman" w:cs="Times New Roman"/>
                <w:color w:val="auto"/>
              </w:rPr>
              <w:t>.3.</w:t>
            </w:r>
            <w:r w:rsidRPr="0039518D">
              <w:rPr>
                <w:rFonts w:ascii="Times New Roman" w:hAnsi="Times New Roman" w:cs="Times New Roman"/>
                <w:color w:val="auto"/>
                <w:lang w:val="en-US"/>
              </w:rPr>
              <w:t>3.</w:t>
            </w:r>
            <w:r w:rsidR="001F7D1C" w:rsidRPr="0039518D">
              <w:rPr>
                <w:rFonts w:ascii="Times New Roman" w:hAnsi="Times New Roman" w:cs="Times New Roman"/>
                <w:color w:val="auto"/>
              </w:rPr>
              <w:t xml:space="preserve"> </w:t>
            </w:r>
            <w:r w:rsidR="00E16999" w:rsidRPr="0039518D">
              <w:rPr>
                <w:rFonts w:ascii="Times New Roman" w:hAnsi="Times New Roman" w:cs="Times New Roman"/>
                <w:color w:val="auto"/>
              </w:rPr>
              <w:t>Отчетност на отпадъците</w:t>
            </w:r>
            <w:r w:rsidR="001F7D1C" w:rsidRPr="0039518D">
              <w:rPr>
                <w:rFonts w:ascii="Times New Roman" w:hAnsi="Times New Roman" w:cs="Times New Roman"/>
                <w:color w:val="auto"/>
              </w:rPr>
              <w:t>..........................</w:t>
            </w:r>
            <w:r w:rsidR="00A5639A" w:rsidRPr="0039518D">
              <w:rPr>
                <w:rFonts w:ascii="Times New Roman" w:hAnsi="Times New Roman" w:cs="Times New Roman"/>
                <w:color w:val="auto"/>
                <w:lang w:val="en-US"/>
              </w:rPr>
              <w:t>.</w:t>
            </w:r>
            <w:r w:rsidR="001F7D1C" w:rsidRPr="0039518D">
              <w:rPr>
                <w:rFonts w:ascii="Times New Roman" w:hAnsi="Times New Roman" w:cs="Times New Roman"/>
                <w:color w:val="auto"/>
              </w:rPr>
              <w:t>.</w:t>
            </w:r>
            <w:r w:rsidR="00D6226D" w:rsidRPr="0039518D">
              <w:rPr>
                <w:rFonts w:ascii="Times New Roman" w:hAnsi="Times New Roman" w:cs="Times New Roman"/>
                <w:color w:val="auto"/>
                <w:lang w:val="en-US"/>
              </w:rPr>
              <w:t>..</w:t>
            </w:r>
            <w:r w:rsidR="00610E0F" w:rsidRPr="0039518D">
              <w:rPr>
                <w:rFonts w:ascii="Times New Roman" w:hAnsi="Times New Roman" w:cs="Times New Roman"/>
                <w:color w:val="auto"/>
              </w:rPr>
              <w:t>.</w:t>
            </w:r>
            <w:r w:rsidR="001F7D1C" w:rsidRPr="0039518D">
              <w:rPr>
                <w:rFonts w:ascii="Times New Roman" w:hAnsi="Times New Roman" w:cs="Times New Roman"/>
                <w:color w:val="auto"/>
              </w:rPr>
              <w:t>...</w:t>
            </w:r>
            <w:r w:rsidR="00E16999" w:rsidRPr="0039518D">
              <w:rPr>
                <w:rFonts w:ascii="Times New Roman" w:hAnsi="Times New Roman" w:cs="Times New Roman"/>
                <w:color w:val="auto"/>
              </w:rPr>
              <w:t>1</w:t>
            </w:r>
            <w:r w:rsidR="005013E3">
              <w:rPr>
                <w:rFonts w:ascii="Times New Roman" w:hAnsi="Times New Roman" w:cs="Times New Roman"/>
                <w:color w:val="auto"/>
                <w:lang w:val="en-US"/>
              </w:rPr>
              <w:t>8</w:t>
            </w:r>
          </w:p>
          <w:p w14:paraId="61E6E591" w14:textId="3D598301" w:rsidR="008D00AE" w:rsidRPr="005013E3" w:rsidRDefault="00E16999" w:rsidP="00EE6A7A">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lang w:val="en-US"/>
              </w:rPr>
              <w:t>III</w:t>
            </w:r>
            <w:r w:rsidR="001F7D1C" w:rsidRPr="0039518D">
              <w:rPr>
                <w:rFonts w:ascii="Times New Roman" w:hAnsi="Times New Roman" w:cs="Times New Roman"/>
                <w:color w:val="auto"/>
              </w:rPr>
              <w:t xml:space="preserve">. </w:t>
            </w:r>
            <w:r w:rsidRPr="0039518D">
              <w:rPr>
                <w:rFonts w:ascii="Times New Roman" w:hAnsi="Times New Roman" w:cs="Times New Roman"/>
                <w:color w:val="auto"/>
              </w:rPr>
              <w:t xml:space="preserve"> КОНТРОЛ………………</w:t>
            </w:r>
            <w:r w:rsidR="001F7D1C" w:rsidRPr="0039518D">
              <w:rPr>
                <w:rFonts w:ascii="Times New Roman" w:hAnsi="Times New Roman" w:cs="Times New Roman"/>
                <w:color w:val="auto"/>
              </w:rPr>
              <w:t>...............................</w:t>
            </w:r>
            <w:r w:rsidR="00D6226D" w:rsidRPr="0039518D">
              <w:rPr>
                <w:rFonts w:ascii="Times New Roman" w:hAnsi="Times New Roman" w:cs="Times New Roman"/>
                <w:color w:val="auto"/>
                <w:lang w:val="en-US"/>
              </w:rPr>
              <w:t>.</w:t>
            </w:r>
            <w:r w:rsidR="00610E0F" w:rsidRPr="0039518D">
              <w:rPr>
                <w:rFonts w:ascii="Times New Roman" w:hAnsi="Times New Roman" w:cs="Times New Roman"/>
                <w:color w:val="auto"/>
              </w:rPr>
              <w:t>.</w:t>
            </w:r>
            <w:r w:rsidR="00D6226D" w:rsidRPr="0039518D">
              <w:rPr>
                <w:rFonts w:ascii="Times New Roman" w:hAnsi="Times New Roman" w:cs="Times New Roman"/>
                <w:color w:val="auto"/>
                <w:lang w:val="en-US"/>
              </w:rPr>
              <w:t>.</w:t>
            </w:r>
            <w:r w:rsidR="001F7D1C" w:rsidRPr="0039518D">
              <w:rPr>
                <w:rFonts w:ascii="Times New Roman" w:hAnsi="Times New Roman" w:cs="Times New Roman"/>
                <w:color w:val="auto"/>
              </w:rPr>
              <w:t>..</w:t>
            </w:r>
            <w:r w:rsidR="00610E0F" w:rsidRPr="0039518D">
              <w:rPr>
                <w:rFonts w:ascii="Times New Roman" w:hAnsi="Times New Roman" w:cs="Times New Roman"/>
                <w:color w:val="auto"/>
              </w:rPr>
              <w:t>.</w:t>
            </w:r>
            <w:r w:rsidR="001F7D1C" w:rsidRPr="0039518D">
              <w:rPr>
                <w:rFonts w:ascii="Times New Roman" w:hAnsi="Times New Roman" w:cs="Times New Roman"/>
                <w:color w:val="auto"/>
              </w:rPr>
              <w:t>.</w:t>
            </w:r>
            <w:r w:rsidRPr="0039518D">
              <w:rPr>
                <w:rFonts w:ascii="Times New Roman" w:hAnsi="Times New Roman" w:cs="Times New Roman"/>
                <w:color w:val="auto"/>
              </w:rPr>
              <w:t>1</w:t>
            </w:r>
            <w:r w:rsidR="005013E3">
              <w:rPr>
                <w:rFonts w:ascii="Times New Roman" w:hAnsi="Times New Roman" w:cs="Times New Roman"/>
                <w:color w:val="auto"/>
                <w:lang w:val="en-US"/>
              </w:rPr>
              <w:t>8</w:t>
            </w:r>
          </w:p>
          <w:p w14:paraId="7201E4D5" w14:textId="57993C6B" w:rsidR="00610E0F" w:rsidRPr="005013E3" w:rsidRDefault="00610E0F" w:rsidP="00BE629E">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lang w:val="en-US"/>
              </w:rPr>
              <w:t>3.</w:t>
            </w:r>
            <w:r w:rsidR="00E16999" w:rsidRPr="0039518D">
              <w:rPr>
                <w:rFonts w:ascii="Times New Roman" w:hAnsi="Times New Roman" w:cs="Times New Roman"/>
                <w:color w:val="auto"/>
              </w:rPr>
              <w:t>1</w:t>
            </w:r>
            <w:r w:rsidRPr="0039518D">
              <w:rPr>
                <w:rFonts w:ascii="Times New Roman" w:hAnsi="Times New Roman" w:cs="Times New Roman"/>
                <w:color w:val="auto"/>
                <w:lang w:val="en-US"/>
              </w:rPr>
              <w:t xml:space="preserve"> </w:t>
            </w:r>
            <w:r w:rsidR="00E16999" w:rsidRPr="0039518D">
              <w:rPr>
                <w:rFonts w:ascii="Times New Roman" w:hAnsi="Times New Roman" w:cs="Times New Roman"/>
                <w:color w:val="auto"/>
              </w:rPr>
              <w:t>Общи положения……………………………..</w:t>
            </w:r>
            <w:r w:rsidRPr="0039518D">
              <w:rPr>
                <w:rFonts w:ascii="Times New Roman" w:hAnsi="Times New Roman" w:cs="Times New Roman"/>
                <w:color w:val="auto"/>
              </w:rPr>
              <w:t>….</w:t>
            </w:r>
            <w:r w:rsidR="00E16999" w:rsidRPr="0039518D">
              <w:rPr>
                <w:rFonts w:ascii="Times New Roman" w:hAnsi="Times New Roman" w:cs="Times New Roman"/>
                <w:color w:val="auto"/>
              </w:rPr>
              <w:t>.1</w:t>
            </w:r>
            <w:r w:rsidR="005013E3">
              <w:rPr>
                <w:rFonts w:ascii="Times New Roman" w:hAnsi="Times New Roman" w:cs="Times New Roman"/>
                <w:color w:val="auto"/>
                <w:lang w:val="en-US"/>
              </w:rPr>
              <w:t>8</w:t>
            </w:r>
          </w:p>
          <w:p w14:paraId="4F995BDC" w14:textId="75FDF184" w:rsidR="00E16999" w:rsidRPr="005013E3" w:rsidRDefault="00E16999" w:rsidP="000C5DF9">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3.2. Нередности ……………………………………...1</w:t>
            </w:r>
            <w:r w:rsidR="005013E3">
              <w:rPr>
                <w:rFonts w:ascii="Times New Roman" w:hAnsi="Times New Roman" w:cs="Times New Roman"/>
                <w:color w:val="auto"/>
                <w:lang w:val="en-US"/>
              </w:rPr>
              <w:t>9</w:t>
            </w:r>
          </w:p>
          <w:p w14:paraId="4DB4B491" w14:textId="3FFDE83E" w:rsidR="00C567FD" w:rsidRPr="005013E3" w:rsidRDefault="00E16999">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3.3. Плащания ………………………………………..1</w:t>
            </w:r>
            <w:r w:rsidR="005013E3">
              <w:rPr>
                <w:rFonts w:ascii="Times New Roman" w:hAnsi="Times New Roman" w:cs="Times New Roman"/>
                <w:color w:val="auto"/>
                <w:lang w:val="en-US"/>
              </w:rPr>
              <w:t>9</w:t>
            </w:r>
          </w:p>
          <w:p w14:paraId="7B5354D7" w14:textId="6D788785" w:rsidR="00E16999" w:rsidRPr="004555EE" w:rsidRDefault="00E16999">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3.4. Одобряване на плащания ……………………….2</w:t>
            </w:r>
            <w:r w:rsidR="004555EE">
              <w:rPr>
                <w:rFonts w:ascii="Times New Roman" w:hAnsi="Times New Roman" w:cs="Times New Roman"/>
                <w:color w:val="auto"/>
                <w:lang w:val="en-US"/>
              </w:rPr>
              <w:t>2</w:t>
            </w:r>
          </w:p>
          <w:p w14:paraId="287FFBD0" w14:textId="6B33E610" w:rsidR="008D00AE" w:rsidRPr="004555EE" w:rsidRDefault="008814A6" w:rsidP="00EE6A7A">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 xml:space="preserve">ІV. </w:t>
            </w:r>
            <w:r w:rsidR="001F7D1C" w:rsidRPr="0039518D">
              <w:rPr>
                <w:rFonts w:ascii="Times New Roman" w:hAnsi="Times New Roman" w:cs="Times New Roman"/>
                <w:color w:val="auto"/>
              </w:rPr>
              <w:t>ИЗИСКВАНИЯ  КЪМ ИЗПЪЛНИТЕЛЯ……</w:t>
            </w:r>
            <w:r w:rsidR="00D6226D" w:rsidRPr="0039518D">
              <w:rPr>
                <w:rFonts w:ascii="Times New Roman" w:hAnsi="Times New Roman" w:cs="Times New Roman"/>
                <w:color w:val="auto"/>
                <w:lang w:val="en-US"/>
              </w:rPr>
              <w:t>.</w:t>
            </w:r>
            <w:r w:rsidR="00A96353" w:rsidRPr="0039518D">
              <w:rPr>
                <w:rFonts w:ascii="Times New Roman" w:hAnsi="Times New Roman" w:cs="Times New Roman"/>
                <w:color w:val="auto"/>
              </w:rPr>
              <w:t>.</w:t>
            </w:r>
            <w:r w:rsidR="001F7D1C" w:rsidRPr="0039518D">
              <w:rPr>
                <w:rFonts w:ascii="Times New Roman" w:hAnsi="Times New Roman" w:cs="Times New Roman"/>
                <w:color w:val="auto"/>
              </w:rPr>
              <w:t>.</w:t>
            </w:r>
            <w:r w:rsidR="00E16999" w:rsidRPr="0039518D">
              <w:rPr>
                <w:rFonts w:ascii="Times New Roman" w:hAnsi="Times New Roman" w:cs="Times New Roman"/>
                <w:color w:val="auto"/>
              </w:rPr>
              <w:t>.</w:t>
            </w:r>
            <w:r w:rsidR="001F7D1C" w:rsidRPr="0039518D">
              <w:rPr>
                <w:rFonts w:ascii="Times New Roman" w:hAnsi="Times New Roman" w:cs="Times New Roman"/>
                <w:color w:val="auto"/>
              </w:rPr>
              <w:t>.</w:t>
            </w:r>
            <w:r w:rsidR="00E16999" w:rsidRPr="0039518D">
              <w:rPr>
                <w:rFonts w:ascii="Times New Roman" w:hAnsi="Times New Roman" w:cs="Times New Roman"/>
                <w:color w:val="auto"/>
              </w:rPr>
              <w:t>.2</w:t>
            </w:r>
            <w:r w:rsidR="004555EE">
              <w:rPr>
                <w:rFonts w:ascii="Times New Roman" w:hAnsi="Times New Roman" w:cs="Times New Roman"/>
                <w:color w:val="auto"/>
                <w:lang w:val="en-US"/>
              </w:rPr>
              <w:t>4</w:t>
            </w:r>
          </w:p>
          <w:p w14:paraId="50EC2BEF" w14:textId="4DA7E299" w:rsidR="008D00AE" w:rsidRPr="0039518D" w:rsidRDefault="001F7D1C" w:rsidP="00BE629E">
            <w:pPr>
              <w:pStyle w:val="Standard"/>
              <w:spacing w:before="0"/>
              <w:ind w:firstLine="0"/>
              <w:jc w:val="left"/>
              <w:rPr>
                <w:rFonts w:ascii="Times New Roman" w:hAnsi="Times New Roman" w:cs="Times New Roman"/>
                <w:color w:val="auto"/>
              </w:rPr>
            </w:pPr>
            <w:r w:rsidRPr="0039518D">
              <w:rPr>
                <w:rFonts w:ascii="Times New Roman" w:hAnsi="Times New Roman" w:cs="Times New Roman"/>
                <w:color w:val="auto"/>
              </w:rPr>
              <w:t>4.1.</w:t>
            </w:r>
            <w:r w:rsidR="00A96353" w:rsidRPr="0039518D">
              <w:rPr>
                <w:rFonts w:ascii="Times New Roman" w:hAnsi="Times New Roman" w:cs="Times New Roman"/>
                <w:color w:val="auto"/>
              </w:rPr>
              <w:t>Е</w:t>
            </w:r>
            <w:r w:rsidRPr="0039518D">
              <w:rPr>
                <w:rFonts w:ascii="Times New Roman" w:hAnsi="Times New Roman" w:cs="Times New Roman"/>
                <w:color w:val="auto"/>
              </w:rPr>
              <w:t>кип на Изпълнителя</w:t>
            </w:r>
            <w:r w:rsidR="00A96353" w:rsidRPr="0039518D">
              <w:rPr>
                <w:rFonts w:ascii="Times New Roman" w:hAnsi="Times New Roman" w:cs="Times New Roman"/>
                <w:color w:val="auto"/>
              </w:rPr>
              <w:t>………………….</w:t>
            </w:r>
            <w:r w:rsidRPr="0039518D">
              <w:rPr>
                <w:rFonts w:ascii="Times New Roman" w:hAnsi="Times New Roman" w:cs="Times New Roman"/>
                <w:color w:val="auto"/>
              </w:rPr>
              <w:t>.........</w:t>
            </w:r>
            <w:r w:rsidR="00A96353" w:rsidRPr="0039518D">
              <w:rPr>
                <w:rFonts w:ascii="Times New Roman" w:hAnsi="Times New Roman" w:cs="Times New Roman"/>
                <w:color w:val="auto"/>
              </w:rPr>
              <w:t>..</w:t>
            </w:r>
            <w:r w:rsidRPr="0039518D">
              <w:rPr>
                <w:rFonts w:ascii="Times New Roman" w:hAnsi="Times New Roman" w:cs="Times New Roman"/>
                <w:color w:val="auto"/>
              </w:rPr>
              <w:t>.</w:t>
            </w:r>
            <w:r w:rsidR="00D6226D" w:rsidRPr="0039518D">
              <w:rPr>
                <w:rFonts w:ascii="Times New Roman" w:hAnsi="Times New Roman" w:cs="Times New Roman"/>
                <w:color w:val="auto"/>
                <w:lang w:val="en-US"/>
              </w:rPr>
              <w:t>.</w:t>
            </w:r>
            <w:r w:rsidRPr="0039518D">
              <w:rPr>
                <w:rFonts w:ascii="Times New Roman" w:hAnsi="Times New Roman" w:cs="Times New Roman"/>
                <w:color w:val="auto"/>
              </w:rPr>
              <w:t>.</w:t>
            </w:r>
            <w:r w:rsidR="00E16999" w:rsidRPr="0039518D">
              <w:rPr>
                <w:rFonts w:ascii="Times New Roman" w:hAnsi="Times New Roman" w:cs="Times New Roman"/>
                <w:color w:val="auto"/>
              </w:rPr>
              <w:t>..2</w:t>
            </w:r>
            <w:r w:rsidR="004555EE">
              <w:rPr>
                <w:rFonts w:ascii="Times New Roman" w:hAnsi="Times New Roman" w:cs="Times New Roman"/>
                <w:color w:val="auto"/>
                <w:lang w:val="en-US"/>
              </w:rPr>
              <w:t>4</w:t>
            </w:r>
            <w:r w:rsidRPr="0039518D">
              <w:rPr>
                <w:rFonts w:ascii="Times New Roman" w:hAnsi="Times New Roman" w:cs="Times New Roman"/>
                <w:color w:val="auto"/>
              </w:rPr>
              <w:t xml:space="preserve"> </w:t>
            </w:r>
          </w:p>
          <w:p w14:paraId="0F5E53B5" w14:textId="7CC4C85F" w:rsidR="008D00AE" w:rsidRPr="004555EE" w:rsidRDefault="001F7D1C" w:rsidP="000C5DF9">
            <w:pPr>
              <w:pStyle w:val="Standard"/>
              <w:spacing w:before="0"/>
              <w:ind w:firstLine="0"/>
              <w:jc w:val="left"/>
              <w:rPr>
                <w:rFonts w:ascii="Times New Roman" w:hAnsi="Times New Roman" w:cs="Times New Roman"/>
                <w:color w:val="auto"/>
                <w:lang w:val="en-US"/>
              </w:rPr>
            </w:pPr>
            <w:r w:rsidRPr="0039518D">
              <w:rPr>
                <w:rFonts w:ascii="Times New Roman" w:hAnsi="Times New Roman" w:cs="Times New Roman"/>
                <w:color w:val="auto"/>
              </w:rPr>
              <w:t>4.2. Срок за изпълнение.......................................</w:t>
            </w:r>
            <w:r w:rsidR="00A96353" w:rsidRPr="0039518D">
              <w:rPr>
                <w:rFonts w:ascii="Times New Roman" w:hAnsi="Times New Roman" w:cs="Times New Roman"/>
                <w:color w:val="auto"/>
              </w:rPr>
              <w:t>.</w:t>
            </w:r>
            <w:r w:rsidRPr="0039518D">
              <w:rPr>
                <w:rFonts w:ascii="Times New Roman" w:hAnsi="Times New Roman" w:cs="Times New Roman"/>
                <w:color w:val="auto"/>
              </w:rPr>
              <w:t>..</w:t>
            </w:r>
            <w:r w:rsidR="00A96353" w:rsidRPr="0039518D">
              <w:rPr>
                <w:rFonts w:ascii="Times New Roman" w:hAnsi="Times New Roman" w:cs="Times New Roman"/>
                <w:color w:val="auto"/>
              </w:rPr>
              <w:t>.</w:t>
            </w:r>
            <w:r w:rsidRPr="0039518D">
              <w:rPr>
                <w:rFonts w:ascii="Times New Roman" w:hAnsi="Times New Roman" w:cs="Times New Roman"/>
                <w:color w:val="auto"/>
              </w:rPr>
              <w:t>...</w:t>
            </w:r>
            <w:r w:rsidR="00E16999" w:rsidRPr="0039518D">
              <w:rPr>
                <w:rFonts w:ascii="Times New Roman" w:hAnsi="Times New Roman" w:cs="Times New Roman"/>
                <w:color w:val="auto"/>
              </w:rPr>
              <w:t>.</w:t>
            </w:r>
            <w:r w:rsidR="00E16999" w:rsidRPr="00991F53">
              <w:rPr>
                <w:rFonts w:ascii="Times New Roman" w:hAnsi="Times New Roman" w:cs="Times New Roman"/>
                <w:color w:val="auto"/>
              </w:rPr>
              <w:t>2</w:t>
            </w:r>
            <w:r w:rsidR="004555EE">
              <w:rPr>
                <w:rFonts w:ascii="Times New Roman" w:hAnsi="Times New Roman" w:cs="Times New Roman"/>
                <w:color w:val="auto"/>
                <w:lang w:val="en-US"/>
              </w:rPr>
              <w:t>5</w:t>
            </w:r>
          </w:p>
          <w:p w14:paraId="30BDFF1A" w14:textId="73B9A243" w:rsidR="008D00AE" w:rsidRPr="004555EE" w:rsidRDefault="001F7D1C">
            <w:pPr>
              <w:pStyle w:val="Standard"/>
              <w:spacing w:before="0"/>
              <w:ind w:firstLine="0"/>
              <w:jc w:val="left"/>
              <w:rPr>
                <w:rFonts w:ascii="Times New Roman" w:hAnsi="Times New Roman" w:cs="Times New Roman"/>
                <w:color w:val="auto"/>
                <w:lang w:val="en-US"/>
              </w:rPr>
            </w:pPr>
            <w:r w:rsidRPr="00991F53">
              <w:rPr>
                <w:rFonts w:ascii="Times New Roman" w:hAnsi="Times New Roman" w:cs="Times New Roman"/>
                <w:color w:val="auto"/>
              </w:rPr>
              <w:t>4.3. Изисквания към отчетите..............................</w:t>
            </w:r>
            <w:r w:rsidR="00A96353" w:rsidRPr="00991F53">
              <w:rPr>
                <w:rFonts w:ascii="Times New Roman" w:hAnsi="Times New Roman" w:cs="Times New Roman"/>
                <w:color w:val="auto"/>
              </w:rPr>
              <w:t>.</w:t>
            </w:r>
            <w:r w:rsidRPr="00991F53">
              <w:rPr>
                <w:rFonts w:ascii="Times New Roman" w:hAnsi="Times New Roman" w:cs="Times New Roman"/>
                <w:color w:val="auto"/>
              </w:rPr>
              <w:t>.</w:t>
            </w:r>
            <w:r w:rsidR="00A96353" w:rsidRPr="00991F53">
              <w:rPr>
                <w:rFonts w:ascii="Times New Roman" w:hAnsi="Times New Roman" w:cs="Times New Roman"/>
                <w:color w:val="auto"/>
              </w:rPr>
              <w:t>.</w:t>
            </w:r>
            <w:r w:rsidRPr="00991F53">
              <w:rPr>
                <w:rFonts w:ascii="Times New Roman" w:hAnsi="Times New Roman" w:cs="Times New Roman"/>
                <w:color w:val="auto"/>
              </w:rPr>
              <w:t>...</w:t>
            </w:r>
            <w:r w:rsidR="00E16999" w:rsidRPr="00991F53">
              <w:rPr>
                <w:rFonts w:ascii="Times New Roman" w:hAnsi="Times New Roman" w:cs="Times New Roman"/>
                <w:color w:val="auto"/>
              </w:rPr>
              <w:t>.2</w:t>
            </w:r>
            <w:r w:rsidR="004555EE">
              <w:rPr>
                <w:rFonts w:ascii="Times New Roman" w:hAnsi="Times New Roman" w:cs="Times New Roman"/>
                <w:color w:val="auto"/>
                <w:lang w:val="en-US"/>
              </w:rPr>
              <w:t>5</w:t>
            </w:r>
          </w:p>
          <w:p w14:paraId="03F052B4" w14:textId="22683C13" w:rsidR="008D00AE" w:rsidRPr="004555EE" w:rsidRDefault="001F7D1C">
            <w:pPr>
              <w:pStyle w:val="Standard"/>
              <w:spacing w:before="0"/>
              <w:ind w:firstLine="0"/>
              <w:jc w:val="left"/>
              <w:rPr>
                <w:rFonts w:ascii="Times New Roman" w:hAnsi="Times New Roman" w:cs="Times New Roman"/>
                <w:color w:val="auto"/>
                <w:lang w:val="en-US"/>
              </w:rPr>
            </w:pPr>
            <w:r w:rsidRPr="00991F53">
              <w:rPr>
                <w:rFonts w:ascii="Times New Roman" w:hAnsi="Times New Roman" w:cs="Times New Roman"/>
                <w:color w:val="auto"/>
              </w:rPr>
              <w:t>4.4 Изисквания към Предложението за изпълнение на поръчката…………..........................................</w:t>
            </w:r>
            <w:r w:rsidR="00D13412" w:rsidRPr="00991F53">
              <w:rPr>
                <w:rFonts w:ascii="Times New Roman" w:hAnsi="Times New Roman" w:cs="Times New Roman"/>
                <w:color w:val="auto"/>
                <w:lang w:val="en-US"/>
              </w:rPr>
              <w:t>...</w:t>
            </w:r>
            <w:r w:rsidR="00A96353" w:rsidRPr="00991F53">
              <w:rPr>
                <w:rFonts w:ascii="Times New Roman" w:hAnsi="Times New Roman" w:cs="Times New Roman"/>
                <w:color w:val="auto"/>
              </w:rPr>
              <w:t>....</w:t>
            </w:r>
            <w:r w:rsidRPr="00991F53">
              <w:rPr>
                <w:rFonts w:ascii="Times New Roman" w:hAnsi="Times New Roman" w:cs="Times New Roman"/>
                <w:color w:val="auto"/>
              </w:rPr>
              <w:t>....</w:t>
            </w:r>
            <w:r w:rsidR="00A5639A" w:rsidRPr="00991F53">
              <w:rPr>
                <w:rFonts w:ascii="Times New Roman" w:hAnsi="Times New Roman" w:cs="Times New Roman"/>
                <w:color w:val="auto"/>
              </w:rPr>
              <w:t>.2</w:t>
            </w:r>
            <w:r w:rsidR="004555EE">
              <w:rPr>
                <w:rFonts w:ascii="Times New Roman" w:hAnsi="Times New Roman" w:cs="Times New Roman"/>
                <w:color w:val="auto"/>
                <w:lang w:val="en-US"/>
              </w:rPr>
              <w:t>5</w:t>
            </w:r>
          </w:p>
          <w:p w14:paraId="0E6293F0" w14:textId="66B21843" w:rsidR="008D00AE" w:rsidRPr="004555EE" w:rsidRDefault="001F7D1C">
            <w:pPr>
              <w:pStyle w:val="Standard"/>
              <w:spacing w:before="0"/>
              <w:ind w:firstLine="0"/>
              <w:jc w:val="left"/>
              <w:rPr>
                <w:rFonts w:ascii="Times New Roman" w:hAnsi="Times New Roman" w:cs="Times New Roman"/>
                <w:color w:val="auto"/>
                <w:lang w:val="en-US"/>
              </w:rPr>
            </w:pPr>
            <w:r w:rsidRPr="00991F53">
              <w:rPr>
                <w:rFonts w:ascii="Times New Roman" w:hAnsi="Times New Roman" w:cs="Times New Roman"/>
                <w:color w:val="auto"/>
              </w:rPr>
              <w:t>4.5. Изисквания към езика.........................................</w:t>
            </w:r>
            <w:r w:rsidR="00A5639A" w:rsidRPr="00991F53">
              <w:rPr>
                <w:rFonts w:ascii="Times New Roman" w:hAnsi="Times New Roman" w:cs="Times New Roman"/>
                <w:color w:val="auto"/>
              </w:rPr>
              <w:t>..2</w:t>
            </w:r>
            <w:r w:rsidR="004555EE">
              <w:rPr>
                <w:rFonts w:ascii="Times New Roman" w:hAnsi="Times New Roman" w:cs="Times New Roman"/>
                <w:color w:val="auto"/>
                <w:lang w:val="en-US"/>
              </w:rPr>
              <w:t>6</w:t>
            </w:r>
          </w:p>
          <w:p w14:paraId="76D204D9" w14:textId="62FBFE7E" w:rsidR="008D00AE" w:rsidRPr="00991F53" w:rsidRDefault="001F7D1C" w:rsidP="00EE6A7A">
            <w:pPr>
              <w:pStyle w:val="Standard"/>
              <w:spacing w:before="0"/>
              <w:ind w:firstLine="0"/>
              <w:jc w:val="left"/>
              <w:rPr>
                <w:rFonts w:ascii="Times New Roman" w:hAnsi="Times New Roman" w:cs="Times New Roman"/>
                <w:color w:val="auto"/>
                <w:lang w:val="en-US"/>
              </w:rPr>
            </w:pPr>
            <w:r w:rsidRPr="00991F53">
              <w:rPr>
                <w:rFonts w:ascii="Times New Roman" w:hAnsi="Times New Roman" w:cs="Times New Roman"/>
                <w:color w:val="auto"/>
              </w:rPr>
              <w:t>V. ПРОТОКОЛИ ПО ДОГОВОРА ЗА ОБЩЕСТВЕНА ПОРЪЧКА</w:t>
            </w:r>
            <w:r w:rsidR="00A5639A" w:rsidRPr="00991F53">
              <w:rPr>
                <w:rFonts w:ascii="Times New Roman" w:hAnsi="Times New Roman" w:cs="Times New Roman"/>
                <w:color w:val="auto"/>
              </w:rPr>
              <w:t>…………………….</w:t>
            </w:r>
            <w:r w:rsidR="00EA5D5A" w:rsidRPr="00991F53">
              <w:rPr>
                <w:rFonts w:ascii="Times New Roman" w:hAnsi="Times New Roman" w:cs="Times New Roman"/>
                <w:color w:val="auto"/>
                <w:lang w:val="en-US"/>
              </w:rPr>
              <w:t>.......</w:t>
            </w:r>
            <w:r w:rsidR="0060743C" w:rsidRPr="00991F53">
              <w:rPr>
                <w:rFonts w:ascii="Times New Roman" w:hAnsi="Times New Roman" w:cs="Times New Roman"/>
                <w:color w:val="auto"/>
              </w:rPr>
              <w:t>.</w:t>
            </w:r>
            <w:r w:rsidR="00EA5D5A" w:rsidRPr="00991F53">
              <w:rPr>
                <w:rFonts w:ascii="Times New Roman" w:hAnsi="Times New Roman" w:cs="Times New Roman"/>
                <w:color w:val="auto"/>
                <w:lang w:val="en-US"/>
              </w:rPr>
              <w:t>...................</w:t>
            </w:r>
            <w:r w:rsidR="00A96353" w:rsidRPr="00991F53">
              <w:rPr>
                <w:rFonts w:ascii="Times New Roman" w:hAnsi="Times New Roman" w:cs="Times New Roman"/>
                <w:color w:val="auto"/>
              </w:rPr>
              <w:t>....</w:t>
            </w:r>
            <w:r w:rsidR="00C05638" w:rsidRPr="00991F53">
              <w:rPr>
                <w:rFonts w:ascii="Times New Roman" w:hAnsi="Times New Roman" w:cs="Times New Roman"/>
                <w:color w:val="auto"/>
                <w:lang w:val="en-US"/>
              </w:rPr>
              <w:t>.</w:t>
            </w:r>
            <w:r w:rsidRPr="00991F53">
              <w:rPr>
                <w:rFonts w:ascii="Times New Roman" w:hAnsi="Times New Roman" w:cs="Times New Roman"/>
                <w:color w:val="auto"/>
              </w:rPr>
              <w:t>....</w:t>
            </w:r>
            <w:r w:rsidR="00A5639A" w:rsidRPr="00991F53">
              <w:rPr>
                <w:rFonts w:ascii="Times New Roman" w:hAnsi="Times New Roman" w:cs="Times New Roman"/>
                <w:color w:val="auto"/>
                <w:lang w:val="en-US"/>
              </w:rPr>
              <w:t>2</w:t>
            </w:r>
            <w:r w:rsidR="004555EE">
              <w:rPr>
                <w:rFonts w:ascii="Times New Roman" w:hAnsi="Times New Roman" w:cs="Times New Roman"/>
                <w:color w:val="auto"/>
                <w:lang w:val="en-US"/>
              </w:rPr>
              <w:t>7</w:t>
            </w:r>
          </w:p>
          <w:p w14:paraId="7210EE8B" w14:textId="407D1D79" w:rsidR="0056249C" w:rsidRPr="00991F53" w:rsidRDefault="0056249C" w:rsidP="00EE6A7A">
            <w:pPr>
              <w:pStyle w:val="Standard"/>
              <w:spacing w:before="0"/>
              <w:ind w:firstLine="0"/>
              <w:jc w:val="left"/>
              <w:rPr>
                <w:rFonts w:ascii="Times New Roman" w:hAnsi="Times New Roman" w:cs="Times New Roman"/>
                <w:color w:val="auto"/>
                <w:lang w:val="en-US"/>
              </w:rPr>
            </w:pPr>
            <w:r w:rsidRPr="00991F53">
              <w:rPr>
                <w:rFonts w:ascii="Times New Roman" w:hAnsi="Times New Roman" w:cs="Times New Roman"/>
                <w:color w:val="auto"/>
                <w:lang w:val="en-US"/>
              </w:rPr>
              <w:t xml:space="preserve">VI. </w:t>
            </w:r>
            <w:r w:rsidRPr="00991F53">
              <w:rPr>
                <w:rFonts w:ascii="Times New Roman" w:hAnsi="Times New Roman" w:cs="Times New Roman"/>
                <w:color w:val="auto"/>
              </w:rPr>
              <w:t>Д</w:t>
            </w:r>
            <w:r w:rsidR="00EA5D5A" w:rsidRPr="00991F53">
              <w:rPr>
                <w:rFonts w:ascii="Times New Roman" w:hAnsi="Times New Roman" w:cs="Times New Roman"/>
                <w:color w:val="auto"/>
              </w:rPr>
              <w:t>ЕФИНИЦИИ</w:t>
            </w:r>
            <w:r w:rsidRPr="00991F53">
              <w:rPr>
                <w:rFonts w:ascii="Times New Roman" w:hAnsi="Times New Roman" w:cs="Times New Roman"/>
                <w:color w:val="auto"/>
              </w:rPr>
              <w:t xml:space="preserve"> </w:t>
            </w:r>
            <w:r w:rsidR="0060743C" w:rsidRPr="00991F53">
              <w:rPr>
                <w:rFonts w:ascii="Times New Roman" w:hAnsi="Times New Roman" w:cs="Times New Roman"/>
                <w:color w:val="auto"/>
                <w:lang w:val="en-US"/>
              </w:rPr>
              <w:t>................................................</w:t>
            </w:r>
            <w:r w:rsidR="00A5639A" w:rsidRPr="00991F53">
              <w:rPr>
                <w:rFonts w:ascii="Times New Roman" w:hAnsi="Times New Roman" w:cs="Times New Roman"/>
                <w:color w:val="auto"/>
              </w:rPr>
              <w:t>.</w:t>
            </w:r>
            <w:r w:rsidR="0060743C" w:rsidRPr="00991F53">
              <w:rPr>
                <w:rFonts w:ascii="Times New Roman" w:hAnsi="Times New Roman" w:cs="Times New Roman"/>
                <w:color w:val="auto"/>
                <w:lang w:val="en-US"/>
              </w:rPr>
              <w:t>......</w:t>
            </w:r>
            <w:r w:rsidR="00A5639A" w:rsidRPr="00991F53">
              <w:rPr>
                <w:rFonts w:ascii="Times New Roman" w:hAnsi="Times New Roman" w:cs="Times New Roman"/>
                <w:color w:val="auto"/>
                <w:lang w:val="en-US"/>
              </w:rPr>
              <w:t>2</w:t>
            </w:r>
            <w:r w:rsidR="004555EE">
              <w:rPr>
                <w:rFonts w:ascii="Times New Roman" w:hAnsi="Times New Roman" w:cs="Times New Roman"/>
                <w:color w:val="auto"/>
                <w:lang w:val="en-US"/>
              </w:rPr>
              <w:t>7</w:t>
            </w:r>
          </w:p>
          <w:p w14:paraId="0E9C3220" w14:textId="61A0EB11" w:rsidR="001D6F76" w:rsidRPr="00991F53" w:rsidRDefault="00A5639A" w:rsidP="00EE6A7A">
            <w:pPr>
              <w:pStyle w:val="Heading1"/>
              <w:pBdr>
                <w:top w:val="none" w:sz="0" w:space="0" w:color="auto"/>
                <w:left w:val="none" w:sz="0" w:space="0" w:color="auto"/>
              </w:pBdr>
              <w:shd w:val="clear" w:color="auto" w:fill="FFFFFF"/>
              <w:spacing w:before="0" w:after="0"/>
              <w:rPr>
                <w:rFonts w:ascii="Times New Roman" w:hAnsi="Times New Roman" w:cs="Times New Roman"/>
                <w:b w:val="0"/>
                <w:bCs w:val="0"/>
                <w:color w:val="auto"/>
                <w:sz w:val="24"/>
                <w:szCs w:val="24"/>
                <w:lang w:val="en-US"/>
              </w:rPr>
            </w:pPr>
            <w:r w:rsidRPr="00991F53">
              <w:rPr>
                <w:rFonts w:ascii="Times New Roman" w:hAnsi="Times New Roman" w:cs="Times New Roman"/>
                <w:b w:val="0"/>
                <w:bCs w:val="0"/>
                <w:color w:val="auto"/>
                <w:sz w:val="24"/>
                <w:szCs w:val="24"/>
              </w:rPr>
              <w:t>ПРИЛОЖЕНИЯ</w:t>
            </w:r>
            <w:r w:rsidRPr="00991F53">
              <w:rPr>
                <w:rFonts w:ascii="Times New Roman" w:hAnsi="Times New Roman" w:cs="Times New Roman"/>
                <w:b w:val="0"/>
                <w:bCs w:val="0"/>
                <w:color w:val="auto"/>
                <w:sz w:val="24"/>
                <w:szCs w:val="24"/>
                <w:lang w:val="en-US"/>
              </w:rPr>
              <w:t xml:space="preserve"> ……………………………………...3</w:t>
            </w:r>
            <w:r w:rsidR="00FF6EE6">
              <w:rPr>
                <w:rFonts w:ascii="Times New Roman" w:hAnsi="Times New Roman" w:cs="Times New Roman"/>
                <w:b w:val="0"/>
                <w:bCs w:val="0"/>
                <w:color w:val="auto"/>
                <w:sz w:val="24"/>
                <w:szCs w:val="24"/>
                <w:lang w:val="en-US"/>
              </w:rPr>
              <w:t>1</w:t>
            </w:r>
          </w:p>
          <w:p w14:paraId="6AAD771E" w14:textId="77777777" w:rsidR="00D61934" w:rsidRDefault="00D61934" w:rsidP="00BE629E">
            <w:pPr>
              <w:pStyle w:val="Heading1"/>
              <w:pBdr>
                <w:top w:val="none" w:sz="0" w:space="0" w:color="auto"/>
                <w:left w:val="none" w:sz="0" w:space="0" w:color="auto"/>
              </w:pBdr>
              <w:shd w:val="clear" w:color="auto" w:fill="FFFFFF"/>
              <w:spacing w:before="0" w:after="0"/>
              <w:rPr>
                <w:rFonts w:ascii="Times New Roman" w:hAnsi="Times New Roman" w:cs="Times New Roman"/>
                <w:color w:val="auto"/>
                <w:sz w:val="24"/>
                <w:szCs w:val="24"/>
              </w:rPr>
            </w:pPr>
          </w:p>
          <w:p w14:paraId="1BBFB469" w14:textId="77777777" w:rsidR="00D61934" w:rsidRDefault="00D61934" w:rsidP="00BE629E">
            <w:pPr>
              <w:pStyle w:val="Heading1"/>
              <w:pBdr>
                <w:top w:val="none" w:sz="0" w:space="0" w:color="auto"/>
                <w:left w:val="none" w:sz="0" w:space="0" w:color="auto"/>
              </w:pBdr>
              <w:shd w:val="clear" w:color="auto" w:fill="FFFFFF"/>
              <w:spacing w:before="0" w:after="0"/>
              <w:rPr>
                <w:rFonts w:ascii="Times New Roman" w:hAnsi="Times New Roman" w:cs="Times New Roman"/>
                <w:color w:val="auto"/>
                <w:sz w:val="24"/>
                <w:szCs w:val="24"/>
              </w:rPr>
            </w:pPr>
          </w:p>
          <w:p w14:paraId="22098E27" w14:textId="77777777" w:rsidR="00953BEC" w:rsidRPr="003812B0" w:rsidRDefault="001F7D1C" w:rsidP="00BE629E">
            <w:pPr>
              <w:pStyle w:val="Heading1"/>
              <w:pBdr>
                <w:top w:val="none" w:sz="0" w:space="0" w:color="auto"/>
                <w:left w:val="none" w:sz="0" w:space="0" w:color="auto"/>
              </w:pBdr>
              <w:shd w:val="clear" w:color="auto" w:fill="FFFFFF"/>
              <w:spacing w:before="0" w:after="0"/>
              <w:rPr>
                <w:rFonts w:ascii="Times New Roman" w:hAnsi="Times New Roman" w:cs="Times New Roman"/>
                <w:color w:val="auto"/>
                <w:sz w:val="24"/>
                <w:szCs w:val="24"/>
                <w:lang w:val="en-US"/>
              </w:rPr>
            </w:pPr>
            <w:r w:rsidRPr="003812B0">
              <w:rPr>
                <w:rFonts w:ascii="Times New Roman" w:hAnsi="Times New Roman" w:cs="Times New Roman"/>
                <w:color w:val="auto"/>
                <w:sz w:val="24"/>
                <w:szCs w:val="24"/>
              </w:rPr>
              <w:lastRenderedPageBreak/>
              <w:t xml:space="preserve">І. </w:t>
            </w:r>
            <w:r w:rsidR="00953BEC" w:rsidRPr="003812B0">
              <w:rPr>
                <w:rFonts w:ascii="Times New Roman" w:hAnsi="Times New Roman" w:cs="Times New Roman"/>
                <w:color w:val="auto"/>
                <w:sz w:val="24"/>
                <w:szCs w:val="24"/>
              </w:rPr>
              <w:t xml:space="preserve">ОБЩА </w:t>
            </w:r>
            <w:r w:rsidRPr="003812B0">
              <w:rPr>
                <w:rFonts w:ascii="Times New Roman" w:hAnsi="Times New Roman" w:cs="Times New Roman"/>
                <w:color w:val="auto"/>
                <w:sz w:val="24"/>
                <w:szCs w:val="24"/>
              </w:rPr>
              <w:t>ИНФОРМАЦИЯ</w:t>
            </w:r>
          </w:p>
          <w:p w14:paraId="639F307A" w14:textId="77777777" w:rsidR="00953BEC" w:rsidRPr="003812B0" w:rsidRDefault="00953BEC" w:rsidP="000C5DF9">
            <w:pPr>
              <w:pStyle w:val="Heading2"/>
              <w:pBdr>
                <w:top w:val="none" w:sz="0" w:space="0" w:color="auto"/>
                <w:left w:val="none" w:sz="0" w:space="0" w:color="auto"/>
              </w:pBdr>
              <w:spacing w:before="0" w:after="0"/>
              <w:ind w:left="1080" w:hanging="1080"/>
              <w:rPr>
                <w:rFonts w:ascii="Times New Roman" w:hAnsi="Times New Roman" w:cs="Times New Roman"/>
                <w:color w:val="auto"/>
                <w:sz w:val="24"/>
                <w:szCs w:val="24"/>
              </w:rPr>
            </w:pPr>
          </w:p>
          <w:p w14:paraId="6D13AF01" w14:textId="77777777" w:rsidR="008D00AE" w:rsidRPr="003812B0" w:rsidRDefault="009A662B">
            <w:pPr>
              <w:pStyle w:val="Heading2"/>
              <w:pBdr>
                <w:top w:val="none" w:sz="0" w:space="0" w:color="auto"/>
                <w:left w:val="none" w:sz="0" w:space="0" w:color="auto"/>
              </w:pBdr>
              <w:spacing w:before="0" w:after="0"/>
              <w:jc w:val="both"/>
              <w:rPr>
                <w:rFonts w:ascii="Times New Roman" w:hAnsi="Times New Roman" w:cs="Times New Roman"/>
                <w:color w:val="auto"/>
                <w:sz w:val="24"/>
                <w:szCs w:val="24"/>
                <w:lang w:val="en-US"/>
              </w:rPr>
            </w:pPr>
            <w:r w:rsidRPr="003812B0">
              <w:rPr>
                <w:rFonts w:ascii="Times New Roman" w:hAnsi="Times New Roman" w:cs="Times New Roman"/>
                <w:color w:val="auto"/>
                <w:sz w:val="24"/>
                <w:szCs w:val="24"/>
                <w:lang w:val="en-US"/>
              </w:rPr>
              <w:t xml:space="preserve">1.1 </w:t>
            </w:r>
            <w:r w:rsidR="00B61B23" w:rsidRPr="003812B0">
              <w:rPr>
                <w:rFonts w:ascii="Times New Roman" w:hAnsi="Times New Roman" w:cs="Times New Roman"/>
                <w:color w:val="auto"/>
                <w:sz w:val="24"/>
                <w:szCs w:val="24"/>
                <w:lang w:val="en-US"/>
              </w:rPr>
              <w:t>Основание за възлагане на настоящата обществена поръчка</w:t>
            </w:r>
            <w:r w:rsidR="00B61B23" w:rsidRPr="003812B0">
              <w:rPr>
                <w:rFonts w:ascii="Times New Roman" w:hAnsi="Times New Roman" w:cs="Times New Roman"/>
                <w:color w:val="auto"/>
                <w:sz w:val="24"/>
                <w:szCs w:val="24"/>
              </w:rPr>
              <w:t>. Обхват на поръчката</w:t>
            </w:r>
            <w:r w:rsidR="00B61B23" w:rsidRPr="003812B0">
              <w:rPr>
                <w:rFonts w:ascii="Times New Roman" w:hAnsi="Times New Roman" w:cs="Times New Roman"/>
                <w:color w:val="auto"/>
                <w:sz w:val="24"/>
                <w:szCs w:val="24"/>
                <w:lang w:val="en-US"/>
              </w:rPr>
              <w:t>.</w:t>
            </w:r>
          </w:p>
          <w:p w14:paraId="272DAEC7" w14:textId="77777777" w:rsidR="00953BEC" w:rsidRPr="003812B0" w:rsidRDefault="00953BEC">
            <w:pPr>
              <w:autoSpaceDE w:val="0"/>
              <w:adjustRightInd w:val="0"/>
              <w:ind w:right="-6" w:hanging="18"/>
              <w:jc w:val="both"/>
              <w:rPr>
                <w:sz w:val="24"/>
                <w:szCs w:val="24"/>
                <w:lang w:val="ru-RU"/>
              </w:rPr>
            </w:pPr>
            <w:r w:rsidRPr="003812B0">
              <w:rPr>
                <w:sz w:val="24"/>
                <w:szCs w:val="24"/>
                <w:lang w:val="ru-RU"/>
              </w:rPr>
              <w:t xml:space="preserve">Настоящата обществена поръчка се провежда като част от изпълнението </w:t>
            </w:r>
            <w:r w:rsidR="001D6F76" w:rsidRPr="003812B0">
              <w:rPr>
                <w:sz w:val="24"/>
                <w:szCs w:val="24"/>
                <w:lang w:val="ru-RU"/>
              </w:rPr>
              <w:t>на</w:t>
            </w:r>
            <w:r w:rsidRPr="003812B0">
              <w:rPr>
                <w:sz w:val="24"/>
                <w:szCs w:val="24"/>
                <w:lang w:val="ru-RU"/>
              </w:rPr>
              <w:t xml:space="preserve">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Българо-Швейцарската програма за сътрудничество за намаляване на икономическите и социалните неравенства в рамките на разширения Европейски съюз (ЕС).</w:t>
            </w:r>
          </w:p>
          <w:p w14:paraId="1E96D40C" w14:textId="77777777" w:rsidR="00953BEC" w:rsidRPr="003812B0" w:rsidRDefault="00953BEC">
            <w:pPr>
              <w:autoSpaceDE w:val="0"/>
              <w:adjustRightInd w:val="0"/>
              <w:ind w:right="-6" w:hanging="18"/>
              <w:jc w:val="both"/>
              <w:rPr>
                <w:sz w:val="24"/>
                <w:szCs w:val="24"/>
                <w:lang w:val="ru-RU"/>
              </w:rPr>
            </w:pPr>
            <w:r w:rsidRPr="003812B0">
              <w:rPr>
                <w:sz w:val="24"/>
                <w:szCs w:val="24"/>
                <w:lang w:val="ru-RU"/>
              </w:rPr>
              <w:t>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w:t>
            </w:r>
          </w:p>
          <w:p w14:paraId="1B519C57" w14:textId="77777777" w:rsidR="00953BEC" w:rsidRPr="003812B0" w:rsidRDefault="00953BEC">
            <w:pPr>
              <w:autoSpaceDE w:val="0"/>
              <w:adjustRightInd w:val="0"/>
              <w:ind w:right="-6" w:hanging="18"/>
              <w:jc w:val="both"/>
              <w:rPr>
                <w:sz w:val="24"/>
                <w:szCs w:val="24"/>
                <w:lang w:val="bg-BG"/>
              </w:rPr>
            </w:pPr>
            <w:r w:rsidRPr="003812B0">
              <w:rPr>
                <w:sz w:val="24"/>
                <w:szCs w:val="24"/>
                <w:lang w:val="ru-RU"/>
              </w:rPr>
              <w:t>Проект „Проучване и разработване на пилотни модели за екологосъобразно събиране и временно съхранение на опасни битови отпадъци“</w:t>
            </w:r>
            <w:r w:rsidRPr="003812B0">
              <w:rPr>
                <w:sz w:val="24"/>
                <w:szCs w:val="24"/>
                <w:lang w:val="bg-BG"/>
              </w:rPr>
              <w:t xml:space="preserve"> </w:t>
            </w:r>
            <w:r w:rsidRPr="003812B0">
              <w:rPr>
                <w:sz w:val="24"/>
                <w:szCs w:val="24"/>
                <w:lang w:val="ru-RU"/>
              </w:rPr>
              <w:t xml:space="preserve">предвижда изграждане на </w:t>
            </w:r>
            <w:r w:rsidR="001D6F76" w:rsidRPr="003812B0">
              <w:rPr>
                <w:sz w:val="24"/>
                <w:szCs w:val="24"/>
                <w:lang w:val="ru-RU"/>
              </w:rPr>
              <w:t>5 (пет) пилотни цен</w:t>
            </w:r>
            <w:r w:rsidR="001D6F76" w:rsidRPr="003812B0">
              <w:rPr>
                <w:sz w:val="24"/>
                <w:szCs w:val="24"/>
                <w:lang w:val="bg-BG"/>
              </w:rPr>
              <w:t>търа</w:t>
            </w:r>
            <w:r w:rsidRPr="003812B0">
              <w:rPr>
                <w:sz w:val="24"/>
                <w:szCs w:val="24"/>
                <w:lang w:val="ru-RU"/>
              </w:rPr>
              <w:t xml:space="preserve"> за </w:t>
            </w:r>
            <w:r w:rsidR="001D6F76" w:rsidRPr="003812B0">
              <w:rPr>
                <w:sz w:val="24"/>
                <w:szCs w:val="24"/>
                <w:lang w:val="ru-RU"/>
              </w:rPr>
              <w:t xml:space="preserve">екологосъобразно </w:t>
            </w:r>
            <w:r w:rsidRPr="003812B0">
              <w:rPr>
                <w:sz w:val="24"/>
                <w:szCs w:val="24"/>
                <w:lang w:val="ru-RU"/>
              </w:rPr>
              <w:t xml:space="preserve">събиране на </w:t>
            </w:r>
            <w:r w:rsidR="001D6F76" w:rsidRPr="003812B0">
              <w:rPr>
                <w:sz w:val="24"/>
                <w:szCs w:val="24"/>
                <w:lang w:val="ru-RU"/>
              </w:rPr>
              <w:t xml:space="preserve">и временно съхранение на </w:t>
            </w:r>
            <w:r w:rsidRPr="003812B0">
              <w:rPr>
                <w:sz w:val="24"/>
                <w:szCs w:val="24"/>
                <w:lang w:val="ru-RU"/>
              </w:rPr>
              <w:t>опасни битови отпадъци и стартиране</w:t>
            </w:r>
            <w:r w:rsidR="001D6F76" w:rsidRPr="003812B0">
              <w:rPr>
                <w:sz w:val="24"/>
                <w:szCs w:val="24"/>
                <w:lang w:val="ru-RU"/>
              </w:rPr>
              <w:t xml:space="preserve"> на дейностите по събирането им</w:t>
            </w:r>
            <w:r w:rsidRPr="003812B0">
              <w:rPr>
                <w:sz w:val="24"/>
                <w:szCs w:val="24"/>
                <w:lang w:val="ru-RU"/>
              </w:rPr>
              <w:t xml:space="preserve"> чрез създаване на устойчива система, даваща възможност на местните власти да изпълнят задълженията си, предвидени в законодателството, за организиране на разделно събиране на опасните битови отпадъци и предаването им за оползотворяване и/или обезвреждане.</w:t>
            </w:r>
            <w:r w:rsidR="001D6F76" w:rsidRPr="003812B0">
              <w:rPr>
                <w:sz w:val="24"/>
                <w:szCs w:val="24"/>
              </w:rPr>
              <w:t xml:space="preserve"> </w:t>
            </w:r>
            <w:r w:rsidRPr="003812B0">
              <w:rPr>
                <w:sz w:val="24"/>
                <w:szCs w:val="24"/>
                <w:lang w:val="ru-RU"/>
              </w:rPr>
              <w:t>Обхватът на дейностите</w:t>
            </w:r>
            <w:r w:rsidR="001D6F76" w:rsidRPr="003812B0">
              <w:rPr>
                <w:sz w:val="24"/>
                <w:szCs w:val="24"/>
              </w:rPr>
              <w:t xml:space="preserve">, </w:t>
            </w:r>
            <w:r w:rsidRPr="003812B0">
              <w:rPr>
                <w:sz w:val="24"/>
                <w:szCs w:val="24"/>
                <w:lang w:val="bg-BG"/>
              </w:rPr>
              <w:t>заложени като цяло в проекта,</w:t>
            </w:r>
            <w:r w:rsidR="001D6F76" w:rsidRPr="003812B0">
              <w:rPr>
                <w:sz w:val="24"/>
                <w:szCs w:val="24"/>
              </w:rPr>
              <w:t xml:space="preserve"> </w:t>
            </w:r>
            <w:r w:rsidRPr="003812B0">
              <w:rPr>
                <w:sz w:val="24"/>
                <w:szCs w:val="24"/>
                <w:lang w:val="ru-RU"/>
              </w:rPr>
              <w:t>включва проектиране, изграждане, оборудване и пускане в експлоатация на пет</w:t>
            </w:r>
            <w:r w:rsidR="001D6F76" w:rsidRPr="003812B0">
              <w:rPr>
                <w:sz w:val="24"/>
                <w:szCs w:val="24"/>
                <w:lang w:val="bg-BG"/>
              </w:rPr>
              <w:t>те</w:t>
            </w:r>
            <w:r w:rsidRPr="003812B0">
              <w:rPr>
                <w:sz w:val="24"/>
                <w:szCs w:val="24"/>
                <w:lang w:val="ru-RU"/>
              </w:rPr>
              <w:t xml:space="preserve"> пилотн</w:t>
            </w:r>
            <w:r w:rsidRPr="003812B0">
              <w:rPr>
                <w:sz w:val="24"/>
                <w:szCs w:val="24"/>
                <w:lang w:val="bg-BG"/>
              </w:rPr>
              <w:t>и</w:t>
            </w:r>
            <w:r w:rsidRPr="003812B0">
              <w:rPr>
                <w:sz w:val="24"/>
                <w:szCs w:val="24"/>
                <w:lang w:val="ru-RU"/>
              </w:rPr>
              <w:t xml:space="preserve"> общински цент</w:t>
            </w:r>
            <w:r w:rsidR="001D6F76" w:rsidRPr="003812B0">
              <w:rPr>
                <w:sz w:val="24"/>
                <w:szCs w:val="24"/>
                <w:lang w:val="ru-RU"/>
              </w:rPr>
              <w:t>ъра</w:t>
            </w:r>
            <w:r w:rsidRPr="003812B0">
              <w:rPr>
                <w:sz w:val="24"/>
                <w:szCs w:val="24"/>
                <w:lang w:val="ru-RU"/>
              </w:rPr>
              <w:t xml:space="preserve"> на</w:t>
            </w:r>
            <w:r w:rsidRPr="003812B0">
              <w:rPr>
                <w:sz w:val="24"/>
                <w:szCs w:val="24"/>
                <w:lang w:val="bg-BG"/>
              </w:rPr>
              <w:t xml:space="preserve"> територията на</w:t>
            </w:r>
            <w:r w:rsidRPr="003812B0">
              <w:rPr>
                <w:sz w:val="24"/>
                <w:szCs w:val="24"/>
                <w:lang w:val="ru-RU"/>
              </w:rPr>
              <w:t xml:space="preserve"> 5</w:t>
            </w:r>
            <w:r w:rsidRPr="003812B0">
              <w:rPr>
                <w:sz w:val="24"/>
                <w:szCs w:val="24"/>
                <w:lang w:val="bg-BG"/>
              </w:rPr>
              <w:t xml:space="preserve"> (пет)</w:t>
            </w:r>
            <w:r w:rsidRPr="003812B0">
              <w:rPr>
                <w:sz w:val="24"/>
                <w:szCs w:val="24"/>
                <w:lang w:val="ru-RU"/>
              </w:rPr>
              <w:t xml:space="preserve"> общини– Шумен, Разград, Левски, Съединение и Созопол и доставка на мобилни събирателни пунктове, с които в рамките на проекта да бъде обслужвано населението на 22 български общини</w:t>
            </w:r>
            <w:r w:rsidRPr="003812B0">
              <w:rPr>
                <w:sz w:val="24"/>
                <w:szCs w:val="24"/>
                <w:lang w:val="bg-BG"/>
              </w:rPr>
              <w:t xml:space="preserve"> (</w:t>
            </w:r>
            <w:r w:rsidRPr="003812B0">
              <w:rPr>
                <w:sz w:val="24"/>
                <w:szCs w:val="24"/>
                <w:lang w:val="ru-RU"/>
              </w:rPr>
              <w:t>5 общини</w:t>
            </w:r>
            <w:r w:rsidRPr="003812B0">
              <w:rPr>
                <w:sz w:val="24"/>
                <w:szCs w:val="24"/>
                <w:lang w:val="bg-BG"/>
              </w:rPr>
              <w:t xml:space="preserve"> центрове </w:t>
            </w:r>
            <w:r w:rsidRPr="003812B0">
              <w:rPr>
                <w:sz w:val="24"/>
                <w:szCs w:val="24"/>
                <w:lang w:val="ru-RU"/>
              </w:rPr>
              <w:t>– Шумен, Разград, Левски, Съединение и Созопол</w:t>
            </w:r>
            <w:r w:rsidRPr="003812B0">
              <w:rPr>
                <w:sz w:val="24"/>
                <w:szCs w:val="24"/>
                <w:lang w:val="bg-BG"/>
              </w:rPr>
              <w:t xml:space="preserve"> и </w:t>
            </w:r>
            <w:r w:rsidRPr="003812B0">
              <w:rPr>
                <w:sz w:val="24"/>
                <w:szCs w:val="24"/>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3812B0">
              <w:rPr>
                <w:sz w:val="24"/>
                <w:szCs w:val="24"/>
                <w:lang w:val="bg-BG"/>
              </w:rPr>
              <w:t>)</w:t>
            </w:r>
            <w:r w:rsidRPr="003812B0">
              <w:rPr>
                <w:sz w:val="24"/>
                <w:szCs w:val="24"/>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w:t>
            </w:r>
          </w:p>
          <w:p w14:paraId="24E77020" w14:textId="77777777" w:rsidR="004F28CA" w:rsidRDefault="004F28CA">
            <w:pPr>
              <w:pStyle w:val="Standard"/>
              <w:tabs>
                <w:tab w:val="left" w:pos="0"/>
              </w:tabs>
              <w:spacing w:before="0"/>
              <w:ind w:firstLine="0"/>
              <w:outlineLvl w:val="0"/>
              <w:rPr>
                <w:rFonts w:ascii="Times New Roman" w:hAnsi="Times New Roman" w:cs="Times New Roman"/>
                <w:b/>
                <w:color w:val="auto"/>
              </w:rPr>
            </w:pPr>
          </w:p>
          <w:p w14:paraId="5DC55025" w14:textId="77777777" w:rsidR="004F28CA" w:rsidRPr="004F28CA" w:rsidRDefault="004F28CA">
            <w:pPr>
              <w:pStyle w:val="Standard"/>
              <w:tabs>
                <w:tab w:val="left" w:pos="0"/>
              </w:tabs>
              <w:spacing w:before="0"/>
              <w:ind w:firstLine="0"/>
              <w:outlineLvl w:val="0"/>
              <w:rPr>
                <w:rFonts w:ascii="Times New Roman" w:hAnsi="Times New Roman" w:cs="Times New Roman"/>
                <w:b/>
                <w:color w:val="auto"/>
              </w:rPr>
            </w:pPr>
            <w:r w:rsidRPr="004F28CA">
              <w:rPr>
                <w:rFonts w:ascii="Times New Roman" w:hAnsi="Times New Roman" w:cs="Times New Roman"/>
                <w:b/>
                <w:color w:val="auto"/>
                <w:lang w:val="en-US"/>
              </w:rPr>
              <w:t xml:space="preserve">1.2. </w:t>
            </w:r>
            <w:r w:rsidRPr="004F28CA">
              <w:rPr>
                <w:rFonts w:ascii="Times New Roman" w:hAnsi="Times New Roman" w:cs="Times New Roman"/>
                <w:b/>
                <w:color w:val="auto"/>
              </w:rPr>
              <w:t>Предмет на поръчката</w:t>
            </w:r>
          </w:p>
          <w:p w14:paraId="75A07115" w14:textId="77777777" w:rsidR="00E624D5" w:rsidRPr="003812B0" w:rsidRDefault="00B61B23">
            <w:pPr>
              <w:pStyle w:val="Standard"/>
              <w:tabs>
                <w:tab w:val="left" w:pos="0"/>
              </w:tabs>
              <w:spacing w:before="0"/>
              <w:ind w:firstLine="0"/>
              <w:outlineLvl w:val="0"/>
              <w:rPr>
                <w:rFonts w:ascii="Times New Roman" w:hAnsi="Times New Roman" w:cs="Times New Roman"/>
                <w:color w:val="auto"/>
              </w:rPr>
            </w:pPr>
            <w:r w:rsidRPr="003812B0">
              <w:rPr>
                <w:rFonts w:ascii="Times New Roman" w:hAnsi="Times New Roman" w:cs="Times New Roman"/>
                <w:color w:val="auto"/>
              </w:rPr>
              <w:t xml:space="preserve">В обхвата на настоящата поръчка </w:t>
            </w:r>
            <w:r w:rsidR="00E624D5" w:rsidRPr="003812B0">
              <w:rPr>
                <w:rFonts w:ascii="Times New Roman" w:hAnsi="Times New Roman" w:cs="Times New Roman"/>
                <w:color w:val="auto"/>
              </w:rPr>
              <w:t>са включени следните дейности:</w:t>
            </w:r>
          </w:p>
          <w:p w14:paraId="271F2412" w14:textId="77777777" w:rsidR="00E624D5" w:rsidRPr="003812B0" w:rsidRDefault="00E624D5">
            <w:pPr>
              <w:pStyle w:val="Standard"/>
              <w:tabs>
                <w:tab w:val="left" w:pos="720"/>
              </w:tabs>
              <w:spacing w:before="0"/>
              <w:ind w:left="42" w:firstLine="0"/>
              <w:rPr>
                <w:rFonts w:ascii="Times New Roman" w:hAnsi="Times New Roman" w:cs="Times New Roman"/>
                <w:b/>
                <w:bCs/>
                <w:color w:val="auto"/>
              </w:rPr>
            </w:pPr>
            <w:r w:rsidRPr="003812B0">
              <w:rPr>
                <w:rFonts w:ascii="Times New Roman" w:hAnsi="Times New Roman" w:cs="Times New Roman"/>
                <w:b/>
                <w:bCs/>
                <w:color w:val="auto"/>
              </w:rPr>
              <w:t xml:space="preserve">Дейност 1: </w:t>
            </w:r>
            <w:r w:rsidRPr="003812B0">
              <w:rPr>
                <w:rFonts w:ascii="Times New Roman" w:hAnsi="Times New Roman" w:cs="Times New Roman"/>
                <w:bCs/>
                <w:color w:val="auto"/>
              </w:rPr>
              <w:t>Транспортиране на отпадъците, предмет на поръчката</w:t>
            </w:r>
            <w:r w:rsidRPr="003812B0">
              <w:rPr>
                <w:rFonts w:ascii="Times New Roman" w:hAnsi="Times New Roman" w:cs="Times New Roman"/>
                <w:color w:val="auto"/>
              </w:rPr>
              <w:t xml:space="preserve"> от пилотните общински центрове в Шумен, Разград, Левски, Съединение и Созопол до съоръжения за окончателно третиране</w:t>
            </w:r>
            <w:r w:rsidRPr="003812B0">
              <w:rPr>
                <w:rFonts w:ascii="Times New Roman" w:hAnsi="Times New Roman" w:cs="Times New Roman"/>
                <w:bCs/>
                <w:color w:val="auto"/>
              </w:rPr>
              <w:t>;</w:t>
            </w:r>
          </w:p>
          <w:p w14:paraId="70B7A0AD" w14:textId="77777777" w:rsidR="002416E4" w:rsidRDefault="00E624D5">
            <w:pPr>
              <w:pStyle w:val="Standard"/>
              <w:tabs>
                <w:tab w:val="left" w:pos="0"/>
              </w:tabs>
              <w:spacing w:before="0"/>
              <w:ind w:firstLine="0"/>
              <w:outlineLvl w:val="0"/>
              <w:rPr>
                <w:rFonts w:ascii="Times New Roman" w:hAnsi="Times New Roman" w:cs="Times New Roman"/>
                <w:color w:val="auto"/>
                <w:lang w:val="en-US"/>
              </w:rPr>
            </w:pPr>
            <w:r w:rsidRPr="003812B0">
              <w:rPr>
                <w:rFonts w:ascii="Times New Roman" w:hAnsi="Times New Roman" w:cs="Times New Roman"/>
                <w:b/>
                <w:bCs/>
                <w:color w:val="auto"/>
              </w:rPr>
              <w:t xml:space="preserve">Дейност 2: </w:t>
            </w:r>
            <w:r w:rsidRPr="003812B0">
              <w:rPr>
                <w:rFonts w:ascii="Times New Roman" w:hAnsi="Times New Roman" w:cs="Times New Roman"/>
                <w:bCs/>
                <w:color w:val="auto"/>
              </w:rPr>
              <w:t>Окончателно т</w:t>
            </w:r>
            <w:r w:rsidRPr="003812B0">
              <w:rPr>
                <w:rFonts w:ascii="Times New Roman" w:hAnsi="Times New Roman" w:cs="Times New Roman"/>
                <w:color w:val="auto"/>
              </w:rPr>
              <w:t xml:space="preserve">ретиране (оползотворяване или обезвреждане) на отпадъците, </w:t>
            </w:r>
            <w:r w:rsidRPr="003812B0">
              <w:rPr>
                <w:rFonts w:ascii="Times New Roman" w:hAnsi="Times New Roman" w:cs="Times New Roman"/>
                <w:bCs/>
                <w:color w:val="auto"/>
                <w:lang w:val="ru-RU"/>
              </w:rPr>
              <w:t>предмет на поръчката</w:t>
            </w:r>
            <w:r w:rsidRPr="003812B0">
              <w:rPr>
                <w:rFonts w:ascii="Times New Roman" w:hAnsi="Times New Roman" w:cs="Times New Roman"/>
                <w:bCs/>
                <w:color w:val="auto"/>
              </w:rPr>
              <w:t>.</w:t>
            </w:r>
            <w:r w:rsidRPr="003812B0">
              <w:rPr>
                <w:rFonts w:ascii="Times New Roman" w:hAnsi="Times New Roman" w:cs="Times New Roman"/>
                <w:color w:val="auto"/>
              </w:rPr>
              <w:t xml:space="preserve"> </w:t>
            </w:r>
          </w:p>
          <w:p w14:paraId="4F9BFA64" w14:textId="77777777" w:rsidR="002416E4" w:rsidRDefault="002416E4">
            <w:pPr>
              <w:pStyle w:val="Standard"/>
              <w:tabs>
                <w:tab w:val="left" w:pos="0"/>
              </w:tabs>
              <w:spacing w:before="0"/>
              <w:ind w:firstLine="0"/>
              <w:outlineLvl w:val="0"/>
              <w:rPr>
                <w:rFonts w:ascii="Times New Roman" w:hAnsi="Times New Roman" w:cs="Times New Roman"/>
                <w:color w:val="auto"/>
                <w:lang w:val="en-US"/>
              </w:rPr>
            </w:pPr>
          </w:p>
          <w:p w14:paraId="2DE1BDBF" w14:textId="77777777" w:rsidR="008D00AE" w:rsidRPr="002416E4" w:rsidRDefault="001F7D1C">
            <w:pPr>
              <w:pStyle w:val="Standard"/>
              <w:tabs>
                <w:tab w:val="left" w:pos="0"/>
              </w:tabs>
              <w:spacing w:before="0"/>
              <w:ind w:firstLine="0"/>
              <w:outlineLvl w:val="0"/>
              <w:rPr>
                <w:rFonts w:ascii="Times New Roman" w:hAnsi="Times New Roman" w:cs="Times New Roman"/>
                <w:b/>
                <w:color w:val="auto"/>
              </w:rPr>
            </w:pPr>
            <w:r w:rsidRPr="002416E4">
              <w:rPr>
                <w:rFonts w:ascii="Times New Roman" w:hAnsi="Times New Roman" w:cs="Times New Roman"/>
                <w:b/>
                <w:color w:val="auto"/>
              </w:rPr>
              <w:t>1.</w:t>
            </w:r>
            <w:r w:rsidR="004F28CA">
              <w:rPr>
                <w:rFonts w:ascii="Times New Roman" w:hAnsi="Times New Roman" w:cs="Times New Roman"/>
                <w:b/>
                <w:color w:val="auto"/>
                <w:lang w:val="en-US"/>
              </w:rPr>
              <w:t>3</w:t>
            </w:r>
            <w:r w:rsidRPr="002416E4">
              <w:rPr>
                <w:rFonts w:ascii="Times New Roman" w:hAnsi="Times New Roman" w:cs="Times New Roman"/>
                <w:b/>
                <w:color w:val="auto"/>
              </w:rPr>
              <w:t xml:space="preserve">. </w:t>
            </w:r>
            <w:r w:rsidR="00203DC3" w:rsidRPr="002416E4">
              <w:rPr>
                <w:rFonts w:ascii="Times New Roman" w:hAnsi="Times New Roman" w:cs="Times New Roman"/>
                <w:b/>
                <w:color w:val="auto"/>
              </w:rPr>
              <w:t xml:space="preserve">Видове и прогнозни количества на </w:t>
            </w:r>
            <w:r w:rsidR="003F7333" w:rsidRPr="002416E4">
              <w:rPr>
                <w:rFonts w:ascii="Times New Roman" w:hAnsi="Times New Roman" w:cs="Times New Roman"/>
                <w:b/>
                <w:color w:val="auto"/>
              </w:rPr>
              <w:t>опасните битови отпадъци</w:t>
            </w:r>
            <w:r w:rsidR="00712091" w:rsidRPr="002416E4">
              <w:rPr>
                <w:rFonts w:ascii="Times New Roman" w:hAnsi="Times New Roman" w:cs="Times New Roman"/>
                <w:b/>
                <w:color w:val="auto"/>
              </w:rPr>
              <w:t>,</w:t>
            </w:r>
            <w:r w:rsidR="00203DC3" w:rsidRPr="002416E4">
              <w:rPr>
                <w:rFonts w:ascii="Times New Roman" w:hAnsi="Times New Roman" w:cs="Times New Roman"/>
                <w:b/>
                <w:color w:val="auto"/>
              </w:rPr>
              <w:t xml:space="preserve"> п</w:t>
            </w:r>
            <w:r w:rsidRPr="002416E4">
              <w:rPr>
                <w:rFonts w:ascii="Times New Roman" w:hAnsi="Times New Roman" w:cs="Times New Roman"/>
                <w:b/>
                <w:color w:val="auto"/>
              </w:rPr>
              <w:t>редмет на поръчката</w:t>
            </w:r>
            <w:r w:rsidR="00E624D5" w:rsidRPr="002416E4">
              <w:rPr>
                <w:rFonts w:ascii="Times New Roman" w:hAnsi="Times New Roman" w:cs="Times New Roman"/>
                <w:b/>
                <w:color w:val="auto"/>
              </w:rPr>
              <w:t>.</w:t>
            </w:r>
          </w:p>
          <w:p w14:paraId="4839260C" w14:textId="77777777" w:rsidR="008F6E53" w:rsidRPr="003812B0" w:rsidRDefault="008F6E53">
            <w:pPr>
              <w:pStyle w:val="Standard"/>
              <w:spacing w:before="0"/>
              <w:ind w:firstLine="0"/>
              <w:rPr>
                <w:rFonts w:ascii="Times New Roman" w:hAnsi="Times New Roman" w:cs="Times New Roman"/>
                <w:color w:val="auto"/>
                <w:u w:val="single"/>
              </w:rPr>
            </w:pPr>
          </w:p>
          <w:p w14:paraId="53757625" w14:textId="77777777" w:rsidR="008F6E53" w:rsidRPr="003812B0" w:rsidRDefault="008F6E53">
            <w:pPr>
              <w:pStyle w:val="Standard"/>
              <w:spacing w:before="0"/>
              <w:ind w:firstLine="0"/>
              <w:rPr>
                <w:rFonts w:ascii="Times New Roman" w:hAnsi="Times New Roman" w:cs="Times New Roman"/>
                <w:color w:val="auto"/>
                <w:u w:val="single"/>
              </w:rPr>
            </w:pPr>
            <w:r w:rsidRPr="003812B0">
              <w:rPr>
                <w:rFonts w:ascii="Times New Roman" w:hAnsi="Times New Roman" w:cs="Times New Roman"/>
                <w:color w:val="auto"/>
                <w:u w:val="single"/>
              </w:rPr>
              <w:t>Видове опасни битови отпадъци</w:t>
            </w:r>
          </w:p>
          <w:p w14:paraId="5C4256D6" w14:textId="77777777" w:rsidR="008F6E53" w:rsidRPr="003812B0" w:rsidRDefault="00E624D5">
            <w:pPr>
              <w:pStyle w:val="Standard"/>
              <w:spacing w:before="0"/>
              <w:ind w:firstLine="0"/>
              <w:rPr>
                <w:rFonts w:ascii="Times New Roman" w:hAnsi="Times New Roman" w:cs="Times New Roman"/>
                <w:color w:val="auto"/>
              </w:rPr>
            </w:pPr>
            <w:r w:rsidRPr="003812B0">
              <w:rPr>
                <w:rFonts w:ascii="Times New Roman" w:hAnsi="Times New Roman" w:cs="Times New Roman"/>
              </w:rPr>
              <w:t>В обхвата на настоящата обществена поръчка са включени опасни битови отпадъци,</w:t>
            </w:r>
            <w:r w:rsidR="008F6E53" w:rsidRPr="003812B0">
              <w:rPr>
                <w:rFonts w:ascii="Times New Roman" w:hAnsi="Times New Roman" w:cs="Times New Roman"/>
              </w:rPr>
              <w:t xml:space="preserve"> събрани на територията на петте общински пилотни центрове по видове,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40"/>
              <w:gridCol w:w="1096"/>
              <w:gridCol w:w="2485"/>
            </w:tblGrid>
            <w:tr w:rsidR="000A72FA" w:rsidRPr="003812B0" w14:paraId="2A808788" w14:textId="77777777" w:rsidTr="00560204">
              <w:trPr>
                <w:trHeight w:val="296"/>
                <w:jc w:val="center"/>
              </w:trPr>
              <w:tc>
                <w:tcPr>
                  <w:tcW w:w="1740" w:type="dxa"/>
                  <w:shd w:val="clear" w:color="auto" w:fill="auto"/>
                  <w:hideMark/>
                </w:tcPr>
                <w:p w14:paraId="780A3112"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Вид на отпадъка</w:t>
                  </w:r>
                </w:p>
              </w:tc>
              <w:tc>
                <w:tcPr>
                  <w:tcW w:w="3581" w:type="dxa"/>
                  <w:gridSpan w:val="2"/>
                  <w:shd w:val="clear" w:color="auto" w:fill="auto"/>
                  <w:vAlign w:val="bottom"/>
                  <w:hideMark/>
                </w:tcPr>
                <w:p w14:paraId="3A097DDE" w14:textId="77777777" w:rsidR="00FE7F20" w:rsidRPr="003812B0" w:rsidRDefault="00FE7F20">
                  <w:pPr>
                    <w:widowControl/>
                    <w:suppressAutoHyphens w:val="0"/>
                    <w:autoSpaceDN/>
                    <w:jc w:val="center"/>
                    <w:textAlignment w:val="auto"/>
                    <w:rPr>
                      <w:rFonts w:eastAsia="Times New Roman"/>
                      <w:kern w:val="0"/>
                      <w:lang w:val="bg-BG" w:eastAsia="bg-BG"/>
                    </w:rPr>
                  </w:pPr>
                  <w:r w:rsidRPr="003812B0">
                    <w:rPr>
                      <w:rFonts w:eastAsia="Times New Roman"/>
                      <w:kern w:val="0"/>
                      <w:lang w:val="bg-BG" w:eastAsia="bg-BG"/>
                    </w:rPr>
                    <w:t xml:space="preserve">Код и наименование по </w:t>
                  </w:r>
                </w:p>
                <w:p w14:paraId="192E9115" w14:textId="77777777" w:rsidR="00FE7F20" w:rsidRPr="003812B0" w:rsidRDefault="00664179">
                  <w:pPr>
                    <w:widowControl/>
                    <w:suppressAutoHyphens w:val="0"/>
                    <w:autoSpaceDN/>
                    <w:jc w:val="center"/>
                    <w:textAlignment w:val="auto"/>
                    <w:rPr>
                      <w:rFonts w:eastAsia="Times New Roman"/>
                      <w:kern w:val="0"/>
                      <w:lang w:val="bg-BG" w:eastAsia="bg-BG"/>
                    </w:rPr>
                  </w:pPr>
                  <w:r w:rsidRPr="003812B0">
                    <w:t>Наредба № 2 от 23.07.2014 г. за класификация на отпадъци</w:t>
                  </w:r>
                </w:p>
              </w:tc>
            </w:tr>
            <w:tr w:rsidR="000A72FA" w:rsidRPr="003812B0" w14:paraId="5C1EA2FF" w14:textId="77777777" w:rsidTr="00560204">
              <w:trPr>
                <w:trHeight w:val="296"/>
                <w:jc w:val="center"/>
              </w:trPr>
              <w:tc>
                <w:tcPr>
                  <w:tcW w:w="5321" w:type="dxa"/>
                  <w:gridSpan w:val="3"/>
                  <w:shd w:val="clear" w:color="auto" w:fill="auto"/>
                  <w:noWrap/>
                  <w:vAlign w:val="bottom"/>
                  <w:hideMark/>
                </w:tcPr>
                <w:p w14:paraId="1FDC2907" w14:textId="77777777" w:rsidR="00FE7F20" w:rsidRPr="003812B0" w:rsidRDefault="00FE7F20" w:rsidP="00BE629E">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Лаково бояджийски материали и покрития:</w:t>
                  </w:r>
                </w:p>
              </w:tc>
            </w:tr>
            <w:tr w:rsidR="000A72FA" w:rsidRPr="003812B0" w14:paraId="11E753D2" w14:textId="77777777" w:rsidTr="00560204">
              <w:trPr>
                <w:trHeight w:val="592"/>
                <w:jc w:val="center"/>
              </w:trPr>
              <w:tc>
                <w:tcPr>
                  <w:tcW w:w="1740" w:type="dxa"/>
                  <w:shd w:val="clear" w:color="auto" w:fill="auto"/>
                  <w:hideMark/>
                </w:tcPr>
                <w:p w14:paraId="1E5FE5FC" w14:textId="77777777" w:rsidR="00FE7F20" w:rsidRPr="003812B0" w:rsidRDefault="00712091"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Бои</w:t>
                  </w:r>
                </w:p>
              </w:tc>
              <w:tc>
                <w:tcPr>
                  <w:tcW w:w="1096" w:type="dxa"/>
                  <w:shd w:val="clear" w:color="auto" w:fill="auto"/>
                  <w:noWrap/>
                  <w:hideMark/>
                </w:tcPr>
                <w:p w14:paraId="6006A3C0" w14:textId="77777777" w:rsidR="00FE7F20" w:rsidRPr="003812B0" w:rsidRDefault="00FE7F20" w:rsidP="000C5DF9">
                  <w:pPr>
                    <w:widowControl/>
                    <w:suppressAutoHyphens w:val="0"/>
                    <w:autoSpaceDN/>
                    <w:ind w:left="37"/>
                    <w:textAlignment w:val="auto"/>
                    <w:rPr>
                      <w:rFonts w:eastAsia="Times New Roman"/>
                      <w:kern w:val="0"/>
                      <w:lang w:val="bg-BG" w:eastAsia="bg-BG"/>
                    </w:rPr>
                  </w:pPr>
                  <w:r w:rsidRPr="003812B0">
                    <w:rPr>
                      <w:rFonts w:eastAsia="Times New Roman"/>
                      <w:kern w:val="0"/>
                      <w:lang w:val="bg-BG" w:eastAsia="bg-BG"/>
                    </w:rPr>
                    <w:t>20 01 27*</w:t>
                  </w:r>
                </w:p>
              </w:tc>
              <w:tc>
                <w:tcPr>
                  <w:tcW w:w="2485" w:type="dxa"/>
                  <w:shd w:val="clear" w:color="auto" w:fill="auto"/>
                  <w:hideMark/>
                </w:tcPr>
                <w:p w14:paraId="79C4E738"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бои, мастила, лепила/адхезиви и смоли, съдържащи опасни вещества</w:t>
                  </w:r>
                </w:p>
              </w:tc>
            </w:tr>
            <w:tr w:rsidR="000A72FA" w:rsidRPr="003812B0" w14:paraId="208347C5" w14:textId="77777777" w:rsidTr="00560204">
              <w:trPr>
                <w:trHeight w:val="592"/>
                <w:jc w:val="center"/>
              </w:trPr>
              <w:tc>
                <w:tcPr>
                  <w:tcW w:w="1740" w:type="dxa"/>
                  <w:shd w:val="clear" w:color="auto" w:fill="auto"/>
                  <w:hideMark/>
                </w:tcPr>
                <w:p w14:paraId="72875828" w14:textId="77777777" w:rsidR="00FE7F20" w:rsidRPr="003812B0" w:rsidRDefault="00712091"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Лакове</w:t>
                  </w:r>
                </w:p>
              </w:tc>
              <w:tc>
                <w:tcPr>
                  <w:tcW w:w="1096" w:type="dxa"/>
                  <w:shd w:val="clear" w:color="auto" w:fill="auto"/>
                  <w:noWrap/>
                  <w:hideMark/>
                </w:tcPr>
                <w:p w14:paraId="4D4DF190"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485" w:type="dxa"/>
                  <w:shd w:val="clear" w:color="auto" w:fill="auto"/>
                  <w:hideMark/>
                </w:tcPr>
                <w:p w14:paraId="4239050B"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бои, мастила, лепила/адхезиви и смоли, съдържащи опасни вещества</w:t>
                  </w:r>
                </w:p>
              </w:tc>
            </w:tr>
            <w:tr w:rsidR="000A72FA" w:rsidRPr="003812B0" w14:paraId="74C99BC2" w14:textId="77777777" w:rsidTr="00560204">
              <w:trPr>
                <w:trHeight w:val="296"/>
                <w:jc w:val="center"/>
              </w:trPr>
              <w:tc>
                <w:tcPr>
                  <w:tcW w:w="1740" w:type="dxa"/>
                  <w:shd w:val="clear" w:color="auto" w:fill="auto"/>
                  <w:hideMark/>
                </w:tcPr>
                <w:p w14:paraId="6765230F" w14:textId="77777777" w:rsidR="00FE7F20" w:rsidRPr="003812B0" w:rsidRDefault="00712091"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Разтворители</w:t>
                  </w:r>
                </w:p>
              </w:tc>
              <w:tc>
                <w:tcPr>
                  <w:tcW w:w="1096" w:type="dxa"/>
                  <w:shd w:val="clear" w:color="auto" w:fill="auto"/>
                  <w:noWrap/>
                  <w:hideMark/>
                </w:tcPr>
                <w:p w14:paraId="2DFEF621"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13*</w:t>
                  </w:r>
                </w:p>
              </w:tc>
              <w:tc>
                <w:tcPr>
                  <w:tcW w:w="2485" w:type="dxa"/>
                  <w:shd w:val="clear" w:color="auto" w:fill="auto"/>
                  <w:hideMark/>
                </w:tcPr>
                <w:p w14:paraId="2935173F"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Разтворители</w:t>
                  </w:r>
                </w:p>
              </w:tc>
            </w:tr>
            <w:tr w:rsidR="000A72FA" w:rsidRPr="003812B0" w14:paraId="1B9BD73D" w14:textId="77777777" w:rsidTr="00560204">
              <w:trPr>
                <w:trHeight w:val="592"/>
                <w:jc w:val="center"/>
              </w:trPr>
              <w:tc>
                <w:tcPr>
                  <w:tcW w:w="1740" w:type="dxa"/>
                  <w:shd w:val="clear" w:color="auto" w:fill="auto"/>
                  <w:hideMark/>
                </w:tcPr>
                <w:p w14:paraId="75695371" w14:textId="77777777" w:rsidR="00FE7F20" w:rsidRPr="003812B0" w:rsidRDefault="00712091"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Грундове</w:t>
                  </w:r>
                </w:p>
              </w:tc>
              <w:tc>
                <w:tcPr>
                  <w:tcW w:w="1096" w:type="dxa"/>
                  <w:shd w:val="clear" w:color="auto" w:fill="auto"/>
                  <w:noWrap/>
                  <w:hideMark/>
                </w:tcPr>
                <w:p w14:paraId="64B2FA87"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485" w:type="dxa"/>
                  <w:shd w:val="clear" w:color="auto" w:fill="auto"/>
                  <w:hideMark/>
                </w:tcPr>
                <w:p w14:paraId="4141FD36"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бои, мастила, лепила/адхезиви и смоли, съдържащи опасни вещества</w:t>
                  </w:r>
                </w:p>
              </w:tc>
            </w:tr>
            <w:tr w:rsidR="000A72FA" w:rsidRPr="003812B0" w14:paraId="686BE258" w14:textId="77777777" w:rsidTr="00560204">
              <w:trPr>
                <w:trHeight w:val="592"/>
                <w:jc w:val="center"/>
              </w:trPr>
              <w:tc>
                <w:tcPr>
                  <w:tcW w:w="1740" w:type="dxa"/>
                  <w:shd w:val="clear" w:color="auto" w:fill="auto"/>
                  <w:hideMark/>
                </w:tcPr>
                <w:p w14:paraId="449CF1BD" w14:textId="77777777" w:rsidR="00FE7F20" w:rsidRPr="003812B0" w:rsidRDefault="00FE7F20"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Лепил</w:t>
                  </w:r>
                  <w:r w:rsidR="00712091" w:rsidRPr="003812B0">
                    <w:rPr>
                      <w:rFonts w:eastAsia="Courier New"/>
                      <w:kern w:val="0"/>
                      <w:lang w:val="bg-BG" w:eastAsia="bg-BG"/>
                    </w:rPr>
                    <w:t>а</w:t>
                  </w:r>
                </w:p>
              </w:tc>
              <w:tc>
                <w:tcPr>
                  <w:tcW w:w="1096" w:type="dxa"/>
                  <w:shd w:val="clear" w:color="auto" w:fill="auto"/>
                  <w:noWrap/>
                  <w:hideMark/>
                </w:tcPr>
                <w:p w14:paraId="53F2AA70"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485" w:type="dxa"/>
                  <w:shd w:val="clear" w:color="auto" w:fill="auto"/>
                  <w:hideMark/>
                </w:tcPr>
                <w:p w14:paraId="1F816F2B"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бои, мастила, лепила/</w:t>
                  </w:r>
                </w:p>
                <w:p w14:paraId="43928E5A"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адхезиви и смоли, съдържащи опасни вещества</w:t>
                  </w:r>
                </w:p>
              </w:tc>
            </w:tr>
            <w:tr w:rsidR="000A72FA" w:rsidRPr="003812B0" w14:paraId="74C91F5C" w14:textId="77777777" w:rsidTr="00560204">
              <w:trPr>
                <w:trHeight w:val="592"/>
                <w:jc w:val="center"/>
              </w:trPr>
              <w:tc>
                <w:tcPr>
                  <w:tcW w:w="1740" w:type="dxa"/>
                  <w:shd w:val="clear" w:color="auto" w:fill="auto"/>
                  <w:hideMark/>
                </w:tcPr>
                <w:p w14:paraId="0DD72708" w14:textId="77777777" w:rsidR="00FE7F20" w:rsidRPr="003812B0" w:rsidRDefault="00712091"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Смоли</w:t>
                  </w:r>
                </w:p>
              </w:tc>
              <w:tc>
                <w:tcPr>
                  <w:tcW w:w="1096" w:type="dxa"/>
                  <w:shd w:val="clear" w:color="auto" w:fill="auto"/>
                  <w:noWrap/>
                  <w:hideMark/>
                </w:tcPr>
                <w:p w14:paraId="12012850"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485" w:type="dxa"/>
                  <w:shd w:val="clear" w:color="auto" w:fill="auto"/>
                  <w:hideMark/>
                </w:tcPr>
                <w:p w14:paraId="517446B3"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бои, мастила, лепила/адхезиви и смоли, съдържащи опасни вещества</w:t>
                  </w:r>
                </w:p>
              </w:tc>
            </w:tr>
            <w:tr w:rsidR="000A72FA" w:rsidRPr="003812B0" w14:paraId="6751DDDC" w14:textId="77777777" w:rsidTr="00560204">
              <w:trPr>
                <w:trHeight w:val="592"/>
                <w:jc w:val="center"/>
              </w:trPr>
              <w:tc>
                <w:tcPr>
                  <w:tcW w:w="1740" w:type="dxa"/>
                  <w:shd w:val="clear" w:color="auto" w:fill="auto"/>
                  <w:hideMark/>
                </w:tcPr>
                <w:p w14:paraId="62C5008F" w14:textId="77777777" w:rsidR="00FE7F20" w:rsidRPr="003812B0" w:rsidRDefault="00712091"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Мастила</w:t>
                  </w:r>
                </w:p>
              </w:tc>
              <w:tc>
                <w:tcPr>
                  <w:tcW w:w="1096" w:type="dxa"/>
                  <w:shd w:val="clear" w:color="auto" w:fill="auto"/>
                  <w:noWrap/>
                  <w:hideMark/>
                </w:tcPr>
                <w:p w14:paraId="3AB35CC5"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485" w:type="dxa"/>
                  <w:shd w:val="clear" w:color="auto" w:fill="auto"/>
                  <w:hideMark/>
                </w:tcPr>
                <w:p w14:paraId="0DFABDD9"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бои, мастила, лепила/адхезиви и смоли, съдържащи опасни вещества</w:t>
                  </w:r>
                </w:p>
              </w:tc>
            </w:tr>
            <w:tr w:rsidR="000A72FA" w:rsidRPr="003812B0" w14:paraId="3CBFBFEE" w14:textId="77777777" w:rsidTr="00560204">
              <w:trPr>
                <w:trHeight w:val="183"/>
                <w:jc w:val="center"/>
              </w:trPr>
              <w:tc>
                <w:tcPr>
                  <w:tcW w:w="5321" w:type="dxa"/>
                  <w:gridSpan w:val="3"/>
                  <w:shd w:val="clear" w:color="auto" w:fill="auto"/>
                  <w:noWrap/>
                  <w:vAlign w:val="bottom"/>
                  <w:hideMark/>
                </w:tcPr>
                <w:p w14:paraId="4AB92B52" w14:textId="77777777" w:rsidR="00FE7F20" w:rsidRPr="003812B0" w:rsidRDefault="00FE7F20" w:rsidP="00BE629E">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Домакински препарати и химикали:</w:t>
                  </w:r>
                </w:p>
              </w:tc>
            </w:tr>
            <w:tr w:rsidR="000A72FA" w:rsidRPr="003812B0" w14:paraId="2E32B1DB" w14:textId="77777777" w:rsidTr="00900DD0">
              <w:trPr>
                <w:trHeight w:val="399"/>
                <w:jc w:val="center"/>
              </w:trPr>
              <w:tc>
                <w:tcPr>
                  <w:tcW w:w="1740" w:type="dxa"/>
                  <w:shd w:val="clear" w:color="auto" w:fill="auto"/>
                  <w:hideMark/>
                </w:tcPr>
                <w:p w14:paraId="2332F0D1" w14:textId="77777777" w:rsidR="00FE7F20" w:rsidRPr="003812B0" w:rsidRDefault="00FE7F20" w:rsidP="00BE629E">
                  <w:pPr>
                    <w:widowControl/>
                    <w:suppressAutoHyphens w:val="0"/>
                    <w:autoSpaceDN/>
                    <w:textAlignment w:val="auto"/>
                    <w:rPr>
                      <w:rFonts w:eastAsia="Times New Roman"/>
                      <w:kern w:val="0"/>
                      <w:lang w:val="bg-BG" w:eastAsia="bg-BG"/>
                    </w:rPr>
                  </w:pPr>
                  <w:r w:rsidRPr="003812B0">
                    <w:rPr>
                      <w:rFonts w:eastAsia="Courier New"/>
                      <w:kern w:val="0"/>
                      <w:lang w:val="bg-BG" w:eastAsia="bg-BG"/>
                    </w:rPr>
                    <w:t>Перилни и почистващи препарати (препарати за почистване на стъкла, фурни, белина, препарати отстраняващи петна и ръжда, почиств</w:t>
                  </w:r>
                  <w:r w:rsidR="00D07E55" w:rsidRPr="003812B0">
                    <w:rPr>
                      <w:rFonts w:eastAsia="Courier New"/>
                      <w:kern w:val="0"/>
                      <w:lang w:val="bg-BG" w:eastAsia="bg-BG"/>
                    </w:rPr>
                    <w:t>ащи повърхности, дезинфектанти)</w:t>
                  </w:r>
                </w:p>
              </w:tc>
              <w:tc>
                <w:tcPr>
                  <w:tcW w:w="1096" w:type="dxa"/>
                  <w:shd w:val="clear" w:color="auto" w:fill="auto"/>
                  <w:noWrap/>
                  <w:hideMark/>
                </w:tcPr>
                <w:p w14:paraId="744D5638"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29*</w:t>
                  </w:r>
                </w:p>
              </w:tc>
              <w:tc>
                <w:tcPr>
                  <w:tcW w:w="2485" w:type="dxa"/>
                  <w:shd w:val="clear" w:color="auto" w:fill="auto"/>
                  <w:hideMark/>
                </w:tcPr>
                <w:p w14:paraId="55F18972"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перилни и почистващи смеси, съдържащи опасни вещества</w:t>
                  </w:r>
                </w:p>
              </w:tc>
            </w:tr>
            <w:tr w:rsidR="000A72FA" w:rsidRPr="003812B0" w14:paraId="2AC4B2F5" w14:textId="77777777" w:rsidTr="00560204">
              <w:trPr>
                <w:trHeight w:val="296"/>
                <w:jc w:val="center"/>
              </w:trPr>
              <w:tc>
                <w:tcPr>
                  <w:tcW w:w="1740" w:type="dxa"/>
                  <w:shd w:val="clear" w:color="auto" w:fill="auto"/>
                  <w:hideMark/>
                </w:tcPr>
                <w:p w14:paraId="69DDF76C" w14:textId="77777777" w:rsidR="00FE7F20" w:rsidRPr="003812B0" w:rsidRDefault="00D07E55"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Киселини</w:t>
                  </w:r>
                </w:p>
              </w:tc>
              <w:tc>
                <w:tcPr>
                  <w:tcW w:w="1096" w:type="dxa"/>
                  <w:shd w:val="clear" w:color="auto" w:fill="auto"/>
                  <w:noWrap/>
                  <w:hideMark/>
                </w:tcPr>
                <w:p w14:paraId="0369D469"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14*</w:t>
                  </w:r>
                </w:p>
              </w:tc>
              <w:tc>
                <w:tcPr>
                  <w:tcW w:w="2485" w:type="dxa"/>
                  <w:shd w:val="clear" w:color="auto" w:fill="auto"/>
                  <w:hideMark/>
                </w:tcPr>
                <w:p w14:paraId="0E068262"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Киселини</w:t>
                  </w:r>
                </w:p>
              </w:tc>
            </w:tr>
            <w:tr w:rsidR="000A72FA" w:rsidRPr="003812B0" w14:paraId="42013FC6" w14:textId="77777777" w:rsidTr="00560204">
              <w:trPr>
                <w:trHeight w:val="296"/>
                <w:jc w:val="center"/>
              </w:trPr>
              <w:tc>
                <w:tcPr>
                  <w:tcW w:w="1740" w:type="dxa"/>
                  <w:shd w:val="clear" w:color="auto" w:fill="auto"/>
                  <w:hideMark/>
                </w:tcPr>
                <w:p w14:paraId="5712342C" w14:textId="77777777" w:rsidR="00FE7F20" w:rsidRPr="003812B0" w:rsidRDefault="00D07E55"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Основи</w:t>
                  </w:r>
                </w:p>
              </w:tc>
              <w:tc>
                <w:tcPr>
                  <w:tcW w:w="1096" w:type="dxa"/>
                  <w:shd w:val="clear" w:color="auto" w:fill="auto"/>
                  <w:noWrap/>
                  <w:hideMark/>
                </w:tcPr>
                <w:p w14:paraId="70686DA6"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15*</w:t>
                  </w:r>
                </w:p>
              </w:tc>
              <w:tc>
                <w:tcPr>
                  <w:tcW w:w="2485" w:type="dxa"/>
                  <w:shd w:val="clear" w:color="auto" w:fill="auto"/>
                  <w:hideMark/>
                </w:tcPr>
                <w:p w14:paraId="71436832"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Основи</w:t>
                  </w:r>
                </w:p>
              </w:tc>
            </w:tr>
            <w:tr w:rsidR="000A72FA" w:rsidRPr="003812B0" w14:paraId="0D70DB2D" w14:textId="77777777" w:rsidTr="00560204">
              <w:trPr>
                <w:trHeight w:val="1778"/>
                <w:jc w:val="center"/>
              </w:trPr>
              <w:tc>
                <w:tcPr>
                  <w:tcW w:w="1740" w:type="dxa"/>
                  <w:shd w:val="clear" w:color="auto" w:fill="auto"/>
                  <w:hideMark/>
                </w:tcPr>
                <w:p w14:paraId="44F86147" w14:textId="77777777" w:rsidR="00FE7F20" w:rsidRPr="003812B0" w:rsidRDefault="00FE7F20"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Препарати за растителна защита и борба с вредителите (препарати за поддържане на тревни площи, цветя, овощни дървета, зеленчукови р</w:t>
                  </w:r>
                  <w:r w:rsidR="00D07E55" w:rsidRPr="003812B0">
                    <w:rPr>
                      <w:rFonts w:eastAsia="Courier New"/>
                      <w:kern w:val="0"/>
                      <w:lang w:val="bg-BG" w:eastAsia="bg-BG"/>
                    </w:rPr>
                    <w:t>астения - пестициди, хербициди)</w:t>
                  </w:r>
                </w:p>
              </w:tc>
              <w:tc>
                <w:tcPr>
                  <w:tcW w:w="1096" w:type="dxa"/>
                  <w:shd w:val="clear" w:color="auto" w:fill="auto"/>
                  <w:noWrap/>
                  <w:hideMark/>
                </w:tcPr>
                <w:p w14:paraId="07B8AC2D"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19*</w:t>
                  </w:r>
                </w:p>
              </w:tc>
              <w:tc>
                <w:tcPr>
                  <w:tcW w:w="2485" w:type="dxa"/>
                  <w:shd w:val="clear" w:color="auto" w:fill="auto"/>
                  <w:hideMark/>
                </w:tcPr>
                <w:p w14:paraId="52B1E37C"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Пестициди</w:t>
                  </w:r>
                </w:p>
              </w:tc>
            </w:tr>
            <w:tr w:rsidR="000A72FA" w:rsidRPr="003812B0" w14:paraId="48060441" w14:textId="77777777" w:rsidTr="00560204">
              <w:trPr>
                <w:trHeight w:val="296"/>
                <w:jc w:val="center"/>
              </w:trPr>
              <w:tc>
                <w:tcPr>
                  <w:tcW w:w="1740" w:type="dxa"/>
                  <w:shd w:val="clear" w:color="auto" w:fill="auto"/>
                  <w:hideMark/>
                </w:tcPr>
                <w:p w14:paraId="3D94F9A1" w14:textId="77777777" w:rsidR="00FE7F20" w:rsidRPr="003812B0" w:rsidRDefault="00D07E55"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Фотографски материали</w:t>
                  </w:r>
                </w:p>
              </w:tc>
              <w:tc>
                <w:tcPr>
                  <w:tcW w:w="1096" w:type="dxa"/>
                  <w:shd w:val="clear" w:color="auto" w:fill="auto"/>
                  <w:noWrap/>
                  <w:hideMark/>
                </w:tcPr>
                <w:p w14:paraId="17397CBE"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17*</w:t>
                  </w:r>
                </w:p>
              </w:tc>
              <w:tc>
                <w:tcPr>
                  <w:tcW w:w="2485" w:type="dxa"/>
                  <w:shd w:val="clear" w:color="auto" w:fill="auto"/>
                  <w:hideMark/>
                </w:tcPr>
                <w:p w14:paraId="1373440B"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фотографски химични вещества и смеси</w:t>
                  </w:r>
                </w:p>
              </w:tc>
            </w:tr>
            <w:tr w:rsidR="000A72FA" w:rsidRPr="003812B0" w14:paraId="71098318" w14:textId="77777777" w:rsidTr="00560204">
              <w:trPr>
                <w:trHeight w:val="296"/>
                <w:jc w:val="center"/>
              </w:trPr>
              <w:tc>
                <w:tcPr>
                  <w:tcW w:w="1740" w:type="dxa"/>
                  <w:shd w:val="clear" w:color="auto" w:fill="auto"/>
                  <w:hideMark/>
                </w:tcPr>
                <w:p w14:paraId="29DE1C8A" w14:textId="77777777" w:rsidR="00FE7F20" w:rsidRPr="003812B0" w:rsidRDefault="00D07E55"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Спирачни течности</w:t>
                  </w:r>
                </w:p>
              </w:tc>
              <w:tc>
                <w:tcPr>
                  <w:tcW w:w="1096" w:type="dxa"/>
                  <w:shd w:val="clear" w:color="auto" w:fill="auto"/>
                  <w:noWrap/>
                  <w:hideMark/>
                </w:tcPr>
                <w:p w14:paraId="48F99553"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16 01 13*</w:t>
                  </w:r>
                </w:p>
              </w:tc>
              <w:tc>
                <w:tcPr>
                  <w:tcW w:w="2485" w:type="dxa"/>
                  <w:shd w:val="clear" w:color="auto" w:fill="auto"/>
                  <w:hideMark/>
                </w:tcPr>
                <w:p w14:paraId="29E27E06"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спирачни течности</w:t>
                  </w:r>
                </w:p>
              </w:tc>
            </w:tr>
            <w:tr w:rsidR="000A72FA" w:rsidRPr="003812B0" w14:paraId="64EC5647" w14:textId="77777777" w:rsidTr="00560204">
              <w:trPr>
                <w:trHeight w:val="296"/>
                <w:jc w:val="center"/>
              </w:trPr>
              <w:tc>
                <w:tcPr>
                  <w:tcW w:w="1740" w:type="dxa"/>
                  <w:shd w:val="clear" w:color="auto" w:fill="auto"/>
                  <w:hideMark/>
                </w:tcPr>
                <w:p w14:paraId="14F72489" w14:textId="77777777" w:rsidR="00FE7F20" w:rsidRPr="003812B0" w:rsidRDefault="00D07E55"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Антифризни течности</w:t>
                  </w:r>
                </w:p>
              </w:tc>
              <w:tc>
                <w:tcPr>
                  <w:tcW w:w="1096" w:type="dxa"/>
                  <w:shd w:val="clear" w:color="auto" w:fill="auto"/>
                  <w:noWrap/>
                  <w:hideMark/>
                </w:tcPr>
                <w:p w14:paraId="68415623"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16 01 14*</w:t>
                  </w:r>
                </w:p>
              </w:tc>
              <w:tc>
                <w:tcPr>
                  <w:tcW w:w="2485" w:type="dxa"/>
                  <w:shd w:val="clear" w:color="auto" w:fill="auto"/>
                  <w:hideMark/>
                </w:tcPr>
                <w:p w14:paraId="2D9269A9"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антифризни течности, съдържащи опасни вещества</w:t>
                  </w:r>
                </w:p>
              </w:tc>
            </w:tr>
            <w:tr w:rsidR="000A72FA" w:rsidRPr="003812B0" w14:paraId="55B5C014" w14:textId="77777777" w:rsidTr="00560204">
              <w:trPr>
                <w:trHeight w:val="228"/>
                <w:jc w:val="center"/>
              </w:trPr>
              <w:tc>
                <w:tcPr>
                  <w:tcW w:w="5321" w:type="dxa"/>
                  <w:gridSpan w:val="3"/>
                  <w:shd w:val="clear" w:color="auto" w:fill="auto"/>
                  <w:hideMark/>
                </w:tcPr>
                <w:p w14:paraId="59B6D27C" w14:textId="77777777" w:rsidR="00FE7F20" w:rsidRPr="003812B0" w:rsidRDefault="00FE7F20" w:rsidP="00BE629E">
                  <w:pPr>
                    <w:widowControl/>
                    <w:suppressAutoHyphens w:val="0"/>
                    <w:autoSpaceDN/>
                    <w:textAlignment w:val="auto"/>
                    <w:rPr>
                      <w:rFonts w:eastAsia="Times New Roman"/>
                      <w:kern w:val="0"/>
                      <w:lang w:val="bg-BG" w:eastAsia="bg-BG"/>
                    </w:rPr>
                  </w:pPr>
                  <w:r w:rsidRPr="003812B0">
                    <w:rPr>
                      <w:rFonts w:eastAsia="Times New Roman"/>
                      <w:kern w:val="0"/>
                      <w:lang w:val="bg-BG" w:eastAsia="bg-BG"/>
                    </w:rPr>
                    <w:t>Фармацевтични продукти:</w:t>
                  </w:r>
                </w:p>
              </w:tc>
            </w:tr>
            <w:tr w:rsidR="000A72FA" w:rsidRPr="003812B0" w14:paraId="09445873" w14:textId="77777777" w:rsidTr="00560204">
              <w:trPr>
                <w:trHeight w:val="592"/>
                <w:jc w:val="center"/>
              </w:trPr>
              <w:tc>
                <w:tcPr>
                  <w:tcW w:w="1740" w:type="dxa"/>
                  <w:shd w:val="clear" w:color="auto" w:fill="auto"/>
                  <w:hideMark/>
                </w:tcPr>
                <w:p w14:paraId="3896A1B9" w14:textId="77777777" w:rsidR="00FE7F20" w:rsidRPr="003812B0" w:rsidRDefault="00FE7F20"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Лека</w:t>
                  </w:r>
                  <w:r w:rsidR="00D07E55" w:rsidRPr="003812B0">
                    <w:rPr>
                      <w:rFonts w:eastAsia="Courier New"/>
                      <w:kern w:val="0"/>
                      <w:lang w:val="bg-BG" w:eastAsia="bg-BG"/>
                    </w:rPr>
                    <w:t>рства с изтекъл срок на годност</w:t>
                  </w:r>
                </w:p>
              </w:tc>
              <w:tc>
                <w:tcPr>
                  <w:tcW w:w="1096" w:type="dxa"/>
                  <w:shd w:val="clear" w:color="auto" w:fill="auto"/>
                  <w:noWrap/>
                  <w:hideMark/>
                </w:tcPr>
                <w:p w14:paraId="05C7039D"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31*</w:t>
                  </w:r>
                </w:p>
              </w:tc>
              <w:tc>
                <w:tcPr>
                  <w:tcW w:w="2485" w:type="dxa"/>
                  <w:shd w:val="clear" w:color="auto" w:fill="auto"/>
                  <w:hideMark/>
                </w:tcPr>
                <w:p w14:paraId="3EE24380"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цитотоксични и цитостатични лекарствени продукти</w:t>
                  </w:r>
                </w:p>
              </w:tc>
            </w:tr>
            <w:tr w:rsidR="000A72FA" w:rsidRPr="003812B0" w14:paraId="1014BFC8" w14:textId="77777777" w:rsidTr="00560204">
              <w:trPr>
                <w:trHeight w:val="592"/>
                <w:jc w:val="center"/>
              </w:trPr>
              <w:tc>
                <w:tcPr>
                  <w:tcW w:w="1740" w:type="dxa"/>
                  <w:shd w:val="clear" w:color="auto" w:fill="auto"/>
                  <w:hideMark/>
                </w:tcPr>
                <w:p w14:paraId="1E01EA2D" w14:textId="77777777" w:rsidR="00FE7F20" w:rsidRPr="003812B0" w:rsidRDefault="00FE7F20"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Продукти, свър</w:t>
                  </w:r>
                  <w:r w:rsidR="00D07E55" w:rsidRPr="003812B0">
                    <w:rPr>
                      <w:rFonts w:eastAsia="Courier New"/>
                      <w:kern w:val="0"/>
                      <w:lang w:val="bg-BG" w:eastAsia="bg-BG"/>
                    </w:rPr>
                    <w:t>зани с грижи за домашни любимци</w:t>
                  </w:r>
                </w:p>
              </w:tc>
              <w:tc>
                <w:tcPr>
                  <w:tcW w:w="1096" w:type="dxa"/>
                  <w:shd w:val="clear" w:color="auto" w:fill="auto"/>
                  <w:noWrap/>
                  <w:hideMark/>
                </w:tcPr>
                <w:p w14:paraId="4A81953E"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31*</w:t>
                  </w:r>
                </w:p>
              </w:tc>
              <w:tc>
                <w:tcPr>
                  <w:tcW w:w="2485" w:type="dxa"/>
                  <w:shd w:val="clear" w:color="auto" w:fill="auto"/>
                  <w:hideMark/>
                </w:tcPr>
                <w:p w14:paraId="68473DA5"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цитотоксични и цитостатични лекарствени продукти</w:t>
                  </w:r>
                </w:p>
              </w:tc>
            </w:tr>
            <w:tr w:rsidR="000A72FA" w:rsidRPr="003812B0" w14:paraId="41B4F988" w14:textId="77777777" w:rsidTr="00560204">
              <w:trPr>
                <w:trHeight w:val="296"/>
                <w:jc w:val="center"/>
              </w:trPr>
              <w:tc>
                <w:tcPr>
                  <w:tcW w:w="5321" w:type="dxa"/>
                  <w:gridSpan w:val="3"/>
                  <w:shd w:val="clear" w:color="auto" w:fill="auto"/>
                  <w:hideMark/>
                </w:tcPr>
                <w:p w14:paraId="070E1129" w14:textId="77777777" w:rsidR="00FE7F20" w:rsidRPr="003812B0" w:rsidRDefault="00FE7F20" w:rsidP="00BE629E">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Живак и живаксъдържащи отпадъци:</w:t>
                  </w:r>
                </w:p>
              </w:tc>
            </w:tr>
            <w:tr w:rsidR="000A72FA" w:rsidRPr="003812B0" w14:paraId="4661FDF4" w14:textId="77777777" w:rsidTr="00560204">
              <w:trPr>
                <w:trHeight w:val="889"/>
                <w:jc w:val="center"/>
              </w:trPr>
              <w:tc>
                <w:tcPr>
                  <w:tcW w:w="1740" w:type="dxa"/>
                  <w:shd w:val="clear" w:color="auto" w:fill="auto"/>
                  <w:hideMark/>
                </w:tcPr>
                <w:p w14:paraId="56D5B39E" w14:textId="77777777" w:rsidR="00FE7F20" w:rsidRPr="003812B0" w:rsidRDefault="00FE7F20"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 xml:space="preserve">Живак, живачни термометри, живачни прекъсвачи, </w:t>
                  </w:r>
                  <w:r w:rsidR="00D07E55" w:rsidRPr="003812B0">
                    <w:rPr>
                      <w:rFonts w:eastAsia="Courier New"/>
                      <w:kern w:val="0"/>
                      <w:lang w:val="bg-BG" w:eastAsia="bg-BG"/>
                    </w:rPr>
                    <w:t>живачни ампули от бойлери и др.</w:t>
                  </w:r>
                </w:p>
              </w:tc>
              <w:tc>
                <w:tcPr>
                  <w:tcW w:w="1096" w:type="dxa"/>
                  <w:shd w:val="clear" w:color="auto" w:fill="auto"/>
                  <w:noWrap/>
                  <w:hideMark/>
                </w:tcPr>
                <w:p w14:paraId="5F588CBD"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21*</w:t>
                  </w:r>
                </w:p>
              </w:tc>
              <w:tc>
                <w:tcPr>
                  <w:tcW w:w="2485" w:type="dxa"/>
                  <w:shd w:val="clear" w:color="auto" w:fill="auto"/>
                  <w:hideMark/>
                </w:tcPr>
                <w:p w14:paraId="631C0E6B"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луминесцентни тръби и други отпадъци, съдържащи живак</w:t>
                  </w:r>
                </w:p>
              </w:tc>
            </w:tr>
            <w:tr w:rsidR="000A72FA" w:rsidRPr="003812B0" w14:paraId="326A261F" w14:textId="77777777" w:rsidTr="00560204">
              <w:trPr>
                <w:trHeight w:val="296"/>
                <w:jc w:val="center"/>
              </w:trPr>
              <w:tc>
                <w:tcPr>
                  <w:tcW w:w="5321" w:type="dxa"/>
                  <w:gridSpan w:val="3"/>
                  <w:shd w:val="clear" w:color="auto" w:fill="auto"/>
                  <w:hideMark/>
                </w:tcPr>
                <w:p w14:paraId="385866BD" w14:textId="77777777" w:rsidR="00FE7F20" w:rsidRPr="003812B0" w:rsidRDefault="00FE7F20" w:rsidP="00BE629E">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Кърпи за изтриване и предпазни средства, замърсени с опасни вещества:</w:t>
                  </w:r>
                </w:p>
              </w:tc>
            </w:tr>
            <w:tr w:rsidR="000A72FA" w:rsidRPr="003812B0" w14:paraId="0BB2BCD6" w14:textId="77777777" w:rsidTr="00560204">
              <w:trPr>
                <w:trHeight w:val="1785"/>
                <w:jc w:val="center"/>
              </w:trPr>
              <w:tc>
                <w:tcPr>
                  <w:tcW w:w="1740" w:type="dxa"/>
                  <w:shd w:val="clear" w:color="auto" w:fill="auto"/>
                  <w:hideMark/>
                </w:tcPr>
                <w:p w14:paraId="2D45355A" w14:textId="77777777" w:rsidR="00FE7F20" w:rsidRPr="003812B0" w:rsidRDefault="00FE7F20"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Кърпи, парцали за избърсване, замърсени с оп</w:t>
                  </w:r>
                  <w:r w:rsidR="00D07E55" w:rsidRPr="003812B0">
                    <w:rPr>
                      <w:rFonts w:eastAsia="Courier New"/>
                      <w:kern w:val="0"/>
                      <w:lang w:val="bg-BG" w:eastAsia="bg-BG"/>
                    </w:rPr>
                    <w:t>асни препарати</w:t>
                  </w:r>
                </w:p>
              </w:tc>
              <w:tc>
                <w:tcPr>
                  <w:tcW w:w="1096" w:type="dxa"/>
                  <w:shd w:val="clear" w:color="auto" w:fill="auto"/>
                  <w:noWrap/>
                  <w:hideMark/>
                </w:tcPr>
                <w:p w14:paraId="531C791D"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15 02 02*</w:t>
                  </w:r>
                </w:p>
              </w:tc>
              <w:tc>
                <w:tcPr>
                  <w:tcW w:w="2485" w:type="dxa"/>
                  <w:shd w:val="clear" w:color="auto" w:fill="auto"/>
                  <w:hideMark/>
                </w:tcPr>
                <w:p w14:paraId="065F28F4"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tc>
            </w:tr>
            <w:tr w:rsidR="000A72FA" w:rsidRPr="003812B0" w14:paraId="380165EA" w14:textId="77777777" w:rsidTr="00560204">
              <w:trPr>
                <w:trHeight w:val="596"/>
                <w:jc w:val="center"/>
              </w:trPr>
              <w:tc>
                <w:tcPr>
                  <w:tcW w:w="1740" w:type="dxa"/>
                  <w:shd w:val="clear" w:color="auto" w:fill="auto"/>
                  <w:hideMark/>
                </w:tcPr>
                <w:p w14:paraId="630306F3" w14:textId="77777777" w:rsidR="00FE7F20" w:rsidRPr="003812B0" w:rsidRDefault="00FE7F20"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Предпазни средства – ръкавици, маски, филтри и др., използвани при боядисване, нана</w:t>
                  </w:r>
                  <w:r w:rsidR="00D07E55" w:rsidRPr="003812B0">
                    <w:rPr>
                      <w:rFonts w:eastAsia="Courier New"/>
                      <w:kern w:val="0"/>
                      <w:lang w:val="bg-BG" w:eastAsia="bg-BG"/>
                    </w:rPr>
                    <w:t>сянето на покрития и почистване</w:t>
                  </w:r>
                </w:p>
              </w:tc>
              <w:tc>
                <w:tcPr>
                  <w:tcW w:w="1096" w:type="dxa"/>
                  <w:shd w:val="clear" w:color="auto" w:fill="auto"/>
                  <w:noWrap/>
                  <w:hideMark/>
                </w:tcPr>
                <w:p w14:paraId="062E94BD"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15 02 02*</w:t>
                  </w:r>
                </w:p>
              </w:tc>
              <w:tc>
                <w:tcPr>
                  <w:tcW w:w="2485" w:type="dxa"/>
                  <w:shd w:val="clear" w:color="auto" w:fill="auto"/>
                  <w:hideMark/>
                </w:tcPr>
                <w:p w14:paraId="440CBED2"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абсорбенти, филтърни материали (включително маслени филтри, неупоменати другаде), кърпи за изтриване, предпазни облекла, замърсени с опасни вещества</w:t>
                  </w:r>
                </w:p>
              </w:tc>
            </w:tr>
            <w:tr w:rsidR="000A72FA" w:rsidRPr="003812B0" w14:paraId="752E37AA" w14:textId="77777777" w:rsidTr="00560204">
              <w:trPr>
                <w:trHeight w:val="296"/>
                <w:jc w:val="center"/>
              </w:trPr>
              <w:tc>
                <w:tcPr>
                  <w:tcW w:w="5321" w:type="dxa"/>
                  <w:gridSpan w:val="3"/>
                  <w:shd w:val="clear" w:color="auto" w:fill="auto"/>
                  <w:hideMark/>
                </w:tcPr>
                <w:p w14:paraId="28AFA3DE" w14:textId="77777777" w:rsidR="00FE7F20" w:rsidRPr="003812B0" w:rsidRDefault="00FE7F20" w:rsidP="00BE629E">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Замърсени дървесни материали</w:t>
                  </w:r>
                </w:p>
              </w:tc>
            </w:tr>
            <w:tr w:rsidR="000A72FA" w:rsidRPr="003812B0" w14:paraId="479E8FE3" w14:textId="77777777" w:rsidTr="00560204">
              <w:trPr>
                <w:trHeight w:val="296"/>
                <w:jc w:val="center"/>
              </w:trPr>
              <w:tc>
                <w:tcPr>
                  <w:tcW w:w="1740" w:type="dxa"/>
                  <w:shd w:val="clear" w:color="auto" w:fill="auto"/>
                  <w:hideMark/>
                </w:tcPr>
                <w:p w14:paraId="091A618F" w14:textId="77777777" w:rsidR="00FE7F20" w:rsidRPr="003812B0" w:rsidRDefault="00FE7F20"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val="bg-BG" w:eastAsia="bg-BG"/>
                    </w:rPr>
                    <w:t>Замърсени дървесни материали</w:t>
                  </w:r>
                </w:p>
              </w:tc>
              <w:tc>
                <w:tcPr>
                  <w:tcW w:w="1096" w:type="dxa"/>
                  <w:shd w:val="clear" w:color="auto" w:fill="auto"/>
                  <w:noWrap/>
                  <w:hideMark/>
                </w:tcPr>
                <w:p w14:paraId="541D5489" w14:textId="77777777" w:rsidR="00FE7F20" w:rsidRPr="003812B0" w:rsidRDefault="00FE7F20"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37*</w:t>
                  </w:r>
                </w:p>
              </w:tc>
              <w:tc>
                <w:tcPr>
                  <w:tcW w:w="2485" w:type="dxa"/>
                  <w:shd w:val="clear" w:color="auto" w:fill="auto"/>
                  <w:hideMark/>
                </w:tcPr>
                <w:p w14:paraId="0440DE58" w14:textId="77777777" w:rsidR="00FE7F20" w:rsidRPr="003812B0" w:rsidRDefault="00FE7F20">
                  <w:pPr>
                    <w:widowControl/>
                    <w:suppressAutoHyphens w:val="0"/>
                    <w:autoSpaceDN/>
                    <w:textAlignment w:val="auto"/>
                    <w:rPr>
                      <w:rFonts w:eastAsia="Times New Roman"/>
                      <w:kern w:val="0"/>
                      <w:lang w:val="bg-BG" w:eastAsia="bg-BG"/>
                    </w:rPr>
                  </w:pPr>
                  <w:r w:rsidRPr="003812B0">
                    <w:rPr>
                      <w:rFonts w:eastAsia="Times New Roman"/>
                      <w:kern w:val="0"/>
                      <w:lang w:val="bg-BG" w:eastAsia="bg-BG"/>
                    </w:rPr>
                    <w:t>дървесина, съдържаща опасни вещества</w:t>
                  </w:r>
                </w:p>
              </w:tc>
            </w:tr>
            <w:tr w:rsidR="00664179" w:rsidRPr="003812B0" w14:paraId="6E7D33FA" w14:textId="77777777" w:rsidTr="00560204">
              <w:trPr>
                <w:trHeight w:val="165"/>
                <w:jc w:val="center"/>
              </w:trPr>
              <w:tc>
                <w:tcPr>
                  <w:tcW w:w="5321" w:type="dxa"/>
                  <w:gridSpan w:val="3"/>
                  <w:shd w:val="clear" w:color="auto" w:fill="auto"/>
                  <w:hideMark/>
                </w:tcPr>
                <w:p w14:paraId="2902E0F7" w14:textId="77777777" w:rsidR="00664179" w:rsidRPr="003812B0" w:rsidRDefault="00664179" w:rsidP="00BE629E">
                  <w:pPr>
                    <w:widowControl/>
                    <w:suppressAutoHyphens w:val="0"/>
                    <w:autoSpaceDN/>
                    <w:textAlignment w:val="auto"/>
                    <w:rPr>
                      <w:rFonts w:eastAsia="Times New Roman"/>
                      <w:kern w:val="0"/>
                      <w:lang w:val="bg-BG" w:eastAsia="bg-BG"/>
                    </w:rPr>
                  </w:pPr>
                  <w:r w:rsidRPr="003812B0">
                    <w:t>Замърсени опаковки:</w:t>
                  </w:r>
                </w:p>
              </w:tc>
            </w:tr>
            <w:tr w:rsidR="00664179" w:rsidRPr="003812B0" w14:paraId="5F38598C" w14:textId="77777777" w:rsidTr="00560204">
              <w:trPr>
                <w:trHeight w:val="296"/>
                <w:jc w:val="center"/>
              </w:trPr>
              <w:tc>
                <w:tcPr>
                  <w:tcW w:w="1740" w:type="dxa"/>
                  <w:shd w:val="clear" w:color="auto" w:fill="auto"/>
                  <w:hideMark/>
                </w:tcPr>
                <w:p w14:paraId="543FEC44" w14:textId="77777777" w:rsidR="00664179" w:rsidRPr="003812B0" w:rsidRDefault="00664179" w:rsidP="00BE629E">
                  <w:pPr>
                    <w:widowControl/>
                    <w:suppressAutoHyphens w:val="0"/>
                    <w:autoSpaceDE w:val="0"/>
                    <w:adjustRightInd w:val="0"/>
                    <w:ind w:firstLine="2"/>
                    <w:textAlignment w:val="auto"/>
                    <w:rPr>
                      <w:lang w:val="bg-BG"/>
                    </w:rPr>
                  </w:pPr>
                  <w:r w:rsidRPr="003812B0">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tc>
              <w:tc>
                <w:tcPr>
                  <w:tcW w:w="1096" w:type="dxa"/>
                  <w:shd w:val="clear" w:color="auto" w:fill="auto"/>
                  <w:noWrap/>
                  <w:hideMark/>
                </w:tcPr>
                <w:p w14:paraId="3357BCA7" w14:textId="77777777" w:rsidR="00664179" w:rsidRPr="003812B0" w:rsidRDefault="00664179" w:rsidP="000C5DF9">
                  <w:pPr>
                    <w:widowControl/>
                    <w:suppressAutoHyphens w:val="0"/>
                    <w:autoSpaceDN/>
                    <w:textAlignment w:val="auto"/>
                    <w:rPr>
                      <w:rFonts w:eastAsia="Times New Roman"/>
                      <w:kern w:val="0"/>
                      <w:lang w:val="bg-BG" w:eastAsia="bg-BG"/>
                    </w:rPr>
                  </w:pPr>
                  <w:r w:rsidRPr="003812B0">
                    <w:t>15 01 10*</w:t>
                  </w:r>
                </w:p>
              </w:tc>
              <w:tc>
                <w:tcPr>
                  <w:tcW w:w="2485" w:type="dxa"/>
                  <w:shd w:val="clear" w:color="auto" w:fill="auto"/>
                  <w:hideMark/>
                </w:tcPr>
                <w:p w14:paraId="47ED253D" w14:textId="77777777" w:rsidR="00664179" w:rsidRPr="003812B0" w:rsidRDefault="00664179">
                  <w:pPr>
                    <w:widowControl/>
                    <w:suppressAutoHyphens w:val="0"/>
                    <w:autoSpaceDE w:val="0"/>
                    <w:adjustRightInd w:val="0"/>
                    <w:textAlignment w:val="auto"/>
                    <w:rPr>
                      <w:kern w:val="0"/>
                      <w:lang w:val="en-GB"/>
                    </w:rPr>
                  </w:pPr>
                  <w:r w:rsidRPr="003812B0">
                    <w:rPr>
                      <w:kern w:val="0"/>
                      <w:lang w:val="en-GB"/>
                    </w:rPr>
                    <w:t>опаковки, съдържащи остатъци от опасни</w:t>
                  </w:r>
                </w:p>
                <w:p w14:paraId="6FBA7571" w14:textId="77777777" w:rsidR="00664179" w:rsidRPr="003812B0" w:rsidRDefault="00664179">
                  <w:pPr>
                    <w:widowControl/>
                    <w:suppressAutoHyphens w:val="0"/>
                    <w:autoSpaceDN/>
                    <w:textAlignment w:val="auto"/>
                    <w:rPr>
                      <w:rFonts w:eastAsia="Times New Roman"/>
                      <w:kern w:val="0"/>
                      <w:lang w:val="bg-BG" w:eastAsia="bg-BG"/>
                    </w:rPr>
                  </w:pPr>
                  <w:r w:rsidRPr="003812B0">
                    <w:rPr>
                      <w:kern w:val="0"/>
                      <w:lang w:val="en-GB"/>
                    </w:rPr>
                    <w:t>вещества или замърсени с опасни вещества</w:t>
                  </w:r>
                </w:p>
              </w:tc>
            </w:tr>
          </w:tbl>
          <w:p w14:paraId="0FD04679" w14:textId="77777777" w:rsidR="008F6E53" w:rsidRPr="003812B0" w:rsidRDefault="008F6E53" w:rsidP="00BE629E">
            <w:pPr>
              <w:pStyle w:val="Standard"/>
              <w:tabs>
                <w:tab w:val="left" w:pos="0"/>
              </w:tabs>
              <w:spacing w:before="0"/>
              <w:ind w:firstLine="0"/>
              <w:outlineLvl w:val="0"/>
              <w:rPr>
                <w:rFonts w:ascii="Times New Roman" w:hAnsi="Times New Roman" w:cs="Times New Roman"/>
                <w:color w:val="auto"/>
              </w:rPr>
            </w:pPr>
          </w:p>
          <w:p w14:paraId="442C580A" w14:textId="77777777" w:rsidR="008F6E53" w:rsidRPr="003812B0" w:rsidRDefault="008F6E53" w:rsidP="000C5DF9">
            <w:pPr>
              <w:pStyle w:val="Textbody"/>
              <w:spacing w:before="0"/>
              <w:ind w:firstLine="0"/>
              <w:jc w:val="both"/>
              <w:rPr>
                <w:rFonts w:ascii="Times New Roman" w:hAnsi="Times New Roman" w:cs="Times New Roman"/>
                <w:b w:val="0"/>
                <w:sz w:val="24"/>
                <w:szCs w:val="24"/>
                <w:u w:val="single"/>
                <w:lang w:eastAsia="bg-BG"/>
              </w:rPr>
            </w:pPr>
            <w:r w:rsidRPr="003812B0">
              <w:rPr>
                <w:rFonts w:ascii="Times New Roman" w:hAnsi="Times New Roman" w:cs="Times New Roman"/>
                <w:b w:val="0"/>
                <w:sz w:val="24"/>
                <w:szCs w:val="24"/>
                <w:u w:val="single"/>
                <w:lang w:eastAsia="bg-BG"/>
              </w:rPr>
              <w:t>Прогнозни количества на събраните опасни битови отпадъци</w:t>
            </w:r>
          </w:p>
          <w:p w14:paraId="743A476E" w14:textId="77777777" w:rsidR="008F6E53" w:rsidRPr="003812B0" w:rsidRDefault="008F6E53">
            <w:pPr>
              <w:pStyle w:val="Textbody"/>
              <w:spacing w:before="0"/>
              <w:ind w:firstLine="0"/>
              <w:jc w:val="both"/>
              <w:rPr>
                <w:rFonts w:ascii="Times New Roman" w:hAnsi="Times New Roman" w:cs="Times New Roman"/>
                <w:b w:val="0"/>
                <w:sz w:val="24"/>
                <w:szCs w:val="24"/>
                <w:lang w:eastAsia="bg-BG"/>
              </w:rPr>
            </w:pPr>
            <w:r w:rsidRPr="003812B0">
              <w:rPr>
                <w:rFonts w:ascii="Times New Roman" w:hAnsi="Times New Roman" w:cs="Times New Roman"/>
                <w:b w:val="0"/>
                <w:sz w:val="24"/>
                <w:szCs w:val="24"/>
                <w:lang w:eastAsia="bg-BG"/>
              </w:rPr>
              <w:t xml:space="preserve">Общото прогнозно количество на събраните и съхранявани на територията на петте общински пилотни центъра опасни битови отпадъци е </w:t>
            </w:r>
            <w:r w:rsidRPr="00793770">
              <w:rPr>
                <w:rFonts w:ascii="Times New Roman" w:hAnsi="Times New Roman" w:cs="Times New Roman"/>
                <w:sz w:val="24"/>
                <w:szCs w:val="24"/>
                <w:lang w:val="en-US" w:eastAsia="bg-BG"/>
              </w:rPr>
              <w:t>33,32 t</w:t>
            </w:r>
            <w:r w:rsidRPr="003812B0">
              <w:rPr>
                <w:rFonts w:ascii="Times New Roman" w:hAnsi="Times New Roman" w:cs="Times New Roman"/>
                <w:b w:val="0"/>
                <w:sz w:val="24"/>
                <w:szCs w:val="24"/>
                <w:lang w:eastAsia="bg-BG"/>
              </w:rPr>
              <w:t xml:space="preserve">. За всеки един пилотен център в таблиците по –долу са посочени прогнозни количества по видове отпадъци, </w:t>
            </w:r>
            <w:r w:rsidRPr="003812B0">
              <w:rPr>
                <w:rFonts w:ascii="Times New Roman" w:hAnsi="Times New Roman" w:cs="Times New Roman"/>
                <w:b w:val="0"/>
                <w:sz w:val="24"/>
                <w:szCs w:val="24"/>
                <w:lang w:val="en-US" w:eastAsia="bg-BG"/>
              </w:rPr>
              <w:t>съобразени с различните прогнозни дати за въвеждане в експлоатация на общинските пилотни центрове</w:t>
            </w:r>
            <w:r w:rsidRPr="003812B0">
              <w:rPr>
                <w:rFonts w:ascii="Times New Roman" w:hAnsi="Times New Roman" w:cs="Times New Roman"/>
                <w:b w:val="0"/>
                <w:sz w:val="24"/>
                <w:szCs w:val="24"/>
                <w:lang w:eastAsia="bg-BG"/>
              </w:rPr>
              <w:t xml:space="preserve"> исроковете за работа на центровете в рамките на проекта</w:t>
            </w:r>
            <w:r w:rsidRPr="003812B0">
              <w:rPr>
                <w:rFonts w:ascii="Times New Roman" w:hAnsi="Times New Roman" w:cs="Times New Roman"/>
                <w:b w:val="0"/>
                <w:sz w:val="24"/>
                <w:szCs w:val="24"/>
                <w:lang w:val="en-US" w:eastAsia="bg-BG"/>
              </w:rPr>
              <w:t>.</w:t>
            </w:r>
          </w:p>
          <w:p w14:paraId="7AD331F5" w14:textId="77777777" w:rsidR="00543FBA" w:rsidRPr="003812B0" w:rsidRDefault="00543FBA">
            <w:pPr>
              <w:pStyle w:val="Standard"/>
              <w:spacing w:before="0"/>
              <w:ind w:firstLine="0"/>
              <w:rPr>
                <w:rFonts w:ascii="Times New Roman" w:hAnsi="Times New Roman" w:cs="Times New Roman"/>
                <w:color w:val="auto"/>
              </w:rPr>
            </w:pPr>
            <w:r w:rsidRPr="003812B0">
              <w:rPr>
                <w:rFonts w:ascii="Times New Roman" w:hAnsi="Times New Roman" w:cs="Times New Roman"/>
                <w:color w:val="auto"/>
              </w:rPr>
              <w:t>Прогнозни</w:t>
            </w:r>
            <w:r w:rsidR="00D175A5" w:rsidRPr="003812B0">
              <w:rPr>
                <w:rFonts w:ascii="Times New Roman" w:hAnsi="Times New Roman" w:cs="Times New Roman"/>
                <w:color w:val="auto"/>
              </w:rPr>
              <w:t>те</w:t>
            </w:r>
            <w:r w:rsidRPr="003812B0">
              <w:rPr>
                <w:rFonts w:ascii="Times New Roman" w:hAnsi="Times New Roman" w:cs="Times New Roman"/>
                <w:color w:val="auto"/>
              </w:rPr>
              <w:t xml:space="preserve"> количества </w:t>
            </w:r>
            <w:r w:rsidR="00D175A5" w:rsidRPr="003812B0">
              <w:rPr>
                <w:rFonts w:ascii="Times New Roman" w:hAnsi="Times New Roman" w:cs="Times New Roman"/>
                <w:color w:val="auto"/>
              </w:rPr>
              <w:t xml:space="preserve">на </w:t>
            </w:r>
            <w:r w:rsidRPr="003812B0">
              <w:rPr>
                <w:rFonts w:ascii="Times New Roman" w:hAnsi="Times New Roman" w:cs="Times New Roman"/>
                <w:color w:val="auto"/>
              </w:rPr>
              <w:t>отпадъци</w:t>
            </w:r>
            <w:r w:rsidR="00D175A5" w:rsidRPr="003812B0">
              <w:rPr>
                <w:rFonts w:ascii="Times New Roman" w:hAnsi="Times New Roman" w:cs="Times New Roman"/>
                <w:color w:val="auto"/>
              </w:rPr>
              <w:t>те</w:t>
            </w:r>
            <w:r w:rsidRPr="003812B0">
              <w:rPr>
                <w:rFonts w:ascii="Times New Roman" w:hAnsi="Times New Roman" w:cs="Times New Roman"/>
                <w:color w:val="auto"/>
              </w:rPr>
              <w:t xml:space="preserve"> </w:t>
            </w:r>
            <w:r w:rsidR="00D175A5" w:rsidRPr="003812B0">
              <w:rPr>
                <w:rFonts w:ascii="Times New Roman" w:hAnsi="Times New Roman" w:cs="Times New Roman"/>
                <w:color w:val="auto"/>
              </w:rPr>
              <w:t>включва</w:t>
            </w:r>
            <w:r w:rsidRPr="003812B0">
              <w:rPr>
                <w:rFonts w:ascii="Times New Roman" w:hAnsi="Times New Roman" w:cs="Times New Roman"/>
                <w:color w:val="auto"/>
              </w:rPr>
              <w:t>т</w:t>
            </w:r>
            <w:r w:rsidR="00D175A5" w:rsidRPr="003812B0">
              <w:rPr>
                <w:rFonts w:ascii="Times New Roman" w:hAnsi="Times New Roman" w:cs="Times New Roman"/>
                <w:color w:val="auto"/>
              </w:rPr>
              <w:t xml:space="preserve"> и масата на </w:t>
            </w:r>
            <w:r w:rsidRPr="003812B0">
              <w:rPr>
                <w:rFonts w:ascii="Times New Roman" w:hAnsi="Times New Roman" w:cs="Times New Roman"/>
                <w:color w:val="auto"/>
              </w:rPr>
              <w:t xml:space="preserve">оригиналните </w:t>
            </w:r>
            <w:r w:rsidR="00D175A5" w:rsidRPr="003812B0">
              <w:rPr>
                <w:rFonts w:ascii="Times New Roman" w:hAnsi="Times New Roman" w:cs="Times New Roman"/>
                <w:color w:val="auto"/>
              </w:rPr>
              <w:t xml:space="preserve">им </w:t>
            </w:r>
            <w:r w:rsidRPr="003812B0">
              <w:rPr>
                <w:rFonts w:ascii="Times New Roman" w:hAnsi="Times New Roman" w:cs="Times New Roman"/>
                <w:color w:val="auto"/>
              </w:rPr>
              <w:t>опаковки</w:t>
            </w:r>
            <w:r w:rsidR="00D175A5" w:rsidRPr="003812B0">
              <w:rPr>
                <w:rFonts w:ascii="Times New Roman" w:hAnsi="Times New Roman" w:cs="Times New Roman"/>
                <w:color w:val="auto"/>
              </w:rPr>
              <w:t>.</w:t>
            </w:r>
          </w:p>
          <w:p w14:paraId="13306C88" w14:textId="77777777" w:rsidR="00D175A5" w:rsidRPr="002F1691" w:rsidRDefault="00D175A5">
            <w:pPr>
              <w:pStyle w:val="Standard"/>
              <w:spacing w:before="0"/>
              <w:ind w:firstLine="0"/>
              <w:rPr>
                <w:rFonts w:ascii="Times New Roman" w:hAnsi="Times New Roman" w:cs="Times New Roman"/>
                <w:color w:val="auto"/>
                <w:sz w:val="20"/>
                <w:u w:val="single"/>
              </w:rPr>
            </w:pPr>
          </w:p>
          <w:p w14:paraId="43C05FDE" w14:textId="77777777" w:rsidR="00543FBA" w:rsidRPr="003812B0" w:rsidRDefault="00D175A5">
            <w:pPr>
              <w:pStyle w:val="Standard"/>
              <w:spacing w:before="0"/>
              <w:ind w:firstLine="0"/>
              <w:rPr>
                <w:rFonts w:ascii="Times New Roman" w:hAnsi="Times New Roman" w:cs="Times New Roman"/>
                <w:color w:val="auto"/>
                <w:lang w:val="en-US"/>
              </w:rPr>
            </w:pPr>
            <w:r w:rsidRPr="003812B0">
              <w:rPr>
                <w:rFonts w:ascii="Times New Roman" w:hAnsi="Times New Roman" w:cs="Times New Roman"/>
                <w:b/>
                <w:color w:val="auto"/>
              </w:rPr>
              <w:t>Пилотен център Шумен -</w:t>
            </w:r>
            <w:r w:rsidRPr="003812B0">
              <w:rPr>
                <w:rFonts w:ascii="Times New Roman" w:hAnsi="Times New Roman" w:cs="Times New Roman"/>
                <w:color w:val="auto"/>
              </w:rPr>
              <w:t xml:space="preserve"> очаквано количество отпадъци, събрани за прогнозен период от 7 </w:t>
            </w:r>
            <w:r w:rsidRPr="003812B0">
              <w:rPr>
                <w:rFonts w:ascii="Times New Roman" w:hAnsi="Times New Roman" w:cs="Times New Roman"/>
                <w:color w:val="auto"/>
                <w:lang w:val="en-US"/>
              </w:rPr>
              <w:t>(</w:t>
            </w:r>
            <w:r w:rsidRPr="003812B0">
              <w:rPr>
                <w:rFonts w:ascii="Times New Roman" w:hAnsi="Times New Roman" w:cs="Times New Roman"/>
                <w:color w:val="auto"/>
              </w:rPr>
              <w:t>седем</w:t>
            </w:r>
            <w:r w:rsidRPr="003812B0">
              <w:rPr>
                <w:rFonts w:ascii="Times New Roman" w:hAnsi="Times New Roman" w:cs="Times New Roman"/>
                <w:color w:val="auto"/>
                <w:lang w:val="en-US"/>
              </w:rPr>
              <w:t>)</w:t>
            </w:r>
            <w:r w:rsidR="00560204">
              <w:rPr>
                <w:rFonts w:ascii="Times New Roman" w:hAnsi="Times New Roman" w:cs="Times New Roman"/>
                <w:color w:val="auto"/>
              </w:rPr>
              <w:t xml:space="preserve"> месеца</w:t>
            </w:r>
            <w:r w:rsidR="00543FBA" w:rsidRPr="003812B0">
              <w:rPr>
                <w:rFonts w:ascii="Times New Roman" w:hAnsi="Times New Roman" w:cs="Times New Roman"/>
                <w:color w:val="auto"/>
              </w:rPr>
              <w:t>:</w:t>
            </w:r>
          </w:p>
          <w:tbl>
            <w:tblPr>
              <w:tblW w:w="5233" w:type="dxa"/>
              <w:jc w:val="center"/>
              <w:tblLayout w:type="fixed"/>
              <w:tblCellMar>
                <w:left w:w="70" w:type="dxa"/>
                <w:right w:w="70" w:type="dxa"/>
              </w:tblCellMar>
              <w:tblLook w:val="04A0" w:firstRow="1" w:lastRow="0" w:firstColumn="1" w:lastColumn="0" w:noHBand="0" w:noVBand="1"/>
            </w:tblPr>
            <w:tblGrid>
              <w:gridCol w:w="1000"/>
              <w:gridCol w:w="3150"/>
              <w:gridCol w:w="1083"/>
            </w:tblGrid>
            <w:tr w:rsidR="00543FBA" w:rsidRPr="003812B0" w14:paraId="3BC98701" w14:textId="77777777" w:rsidTr="00652C07">
              <w:trPr>
                <w:trHeight w:val="723"/>
                <w:jc w:val="center"/>
              </w:trPr>
              <w:tc>
                <w:tcPr>
                  <w:tcW w:w="41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2AA5E8" w14:textId="77777777" w:rsidR="00543FBA" w:rsidRPr="003812B0" w:rsidRDefault="00543FBA">
                  <w:pPr>
                    <w:widowControl/>
                    <w:suppressAutoHyphens w:val="0"/>
                    <w:autoSpaceDN/>
                    <w:jc w:val="center"/>
                    <w:textAlignment w:val="auto"/>
                    <w:rPr>
                      <w:rFonts w:eastAsia="Times New Roman"/>
                      <w:kern w:val="0"/>
                      <w:lang w:val="bg-BG" w:eastAsia="bg-BG"/>
                    </w:rPr>
                  </w:pPr>
                  <w:r w:rsidRPr="003812B0">
                    <w:rPr>
                      <w:rFonts w:eastAsia="Times New Roman"/>
                      <w:kern w:val="0"/>
                      <w:lang w:val="bg-BG" w:eastAsia="bg-BG"/>
                    </w:rPr>
                    <w:t>Код и наименование</w:t>
                  </w:r>
                  <w:r w:rsidRPr="003812B0">
                    <w:rPr>
                      <w:rFonts w:eastAsia="Times New Roman"/>
                      <w:kern w:val="0"/>
                      <w:lang w:eastAsia="bg-BG"/>
                    </w:rPr>
                    <w:t xml:space="preserve"> </w:t>
                  </w:r>
                  <w:r w:rsidRPr="003812B0">
                    <w:rPr>
                      <w:rFonts w:eastAsia="Times New Roman"/>
                      <w:kern w:val="0"/>
                      <w:lang w:val="bg-BG" w:eastAsia="bg-BG"/>
                    </w:rPr>
                    <w:t>на отпадъците по</w:t>
                  </w:r>
                </w:p>
                <w:p w14:paraId="6D2BA273" w14:textId="77777777" w:rsidR="00543FBA" w:rsidRPr="003812B0" w:rsidRDefault="00543FBA">
                  <w:pPr>
                    <w:widowControl/>
                    <w:suppressAutoHyphens w:val="0"/>
                    <w:autoSpaceDN/>
                    <w:jc w:val="center"/>
                    <w:textAlignment w:val="auto"/>
                    <w:rPr>
                      <w:rFonts w:eastAsia="Times New Roman"/>
                      <w:bCs/>
                      <w:kern w:val="0"/>
                      <w:lang w:val="bg-BG" w:eastAsia="bg-BG"/>
                    </w:rPr>
                  </w:pPr>
                  <w:r w:rsidRPr="003812B0">
                    <w:t>Наредба № 2 от 23.07.2014 г. за класификация на отпадъци</w:t>
                  </w:r>
                </w:p>
              </w:tc>
              <w:tc>
                <w:tcPr>
                  <w:tcW w:w="1083" w:type="dxa"/>
                  <w:tcBorders>
                    <w:top w:val="single" w:sz="4" w:space="0" w:color="auto"/>
                    <w:left w:val="single" w:sz="4" w:space="0" w:color="auto"/>
                    <w:bottom w:val="single" w:sz="4" w:space="0" w:color="auto"/>
                    <w:right w:val="single" w:sz="4" w:space="0" w:color="auto"/>
                  </w:tcBorders>
                </w:tcPr>
                <w:p w14:paraId="3E040891" w14:textId="77777777" w:rsidR="00543FBA" w:rsidRPr="003812B0" w:rsidRDefault="00543FBA">
                  <w:pPr>
                    <w:widowControl/>
                    <w:suppressAutoHyphens w:val="0"/>
                    <w:autoSpaceDN/>
                    <w:ind w:left="-83" w:right="-47"/>
                    <w:jc w:val="center"/>
                    <w:textAlignment w:val="auto"/>
                    <w:rPr>
                      <w:rFonts w:eastAsia="Times New Roman"/>
                      <w:bCs/>
                      <w:kern w:val="0"/>
                      <w:lang w:val="bg-BG" w:eastAsia="bg-BG"/>
                    </w:rPr>
                  </w:pPr>
                  <w:r w:rsidRPr="003812B0">
                    <w:rPr>
                      <w:rFonts w:eastAsia="Times New Roman"/>
                      <w:bCs/>
                      <w:kern w:val="0"/>
                      <w:lang w:val="bg-BG" w:eastAsia="bg-BG"/>
                    </w:rPr>
                    <w:t>Количество [</w:t>
                  </w:r>
                  <w:r w:rsidRPr="003812B0">
                    <w:rPr>
                      <w:rFonts w:eastAsia="Times New Roman"/>
                      <w:bCs/>
                      <w:kern w:val="0"/>
                      <w:lang w:eastAsia="bg-BG"/>
                    </w:rPr>
                    <w:t>t</w:t>
                  </w:r>
                  <w:r w:rsidRPr="003812B0">
                    <w:rPr>
                      <w:rFonts w:eastAsia="Times New Roman"/>
                      <w:bCs/>
                      <w:kern w:val="0"/>
                      <w:lang w:val="bg-BG" w:eastAsia="bg-BG"/>
                    </w:rPr>
                    <w:t>]</w:t>
                  </w:r>
                </w:p>
              </w:tc>
            </w:tr>
            <w:tr w:rsidR="00543FBA" w:rsidRPr="003812B0" w14:paraId="5361DA1F" w14:textId="77777777" w:rsidTr="00652C0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3D4D1385" w14:textId="77777777" w:rsidR="00543FBA" w:rsidRPr="003812B0" w:rsidRDefault="00543FBA" w:rsidP="00BE629E">
                  <w:pPr>
                    <w:widowControl/>
                    <w:suppressAutoHyphens w:val="0"/>
                    <w:autoSpaceDE w:val="0"/>
                    <w:adjustRightInd w:val="0"/>
                    <w:ind w:left="-18" w:firstLine="18"/>
                    <w:textAlignment w:val="auto"/>
                    <w:rPr>
                      <w:rFonts w:eastAsia="Times New Roman"/>
                      <w:kern w:val="0"/>
                      <w:lang w:val="bg-BG" w:eastAsia="bg-BG"/>
                    </w:rPr>
                  </w:pPr>
                  <w:r w:rsidRPr="003812B0">
                    <w:rPr>
                      <w:kern w:val="0"/>
                      <w:lang w:val="bg-BG"/>
                    </w:rPr>
                    <w:t>20 01 31*</w:t>
                  </w:r>
                </w:p>
              </w:tc>
              <w:tc>
                <w:tcPr>
                  <w:tcW w:w="3150" w:type="dxa"/>
                  <w:tcBorders>
                    <w:top w:val="single" w:sz="4" w:space="0" w:color="auto"/>
                    <w:left w:val="single" w:sz="4" w:space="0" w:color="auto"/>
                    <w:bottom w:val="single" w:sz="4" w:space="0" w:color="auto"/>
                    <w:right w:val="single" w:sz="4" w:space="0" w:color="auto"/>
                  </w:tcBorders>
                </w:tcPr>
                <w:p w14:paraId="50F2AD35" w14:textId="77777777" w:rsidR="00543FBA" w:rsidRPr="003812B0" w:rsidRDefault="00543FBA" w:rsidP="000C5DF9">
                  <w:pPr>
                    <w:widowControl/>
                    <w:suppressAutoHyphens w:val="0"/>
                    <w:autoSpaceDN/>
                    <w:textAlignment w:val="auto"/>
                  </w:pPr>
                  <w:r w:rsidRPr="003812B0">
                    <w:rPr>
                      <w:kern w:val="0"/>
                      <w:lang w:val="bg-BG"/>
                    </w:rPr>
                    <w:t>Цитотоксични и цитостатични лекарствени продукти</w:t>
                  </w:r>
                </w:p>
              </w:tc>
              <w:tc>
                <w:tcPr>
                  <w:tcW w:w="1083" w:type="dxa"/>
                  <w:tcBorders>
                    <w:top w:val="single" w:sz="4" w:space="0" w:color="auto"/>
                    <w:left w:val="single" w:sz="4" w:space="0" w:color="auto"/>
                    <w:bottom w:val="single" w:sz="4" w:space="0" w:color="auto"/>
                    <w:right w:val="single" w:sz="4" w:space="0" w:color="auto"/>
                  </w:tcBorders>
                </w:tcPr>
                <w:p w14:paraId="08EBA692" w14:textId="77777777" w:rsidR="00543FBA" w:rsidRPr="003812B0" w:rsidRDefault="00543FBA">
                  <w:pPr>
                    <w:widowControl/>
                    <w:suppressAutoHyphens w:val="0"/>
                    <w:autoSpaceDN/>
                    <w:textAlignment w:val="auto"/>
                    <w:rPr>
                      <w:rFonts w:eastAsia="Times New Roman"/>
                      <w:bCs/>
                      <w:kern w:val="0"/>
                      <w:lang w:val="bg-BG" w:eastAsia="bg-BG"/>
                    </w:rPr>
                  </w:pPr>
                  <w:r w:rsidRPr="003812B0">
                    <w:t>6</w:t>
                  </w:r>
                  <w:r w:rsidRPr="003812B0">
                    <w:rPr>
                      <w:lang w:val="bg-BG"/>
                    </w:rPr>
                    <w:t>,</w:t>
                  </w:r>
                  <w:r w:rsidRPr="003812B0">
                    <w:t>47</w:t>
                  </w:r>
                </w:p>
              </w:tc>
            </w:tr>
            <w:tr w:rsidR="00543FBA" w:rsidRPr="003812B0" w14:paraId="2185FF02" w14:textId="77777777" w:rsidTr="00652C0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6BF9C21B" w14:textId="77777777" w:rsidR="00543FBA" w:rsidRPr="003812B0" w:rsidRDefault="00543FBA"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27 *</w:t>
                  </w:r>
                </w:p>
              </w:tc>
              <w:tc>
                <w:tcPr>
                  <w:tcW w:w="3150" w:type="dxa"/>
                  <w:tcBorders>
                    <w:top w:val="nil"/>
                    <w:left w:val="single" w:sz="4" w:space="0" w:color="auto"/>
                    <w:bottom w:val="single" w:sz="4" w:space="0" w:color="auto"/>
                    <w:right w:val="single" w:sz="4" w:space="0" w:color="auto"/>
                  </w:tcBorders>
                </w:tcPr>
                <w:p w14:paraId="679886C2" w14:textId="77777777" w:rsidR="00543FBA" w:rsidRPr="003812B0" w:rsidRDefault="00543FBA" w:rsidP="000C5DF9">
                  <w:pPr>
                    <w:widowControl/>
                    <w:suppressAutoHyphens w:val="0"/>
                    <w:autoSpaceDN/>
                    <w:textAlignment w:val="auto"/>
                    <w:rPr>
                      <w:lang w:val="bg-BG"/>
                    </w:rPr>
                  </w:pPr>
                  <w:r w:rsidRPr="003812B0">
                    <w:rPr>
                      <w:kern w:val="0"/>
                      <w:lang w:val="bg-BG"/>
                    </w:rPr>
                    <w:t>Бои, мастила, лепила/адхезиви и смоли,съдържащи опасни вещества</w:t>
                  </w:r>
                </w:p>
              </w:tc>
              <w:tc>
                <w:tcPr>
                  <w:tcW w:w="1083" w:type="dxa"/>
                  <w:tcBorders>
                    <w:top w:val="nil"/>
                    <w:left w:val="single" w:sz="4" w:space="0" w:color="auto"/>
                    <w:bottom w:val="single" w:sz="4" w:space="0" w:color="auto"/>
                    <w:right w:val="single" w:sz="4" w:space="0" w:color="auto"/>
                  </w:tcBorders>
                </w:tcPr>
                <w:p w14:paraId="6176B18B" w14:textId="77777777" w:rsidR="00543FBA" w:rsidRPr="003812B0" w:rsidRDefault="00543FBA">
                  <w:pPr>
                    <w:widowControl/>
                    <w:suppressAutoHyphens w:val="0"/>
                    <w:autoSpaceDN/>
                    <w:textAlignment w:val="auto"/>
                    <w:rPr>
                      <w:rFonts w:eastAsia="Times New Roman"/>
                      <w:bCs/>
                      <w:kern w:val="0"/>
                      <w:lang w:val="bg-BG" w:eastAsia="bg-BG"/>
                    </w:rPr>
                  </w:pPr>
                  <w:r w:rsidRPr="003812B0">
                    <w:rPr>
                      <w:lang w:val="bg-BG"/>
                    </w:rPr>
                    <w:t>5,42</w:t>
                  </w:r>
                </w:p>
              </w:tc>
            </w:tr>
            <w:tr w:rsidR="00543FBA" w:rsidRPr="003812B0" w14:paraId="515F52FD" w14:textId="77777777" w:rsidTr="00652C0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2C94BD94"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13 *</w:t>
                  </w:r>
                </w:p>
              </w:tc>
              <w:tc>
                <w:tcPr>
                  <w:tcW w:w="3150" w:type="dxa"/>
                  <w:tcBorders>
                    <w:top w:val="nil"/>
                    <w:left w:val="single" w:sz="4" w:space="0" w:color="auto"/>
                    <w:bottom w:val="single" w:sz="4" w:space="0" w:color="auto"/>
                    <w:right w:val="single" w:sz="4" w:space="0" w:color="auto"/>
                  </w:tcBorders>
                </w:tcPr>
                <w:p w14:paraId="6139A60A" w14:textId="77777777" w:rsidR="00543FBA" w:rsidRPr="003812B0" w:rsidRDefault="00543FBA" w:rsidP="000C5DF9">
                  <w:pPr>
                    <w:widowControl/>
                    <w:suppressAutoHyphens w:val="0"/>
                    <w:autoSpaceDN/>
                    <w:textAlignment w:val="auto"/>
                    <w:rPr>
                      <w:lang w:val="bg-BG"/>
                    </w:rPr>
                  </w:pPr>
                  <w:r w:rsidRPr="003812B0">
                    <w:rPr>
                      <w:rFonts w:eastAsia="Times New Roman"/>
                      <w:kern w:val="0"/>
                      <w:lang w:val="bg-BG" w:eastAsia="bg-BG"/>
                    </w:rPr>
                    <w:t>Разтворители</w:t>
                  </w:r>
                </w:p>
              </w:tc>
              <w:tc>
                <w:tcPr>
                  <w:tcW w:w="1083" w:type="dxa"/>
                  <w:tcBorders>
                    <w:top w:val="nil"/>
                    <w:left w:val="single" w:sz="4" w:space="0" w:color="auto"/>
                    <w:bottom w:val="single" w:sz="4" w:space="0" w:color="auto"/>
                    <w:right w:val="single" w:sz="4" w:space="0" w:color="auto"/>
                  </w:tcBorders>
                </w:tcPr>
                <w:p w14:paraId="7BA3AE36" w14:textId="77777777" w:rsidR="00543FBA" w:rsidRPr="003812B0" w:rsidRDefault="00543FBA">
                  <w:pPr>
                    <w:widowControl/>
                    <w:suppressAutoHyphens w:val="0"/>
                    <w:autoSpaceDN/>
                    <w:textAlignment w:val="auto"/>
                    <w:rPr>
                      <w:rFonts w:eastAsia="Times New Roman"/>
                      <w:bCs/>
                      <w:kern w:val="0"/>
                      <w:lang w:val="bg-BG" w:eastAsia="bg-BG"/>
                    </w:rPr>
                  </w:pPr>
                  <w:r w:rsidRPr="003812B0">
                    <w:rPr>
                      <w:lang w:val="bg-BG"/>
                    </w:rPr>
                    <w:t>1,22</w:t>
                  </w:r>
                </w:p>
              </w:tc>
            </w:tr>
            <w:tr w:rsidR="00543FBA" w:rsidRPr="003812B0" w14:paraId="6A0C20D5" w14:textId="77777777" w:rsidTr="00652C0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50FF9A09" w14:textId="77777777" w:rsidR="00543FBA" w:rsidRPr="003812B0" w:rsidRDefault="00543FBA" w:rsidP="00BE629E">
                  <w:pPr>
                    <w:widowControl/>
                    <w:suppressAutoHyphens w:val="0"/>
                    <w:autoSpaceDE w:val="0"/>
                    <w:adjustRightInd w:val="0"/>
                    <w:textAlignment w:val="auto"/>
                    <w:rPr>
                      <w:rFonts w:eastAsia="Times New Roman"/>
                      <w:kern w:val="0"/>
                      <w:lang w:val="bg-BG" w:eastAsia="bg-BG"/>
                    </w:rPr>
                  </w:pPr>
                  <w:r w:rsidRPr="003812B0">
                    <w:rPr>
                      <w:kern w:val="0"/>
                      <w:lang w:val="bg-BG"/>
                    </w:rPr>
                    <w:t>15 02 02 *</w:t>
                  </w:r>
                </w:p>
              </w:tc>
              <w:tc>
                <w:tcPr>
                  <w:tcW w:w="3150" w:type="dxa"/>
                  <w:tcBorders>
                    <w:top w:val="nil"/>
                    <w:left w:val="single" w:sz="4" w:space="0" w:color="auto"/>
                    <w:bottom w:val="single" w:sz="4" w:space="0" w:color="auto"/>
                    <w:right w:val="single" w:sz="4" w:space="0" w:color="auto"/>
                  </w:tcBorders>
                </w:tcPr>
                <w:p w14:paraId="78C53B36" w14:textId="77777777" w:rsidR="00543FBA" w:rsidRPr="003812B0" w:rsidRDefault="00543FBA" w:rsidP="000C5DF9">
                  <w:pPr>
                    <w:widowControl/>
                    <w:suppressAutoHyphens w:val="0"/>
                    <w:autoSpaceDE w:val="0"/>
                    <w:adjustRightInd w:val="0"/>
                    <w:textAlignment w:val="auto"/>
                    <w:rPr>
                      <w:kern w:val="0"/>
                      <w:lang w:val="bg-BG"/>
                    </w:rPr>
                  </w:pPr>
                  <w:r w:rsidRPr="003812B0">
                    <w:rPr>
                      <w:kern w:val="0"/>
                      <w:lang w:val="bg-BG"/>
                    </w:rPr>
                    <w:t>Абсорбенти, филтърни материали</w:t>
                  </w:r>
                </w:p>
                <w:p w14:paraId="417D6EB1" w14:textId="77777777" w:rsidR="00543FBA" w:rsidRPr="003812B0" w:rsidRDefault="00543FBA">
                  <w:pPr>
                    <w:widowControl/>
                    <w:suppressAutoHyphens w:val="0"/>
                    <w:autoSpaceDN/>
                    <w:textAlignment w:val="auto"/>
                    <w:rPr>
                      <w:lang w:val="bg-BG"/>
                    </w:rPr>
                  </w:pPr>
                  <w:r w:rsidRPr="003812B0">
                    <w:rPr>
                      <w:kern w:val="0"/>
                      <w:lang w:val="bg-BG"/>
                    </w:rPr>
                    <w:t>(включително маслени филтри, неупоменати другаде), кърпи за изтриване и предпазни облекла, замърсени с опасни вещества</w:t>
                  </w:r>
                </w:p>
              </w:tc>
              <w:tc>
                <w:tcPr>
                  <w:tcW w:w="1083" w:type="dxa"/>
                  <w:tcBorders>
                    <w:top w:val="nil"/>
                    <w:left w:val="single" w:sz="4" w:space="0" w:color="auto"/>
                    <w:bottom w:val="single" w:sz="4" w:space="0" w:color="auto"/>
                    <w:right w:val="single" w:sz="4" w:space="0" w:color="auto"/>
                  </w:tcBorders>
                </w:tcPr>
                <w:p w14:paraId="040C61AF" w14:textId="77777777" w:rsidR="00543FBA" w:rsidRPr="003812B0" w:rsidRDefault="00543FBA">
                  <w:pPr>
                    <w:widowControl/>
                    <w:suppressAutoHyphens w:val="0"/>
                    <w:autoSpaceDN/>
                    <w:textAlignment w:val="auto"/>
                    <w:rPr>
                      <w:rFonts w:eastAsia="Times New Roman"/>
                      <w:bCs/>
                      <w:kern w:val="0"/>
                      <w:lang w:val="bg-BG" w:eastAsia="bg-BG"/>
                    </w:rPr>
                  </w:pPr>
                  <w:r w:rsidRPr="003812B0">
                    <w:rPr>
                      <w:lang w:val="bg-BG"/>
                    </w:rPr>
                    <w:t>1,75</w:t>
                  </w:r>
                </w:p>
              </w:tc>
            </w:tr>
            <w:tr w:rsidR="00543FBA" w:rsidRPr="003812B0" w14:paraId="6A0C23AA" w14:textId="77777777" w:rsidTr="00652C0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6E54764D" w14:textId="77777777" w:rsidR="00543FBA" w:rsidRPr="003812B0" w:rsidRDefault="00543FBA"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21 *</w:t>
                  </w:r>
                </w:p>
              </w:tc>
              <w:tc>
                <w:tcPr>
                  <w:tcW w:w="3150" w:type="dxa"/>
                  <w:tcBorders>
                    <w:top w:val="nil"/>
                    <w:left w:val="single" w:sz="4" w:space="0" w:color="auto"/>
                    <w:bottom w:val="single" w:sz="4" w:space="0" w:color="auto"/>
                    <w:right w:val="single" w:sz="4" w:space="0" w:color="auto"/>
                  </w:tcBorders>
                </w:tcPr>
                <w:p w14:paraId="394B4988" w14:textId="77777777" w:rsidR="00543FBA" w:rsidRPr="003812B0" w:rsidRDefault="00543FBA" w:rsidP="000C5DF9">
                  <w:pPr>
                    <w:widowControl/>
                    <w:suppressAutoHyphens w:val="0"/>
                    <w:autoSpaceDN/>
                    <w:textAlignment w:val="auto"/>
                    <w:rPr>
                      <w:lang w:val="bg-BG"/>
                    </w:rPr>
                  </w:pPr>
                  <w:r w:rsidRPr="003812B0">
                    <w:rPr>
                      <w:kern w:val="0"/>
                      <w:lang w:val="bg-BG"/>
                    </w:rPr>
                    <w:t>Флуоресцентни тръби и други отпадъци,съдържащи живак</w:t>
                  </w:r>
                </w:p>
              </w:tc>
              <w:tc>
                <w:tcPr>
                  <w:tcW w:w="1083" w:type="dxa"/>
                  <w:tcBorders>
                    <w:top w:val="nil"/>
                    <w:left w:val="single" w:sz="4" w:space="0" w:color="auto"/>
                    <w:bottom w:val="single" w:sz="4" w:space="0" w:color="auto"/>
                    <w:right w:val="single" w:sz="4" w:space="0" w:color="auto"/>
                  </w:tcBorders>
                </w:tcPr>
                <w:p w14:paraId="1850AD11" w14:textId="77777777" w:rsidR="00543FBA" w:rsidRPr="003812B0" w:rsidRDefault="00543FBA">
                  <w:pPr>
                    <w:widowControl/>
                    <w:suppressAutoHyphens w:val="0"/>
                    <w:autoSpaceDN/>
                    <w:textAlignment w:val="auto"/>
                    <w:rPr>
                      <w:rFonts w:eastAsia="Times New Roman"/>
                      <w:bCs/>
                      <w:kern w:val="0"/>
                      <w:lang w:val="bg-BG" w:eastAsia="bg-BG"/>
                    </w:rPr>
                  </w:pPr>
                  <w:r w:rsidRPr="003812B0">
                    <w:rPr>
                      <w:lang w:val="bg-BG"/>
                    </w:rPr>
                    <w:t>0,70</w:t>
                  </w:r>
                </w:p>
              </w:tc>
            </w:tr>
            <w:tr w:rsidR="00543FBA" w:rsidRPr="003812B0" w14:paraId="70DB4B47" w14:textId="77777777" w:rsidTr="00652C0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6EC11D54" w14:textId="77777777" w:rsidR="00543FBA" w:rsidRPr="003812B0" w:rsidRDefault="00543FBA"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29 *</w:t>
                  </w:r>
                </w:p>
              </w:tc>
              <w:tc>
                <w:tcPr>
                  <w:tcW w:w="3150" w:type="dxa"/>
                  <w:tcBorders>
                    <w:top w:val="nil"/>
                    <w:left w:val="single" w:sz="4" w:space="0" w:color="auto"/>
                    <w:bottom w:val="single" w:sz="4" w:space="0" w:color="auto"/>
                    <w:right w:val="single" w:sz="4" w:space="0" w:color="auto"/>
                  </w:tcBorders>
                </w:tcPr>
                <w:p w14:paraId="018F00ED" w14:textId="77777777" w:rsidR="00543FBA" w:rsidRPr="003812B0" w:rsidRDefault="00543FBA" w:rsidP="000C5DF9">
                  <w:pPr>
                    <w:widowControl/>
                    <w:suppressAutoHyphens w:val="0"/>
                    <w:autoSpaceDN/>
                    <w:textAlignment w:val="auto"/>
                  </w:pPr>
                  <w:r w:rsidRPr="003812B0">
                    <w:rPr>
                      <w:kern w:val="0"/>
                      <w:lang w:val="bg-BG"/>
                    </w:rPr>
                    <w:t>Перилни и почистващи смеси, съдържащи опасни вещества</w:t>
                  </w:r>
                </w:p>
              </w:tc>
              <w:tc>
                <w:tcPr>
                  <w:tcW w:w="1083" w:type="dxa"/>
                  <w:tcBorders>
                    <w:top w:val="nil"/>
                    <w:left w:val="single" w:sz="4" w:space="0" w:color="auto"/>
                    <w:bottom w:val="single" w:sz="4" w:space="0" w:color="auto"/>
                    <w:right w:val="single" w:sz="4" w:space="0" w:color="auto"/>
                  </w:tcBorders>
                </w:tcPr>
                <w:p w14:paraId="66233CAB" w14:textId="77777777" w:rsidR="00543FBA" w:rsidRPr="003812B0" w:rsidRDefault="00543FBA">
                  <w:pPr>
                    <w:widowControl/>
                    <w:suppressAutoHyphens w:val="0"/>
                    <w:autoSpaceDN/>
                    <w:textAlignment w:val="auto"/>
                    <w:rPr>
                      <w:rFonts w:eastAsia="Times New Roman"/>
                      <w:bCs/>
                      <w:kern w:val="0"/>
                      <w:lang w:val="bg-BG" w:eastAsia="bg-BG"/>
                    </w:rPr>
                  </w:pPr>
                  <w:r w:rsidRPr="003812B0">
                    <w:t>0,</w:t>
                  </w:r>
                  <w:r w:rsidRPr="003812B0">
                    <w:rPr>
                      <w:lang w:val="bg-BG"/>
                    </w:rPr>
                    <w:t>52</w:t>
                  </w:r>
                </w:p>
              </w:tc>
            </w:tr>
            <w:tr w:rsidR="00543FBA" w:rsidRPr="003812B0" w14:paraId="7202E4AF" w14:textId="77777777" w:rsidTr="00652C07">
              <w:trPr>
                <w:trHeight w:val="165"/>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27E3E253"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14 *</w:t>
                  </w:r>
                </w:p>
              </w:tc>
              <w:tc>
                <w:tcPr>
                  <w:tcW w:w="3150" w:type="dxa"/>
                  <w:tcBorders>
                    <w:top w:val="nil"/>
                    <w:left w:val="single" w:sz="4" w:space="0" w:color="auto"/>
                    <w:bottom w:val="single" w:sz="4" w:space="0" w:color="auto"/>
                    <w:right w:val="single" w:sz="4" w:space="0" w:color="auto"/>
                  </w:tcBorders>
                </w:tcPr>
                <w:p w14:paraId="6C6E439F"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Киселини</w:t>
                  </w:r>
                </w:p>
              </w:tc>
              <w:tc>
                <w:tcPr>
                  <w:tcW w:w="1083" w:type="dxa"/>
                  <w:tcBorders>
                    <w:top w:val="nil"/>
                    <w:left w:val="single" w:sz="4" w:space="0" w:color="auto"/>
                    <w:bottom w:val="single" w:sz="4" w:space="0" w:color="auto"/>
                    <w:right w:val="single" w:sz="4" w:space="0" w:color="auto"/>
                  </w:tcBorders>
                </w:tcPr>
                <w:p w14:paraId="5D2510D0" w14:textId="77777777" w:rsidR="00543FBA" w:rsidRPr="003812B0" w:rsidRDefault="00543FBA">
                  <w:pPr>
                    <w:widowControl/>
                    <w:suppressAutoHyphens w:val="0"/>
                    <w:autoSpaceDN/>
                    <w:textAlignment w:val="auto"/>
                    <w:rPr>
                      <w:rFonts w:eastAsia="Times New Roman"/>
                      <w:bCs/>
                      <w:kern w:val="0"/>
                      <w:lang w:val="bg-BG" w:eastAsia="bg-BG"/>
                    </w:rPr>
                  </w:pPr>
                  <w:r w:rsidRPr="003812B0">
                    <w:t>0,</w:t>
                  </w:r>
                  <w:r w:rsidRPr="003812B0">
                    <w:rPr>
                      <w:lang w:val="bg-BG"/>
                    </w:rPr>
                    <w:t>52</w:t>
                  </w:r>
                </w:p>
              </w:tc>
            </w:tr>
            <w:tr w:rsidR="00543FBA" w:rsidRPr="003812B0" w14:paraId="059C4BB8" w14:textId="77777777" w:rsidTr="00652C07">
              <w:trPr>
                <w:trHeight w:val="219"/>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740C07B4"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15 *</w:t>
                  </w:r>
                </w:p>
              </w:tc>
              <w:tc>
                <w:tcPr>
                  <w:tcW w:w="3150" w:type="dxa"/>
                  <w:tcBorders>
                    <w:top w:val="nil"/>
                    <w:left w:val="single" w:sz="4" w:space="0" w:color="auto"/>
                    <w:bottom w:val="single" w:sz="4" w:space="0" w:color="auto"/>
                    <w:right w:val="single" w:sz="4" w:space="0" w:color="auto"/>
                  </w:tcBorders>
                </w:tcPr>
                <w:p w14:paraId="0C908798"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Основи</w:t>
                  </w:r>
                </w:p>
              </w:tc>
              <w:tc>
                <w:tcPr>
                  <w:tcW w:w="1083" w:type="dxa"/>
                  <w:tcBorders>
                    <w:top w:val="nil"/>
                    <w:left w:val="single" w:sz="4" w:space="0" w:color="auto"/>
                    <w:bottom w:val="single" w:sz="4" w:space="0" w:color="auto"/>
                    <w:right w:val="single" w:sz="4" w:space="0" w:color="auto"/>
                  </w:tcBorders>
                </w:tcPr>
                <w:p w14:paraId="1FAE87CB" w14:textId="77777777" w:rsidR="00543FBA" w:rsidRPr="003812B0" w:rsidRDefault="00543FBA">
                  <w:pPr>
                    <w:widowControl/>
                    <w:suppressAutoHyphens w:val="0"/>
                    <w:autoSpaceDN/>
                    <w:textAlignment w:val="auto"/>
                    <w:rPr>
                      <w:rFonts w:eastAsia="Times New Roman"/>
                      <w:bCs/>
                      <w:kern w:val="0"/>
                      <w:lang w:val="bg-BG" w:eastAsia="bg-BG"/>
                    </w:rPr>
                  </w:pPr>
                  <w:r w:rsidRPr="003812B0">
                    <w:t>0,</w:t>
                  </w:r>
                  <w:r w:rsidRPr="003812B0">
                    <w:rPr>
                      <w:lang w:val="bg-BG"/>
                    </w:rPr>
                    <w:t>35</w:t>
                  </w:r>
                </w:p>
              </w:tc>
            </w:tr>
            <w:tr w:rsidR="00543FBA" w:rsidRPr="003812B0" w14:paraId="5847C42C" w14:textId="77777777" w:rsidTr="00652C0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14:paraId="58118492"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17 *</w:t>
                  </w:r>
                </w:p>
              </w:tc>
              <w:tc>
                <w:tcPr>
                  <w:tcW w:w="3150" w:type="dxa"/>
                  <w:tcBorders>
                    <w:top w:val="nil"/>
                    <w:left w:val="single" w:sz="4" w:space="0" w:color="auto"/>
                    <w:bottom w:val="single" w:sz="4" w:space="0" w:color="auto"/>
                    <w:right w:val="single" w:sz="4" w:space="0" w:color="auto"/>
                  </w:tcBorders>
                </w:tcPr>
                <w:p w14:paraId="3317ADC1"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Фотографски химични вещества и смеси</w:t>
                  </w:r>
                </w:p>
              </w:tc>
              <w:tc>
                <w:tcPr>
                  <w:tcW w:w="1083" w:type="dxa"/>
                  <w:tcBorders>
                    <w:top w:val="nil"/>
                    <w:left w:val="single" w:sz="4" w:space="0" w:color="auto"/>
                    <w:bottom w:val="single" w:sz="4" w:space="0" w:color="auto"/>
                    <w:right w:val="single" w:sz="4" w:space="0" w:color="auto"/>
                  </w:tcBorders>
                </w:tcPr>
                <w:p w14:paraId="2E71A15A" w14:textId="77777777" w:rsidR="00543FBA" w:rsidRPr="003812B0" w:rsidRDefault="00543FBA">
                  <w:pPr>
                    <w:widowControl/>
                    <w:suppressAutoHyphens w:val="0"/>
                    <w:autoSpaceDN/>
                    <w:textAlignment w:val="auto"/>
                    <w:rPr>
                      <w:rFonts w:eastAsia="Times New Roman"/>
                      <w:bCs/>
                      <w:kern w:val="0"/>
                      <w:lang w:val="bg-BG" w:eastAsia="bg-BG"/>
                    </w:rPr>
                  </w:pPr>
                  <w:r w:rsidRPr="003812B0">
                    <w:t>0,</w:t>
                  </w:r>
                  <w:r w:rsidRPr="003812B0">
                    <w:rPr>
                      <w:lang w:val="bg-BG"/>
                    </w:rPr>
                    <w:t>17</w:t>
                  </w:r>
                </w:p>
              </w:tc>
            </w:tr>
            <w:tr w:rsidR="00543FBA" w:rsidRPr="003812B0" w14:paraId="57E7A9E6" w14:textId="77777777" w:rsidTr="00652C07">
              <w:trPr>
                <w:trHeight w:val="255"/>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543DBAF4"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19 *</w:t>
                  </w:r>
                </w:p>
              </w:tc>
              <w:tc>
                <w:tcPr>
                  <w:tcW w:w="3150" w:type="dxa"/>
                  <w:tcBorders>
                    <w:top w:val="nil"/>
                    <w:left w:val="single" w:sz="4" w:space="0" w:color="auto"/>
                    <w:bottom w:val="single" w:sz="4" w:space="0" w:color="auto"/>
                    <w:right w:val="single" w:sz="4" w:space="0" w:color="auto"/>
                  </w:tcBorders>
                </w:tcPr>
                <w:p w14:paraId="5F39FCDA" w14:textId="77777777" w:rsidR="00543FBA" w:rsidRPr="003812B0" w:rsidRDefault="00543FBA" w:rsidP="000C5DF9">
                  <w:pPr>
                    <w:widowControl/>
                    <w:suppressAutoHyphens w:val="0"/>
                    <w:autoSpaceDN/>
                    <w:textAlignment w:val="auto"/>
                  </w:pPr>
                  <w:r w:rsidRPr="003812B0">
                    <w:rPr>
                      <w:kern w:val="0"/>
                      <w:lang w:val="bg-BG"/>
                    </w:rPr>
                    <w:t>Пестициди</w:t>
                  </w:r>
                </w:p>
              </w:tc>
              <w:tc>
                <w:tcPr>
                  <w:tcW w:w="1083" w:type="dxa"/>
                  <w:tcBorders>
                    <w:top w:val="nil"/>
                    <w:left w:val="single" w:sz="4" w:space="0" w:color="auto"/>
                    <w:bottom w:val="single" w:sz="4" w:space="0" w:color="auto"/>
                    <w:right w:val="single" w:sz="4" w:space="0" w:color="auto"/>
                  </w:tcBorders>
                </w:tcPr>
                <w:p w14:paraId="4EA62BB5" w14:textId="77777777" w:rsidR="00543FBA" w:rsidRPr="003812B0" w:rsidRDefault="00543FBA">
                  <w:pPr>
                    <w:widowControl/>
                    <w:suppressAutoHyphens w:val="0"/>
                    <w:autoSpaceDN/>
                    <w:textAlignment w:val="auto"/>
                    <w:rPr>
                      <w:rFonts w:eastAsia="Times New Roman"/>
                      <w:bCs/>
                      <w:kern w:val="0"/>
                      <w:lang w:val="bg-BG" w:eastAsia="bg-BG"/>
                    </w:rPr>
                  </w:pPr>
                  <w:r w:rsidRPr="003812B0">
                    <w:t>0,</w:t>
                  </w:r>
                  <w:r w:rsidRPr="003812B0">
                    <w:rPr>
                      <w:lang w:val="bg-BG"/>
                    </w:rPr>
                    <w:t>35</w:t>
                  </w:r>
                </w:p>
              </w:tc>
            </w:tr>
            <w:tr w:rsidR="00543FBA" w:rsidRPr="003812B0" w14:paraId="2CEF6108" w14:textId="77777777" w:rsidTr="00652C07">
              <w:trPr>
                <w:trHeight w:val="345"/>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tcPr>
                <w:p w14:paraId="6D6DD304" w14:textId="77777777" w:rsidR="00543FBA" w:rsidRPr="003812B0" w:rsidRDefault="00543FBA" w:rsidP="00BE629E">
                  <w:pPr>
                    <w:widowControl/>
                    <w:suppressAutoHyphens w:val="0"/>
                    <w:autoSpaceDN/>
                    <w:textAlignment w:val="auto"/>
                    <w:rPr>
                      <w:rFonts w:eastAsia="Times New Roman"/>
                      <w:b/>
                      <w:bCs/>
                      <w:kern w:val="0"/>
                      <w:lang w:val="bg-BG" w:eastAsia="bg-BG"/>
                    </w:rPr>
                  </w:pPr>
                  <w:r w:rsidRPr="003812B0">
                    <w:rPr>
                      <w:kern w:val="0"/>
                      <w:lang w:val="bg-BG"/>
                    </w:rPr>
                    <w:t>16 01 13 *</w:t>
                  </w:r>
                </w:p>
              </w:tc>
              <w:tc>
                <w:tcPr>
                  <w:tcW w:w="3150" w:type="dxa"/>
                  <w:tcBorders>
                    <w:top w:val="nil"/>
                    <w:left w:val="single" w:sz="4" w:space="0" w:color="auto"/>
                    <w:bottom w:val="single" w:sz="4" w:space="0" w:color="auto"/>
                    <w:right w:val="single" w:sz="4" w:space="0" w:color="auto"/>
                  </w:tcBorders>
                </w:tcPr>
                <w:p w14:paraId="294520F6" w14:textId="77777777" w:rsidR="00543FBA" w:rsidRPr="003812B0" w:rsidRDefault="00543FBA" w:rsidP="000C5DF9">
                  <w:pPr>
                    <w:widowControl/>
                    <w:suppressAutoHyphens w:val="0"/>
                    <w:autoSpaceDN/>
                    <w:textAlignment w:val="auto"/>
                    <w:rPr>
                      <w:bCs/>
                    </w:rPr>
                  </w:pPr>
                  <w:r w:rsidRPr="003812B0">
                    <w:rPr>
                      <w:kern w:val="0"/>
                      <w:lang w:val="bg-BG"/>
                    </w:rPr>
                    <w:t>Спирачни течности</w:t>
                  </w:r>
                </w:p>
              </w:tc>
              <w:tc>
                <w:tcPr>
                  <w:tcW w:w="1083" w:type="dxa"/>
                  <w:tcBorders>
                    <w:top w:val="nil"/>
                    <w:left w:val="single" w:sz="4" w:space="0" w:color="auto"/>
                    <w:bottom w:val="single" w:sz="4" w:space="0" w:color="auto"/>
                    <w:right w:val="single" w:sz="4" w:space="0" w:color="auto"/>
                  </w:tcBorders>
                </w:tcPr>
                <w:p w14:paraId="5C0E5568" w14:textId="77777777" w:rsidR="00543FBA" w:rsidRPr="003812B0" w:rsidRDefault="00543FBA">
                  <w:pPr>
                    <w:widowControl/>
                    <w:suppressAutoHyphens w:val="0"/>
                    <w:autoSpaceDN/>
                    <w:textAlignment w:val="auto"/>
                    <w:rPr>
                      <w:rFonts w:eastAsia="Times New Roman"/>
                      <w:bCs/>
                      <w:kern w:val="0"/>
                      <w:lang w:val="bg-BG" w:eastAsia="bg-BG"/>
                    </w:rPr>
                  </w:pPr>
                  <w:r w:rsidRPr="003812B0">
                    <w:rPr>
                      <w:bCs/>
                    </w:rPr>
                    <w:t>0,</w:t>
                  </w:r>
                  <w:r w:rsidRPr="003812B0">
                    <w:rPr>
                      <w:bCs/>
                      <w:lang w:val="bg-BG"/>
                    </w:rPr>
                    <w:t>21</w:t>
                  </w:r>
                </w:p>
              </w:tc>
            </w:tr>
            <w:tr w:rsidR="00543FBA" w:rsidRPr="003812B0" w14:paraId="101D5752" w14:textId="77777777" w:rsidTr="00652C07">
              <w:trPr>
                <w:trHeight w:val="39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tcPr>
                <w:p w14:paraId="766A391C" w14:textId="77777777" w:rsidR="00543FBA" w:rsidRPr="003812B0" w:rsidRDefault="00543FBA" w:rsidP="00BE629E">
                  <w:pPr>
                    <w:widowControl/>
                    <w:suppressAutoHyphens w:val="0"/>
                    <w:autoSpaceDE w:val="0"/>
                    <w:adjustRightInd w:val="0"/>
                    <w:textAlignment w:val="auto"/>
                    <w:rPr>
                      <w:rFonts w:eastAsia="Times New Roman"/>
                      <w:b/>
                      <w:bCs/>
                      <w:kern w:val="0"/>
                      <w:lang w:val="bg-BG" w:eastAsia="bg-BG"/>
                    </w:rPr>
                  </w:pPr>
                  <w:r w:rsidRPr="003812B0">
                    <w:rPr>
                      <w:kern w:val="0"/>
                      <w:lang w:val="bg-BG"/>
                    </w:rPr>
                    <w:t>16 01 14 *</w:t>
                  </w:r>
                </w:p>
              </w:tc>
              <w:tc>
                <w:tcPr>
                  <w:tcW w:w="3150" w:type="dxa"/>
                  <w:tcBorders>
                    <w:top w:val="nil"/>
                    <w:left w:val="single" w:sz="4" w:space="0" w:color="auto"/>
                    <w:bottom w:val="single" w:sz="4" w:space="0" w:color="auto"/>
                    <w:right w:val="single" w:sz="4" w:space="0" w:color="auto"/>
                  </w:tcBorders>
                </w:tcPr>
                <w:p w14:paraId="641DD2C4" w14:textId="77777777" w:rsidR="00543FBA" w:rsidRPr="003812B0" w:rsidRDefault="00543FBA" w:rsidP="000C5DF9">
                  <w:pPr>
                    <w:widowControl/>
                    <w:suppressAutoHyphens w:val="0"/>
                    <w:autoSpaceDN/>
                    <w:textAlignment w:val="auto"/>
                    <w:rPr>
                      <w:bCs/>
                    </w:rPr>
                  </w:pPr>
                  <w:r w:rsidRPr="003812B0">
                    <w:rPr>
                      <w:kern w:val="0"/>
                      <w:lang w:val="bg-BG"/>
                    </w:rPr>
                    <w:t>Антифризни течности, съдържащи опасни вещества</w:t>
                  </w:r>
                </w:p>
              </w:tc>
              <w:tc>
                <w:tcPr>
                  <w:tcW w:w="1083" w:type="dxa"/>
                  <w:tcBorders>
                    <w:top w:val="nil"/>
                    <w:left w:val="single" w:sz="4" w:space="0" w:color="auto"/>
                    <w:bottom w:val="single" w:sz="4" w:space="0" w:color="auto"/>
                    <w:right w:val="single" w:sz="4" w:space="0" w:color="auto"/>
                  </w:tcBorders>
                </w:tcPr>
                <w:p w14:paraId="672BA31C" w14:textId="77777777" w:rsidR="00543FBA" w:rsidRPr="003812B0" w:rsidRDefault="00543FBA">
                  <w:pPr>
                    <w:widowControl/>
                    <w:suppressAutoHyphens w:val="0"/>
                    <w:autoSpaceDN/>
                    <w:textAlignment w:val="auto"/>
                    <w:rPr>
                      <w:rFonts w:eastAsia="Times New Roman"/>
                      <w:bCs/>
                      <w:kern w:val="0"/>
                      <w:lang w:val="bg-BG" w:eastAsia="bg-BG"/>
                    </w:rPr>
                  </w:pPr>
                  <w:r w:rsidRPr="003812B0">
                    <w:rPr>
                      <w:bCs/>
                    </w:rPr>
                    <w:t>0,</w:t>
                  </w:r>
                  <w:r w:rsidRPr="003812B0">
                    <w:rPr>
                      <w:bCs/>
                      <w:lang w:val="bg-BG"/>
                    </w:rPr>
                    <w:t>2</w:t>
                  </w:r>
                  <w:r w:rsidRPr="003812B0">
                    <w:rPr>
                      <w:bCs/>
                    </w:rPr>
                    <w:t>8</w:t>
                  </w:r>
                </w:p>
              </w:tc>
            </w:tr>
            <w:tr w:rsidR="00543FBA" w:rsidRPr="003812B0" w14:paraId="3C523625" w14:textId="77777777" w:rsidTr="00652C07">
              <w:trPr>
                <w:trHeight w:val="39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tcPr>
                <w:p w14:paraId="50AB98B7" w14:textId="77777777" w:rsidR="00543FBA" w:rsidRPr="003812B0" w:rsidRDefault="00543FBA" w:rsidP="00BE629E">
                  <w:pPr>
                    <w:widowControl/>
                    <w:suppressAutoHyphens w:val="0"/>
                    <w:autoSpaceDE w:val="0"/>
                    <w:adjustRightInd w:val="0"/>
                    <w:textAlignment w:val="auto"/>
                    <w:rPr>
                      <w:kern w:val="0"/>
                      <w:lang w:val="bg-BG"/>
                    </w:rPr>
                  </w:pPr>
                  <w:r w:rsidRPr="003812B0">
                    <w:t>20 01 37*</w:t>
                  </w:r>
                </w:p>
              </w:tc>
              <w:tc>
                <w:tcPr>
                  <w:tcW w:w="3150" w:type="dxa"/>
                  <w:tcBorders>
                    <w:top w:val="nil"/>
                    <w:left w:val="single" w:sz="4" w:space="0" w:color="auto"/>
                    <w:bottom w:val="single" w:sz="4" w:space="0" w:color="auto"/>
                    <w:right w:val="single" w:sz="4" w:space="0" w:color="auto"/>
                  </w:tcBorders>
                </w:tcPr>
                <w:p w14:paraId="620E7999" w14:textId="77777777" w:rsidR="00543FBA" w:rsidRPr="003812B0" w:rsidRDefault="00543FBA" w:rsidP="000C5DF9">
                  <w:pPr>
                    <w:rPr>
                      <w:color w:val="000000"/>
                    </w:rPr>
                  </w:pPr>
                  <w:r w:rsidRPr="003812B0">
                    <w:rPr>
                      <w:color w:val="000000"/>
                      <w:lang w:val="bg-BG"/>
                    </w:rPr>
                    <w:t>Д</w:t>
                  </w:r>
                  <w:r w:rsidRPr="003812B0">
                    <w:rPr>
                      <w:color w:val="000000"/>
                    </w:rPr>
                    <w:t>ървесина, съдържаща опасни вещества</w:t>
                  </w:r>
                </w:p>
              </w:tc>
              <w:tc>
                <w:tcPr>
                  <w:tcW w:w="1083" w:type="dxa"/>
                  <w:tcBorders>
                    <w:top w:val="nil"/>
                    <w:left w:val="single" w:sz="4" w:space="0" w:color="auto"/>
                    <w:bottom w:val="single" w:sz="4" w:space="0" w:color="auto"/>
                    <w:right w:val="single" w:sz="4" w:space="0" w:color="auto"/>
                  </w:tcBorders>
                </w:tcPr>
                <w:p w14:paraId="605BC99B" w14:textId="77777777" w:rsidR="00543FBA" w:rsidRPr="003812B0" w:rsidRDefault="00543FBA">
                  <w:pPr>
                    <w:widowControl/>
                    <w:suppressAutoHyphens w:val="0"/>
                    <w:autoSpaceDN/>
                    <w:textAlignment w:val="auto"/>
                    <w:rPr>
                      <w:bCs/>
                      <w:lang w:val="bg-BG"/>
                    </w:rPr>
                  </w:pPr>
                  <w:r w:rsidRPr="003812B0">
                    <w:rPr>
                      <w:bCs/>
                      <w:lang w:val="bg-BG"/>
                    </w:rPr>
                    <w:t>3</w:t>
                  </w:r>
                </w:p>
              </w:tc>
            </w:tr>
            <w:tr w:rsidR="00543FBA" w:rsidRPr="003812B0" w14:paraId="345EB486" w14:textId="77777777" w:rsidTr="00652C07">
              <w:trPr>
                <w:trHeight w:val="273"/>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tcPr>
                <w:p w14:paraId="38F4066E" w14:textId="77777777" w:rsidR="00543FBA" w:rsidRPr="003812B0" w:rsidRDefault="00543FBA" w:rsidP="00BE629E">
                  <w:pPr>
                    <w:rPr>
                      <w:color w:val="000000"/>
                    </w:rPr>
                  </w:pPr>
                  <w:r w:rsidRPr="003812B0">
                    <w:rPr>
                      <w:color w:val="000000"/>
                    </w:rPr>
                    <w:t>15 01 10*</w:t>
                  </w:r>
                </w:p>
              </w:tc>
              <w:tc>
                <w:tcPr>
                  <w:tcW w:w="3150" w:type="dxa"/>
                  <w:tcBorders>
                    <w:top w:val="nil"/>
                    <w:left w:val="single" w:sz="4" w:space="0" w:color="auto"/>
                    <w:bottom w:val="single" w:sz="4" w:space="0" w:color="auto"/>
                    <w:right w:val="single" w:sz="4" w:space="0" w:color="auto"/>
                  </w:tcBorders>
                </w:tcPr>
                <w:p w14:paraId="04A76D66" w14:textId="77777777" w:rsidR="00543FBA" w:rsidRPr="003812B0" w:rsidRDefault="00543FBA" w:rsidP="000C5DF9">
                  <w:pPr>
                    <w:rPr>
                      <w:color w:val="000000"/>
                    </w:rPr>
                  </w:pPr>
                  <w:r w:rsidRPr="003812B0">
                    <w:rPr>
                      <w:color w:val="000000"/>
                      <w:lang w:val="bg-BG"/>
                    </w:rPr>
                    <w:t>З</w:t>
                  </w:r>
                  <w:r w:rsidRPr="003812B0">
                    <w:rPr>
                      <w:color w:val="000000"/>
                    </w:rPr>
                    <w:t>амърсени опаковки</w:t>
                  </w:r>
                </w:p>
              </w:tc>
              <w:tc>
                <w:tcPr>
                  <w:tcW w:w="1083" w:type="dxa"/>
                  <w:tcBorders>
                    <w:top w:val="nil"/>
                    <w:left w:val="single" w:sz="4" w:space="0" w:color="auto"/>
                    <w:bottom w:val="single" w:sz="4" w:space="0" w:color="auto"/>
                    <w:right w:val="single" w:sz="4" w:space="0" w:color="auto"/>
                  </w:tcBorders>
                </w:tcPr>
                <w:p w14:paraId="261CA7D1" w14:textId="77777777" w:rsidR="00543FBA" w:rsidRPr="003812B0" w:rsidRDefault="00543FBA">
                  <w:pPr>
                    <w:widowControl/>
                    <w:suppressAutoHyphens w:val="0"/>
                    <w:autoSpaceDN/>
                    <w:textAlignment w:val="auto"/>
                    <w:rPr>
                      <w:bCs/>
                      <w:lang w:val="bg-BG"/>
                    </w:rPr>
                  </w:pPr>
                  <w:r w:rsidRPr="003812B0">
                    <w:rPr>
                      <w:bCs/>
                      <w:lang w:val="bg-BG"/>
                    </w:rPr>
                    <w:t>1,75</w:t>
                  </w:r>
                </w:p>
              </w:tc>
            </w:tr>
            <w:tr w:rsidR="00543FBA" w:rsidRPr="003812B0" w14:paraId="4F8A0915" w14:textId="77777777" w:rsidTr="00D61934">
              <w:trPr>
                <w:trHeight w:val="497"/>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49FA" w14:textId="77777777" w:rsidR="00543FBA" w:rsidRPr="003812B0" w:rsidRDefault="00543FBA" w:rsidP="00BE629E">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ОБЩО</w:t>
                  </w:r>
                </w:p>
              </w:tc>
              <w:tc>
                <w:tcPr>
                  <w:tcW w:w="3150" w:type="dxa"/>
                  <w:tcBorders>
                    <w:top w:val="single" w:sz="4" w:space="0" w:color="auto"/>
                    <w:left w:val="single" w:sz="4" w:space="0" w:color="auto"/>
                    <w:bottom w:val="single" w:sz="4" w:space="0" w:color="auto"/>
                    <w:right w:val="single" w:sz="4" w:space="0" w:color="auto"/>
                  </w:tcBorders>
                  <w:vAlign w:val="center"/>
                </w:tcPr>
                <w:p w14:paraId="2D62D8BC" w14:textId="77777777" w:rsidR="00543FBA" w:rsidRPr="003812B0" w:rsidRDefault="00543FBA" w:rsidP="000C5DF9">
                  <w:pPr>
                    <w:rPr>
                      <w:color w:val="000000"/>
                    </w:rPr>
                  </w:pPr>
                </w:p>
              </w:tc>
              <w:tc>
                <w:tcPr>
                  <w:tcW w:w="1083" w:type="dxa"/>
                  <w:tcBorders>
                    <w:top w:val="single" w:sz="4" w:space="0" w:color="auto"/>
                    <w:left w:val="single" w:sz="4" w:space="0" w:color="auto"/>
                    <w:bottom w:val="single" w:sz="4" w:space="0" w:color="auto"/>
                    <w:right w:val="single" w:sz="4" w:space="0" w:color="auto"/>
                  </w:tcBorders>
                  <w:vAlign w:val="center"/>
                </w:tcPr>
                <w:p w14:paraId="442160C4" w14:textId="77777777" w:rsidR="00543FBA" w:rsidRPr="003812B0" w:rsidRDefault="00543FBA">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22,71</w:t>
                  </w:r>
                </w:p>
              </w:tc>
            </w:tr>
          </w:tbl>
          <w:p w14:paraId="7D8B4836" w14:textId="77777777" w:rsidR="00543FBA" w:rsidRPr="00D61934" w:rsidRDefault="00543FBA" w:rsidP="00BE629E">
            <w:pPr>
              <w:pStyle w:val="Standard"/>
              <w:spacing w:before="0"/>
              <w:ind w:firstLine="0"/>
              <w:rPr>
                <w:rFonts w:ascii="Times New Roman" w:hAnsi="Times New Roman" w:cs="Times New Roman"/>
                <w:color w:val="auto"/>
                <w:sz w:val="22"/>
              </w:rPr>
            </w:pPr>
          </w:p>
          <w:p w14:paraId="635E3ACC" w14:textId="77777777" w:rsidR="00543FBA" w:rsidRPr="003812B0" w:rsidRDefault="00D175A5" w:rsidP="000C5DF9">
            <w:pPr>
              <w:pStyle w:val="Standard"/>
              <w:spacing w:before="0"/>
              <w:ind w:firstLine="0"/>
              <w:rPr>
                <w:rFonts w:ascii="Times New Roman" w:hAnsi="Times New Roman" w:cs="Times New Roman"/>
                <w:color w:val="auto"/>
              </w:rPr>
            </w:pPr>
            <w:r w:rsidRPr="003812B0">
              <w:rPr>
                <w:rFonts w:ascii="Times New Roman" w:hAnsi="Times New Roman" w:cs="Times New Roman"/>
                <w:b/>
                <w:color w:val="auto"/>
              </w:rPr>
              <w:t>Пилотен център Разград -</w:t>
            </w:r>
            <w:r w:rsidRPr="003812B0">
              <w:rPr>
                <w:rFonts w:ascii="Times New Roman" w:hAnsi="Times New Roman" w:cs="Times New Roman"/>
                <w:color w:val="auto"/>
              </w:rPr>
              <w:t xml:space="preserve"> очаквано количество отпадъци, събрани за прогнозен период от 3 </w:t>
            </w:r>
            <w:r w:rsidRPr="003812B0">
              <w:rPr>
                <w:rFonts w:ascii="Times New Roman" w:hAnsi="Times New Roman" w:cs="Times New Roman"/>
                <w:color w:val="auto"/>
                <w:lang w:val="en-US"/>
              </w:rPr>
              <w:t>(</w:t>
            </w:r>
            <w:r w:rsidRPr="003812B0">
              <w:rPr>
                <w:rFonts w:ascii="Times New Roman" w:hAnsi="Times New Roman" w:cs="Times New Roman"/>
                <w:color w:val="auto"/>
              </w:rPr>
              <w:t>три</w:t>
            </w:r>
            <w:r w:rsidRPr="003812B0">
              <w:rPr>
                <w:rFonts w:ascii="Times New Roman" w:hAnsi="Times New Roman" w:cs="Times New Roman"/>
                <w:color w:val="auto"/>
                <w:lang w:val="en-US"/>
              </w:rPr>
              <w:t>)</w:t>
            </w:r>
            <w:r w:rsidRPr="003812B0">
              <w:rPr>
                <w:rFonts w:ascii="Times New Roman" w:hAnsi="Times New Roman" w:cs="Times New Roman"/>
                <w:color w:val="auto"/>
              </w:rPr>
              <w:t xml:space="preserve"> месеца:</w:t>
            </w:r>
          </w:p>
          <w:tbl>
            <w:tblPr>
              <w:tblW w:w="5420" w:type="dxa"/>
              <w:jc w:val="center"/>
              <w:tblLayout w:type="fixed"/>
              <w:tblCellMar>
                <w:left w:w="70" w:type="dxa"/>
                <w:right w:w="70" w:type="dxa"/>
              </w:tblCellMar>
              <w:tblLook w:val="04A0" w:firstRow="1" w:lastRow="0" w:firstColumn="1" w:lastColumn="0" w:noHBand="0" w:noVBand="1"/>
            </w:tblPr>
            <w:tblGrid>
              <w:gridCol w:w="1009"/>
              <w:gridCol w:w="3233"/>
              <w:gridCol w:w="1178"/>
            </w:tblGrid>
            <w:tr w:rsidR="00543FBA" w:rsidRPr="003812B0" w14:paraId="031B896D" w14:textId="77777777" w:rsidTr="00CF1100">
              <w:trPr>
                <w:trHeight w:val="651"/>
                <w:jc w:val="center"/>
              </w:trPr>
              <w:tc>
                <w:tcPr>
                  <w:tcW w:w="424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0295A1" w14:textId="77777777" w:rsidR="00543FBA" w:rsidRPr="003812B0" w:rsidRDefault="00543FBA">
                  <w:pPr>
                    <w:widowControl/>
                    <w:suppressAutoHyphens w:val="0"/>
                    <w:autoSpaceDN/>
                    <w:jc w:val="center"/>
                    <w:textAlignment w:val="auto"/>
                    <w:rPr>
                      <w:rFonts w:eastAsia="Times New Roman"/>
                      <w:kern w:val="0"/>
                      <w:lang w:val="bg-BG" w:eastAsia="bg-BG"/>
                    </w:rPr>
                  </w:pPr>
                  <w:r w:rsidRPr="003812B0">
                    <w:rPr>
                      <w:rFonts w:eastAsia="Times New Roman"/>
                      <w:kern w:val="0"/>
                      <w:lang w:val="bg-BG" w:eastAsia="bg-BG"/>
                    </w:rPr>
                    <w:t>Код и наименование</w:t>
                  </w:r>
                  <w:r w:rsidRPr="003812B0">
                    <w:rPr>
                      <w:rFonts w:eastAsia="Times New Roman"/>
                      <w:kern w:val="0"/>
                      <w:lang w:eastAsia="bg-BG"/>
                    </w:rPr>
                    <w:t xml:space="preserve"> </w:t>
                  </w:r>
                  <w:r w:rsidRPr="003812B0">
                    <w:rPr>
                      <w:rFonts w:eastAsia="Times New Roman"/>
                      <w:kern w:val="0"/>
                      <w:lang w:val="bg-BG" w:eastAsia="bg-BG"/>
                    </w:rPr>
                    <w:t>на отпадъците по</w:t>
                  </w:r>
                </w:p>
                <w:p w14:paraId="4B32FC15" w14:textId="77777777" w:rsidR="00543FBA" w:rsidRPr="003812B0" w:rsidRDefault="00543FBA">
                  <w:pPr>
                    <w:widowControl/>
                    <w:suppressAutoHyphens w:val="0"/>
                    <w:autoSpaceDN/>
                    <w:jc w:val="center"/>
                    <w:textAlignment w:val="auto"/>
                    <w:rPr>
                      <w:rFonts w:eastAsia="Times New Roman"/>
                      <w:bCs/>
                      <w:kern w:val="0"/>
                      <w:lang w:val="bg-BG" w:eastAsia="bg-BG"/>
                    </w:rPr>
                  </w:pPr>
                  <w:r w:rsidRPr="003812B0">
                    <w:t>Наредба № 2 от 23.07.2014 г. за класификация на отпадъци</w:t>
                  </w:r>
                </w:p>
              </w:tc>
              <w:tc>
                <w:tcPr>
                  <w:tcW w:w="1178" w:type="dxa"/>
                  <w:tcBorders>
                    <w:top w:val="single" w:sz="4" w:space="0" w:color="auto"/>
                    <w:left w:val="single" w:sz="4" w:space="0" w:color="auto"/>
                    <w:bottom w:val="single" w:sz="4" w:space="0" w:color="auto"/>
                    <w:right w:val="single" w:sz="4" w:space="0" w:color="auto"/>
                  </w:tcBorders>
                </w:tcPr>
                <w:p w14:paraId="7DFD8D1D" w14:textId="77777777" w:rsidR="00543FBA" w:rsidRPr="003812B0" w:rsidRDefault="00543FBA">
                  <w:pPr>
                    <w:widowControl/>
                    <w:suppressAutoHyphens w:val="0"/>
                    <w:autoSpaceDN/>
                    <w:ind w:left="-83" w:right="-47"/>
                    <w:jc w:val="center"/>
                    <w:textAlignment w:val="auto"/>
                    <w:rPr>
                      <w:rFonts w:eastAsia="Times New Roman"/>
                      <w:bCs/>
                      <w:kern w:val="0"/>
                      <w:lang w:val="bg-BG" w:eastAsia="bg-BG"/>
                    </w:rPr>
                  </w:pPr>
                  <w:r w:rsidRPr="003812B0">
                    <w:rPr>
                      <w:rFonts w:eastAsia="Times New Roman"/>
                      <w:bCs/>
                      <w:kern w:val="0"/>
                      <w:lang w:val="bg-BG" w:eastAsia="bg-BG"/>
                    </w:rPr>
                    <w:t>Количество [</w:t>
                  </w:r>
                  <w:r w:rsidRPr="003812B0">
                    <w:rPr>
                      <w:rFonts w:eastAsia="Times New Roman"/>
                      <w:bCs/>
                      <w:kern w:val="0"/>
                      <w:lang w:eastAsia="bg-BG"/>
                    </w:rPr>
                    <w:t>t</w:t>
                  </w:r>
                  <w:r w:rsidRPr="003812B0">
                    <w:rPr>
                      <w:rFonts w:eastAsia="Times New Roman"/>
                      <w:bCs/>
                      <w:kern w:val="0"/>
                      <w:lang w:val="bg-BG" w:eastAsia="bg-BG"/>
                    </w:rPr>
                    <w:t>]</w:t>
                  </w:r>
                </w:p>
              </w:tc>
            </w:tr>
            <w:tr w:rsidR="00543FBA" w:rsidRPr="003812B0" w14:paraId="334E6B57" w14:textId="77777777" w:rsidTr="006B2428">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5273BFB0" w14:textId="77777777" w:rsidR="00543FBA" w:rsidRPr="003812B0" w:rsidRDefault="00543FBA"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31*</w:t>
                  </w:r>
                </w:p>
              </w:tc>
              <w:tc>
                <w:tcPr>
                  <w:tcW w:w="3233" w:type="dxa"/>
                  <w:tcBorders>
                    <w:top w:val="single" w:sz="4" w:space="0" w:color="auto"/>
                    <w:left w:val="single" w:sz="4" w:space="0" w:color="auto"/>
                    <w:bottom w:val="single" w:sz="4" w:space="0" w:color="auto"/>
                    <w:right w:val="single" w:sz="4" w:space="0" w:color="auto"/>
                  </w:tcBorders>
                </w:tcPr>
                <w:p w14:paraId="3D8D9968" w14:textId="77777777" w:rsidR="00543FBA" w:rsidRPr="003812B0" w:rsidRDefault="00543FBA" w:rsidP="000C5DF9">
                  <w:pPr>
                    <w:widowControl/>
                    <w:suppressAutoHyphens w:val="0"/>
                    <w:autoSpaceDN/>
                    <w:textAlignment w:val="auto"/>
                  </w:pPr>
                  <w:r w:rsidRPr="003812B0">
                    <w:rPr>
                      <w:kern w:val="0"/>
                      <w:lang w:val="bg-BG"/>
                    </w:rPr>
                    <w:t>Цитотоксични и цитостатични лекарствени продукти</w:t>
                  </w:r>
                </w:p>
              </w:tc>
              <w:tc>
                <w:tcPr>
                  <w:tcW w:w="1178" w:type="dxa"/>
                  <w:tcBorders>
                    <w:top w:val="single" w:sz="4" w:space="0" w:color="auto"/>
                    <w:left w:val="single" w:sz="4" w:space="0" w:color="auto"/>
                    <w:bottom w:val="single" w:sz="4" w:space="0" w:color="auto"/>
                    <w:right w:val="single" w:sz="4" w:space="0" w:color="auto"/>
                  </w:tcBorders>
                  <w:vAlign w:val="center"/>
                </w:tcPr>
                <w:p w14:paraId="7C430CC9" w14:textId="77777777" w:rsidR="00543FBA" w:rsidRPr="003812B0" w:rsidRDefault="00543FBA">
                  <w:pPr>
                    <w:widowControl/>
                    <w:suppressAutoHyphens w:val="0"/>
                    <w:autoSpaceDN/>
                    <w:textAlignment w:val="auto"/>
                    <w:rPr>
                      <w:rFonts w:eastAsia="Times New Roman"/>
                      <w:bCs/>
                      <w:kern w:val="0"/>
                      <w:lang w:val="bg-BG" w:eastAsia="bg-BG"/>
                    </w:rPr>
                  </w:pPr>
                  <w:r w:rsidRPr="003812B0">
                    <w:t>1,38</w:t>
                  </w:r>
                </w:p>
              </w:tc>
            </w:tr>
            <w:tr w:rsidR="00543FBA" w:rsidRPr="003812B0" w14:paraId="78B4CD35" w14:textId="77777777" w:rsidTr="006B2428">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6278A6DE" w14:textId="77777777" w:rsidR="00543FBA" w:rsidRPr="003812B0" w:rsidRDefault="00543FBA"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27 *</w:t>
                  </w:r>
                </w:p>
              </w:tc>
              <w:tc>
                <w:tcPr>
                  <w:tcW w:w="3233" w:type="dxa"/>
                  <w:tcBorders>
                    <w:top w:val="nil"/>
                    <w:left w:val="single" w:sz="4" w:space="0" w:color="auto"/>
                    <w:bottom w:val="single" w:sz="4" w:space="0" w:color="auto"/>
                    <w:right w:val="single" w:sz="4" w:space="0" w:color="auto"/>
                  </w:tcBorders>
                </w:tcPr>
                <w:p w14:paraId="49A690AD" w14:textId="77777777" w:rsidR="00543FBA" w:rsidRPr="003812B0" w:rsidRDefault="00543FBA" w:rsidP="000C5DF9">
                  <w:pPr>
                    <w:widowControl/>
                    <w:suppressAutoHyphens w:val="0"/>
                    <w:autoSpaceDN/>
                    <w:textAlignment w:val="auto"/>
                    <w:rPr>
                      <w:lang w:val="bg-BG"/>
                    </w:rPr>
                  </w:pPr>
                  <w:r w:rsidRPr="003812B0">
                    <w:rPr>
                      <w:kern w:val="0"/>
                      <w:lang w:val="bg-BG"/>
                    </w:rPr>
                    <w:t>Бои, мастила, лепила/адхезиви и смоли,съдържащи опасни вещества</w:t>
                  </w:r>
                </w:p>
              </w:tc>
              <w:tc>
                <w:tcPr>
                  <w:tcW w:w="1178" w:type="dxa"/>
                  <w:tcBorders>
                    <w:top w:val="nil"/>
                    <w:left w:val="single" w:sz="4" w:space="0" w:color="auto"/>
                    <w:bottom w:val="single" w:sz="4" w:space="0" w:color="auto"/>
                    <w:right w:val="single" w:sz="4" w:space="0" w:color="auto"/>
                  </w:tcBorders>
                  <w:vAlign w:val="center"/>
                </w:tcPr>
                <w:p w14:paraId="16092A9F" w14:textId="77777777" w:rsidR="00543FBA" w:rsidRPr="003812B0" w:rsidRDefault="00543FBA">
                  <w:pPr>
                    <w:widowControl/>
                    <w:suppressAutoHyphens w:val="0"/>
                    <w:autoSpaceDN/>
                    <w:textAlignment w:val="auto"/>
                    <w:rPr>
                      <w:rFonts w:eastAsia="Times New Roman"/>
                      <w:bCs/>
                      <w:kern w:val="0"/>
                      <w:lang w:val="bg-BG" w:eastAsia="bg-BG"/>
                    </w:rPr>
                  </w:pPr>
                  <w:r w:rsidRPr="003812B0">
                    <w:t>1,17</w:t>
                  </w:r>
                </w:p>
              </w:tc>
            </w:tr>
            <w:tr w:rsidR="00543FBA" w:rsidRPr="003812B0" w14:paraId="349724F2" w14:textId="77777777" w:rsidTr="006B2428">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4B3153FA"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13 *</w:t>
                  </w:r>
                </w:p>
              </w:tc>
              <w:tc>
                <w:tcPr>
                  <w:tcW w:w="3233" w:type="dxa"/>
                  <w:tcBorders>
                    <w:top w:val="nil"/>
                    <w:left w:val="single" w:sz="4" w:space="0" w:color="auto"/>
                    <w:bottom w:val="single" w:sz="4" w:space="0" w:color="auto"/>
                    <w:right w:val="single" w:sz="4" w:space="0" w:color="auto"/>
                  </w:tcBorders>
                </w:tcPr>
                <w:p w14:paraId="3E6F830D" w14:textId="77777777" w:rsidR="00543FBA" w:rsidRPr="003812B0" w:rsidRDefault="00543FBA" w:rsidP="000C5DF9">
                  <w:pPr>
                    <w:widowControl/>
                    <w:suppressAutoHyphens w:val="0"/>
                    <w:autoSpaceDN/>
                    <w:textAlignment w:val="auto"/>
                    <w:rPr>
                      <w:lang w:val="bg-BG"/>
                    </w:rPr>
                  </w:pPr>
                  <w:r w:rsidRPr="003812B0">
                    <w:rPr>
                      <w:rFonts w:eastAsia="Times New Roman"/>
                      <w:kern w:val="0"/>
                      <w:lang w:val="bg-BG" w:eastAsia="bg-BG"/>
                    </w:rPr>
                    <w:t>Разтворители</w:t>
                  </w:r>
                </w:p>
              </w:tc>
              <w:tc>
                <w:tcPr>
                  <w:tcW w:w="1178" w:type="dxa"/>
                  <w:tcBorders>
                    <w:top w:val="nil"/>
                    <w:left w:val="single" w:sz="4" w:space="0" w:color="auto"/>
                    <w:bottom w:val="single" w:sz="4" w:space="0" w:color="auto"/>
                    <w:right w:val="single" w:sz="4" w:space="0" w:color="auto"/>
                  </w:tcBorders>
                  <w:vAlign w:val="center"/>
                </w:tcPr>
                <w:p w14:paraId="57034C68" w14:textId="77777777" w:rsidR="00543FBA" w:rsidRPr="003812B0" w:rsidRDefault="00543FBA">
                  <w:pPr>
                    <w:widowControl/>
                    <w:suppressAutoHyphens w:val="0"/>
                    <w:autoSpaceDN/>
                    <w:textAlignment w:val="auto"/>
                    <w:rPr>
                      <w:rFonts w:eastAsia="Times New Roman"/>
                      <w:bCs/>
                      <w:kern w:val="0"/>
                      <w:lang w:val="bg-BG" w:eastAsia="bg-BG"/>
                    </w:rPr>
                  </w:pPr>
                  <w:r w:rsidRPr="003812B0">
                    <w:t>0,27</w:t>
                  </w:r>
                </w:p>
              </w:tc>
            </w:tr>
            <w:tr w:rsidR="00543FBA" w:rsidRPr="003812B0" w14:paraId="55D0D194" w14:textId="77777777" w:rsidTr="006B2428">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257138B9" w14:textId="77777777" w:rsidR="00543FBA" w:rsidRPr="003812B0" w:rsidRDefault="00543FBA" w:rsidP="00BE629E">
                  <w:pPr>
                    <w:widowControl/>
                    <w:suppressAutoHyphens w:val="0"/>
                    <w:autoSpaceDE w:val="0"/>
                    <w:adjustRightInd w:val="0"/>
                    <w:textAlignment w:val="auto"/>
                    <w:rPr>
                      <w:rFonts w:eastAsia="Times New Roman"/>
                      <w:kern w:val="0"/>
                      <w:lang w:val="bg-BG" w:eastAsia="bg-BG"/>
                    </w:rPr>
                  </w:pPr>
                  <w:r w:rsidRPr="003812B0">
                    <w:rPr>
                      <w:kern w:val="0"/>
                      <w:lang w:val="bg-BG"/>
                    </w:rPr>
                    <w:t>15 02 02 *</w:t>
                  </w:r>
                </w:p>
              </w:tc>
              <w:tc>
                <w:tcPr>
                  <w:tcW w:w="3233" w:type="dxa"/>
                  <w:tcBorders>
                    <w:top w:val="nil"/>
                    <w:left w:val="single" w:sz="4" w:space="0" w:color="auto"/>
                    <w:bottom w:val="single" w:sz="4" w:space="0" w:color="auto"/>
                    <w:right w:val="single" w:sz="4" w:space="0" w:color="auto"/>
                  </w:tcBorders>
                </w:tcPr>
                <w:p w14:paraId="0399DEC3" w14:textId="77777777" w:rsidR="00543FBA" w:rsidRPr="003812B0" w:rsidRDefault="00543FBA" w:rsidP="000C5DF9">
                  <w:pPr>
                    <w:widowControl/>
                    <w:suppressAutoHyphens w:val="0"/>
                    <w:autoSpaceDE w:val="0"/>
                    <w:adjustRightInd w:val="0"/>
                    <w:textAlignment w:val="auto"/>
                    <w:rPr>
                      <w:kern w:val="0"/>
                      <w:lang w:val="bg-BG"/>
                    </w:rPr>
                  </w:pPr>
                  <w:r w:rsidRPr="003812B0">
                    <w:rPr>
                      <w:kern w:val="0"/>
                      <w:lang w:val="bg-BG"/>
                    </w:rPr>
                    <w:t>Абсорбенти, филтърни материали</w:t>
                  </w:r>
                </w:p>
                <w:p w14:paraId="4103923E" w14:textId="77777777" w:rsidR="00543FBA" w:rsidRPr="003812B0" w:rsidRDefault="00543FBA">
                  <w:pPr>
                    <w:widowControl/>
                    <w:suppressAutoHyphens w:val="0"/>
                    <w:autoSpaceDN/>
                    <w:textAlignment w:val="auto"/>
                    <w:rPr>
                      <w:lang w:val="bg-BG"/>
                    </w:rPr>
                  </w:pPr>
                  <w:r w:rsidRPr="003812B0">
                    <w:rPr>
                      <w:kern w:val="0"/>
                      <w:lang w:val="bg-BG"/>
                    </w:rPr>
                    <w:t>(включително маслени филтри, неупоменати другаде), кърпи за изтриване и предпазни облекла, замърсени с опасни вещества</w:t>
                  </w:r>
                </w:p>
              </w:tc>
              <w:tc>
                <w:tcPr>
                  <w:tcW w:w="1178" w:type="dxa"/>
                  <w:tcBorders>
                    <w:top w:val="nil"/>
                    <w:left w:val="single" w:sz="4" w:space="0" w:color="auto"/>
                    <w:bottom w:val="single" w:sz="4" w:space="0" w:color="auto"/>
                    <w:right w:val="single" w:sz="4" w:space="0" w:color="auto"/>
                  </w:tcBorders>
                  <w:vAlign w:val="center"/>
                </w:tcPr>
                <w:p w14:paraId="410E1F3A" w14:textId="77777777" w:rsidR="00543FBA" w:rsidRPr="003812B0" w:rsidRDefault="00543FBA">
                  <w:pPr>
                    <w:widowControl/>
                    <w:suppressAutoHyphens w:val="0"/>
                    <w:autoSpaceDN/>
                    <w:textAlignment w:val="auto"/>
                    <w:rPr>
                      <w:rFonts w:eastAsia="Times New Roman"/>
                      <w:bCs/>
                      <w:kern w:val="0"/>
                      <w:lang w:val="bg-BG" w:eastAsia="bg-BG"/>
                    </w:rPr>
                  </w:pPr>
                  <w:r w:rsidRPr="003812B0">
                    <w:t>0,39</w:t>
                  </w:r>
                </w:p>
              </w:tc>
            </w:tr>
            <w:tr w:rsidR="00543FBA" w:rsidRPr="003812B0" w14:paraId="010E6201" w14:textId="77777777" w:rsidTr="006B2428">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47050EFB" w14:textId="77777777" w:rsidR="00543FBA" w:rsidRPr="003812B0" w:rsidRDefault="00543FBA"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21 *</w:t>
                  </w:r>
                </w:p>
              </w:tc>
              <w:tc>
                <w:tcPr>
                  <w:tcW w:w="3233" w:type="dxa"/>
                  <w:tcBorders>
                    <w:top w:val="nil"/>
                    <w:left w:val="single" w:sz="4" w:space="0" w:color="auto"/>
                    <w:bottom w:val="single" w:sz="4" w:space="0" w:color="auto"/>
                    <w:right w:val="single" w:sz="4" w:space="0" w:color="auto"/>
                  </w:tcBorders>
                </w:tcPr>
                <w:p w14:paraId="281C8276" w14:textId="77777777" w:rsidR="00543FBA" w:rsidRPr="003812B0" w:rsidRDefault="00543FBA" w:rsidP="000C5DF9">
                  <w:pPr>
                    <w:widowControl/>
                    <w:suppressAutoHyphens w:val="0"/>
                    <w:autoSpaceDN/>
                    <w:textAlignment w:val="auto"/>
                    <w:rPr>
                      <w:lang w:val="bg-BG"/>
                    </w:rPr>
                  </w:pPr>
                  <w:r w:rsidRPr="003812B0">
                    <w:rPr>
                      <w:kern w:val="0"/>
                      <w:lang w:val="bg-BG"/>
                    </w:rPr>
                    <w:t>Флуоресцентни тръби и други отпадъци,съдържащи живак</w:t>
                  </w:r>
                </w:p>
              </w:tc>
              <w:tc>
                <w:tcPr>
                  <w:tcW w:w="1178" w:type="dxa"/>
                  <w:tcBorders>
                    <w:top w:val="nil"/>
                    <w:left w:val="single" w:sz="4" w:space="0" w:color="auto"/>
                    <w:bottom w:val="single" w:sz="4" w:space="0" w:color="auto"/>
                    <w:right w:val="single" w:sz="4" w:space="0" w:color="auto"/>
                  </w:tcBorders>
                  <w:vAlign w:val="center"/>
                </w:tcPr>
                <w:p w14:paraId="68C5A316" w14:textId="77777777" w:rsidR="00543FBA" w:rsidRPr="003812B0" w:rsidRDefault="00543FBA">
                  <w:pPr>
                    <w:widowControl/>
                    <w:suppressAutoHyphens w:val="0"/>
                    <w:autoSpaceDN/>
                    <w:textAlignment w:val="auto"/>
                    <w:rPr>
                      <w:rFonts w:eastAsia="Times New Roman"/>
                      <w:bCs/>
                      <w:kern w:val="0"/>
                      <w:lang w:val="bg-BG" w:eastAsia="bg-BG"/>
                    </w:rPr>
                  </w:pPr>
                  <w:r w:rsidRPr="003812B0">
                    <w:t>0,15</w:t>
                  </w:r>
                </w:p>
              </w:tc>
            </w:tr>
            <w:tr w:rsidR="00543FBA" w:rsidRPr="003812B0" w14:paraId="0C9B143E" w14:textId="77777777" w:rsidTr="006B2428">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1FD28021" w14:textId="77777777" w:rsidR="00543FBA" w:rsidRPr="003812B0" w:rsidRDefault="00543FBA"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29 *</w:t>
                  </w:r>
                </w:p>
              </w:tc>
              <w:tc>
                <w:tcPr>
                  <w:tcW w:w="3233" w:type="dxa"/>
                  <w:tcBorders>
                    <w:top w:val="nil"/>
                    <w:left w:val="single" w:sz="4" w:space="0" w:color="auto"/>
                    <w:bottom w:val="single" w:sz="4" w:space="0" w:color="auto"/>
                    <w:right w:val="single" w:sz="4" w:space="0" w:color="auto"/>
                  </w:tcBorders>
                </w:tcPr>
                <w:p w14:paraId="698A3B91" w14:textId="77777777" w:rsidR="00543FBA" w:rsidRPr="003812B0" w:rsidRDefault="00543FBA" w:rsidP="000C5DF9">
                  <w:pPr>
                    <w:widowControl/>
                    <w:suppressAutoHyphens w:val="0"/>
                    <w:autoSpaceDN/>
                    <w:textAlignment w:val="auto"/>
                  </w:pPr>
                  <w:r w:rsidRPr="003812B0">
                    <w:rPr>
                      <w:kern w:val="0"/>
                      <w:lang w:val="bg-BG"/>
                    </w:rPr>
                    <w:t>Перилни и почистващи смеси, съдържащи опасни вещества</w:t>
                  </w:r>
                </w:p>
              </w:tc>
              <w:tc>
                <w:tcPr>
                  <w:tcW w:w="1178" w:type="dxa"/>
                  <w:tcBorders>
                    <w:top w:val="nil"/>
                    <w:left w:val="single" w:sz="4" w:space="0" w:color="auto"/>
                    <w:bottom w:val="single" w:sz="4" w:space="0" w:color="auto"/>
                    <w:right w:val="single" w:sz="4" w:space="0" w:color="auto"/>
                  </w:tcBorders>
                  <w:vAlign w:val="center"/>
                </w:tcPr>
                <w:p w14:paraId="771C1D40" w14:textId="77777777" w:rsidR="00543FBA" w:rsidRPr="003812B0" w:rsidRDefault="00543FBA">
                  <w:pPr>
                    <w:widowControl/>
                    <w:suppressAutoHyphens w:val="0"/>
                    <w:autoSpaceDN/>
                    <w:textAlignment w:val="auto"/>
                    <w:rPr>
                      <w:rFonts w:eastAsia="Times New Roman"/>
                      <w:bCs/>
                      <w:kern w:val="0"/>
                      <w:lang w:val="bg-BG" w:eastAsia="bg-BG"/>
                    </w:rPr>
                  </w:pPr>
                  <w:r w:rsidRPr="003812B0">
                    <w:t>0,12</w:t>
                  </w:r>
                </w:p>
              </w:tc>
            </w:tr>
            <w:tr w:rsidR="00543FBA" w:rsidRPr="003812B0" w14:paraId="451F5841" w14:textId="77777777" w:rsidTr="006B2428">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346448E5"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14 *</w:t>
                  </w:r>
                </w:p>
              </w:tc>
              <w:tc>
                <w:tcPr>
                  <w:tcW w:w="3233" w:type="dxa"/>
                  <w:tcBorders>
                    <w:top w:val="nil"/>
                    <w:left w:val="single" w:sz="4" w:space="0" w:color="auto"/>
                    <w:bottom w:val="single" w:sz="4" w:space="0" w:color="auto"/>
                    <w:right w:val="single" w:sz="4" w:space="0" w:color="auto"/>
                  </w:tcBorders>
                </w:tcPr>
                <w:p w14:paraId="064D3FC7"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Киселини</w:t>
                  </w:r>
                </w:p>
              </w:tc>
              <w:tc>
                <w:tcPr>
                  <w:tcW w:w="1178" w:type="dxa"/>
                  <w:tcBorders>
                    <w:top w:val="nil"/>
                    <w:left w:val="single" w:sz="4" w:space="0" w:color="auto"/>
                    <w:bottom w:val="single" w:sz="4" w:space="0" w:color="auto"/>
                    <w:right w:val="single" w:sz="4" w:space="0" w:color="auto"/>
                  </w:tcBorders>
                  <w:vAlign w:val="center"/>
                </w:tcPr>
                <w:p w14:paraId="5C946CD0" w14:textId="77777777" w:rsidR="00543FBA" w:rsidRPr="003812B0" w:rsidRDefault="00543FBA">
                  <w:pPr>
                    <w:widowControl/>
                    <w:suppressAutoHyphens w:val="0"/>
                    <w:autoSpaceDN/>
                    <w:textAlignment w:val="auto"/>
                    <w:rPr>
                      <w:rFonts w:eastAsia="Times New Roman"/>
                      <w:bCs/>
                      <w:kern w:val="0"/>
                      <w:lang w:val="bg-BG" w:eastAsia="bg-BG"/>
                    </w:rPr>
                  </w:pPr>
                  <w:r w:rsidRPr="003812B0">
                    <w:t>0,12</w:t>
                  </w:r>
                </w:p>
              </w:tc>
            </w:tr>
            <w:tr w:rsidR="00543FBA" w:rsidRPr="003812B0" w14:paraId="1029BC56" w14:textId="77777777" w:rsidTr="006B2428">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5E8996A5"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15 *</w:t>
                  </w:r>
                </w:p>
              </w:tc>
              <w:tc>
                <w:tcPr>
                  <w:tcW w:w="3233" w:type="dxa"/>
                  <w:tcBorders>
                    <w:top w:val="nil"/>
                    <w:left w:val="single" w:sz="4" w:space="0" w:color="auto"/>
                    <w:bottom w:val="single" w:sz="4" w:space="0" w:color="auto"/>
                    <w:right w:val="single" w:sz="4" w:space="0" w:color="auto"/>
                  </w:tcBorders>
                </w:tcPr>
                <w:p w14:paraId="5F651A65"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Основи</w:t>
                  </w:r>
                </w:p>
              </w:tc>
              <w:tc>
                <w:tcPr>
                  <w:tcW w:w="1178" w:type="dxa"/>
                  <w:tcBorders>
                    <w:top w:val="nil"/>
                    <w:left w:val="single" w:sz="4" w:space="0" w:color="auto"/>
                    <w:bottom w:val="single" w:sz="4" w:space="0" w:color="auto"/>
                    <w:right w:val="single" w:sz="4" w:space="0" w:color="auto"/>
                  </w:tcBorders>
                  <w:vAlign w:val="center"/>
                </w:tcPr>
                <w:p w14:paraId="44B28875" w14:textId="77777777" w:rsidR="00543FBA" w:rsidRPr="003812B0" w:rsidRDefault="00543FBA">
                  <w:pPr>
                    <w:widowControl/>
                    <w:suppressAutoHyphens w:val="0"/>
                    <w:autoSpaceDN/>
                    <w:textAlignment w:val="auto"/>
                    <w:rPr>
                      <w:rFonts w:eastAsia="Times New Roman"/>
                      <w:bCs/>
                      <w:kern w:val="0"/>
                      <w:lang w:val="bg-BG" w:eastAsia="bg-BG"/>
                    </w:rPr>
                  </w:pPr>
                  <w:r w:rsidRPr="003812B0">
                    <w:t>0,09</w:t>
                  </w:r>
                </w:p>
              </w:tc>
            </w:tr>
            <w:tr w:rsidR="00543FBA" w:rsidRPr="003812B0" w14:paraId="025E968C" w14:textId="77777777" w:rsidTr="006B2428">
              <w:trPr>
                <w:trHeight w:val="300"/>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2C2ADBD3"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17 *</w:t>
                  </w:r>
                </w:p>
              </w:tc>
              <w:tc>
                <w:tcPr>
                  <w:tcW w:w="3233" w:type="dxa"/>
                  <w:tcBorders>
                    <w:top w:val="nil"/>
                    <w:left w:val="single" w:sz="4" w:space="0" w:color="auto"/>
                    <w:bottom w:val="single" w:sz="4" w:space="0" w:color="auto"/>
                    <w:right w:val="single" w:sz="4" w:space="0" w:color="auto"/>
                  </w:tcBorders>
                </w:tcPr>
                <w:p w14:paraId="03400A6B"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Фотографски химични вещества и смеси</w:t>
                  </w:r>
                </w:p>
              </w:tc>
              <w:tc>
                <w:tcPr>
                  <w:tcW w:w="1178" w:type="dxa"/>
                  <w:tcBorders>
                    <w:top w:val="nil"/>
                    <w:left w:val="single" w:sz="4" w:space="0" w:color="auto"/>
                    <w:bottom w:val="single" w:sz="4" w:space="0" w:color="auto"/>
                    <w:right w:val="single" w:sz="4" w:space="0" w:color="auto"/>
                  </w:tcBorders>
                  <w:vAlign w:val="center"/>
                </w:tcPr>
                <w:p w14:paraId="4ADC5967" w14:textId="77777777" w:rsidR="00543FBA" w:rsidRPr="003812B0" w:rsidRDefault="00543FBA">
                  <w:pPr>
                    <w:widowControl/>
                    <w:suppressAutoHyphens w:val="0"/>
                    <w:autoSpaceDN/>
                    <w:textAlignment w:val="auto"/>
                    <w:rPr>
                      <w:rFonts w:eastAsia="Times New Roman"/>
                      <w:bCs/>
                      <w:kern w:val="0"/>
                      <w:lang w:val="bg-BG" w:eastAsia="bg-BG"/>
                    </w:rPr>
                  </w:pPr>
                  <w:r w:rsidRPr="003812B0">
                    <w:t>0,03</w:t>
                  </w:r>
                </w:p>
              </w:tc>
            </w:tr>
            <w:tr w:rsidR="00543FBA" w:rsidRPr="003812B0" w14:paraId="07BFE223" w14:textId="77777777" w:rsidTr="006B2428">
              <w:trPr>
                <w:trHeight w:val="372"/>
                <w:jc w:val="center"/>
              </w:trPr>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1C21FFA" w14:textId="77777777" w:rsidR="00543FBA" w:rsidRPr="003812B0" w:rsidRDefault="00543FBA" w:rsidP="00BE629E">
                  <w:pPr>
                    <w:widowControl/>
                    <w:suppressAutoHyphens w:val="0"/>
                    <w:autoSpaceDN/>
                    <w:textAlignment w:val="auto"/>
                    <w:rPr>
                      <w:rFonts w:eastAsia="Times New Roman"/>
                      <w:kern w:val="0"/>
                      <w:lang w:val="bg-BG" w:eastAsia="bg-BG"/>
                    </w:rPr>
                  </w:pPr>
                  <w:r w:rsidRPr="003812B0">
                    <w:rPr>
                      <w:kern w:val="0"/>
                      <w:lang w:val="bg-BG"/>
                    </w:rPr>
                    <w:t>20 01 19 *</w:t>
                  </w:r>
                </w:p>
              </w:tc>
              <w:tc>
                <w:tcPr>
                  <w:tcW w:w="3233" w:type="dxa"/>
                  <w:tcBorders>
                    <w:top w:val="nil"/>
                    <w:left w:val="single" w:sz="4" w:space="0" w:color="auto"/>
                    <w:bottom w:val="single" w:sz="4" w:space="0" w:color="auto"/>
                    <w:right w:val="single" w:sz="4" w:space="0" w:color="auto"/>
                  </w:tcBorders>
                </w:tcPr>
                <w:p w14:paraId="0F516642" w14:textId="77777777" w:rsidR="00543FBA" w:rsidRPr="003812B0" w:rsidRDefault="00543FBA" w:rsidP="000C5DF9">
                  <w:pPr>
                    <w:widowControl/>
                    <w:suppressAutoHyphens w:val="0"/>
                    <w:autoSpaceDN/>
                    <w:textAlignment w:val="auto"/>
                  </w:pPr>
                  <w:r w:rsidRPr="003812B0">
                    <w:rPr>
                      <w:kern w:val="0"/>
                      <w:lang w:val="bg-BG"/>
                    </w:rPr>
                    <w:t>Пестициди</w:t>
                  </w:r>
                </w:p>
              </w:tc>
              <w:tc>
                <w:tcPr>
                  <w:tcW w:w="1178" w:type="dxa"/>
                  <w:tcBorders>
                    <w:top w:val="nil"/>
                    <w:left w:val="single" w:sz="4" w:space="0" w:color="auto"/>
                    <w:bottom w:val="single" w:sz="4" w:space="0" w:color="auto"/>
                    <w:right w:val="single" w:sz="4" w:space="0" w:color="auto"/>
                  </w:tcBorders>
                  <w:vAlign w:val="center"/>
                </w:tcPr>
                <w:p w14:paraId="40CCB170" w14:textId="77777777" w:rsidR="00543FBA" w:rsidRPr="003812B0" w:rsidRDefault="00543FBA">
                  <w:pPr>
                    <w:widowControl/>
                    <w:suppressAutoHyphens w:val="0"/>
                    <w:autoSpaceDN/>
                    <w:textAlignment w:val="auto"/>
                    <w:rPr>
                      <w:rFonts w:eastAsia="Times New Roman"/>
                      <w:bCs/>
                      <w:kern w:val="0"/>
                      <w:lang w:val="bg-BG" w:eastAsia="bg-BG"/>
                    </w:rPr>
                  </w:pPr>
                  <w:r w:rsidRPr="003812B0">
                    <w:t>0,09</w:t>
                  </w:r>
                </w:p>
              </w:tc>
            </w:tr>
            <w:tr w:rsidR="00543FBA" w:rsidRPr="003812B0" w14:paraId="0824B7A8" w14:textId="77777777" w:rsidTr="006B2428">
              <w:trPr>
                <w:trHeight w:val="392"/>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tcPr>
                <w:p w14:paraId="67530ED0" w14:textId="77777777" w:rsidR="00543FBA" w:rsidRPr="003812B0" w:rsidRDefault="00543FBA" w:rsidP="00BE629E">
                  <w:pPr>
                    <w:widowControl/>
                    <w:suppressAutoHyphens w:val="0"/>
                    <w:autoSpaceDN/>
                    <w:textAlignment w:val="auto"/>
                    <w:rPr>
                      <w:rFonts w:eastAsia="Times New Roman"/>
                      <w:b/>
                      <w:bCs/>
                      <w:kern w:val="0"/>
                      <w:lang w:val="bg-BG" w:eastAsia="bg-BG"/>
                    </w:rPr>
                  </w:pPr>
                  <w:r w:rsidRPr="003812B0">
                    <w:rPr>
                      <w:kern w:val="0"/>
                      <w:lang w:val="bg-BG"/>
                    </w:rPr>
                    <w:t>16 01 13 *</w:t>
                  </w:r>
                </w:p>
              </w:tc>
              <w:tc>
                <w:tcPr>
                  <w:tcW w:w="3233" w:type="dxa"/>
                  <w:tcBorders>
                    <w:top w:val="nil"/>
                    <w:left w:val="single" w:sz="4" w:space="0" w:color="auto"/>
                    <w:bottom w:val="single" w:sz="4" w:space="0" w:color="auto"/>
                    <w:right w:val="single" w:sz="4" w:space="0" w:color="auto"/>
                  </w:tcBorders>
                </w:tcPr>
                <w:p w14:paraId="786C20F1" w14:textId="77777777" w:rsidR="00543FBA" w:rsidRPr="003812B0" w:rsidRDefault="00543FBA" w:rsidP="000C5DF9">
                  <w:pPr>
                    <w:widowControl/>
                    <w:suppressAutoHyphens w:val="0"/>
                    <w:autoSpaceDN/>
                    <w:textAlignment w:val="auto"/>
                    <w:rPr>
                      <w:bCs/>
                    </w:rPr>
                  </w:pPr>
                  <w:r w:rsidRPr="003812B0">
                    <w:rPr>
                      <w:kern w:val="0"/>
                      <w:lang w:val="bg-BG"/>
                    </w:rPr>
                    <w:t>Спирачни течности</w:t>
                  </w:r>
                </w:p>
              </w:tc>
              <w:tc>
                <w:tcPr>
                  <w:tcW w:w="1178" w:type="dxa"/>
                  <w:tcBorders>
                    <w:top w:val="nil"/>
                    <w:left w:val="single" w:sz="4" w:space="0" w:color="auto"/>
                    <w:bottom w:val="single" w:sz="4" w:space="0" w:color="auto"/>
                    <w:right w:val="single" w:sz="4" w:space="0" w:color="auto"/>
                  </w:tcBorders>
                  <w:vAlign w:val="center"/>
                </w:tcPr>
                <w:p w14:paraId="6738C685" w14:textId="77777777" w:rsidR="00543FBA" w:rsidRPr="003812B0" w:rsidRDefault="00543FBA">
                  <w:pPr>
                    <w:widowControl/>
                    <w:suppressAutoHyphens w:val="0"/>
                    <w:autoSpaceDN/>
                    <w:textAlignment w:val="auto"/>
                    <w:rPr>
                      <w:rFonts w:eastAsia="Times New Roman"/>
                      <w:bCs/>
                      <w:kern w:val="0"/>
                      <w:lang w:val="bg-BG" w:eastAsia="bg-BG"/>
                    </w:rPr>
                  </w:pPr>
                  <w:r w:rsidRPr="003812B0">
                    <w:rPr>
                      <w:bCs/>
                    </w:rPr>
                    <w:t>0,03</w:t>
                  </w:r>
                </w:p>
              </w:tc>
            </w:tr>
            <w:tr w:rsidR="00543FBA" w:rsidRPr="003812B0" w14:paraId="2927F0BC" w14:textId="77777777" w:rsidTr="006B2428">
              <w:trPr>
                <w:trHeight w:val="392"/>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tcPr>
                <w:p w14:paraId="03A66B9F" w14:textId="77777777" w:rsidR="00543FBA" w:rsidRPr="003812B0" w:rsidRDefault="00543FBA" w:rsidP="00BE629E">
                  <w:pPr>
                    <w:widowControl/>
                    <w:suppressAutoHyphens w:val="0"/>
                    <w:autoSpaceDE w:val="0"/>
                    <w:adjustRightInd w:val="0"/>
                    <w:textAlignment w:val="auto"/>
                    <w:rPr>
                      <w:rFonts w:eastAsia="Times New Roman"/>
                      <w:b/>
                      <w:bCs/>
                      <w:kern w:val="0"/>
                      <w:lang w:val="bg-BG" w:eastAsia="bg-BG"/>
                    </w:rPr>
                  </w:pPr>
                  <w:r w:rsidRPr="003812B0">
                    <w:rPr>
                      <w:kern w:val="0"/>
                      <w:lang w:val="bg-BG"/>
                    </w:rPr>
                    <w:t>16 01 14 *</w:t>
                  </w:r>
                </w:p>
              </w:tc>
              <w:tc>
                <w:tcPr>
                  <w:tcW w:w="3233" w:type="dxa"/>
                  <w:tcBorders>
                    <w:top w:val="nil"/>
                    <w:left w:val="single" w:sz="4" w:space="0" w:color="auto"/>
                    <w:bottom w:val="single" w:sz="4" w:space="0" w:color="auto"/>
                    <w:right w:val="single" w:sz="4" w:space="0" w:color="auto"/>
                  </w:tcBorders>
                </w:tcPr>
                <w:p w14:paraId="227B6018" w14:textId="77777777" w:rsidR="00543FBA" w:rsidRPr="003812B0" w:rsidRDefault="00543FBA" w:rsidP="000C5DF9">
                  <w:pPr>
                    <w:widowControl/>
                    <w:suppressAutoHyphens w:val="0"/>
                    <w:autoSpaceDN/>
                    <w:textAlignment w:val="auto"/>
                    <w:rPr>
                      <w:bCs/>
                    </w:rPr>
                  </w:pPr>
                  <w:r w:rsidRPr="003812B0">
                    <w:rPr>
                      <w:kern w:val="0"/>
                      <w:lang w:val="bg-BG"/>
                    </w:rPr>
                    <w:t>Антифризни течности, съдържащи опасни вещества</w:t>
                  </w:r>
                </w:p>
              </w:tc>
              <w:tc>
                <w:tcPr>
                  <w:tcW w:w="1178" w:type="dxa"/>
                  <w:tcBorders>
                    <w:top w:val="nil"/>
                    <w:left w:val="single" w:sz="4" w:space="0" w:color="auto"/>
                    <w:bottom w:val="single" w:sz="4" w:space="0" w:color="auto"/>
                    <w:right w:val="single" w:sz="4" w:space="0" w:color="auto"/>
                  </w:tcBorders>
                  <w:vAlign w:val="center"/>
                </w:tcPr>
                <w:p w14:paraId="72224E6F" w14:textId="77777777" w:rsidR="00543FBA" w:rsidRPr="003812B0" w:rsidRDefault="00543FBA">
                  <w:pPr>
                    <w:widowControl/>
                    <w:suppressAutoHyphens w:val="0"/>
                    <w:autoSpaceDN/>
                    <w:textAlignment w:val="auto"/>
                    <w:rPr>
                      <w:rFonts w:eastAsia="Times New Roman"/>
                      <w:bCs/>
                      <w:kern w:val="0"/>
                      <w:lang w:val="bg-BG" w:eastAsia="bg-BG"/>
                    </w:rPr>
                  </w:pPr>
                  <w:r w:rsidRPr="003812B0">
                    <w:rPr>
                      <w:bCs/>
                    </w:rPr>
                    <w:t>0,12</w:t>
                  </w:r>
                </w:p>
              </w:tc>
            </w:tr>
            <w:tr w:rsidR="00543FBA" w:rsidRPr="003812B0" w14:paraId="1D4F178F" w14:textId="77777777" w:rsidTr="006B2428">
              <w:trPr>
                <w:trHeight w:val="392"/>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tcPr>
                <w:p w14:paraId="7C4B323C" w14:textId="77777777" w:rsidR="00543FBA" w:rsidRPr="003812B0" w:rsidRDefault="00543FBA" w:rsidP="00BE629E">
                  <w:pPr>
                    <w:widowControl/>
                    <w:suppressAutoHyphens w:val="0"/>
                    <w:autoSpaceDE w:val="0"/>
                    <w:adjustRightInd w:val="0"/>
                    <w:textAlignment w:val="auto"/>
                    <w:rPr>
                      <w:kern w:val="0"/>
                      <w:lang w:val="bg-BG"/>
                    </w:rPr>
                  </w:pPr>
                  <w:r w:rsidRPr="003812B0">
                    <w:t>20 01 37*</w:t>
                  </w:r>
                </w:p>
              </w:tc>
              <w:tc>
                <w:tcPr>
                  <w:tcW w:w="3233" w:type="dxa"/>
                  <w:tcBorders>
                    <w:top w:val="nil"/>
                    <w:left w:val="single" w:sz="4" w:space="0" w:color="auto"/>
                    <w:bottom w:val="single" w:sz="4" w:space="0" w:color="auto"/>
                    <w:right w:val="single" w:sz="4" w:space="0" w:color="auto"/>
                  </w:tcBorders>
                </w:tcPr>
                <w:p w14:paraId="6BD3351C" w14:textId="77777777" w:rsidR="00543FBA" w:rsidRPr="003812B0" w:rsidRDefault="00543FBA" w:rsidP="000C5DF9">
                  <w:pPr>
                    <w:rPr>
                      <w:color w:val="000000"/>
                    </w:rPr>
                  </w:pPr>
                  <w:r w:rsidRPr="003812B0">
                    <w:rPr>
                      <w:color w:val="000000"/>
                      <w:lang w:val="bg-BG"/>
                    </w:rPr>
                    <w:t>Д</w:t>
                  </w:r>
                  <w:r w:rsidRPr="003812B0">
                    <w:rPr>
                      <w:color w:val="000000"/>
                    </w:rPr>
                    <w:t>ървесина, съдържаща опасни вещества</w:t>
                  </w:r>
                </w:p>
              </w:tc>
              <w:tc>
                <w:tcPr>
                  <w:tcW w:w="1178" w:type="dxa"/>
                  <w:tcBorders>
                    <w:top w:val="nil"/>
                    <w:left w:val="single" w:sz="4" w:space="0" w:color="auto"/>
                    <w:bottom w:val="single" w:sz="4" w:space="0" w:color="auto"/>
                    <w:right w:val="single" w:sz="4" w:space="0" w:color="auto"/>
                  </w:tcBorders>
                </w:tcPr>
                <w:p w14:paraId="20A96331" w14:textId="77777777" w:rsidR="00543FBA" w:rsidRPr="003812B0" w:rsidRDefault="00543FBA">
                  <w:pPr>
                    <w:widowControl/>
                    <w:suppressAutoHyphens w:val="0"/>
                    <w:autoSpaceDN/>
                    <w:textAlignment w:val="auto"/>
                    <w:rPr>
                      <w:bCs/>
                      <w:lang w:val="bg-BG"/>
                    </w:rPr>
                  </w:pPr>
                  <w:r w:rsidRPr="003812B0">
                    <w:rPr>
                      <w:bCs/>
                      <w:lang w:val="bg-BG"/>
                    </w:rPr>
                    <w:t>0,65</w:t>
                  </w:r>
                </w:p>
              </w:tc>
            </w:tr>
            <w:tr w:rsidR="00543FBA" w:rsidRPr="003812B0" w14:paraId="46918854" w14:textId="77777777" w:rsidTr="006B2428">
              <w:trPr>
                <w:trHeight w:val="392"/>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tcPr>
                <w:p w14:paraId="7E478ABC" w14:textId="77777777" w:rsidR="00543FBA" w:rsidRPr="003812B0" w:rsidRDefault="00543FBA" w:rsidP="00BE629E">
                  <w:pPr>
                    <w:rPr>
                      <w:color w:val="000000"/>
                    </w:rPr>
                  </w:pPr>
                  <w:r w:rsidRPr="003812B0">
                    <w:rPr>
                      <w:color w:val="000000"/>
                    </w:rPr>
                    <w:t>15 01 10*</w:t>
                  </w:r>
                </w:p>
              </w:tc>
              <w:tc>
                <w:tcPr>
                  <w:tcW w:w="3233" w:type="dxa"/>
                  <w:tcBorders>
                    <w:top w:val="nil"/>
                    <w:left w:val="single" w:sz="4" w:space="0" w:color="auto"/>
                    <w:bottom w:val="single" w:sz="4" w:space="0" w:color="auto"/>
                    <w:right w:val="single" w:sz="4" w:space="0" w:color="auto"/>
                  </w:tcBorders>
                </w:tcPr>
                <w:p w14:paraId="19A23A92" w14:textId="77777777" w:rsidR="00543FBA" w:rsidRPr="003812B0" w:rsidRDefault="00543FBA" w:rsidP="000C5DF9">
                  <w:pPr>
                    <w:rPr>
                      <w:color w:val="000000"/>
                    </w:rPr>
                  </w:pPr>
                  <w:r w:rsidRPr="003812B0">
                    <w:rPr>
                      <w:color w:val="000000"/>
                      <w:lang w:val="bg-BG"/>
                    </w:rPr>
                    <w:t>З</w:t>
                  </w:r>
                  <w:r w:rsidRPr="003812B0">
                    <w:rPr>
                      <w:color w:val="000000"/>
                    </w:rPr>
                    <w:t>амърсени опаковки</w:t>
                  </w:r>
                </w:p>
              </w:tc>
              <w:tc>
                <w:tcPr>
                  <w:tcW w:w="1178" w:type="dxa"/>
                  <w:tcBorders>
                    <w:top w:val="nil"/>
                    <w:left w:val="single" w:sz="4" w:space="0" w:color="auto"/>
                    <w:bottom w:val="single" w:sz="4" w:space="0" w:color="auto"/>
                    <w:right w:val="single" w:sz="4" w:space="0" w:color="auto"/>
                  </w:tcBorders>
                </w:tcPr>
                <w:p w14:paraId="7FADB8A5" w14:textId="77777777" w:rsidR="00543FBA" w:rsidRPr="003812B0" w:rsidRDefault="00543FBA">
                  <w:pPr>
                    <w:widowControl/>
                    <w:suppressAutoHyphens w:val="0"/>
                    <w:autoSpaceDN/>
                    <w:textAlignment w:val="auto"/>
                    <w:rPr>
                      <w:bCs/>
                      <w:lang w:val="bg-BG"/>
                    </w:rPr>
                  </w:pPr>
                  <w:r w:rsidRPr="003812B0">
                    <w:rPr>
                      <w:bCs/>
                      <w:lang w:val="bg-BG"/>
                    </w:rPr>
                    <w:t>0,4</w:t>
                  </w:r>
                </w:p>
              </w:tc>
            </w:tr>
            <w:tr w:rsidR="00543FBA" w:rsidRPr="003812B0" w14:paraId="39CB4C91" w14:textId="77777777" w:rsidTr="006B2428">
              <w:trPr>
                <w:trHeight w:val="392"/>
                <w:jc w:val="center"/>
              </w:trPr>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14:paraId="5827D80E" w14:textId="77777777" w:rsidR="00543FBA" w:rsidRPr="003812B0" w:rsidRDefault="00543FBA" w:rsidP="00BE629E">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ОБЩО</w:t>
                  </w:r>
                </w:p>
              </w:tc>
              <w:tc>
                <w:tcPr>
                  <w:tcW w:w="3233" w:type="dxa"/>
                  <w:tcBorders>
                    <w:top w:val="single" w:sz="4" w:space="0" w:color="auto"/>
                    <w:left w:val="single" w:sz="4" w:space="0" w:color="auto"/>
                    <w:bottom w:val="single" w:sz="4" w:space="0" w:color="auto"/>
                    <w:right w:val="single" w:sz="4" w:space="0" w:color="auto"/>
                  </w:tcBorders>
                </w:tcPr>
                <w:p w14:paraId="0B986D40" w14:textId="77777777" w:rsidR="00543FBA" w:rsidRPr="003812B0" w:rsidRDefault="00543FBA" w:rsidP="000C5DF9">
                  <w:pPr>
                    <w:rPr>
                      <w:color w:val="000000"/>
                    </w:rPr>
                  </w:pPr>
                </w:p>
              </w:tc>
              <w:tc>
                <w:tcPr>
                  <w:tcW w:w="1178" w:type="dxa"/>
                  <w:tcBorders>
                    <w:top w:val="single" w:sz="4" w:space="0" w:color="auto"/>
                    <w:left w:val="single" w:sz="4" w:space="0" w:color="auto"/>
                    <w:bottom w:val="single" w:sz="4" w:space="0" w:color="auto"/>
                    <w:right w:val="single" w:sz="4" w:space="0" w:color="auto"/>
                  </w:tcBorders>
                </w:tcPr>
                <w:p w14:paraId="71A3F3C2" w14:textId="77777777" w:rsidR="00543FBA" w:rsidRPr="003812B0" w:rsidRDefault="00543FBA">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5,01</w:t>
                  </w:r>
                </w:p>
              </w:tc>
            </w:tr>
          </w:tbl>
          <w:p w14:paraId="47453084" w14:textId="77777777" w:rsidR="00543FBA" w:rsidRPr="003812B0" w:rsidRDefault="00543FBA" w:rsidP="00BE629E">
            <w:pPr>
              <w:pStyle w:val="Standard"/>
              <w:spacing w:before="0"/>
              <w:ind w:firstLine="0"/>
              <w:rPr>
                <w:rFonts w:ascii="Times New Roman" w:hAnsi="Times New Roman" w:cs="Times New Roman"/>
                <w:color w:val="auto"/>
              </w:rPr>
            </w:pPr>
          </w:p>
          <w:p w14:paraId="446309A0" w14:textId="77777777" w:rsidR="00543FBA" w:rsidRPr="003812B0" w:rsidRDefault="00D175A5" w:rsidP="000C5DF9">
            <w:pPr>
              <w:pStyle w:val="Standard"/>
              <w:spacing w:before="0"/>
              <w:ind w:firstLine="0"/>
              <w:rPr>
                <w:rFonts w:ascii="Times New Roman" w:hAnsi="Times New Roman" w:cs="Times New Roman"/>
                <w:color w:val="auto"/>
              </w:rPr>
            </w:pPr>
            <w:r w:rsidRPr="003812B0">
              <w:rPr>
                <w:rFonts w:ascii="Times New Roman" w:hAnsi="Times New Roman" w:cs="Times New Roman"/>
                <w:b/>
                <w:color w:val="auto"/>
              </w:rPr>
              <w:t>Пилотен център Левски -</w:t>
            </w:r>
            <w:r w:rsidRPr="003812B0">
              <w:rPr>
                <w:rFonts w:ascii="Times New Roman" w:hAnsi="Times New Roman" w:cs="Times New Roman"/>
                <w:color w:val="auto"/>
              </w:rPr>
              <w:t xml:space="preserve"> очаквано количество отпадъци, събрани за прогнозен период от 3 </w:t>
            </w:r>
            <w:r w:rsidRPr="003812B0">
              <w:rPr>
                <w:rFonts w:ascii="Times New Roman" w:hAnsi="Times New Roman" w:cs="Times New Roman"/>
                <w:color w:val="auto"/>
                <w:lang w:val="en-US"/>
              </w:rPr>
              <w:t>(</w:t>
            </w:r>
            <w:r w:rsidRPr="003812B0">
              <w:rPr>
                <w:rFonts w:ascii="Times New Roman" w:hAnsi="Times New Roman" w:cs="Times New Roman"/>
                <w:color w:val="auto"/>
              </w:rPr>
              <w:t>три</w:t>
            </w:r>
            <w:r w:rsidRPr="003812B0">
              <w:rPr>
                <w:rFonts w:ascii="Times New Roman" w:hAnsi="Times New Roman" w:cs="Times New Roman"/>
                <w:color w:val="auto"/>
                <w:lang w:val="en-US"/>
              </w:rPr>
              <w:t>)</w:t>
            </w:r>
            <w:r w:rsidRPr="003812B0">
              <w:rPr>
                <w:rFonts w:ascii="Times New Roman" w:hAnsi="Times New Roman" w:cs="Times New Roman"/>
                <w:color w:val="auto"/>
              </w:rPr>
              <w:t xml:space="preserve"> месеца</w:t>
            </w:r>
            <w:r w:rsidR="00543FBA" w:rsidRPr="003812B0">
              <w:rPr>
                <w:rFonts w:ascii="Times New Roman" w:hAnsi="Times New Roman" w:cs="Times New Roman"/>
                <w:color w:val="auto"/>
              </w:rPr>
              <w:t>:</w:t>
            </w:r>
          </w:p>
          <w:tbl>
            <w:tblPr>
              <w:tblW w:w="5414" w:type="dxa"/>
              <w:jc w:val="center"/>
              <w:tblLayout w:type="fixed"/>
              <w:tblCellMar>
                <w:left w:w="70" w:type="dxa"/>
                <w:right w:w="70" w:type="dxa"/>
              </w:tblCellMar>
              <w:tblLook w:val="04A0" w:firstRow="1" w:lastRow="0" w:firstColumn="1" w:lastColumn="0" w:noHBand="0" w:noVBand="1"/>
            </w:tblPr>
            <w:tblGrid>
              <w:gridCol w:w="856"/>
              <w:gridCol w:w="3353"/>
              <w:gridCol w:w="1205"/>
            </w:tblGrid>
            <w:tr w:rsidR="00543FBA" w:rsidRPr="003812B0" w14:paraId="25C2CF49" w14:textId="77777777" w:rsidTr="00CF1100">
              <w:trPr>
                <w:trHeight w:val="678"/>
                <w:jc w:val="center"/>
              </w:trPr>
              <w:tc>
                <w:tcPr>
                  <w:tcW w:w="42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751884" w14:textId="77777777" w:rsidR="00543FBA" w:rsidRPr="003812B0" w:rsidRDefault="00543FBA">
                  <w:pPr>
                    <w:widowControl/>
                    <w:suppressAutoHyphens w:val="0"/>
                    <w:autoSpaceDN/>
                    <w:jc w:val="center"/>
                    <w:textAlignment w:val="auto"/>
                    <w:rPr>
                      <w:rFonts w:eastAsia="Times New Roman"/>
                      <w:kern w:val="0"/>
                      <w:lang w:val="bg-BG" w:eastAsia="bg-BG"/>
                    </w:rPr>
                  </w:pPr>
                  <w:r w:rsidRPr="003812B0">
                    <w:rPr>
                      <w:rFonts w:eastAsia="Times New Roman"/>
                      <w:kern w:val="0"/>
                      <w:lang w:val="bg-BG" w:eastAsia="bg-BG"/>
                    </w:rPr>
                    <w:t>Код и наименование</w:t>
                  </w:r>
                  <w:r w:rsidRPr="003812B0">
                    <w:rPr>
                      <w:rFonts w:eastAsia="Times New Roman"/>
                      <w:kern w:val="0"/>
                      <w:lang w:eastAsia="bg-BG"/>
                    </w:rPr>
                    <w:t xml:space="preserve"> </w:t>
                  </w:r>
                  <w:r w:rsidRPr="003812B0">
                    <w:rPr>
                      <w:rFonts w:eastAsia="Times New Roman"/>
                      <w:kern w:val="0"/>
                      <w:lang w:val="bg-BG" w:eastAsia="bg-BG"/>
                    </w:rPr>
                    <w:t>на отпадъците по</w:t>
                  </w:r>
                </w:p>
                <w:p w14:paraId="753A4E2D" w14:textId="77777777" w:rsidR="00543FBA" w:rsidRPr="003812B0" w:rsidRDefault="00543FBA">
                  <w:pPr>
                    <w:widowControl/>
                    <w:suppressAutoHyphens w:val="0"/>
                    <w:autoSpaceDN/>
                    <w:jc w:val="center"/>
                    <w:textAlignment w:val="auto"/>
                    <w:rPr>
                      <w:rFonts w:eastAsia="Times New Roman"/>
                      <w:bCs/>
                      <w:kern w:val="0"/>
                      <w:lang w:val="bg-BG" w:eastAsia="bg-BG"/>
                    </w:rPr>
                  </w:pPr>
                  <w:r w:rsidRPr="003812B0">
                    <w:t>Наредба № 2 от 23.07.2014 г. за класификация на отпадъци</w:t>
                  </w:r>
                </w:p>
              </w:tc>
              <w:tc>
                <w:tcPr>
                  <w:tcW w:w="1205" w:type="dxa"/>
                  <w:tcBorders>
                    <w:top w:val="single" w:sz="4" w:space="0" w:color="auto"/>
                    <w:left w:val="single" w:sz="4" w:space="0" w:color="auto"/>
                    <w:bottom w:val="single" w:sz="4" w:space="0" w:color="auto"/>
                    <w:right w:val="single" w:sz="4" w:space="0" w:color="auto"/>
                  </w:tcBorders>
                </w:tcPr>
                <w:p w14:paraId="58D60676" w14:textId="77777777" w:rsidR="00543FBA" w:rsidRPr="003812B0" w:rsidRDefault="00543FBA">
                  <w:pPr>
                    <w:widowControl/>
                    <w:suppressAutoHyphens w:val="0"/>
                    <w:autoSpaceDN/>
                    <w:ind w:left="-83" w:right="-47"/>
                    <w:jc w:val="center"/>
                    <w:textAlignment w:val="auto"/>
                    <w:rPr>
                      <w:rFonts w:eastAsia="Times New Roman"/>
                      <w:bCs/>
                      <w:kern w:val="0"/>
                      <w:lang w:val="bg-BG" w:eastAsia="bg-BG"/>
                    </w:rPr>
                  </w:pPr>
                  <w:r w:rsidRPr="003812B0">
                    <w:rPr>
                      <w:rFonts w:eastAsia="Times New Roman"/>
                      <w:bCs/>
                      <w:kern w:val="0"/>
                      <w:lang w:val="bg-BG" w:eastAsia="bg-BG"/>
                    </w:rPr>
                    <w:t>Количество [</w:t>
                  </w:r>
                  <w:r w:rsidRPr="003812B0">
                    <w:rPr>
                      <w:rFonts w:eastAsia="Times New Roman"/>
                      <w:bCs/>
                      <w:kern w:val="0"/>
                      <w:lang w:eastAsia="bg-BG"/>
                    </w:rPr>
                    <w:t>t</w:t>
                  </w:r>
                  <w:r w:rsidRPr="003812B0">
                    <w:rPr>
                      <w:rFonts w:eastAsia="Times New Roman"/>
                      <w:bCs/>
                      <w:kern w:val="0"/>
                      <w:lang w:val="bg-BG" w:eastAsia="bg-BG"/>
                    </w:rPr>
                    <w:t>]</w:t>
                  </w:r>
                </w:p>
              </w:tc>
            </w:tr>
            <w:tr w:rsidR="008C4F71" w:rsidRPr="003812B0" w14:paraId="73023C7F" w14:textId="77777777" w:rsidTr="007D6358">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3D96E502" w14:textId="77777777" w:rsidR="008C4F71" w:rsidRPr="003812B0" w:rsidRDefault="008C4F71" w:rsidP="00BE629E">
                  <w:pPr>
                    <w:widowControl/>
                    <w:suppressAutoHyphens w:val="0"/>
                    <w:autoSpaceDE w:val="0"/>
                    <w:adjustRightInd w:val="0"/>
                    <w:ind w:right="-104"/>
                    <w:textAlignment w:val="auto"/>
                    <w:rPr>
                      <w:rFonts w:eastAsia="Times New Roman"/>
                      <w:kern w:val="0"/>
                      <w:lang w:val="bg-BG" w:eastAsia="bg-BG"/>
                    </w:rPr>
                  </w:pPr>
                  <w:r w:rsidRPr="003812B0">
                    <w:rPr>
                      <w:kern w:val="0"/>
                      <w:lang w:val="bg-BG"/>
                    </w:rPr>
                    <w:t>20 01 31*</w:t>
                  </w:r>
                </w:p>
              </w:tc>
              <w:tc>
                <w:tcPr>
                  <w:tcW w:w="3353" w:type="dxa"/>
                  <w:tcBorders>
                    <w:top w:val="single" w:sz="4" w:space="0" w:color="auto"/>
                    <w:left w:val="single" w:sz="4" w:space="0" w:color="auto"/>
                    <w:bottom w:val="single" w:sz="4" w:space="0" w:color="auto"/>
                    <w:right w:val="single" w:sz="4" w:space="0" w:color="auto"/>
                  </w:tcBorders>
                </w:tcPr>
                <w:p w14:paraId="60DC4E1F" w14:textId="77777777" w:rsidR="008C4F71" w:rsidRPr="003812B0" w:rsidRDefault="008C4F71" w:rsidP="000C5DF9">
                  <w:pPr>
                    <w:widowControl/>
                    <w:suppressAutoHyphens w:val="0"/>
                    <w:autoSpaceDN/>
                    <w:textAlignment w:val="auto"/>
                  </w:pPr>
                  <w:r w:rsidRPr="003812B0">
                    <w:rPr>
                      <w:kern w:val="0"/>
                      <w:lang w:val="bg-BG"/>
                    </w:rPr>
                    <w:t>Цитотоксични и цитостатични лекарствени продукти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7EADF7A4" w14:textId="12B9DFB8" w:rsidR="008C4F71" w:rsidRPr="003812B0" w:rsidRDefault="008C4F71">
                  <w:pPr>
                    <w:widowControl/>
                    <w:suppressAutoHyphens w:val="0"/>
                    <w:autoSpaceDN/>
                    <w:textAlignment w:val="auto"/>
                    <w:rPr>
                      <w:rFonts w:eastAsia="Times New Roman"/>
                      <w:bCs/>
                      <w:kern w:val="0"/>
                      <w:lang w:val="bg-BG" w:eastAsia="bg-BG"/>
                    </w:rPr>
                  </w:pPr>
                  <w:r>
                    <w:rPr>
                      <w:color w:val="000000"/>
                    </w:rPr>
                    <w:t>0,54</w:t>
                  </w:r>
                </w:p>
              </w:tc>
            </w:tr>
            <w:tr w:rsidR="008C4F71" w:rsidRPr="003812B0" w14:paraId="102E8C31" w14:textId="77777777" w:rsidTr="007D6358">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37D7BFF6" w14:textId="77777777" w:rsidR="008C4F71" w:rsidRPr="003812B0" w:rsidRDefault="008C4F71" w:rsidP="00BE629E">
                  <w:pPr>
                    <w:widowControl/>
                    <w:suppressAutoHyphens w:val="0"/>
                    <w:autoSpaceDE w:val="0"/>
                    <w:adjustRightInd w:val="0"/>
                    <w:ind w:right="-104"/>
                    <w:textAlignment w:val="auto"/>
                    <w:rPr>
                      <w:rFonts w:eastAsia="Times New Roman"/>
                      <w:kern w:val="0"/>
                      <w:lang w:val="bg-BG" w:eastAsia="bg-BG"/>
                    </w:rPr>
                  </w:pPr>
                  <w:r w:rsidRPr="003812B0">
                    <w:rPr>
                      <w:kern w:val="0"/>
                      <w:lang w:val="bg-BG"/>
                    </w:rPr>
                    <w:t>20 01 27*</w:t>
                  </w:r>
                </w:p>
              </w:tc>
              <w:tc>
                <w:tcPr>
                  <w:tcW w:w="3353" w:type="dxa"/>
                  <w:tcBorders>
                    <w:top w:val="single" w:sz="4" w:space="0" w:color="auto"/>
                    <w:left w:val="single" w:sz="4" w:space="0" w:color="auto"/>
                    <w:bottom w:val="single" w:sz="4" w:space="0" w:color="auto"/>
                    <w:right w:val="single" w:sz="4" w:space="0" w:color="auto"/>
                  </w:tcBorders>
                </w:tcPr>
                <w:p w14:paraId="6AEC0287" w14:textId="77777777" w:rsidR="008C4F71" w:rsidRPr="003812B0" w:rsidRDefault="008C4F71" w:rsidP="000C5DF9">
                  <w:pPr>
                    <w:widowControl/>
                    <w:suppressAutoHyphens w:val="0"/>
                    <w:autoSpaceDN/>
                    <w:textAlignment w:val="auto"/>
                    <w:rPr>
                      <w:lang w:val="bg-BG"/>
                    </w:rPr>
                  </w:pPr>
                  <w:r w:rsidRPr="003812B0">
                    <w:rPr>
                      <w:kern w:val="0"/>
                      <w:lang w:val="bg-BG"/>
                    </w:rPr>
                    <w:t>Бои, мастила, лепила/адхезиви и смоли,съдържащи опасни вещества</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7B29DDCA" w14:textId="41E55E22" w:rsidR="008C4F71" w:rsidRPr="003812B0" w:rsidRDefault="008C4F71">
                  <w:pPr>
                    <w:widowControl/>
                    <w:suppressAutoHyphens w:val="0"/>
                    <w:autoSpaceDN/>
                    <w:textAlignment w:val="auto"/>
                    <w:rPr>
                      <w:rFonts w:eastAsia="Times New Roman"/>
                      <w:bCs/>
                      <w:kern w:val="0"/>
                      <w:lang w:val="bg-BG" w:eastAsia="bg-BG"/>
                    </w:rPr>
                  </w:pPr>
                  <w:r>
                    <w:rPr>
                      <w:color w:val="000000"/>
                    </w:rPr>
                    <w:t>0,45</w:t>
                  </w:r>
                </w:p>
              </w:tc>
            </w:tr>
            <w:tr w:rsidR="008C4F71" w:rsidRPr="003812B0" w14:paraId="6EA675A0" w14:textId="77777777" w:rsidTr="007D6358">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64C4E660" w14:textId="77777777" w:rsidR="008C4F71" w:rsidRPr="003812B0" w:rsidRDefault="008C4F71" w:rsidP="00BE629E">
                  <w:pPr>
                    <w:widowControl/>
                    <w:suppressAutoHyphens w:val="0"/>
                    <w:autoSpaceDN/>
                    <w:ind w:right="-104"/>
                    <w:textAlignment w:val="auto"/>
                    <w:rPr>
                      <w:rFonts w:eastAsia="Times New Roman"/>
                      <w:kern w:val="0"/>
                      <w:lang w:val="bg-BG" w:eastAsia="bg-BG"/>
                    </w:rPr>
                  </w:pPr>
                  <w:r w:rsidRPr="003812B0">
                    <w:rPr>
                      <w:kern w:val="0"/>
                      <w:lang w:val="bg-BG"/>
                    </w:rPr>
                    <w:t>20 01 13*</w:t>
                  </w:r>
                </w:p>
              </w:tc>
              <w:tc>
                <w:tcPr>
                  <w:tcW w:w="3353" w:type="dxa"/>
                  <w:tcBorders>
                    <w:top w:val="single" w:sz="4" w:space="0" w:color="auto"/>
                    <w:left w:val="single" w:sz="4" w:space="0" w:color="auto"/>
                    <w:bottom w:val="single" w:sz="4" w:space="0" w:color="auto"/>
                    <w:right w:val="single" w:sz="4" w:space="0" w:color="auto"/>
                  </w:tcBorders>
                </w:tcPr>
                <w:p w14:paraId="70C6E204" w14:textId="77777777" w:rsidR="008C4F71" w:rsidRPr="003812B0" w:rsidRDefault="008C4F71" w:rsidP="000C5DF9">
                  <w:pPr>
                    <w:widowControl/>
                    <w:suppressAutoHyphens w:val="0"/>
                    <w:autoSpaceDN/>
                    <w:textAlignment w:val="auto"/>
                    <w:rPr>
                      <w:lang w:val="bg-BG"/>
                    </w:rPr>
                  </w:pPr>
                  <w:r w:rsidRPr="003812B0">
                    <w:rPr>
                      <w:rFonts w:eastAsia="Times New Roman"/>
                      <w:kern w:val="0"/>
                      <w:lang w:val="bg-BG" w:eastAsia="bg-BG"/>
                    </w:rPr>
                    <w:t>Разтворители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8D997EF" w14:textId="50525DDA" w:rsidR="008C4F71" w:rsidRPr="003812B0" w:rsidRDefault="008C4F71">
                  <w:pPr>
                    <w:widowControl/>
                    <w:suppressAutoHyphens w:val="0"/>
                    <w:autoSpaceDN/>
                    <w:textAlignment w:val="auto"/>
                    <w:rPr>
                      <w:rFonts w:eastAsia="Times New Roman"/>
                      <w:bCs/>
                      <w:kern w:val="0"/>
                      <w:lang w:val="bg-BG" w:eastAsia="bg-BG"/>
                    </w:rPr>
                  </w:pPr>
                  <w:r>
                    <w:rPr>
                      <w:color w:val="000000"/>
                    </w:rPr>
                    <w:t>0,12</w:t>
                  </w:r>
                </w:p>
              </w:tc>
            </w:tr>
            <w:tr w:rsidR="008C4F71" w:rsidRPr="003812B0" w14:paraId="1930B9D9" w14:textId="77777777" w:rsidTr="007D6358">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02FB781C" w14:textId="77777777" w:rsidR="008C4F71" w:rsidRPr="003812B0" w:rsidRDefault="008C4F71" w:rsidP="00BE629E">
                  <w:pPr>
                    <w:widowControl/>
                    <w:suppressAutoHyphens w:val="0"/>
                    <w:autoSpaceDE w:val="0"/>
                    <w:adjustRightInd w:val="0"/>
                    <w:ind w:right="-104"/>
                    <w:textAlignment w:val="auto"/>
                    <w:rPr>
                      <w:rFonts w:eastAsia="Times New Roman"/>
                      <w:kern w:val="0"/>
                      <w:lang w:val="bg-BG" w:eastAsia="bg-BG"/>
                    </w:rPr>
                  </w:pPr>
                  <w:r w:rsidRPr="003812B0">
                    <w:rPr>
                      <w:kern w:val="0"/>
                      <w:lang w:val="bg-BG"/>
                    </w:rPr>
                    <w:t>15 02 02*</w:t>
                  </w:r>
                </w:p>
              </w:tc>
              <w:tc>
                <w:tcPr>
                  <w:tcW w:w="3353" w:type="dxa"/>
                  <w:tcBorders>
                    <w:top w:val="single" w:sz="4" w:space="0" w:color="auto"/>
                    <w:left w:val="single" w:sz="4" w:space="0" w:color="auto"/>
                    <w:bottom w:val="single" w:sz="4" w:space="0" w:color="auto"/>
                    <w:right w:val="single" w:sz="4" w:space="0" w:color="auto"/>
                  </w:tcBorders>
                </w:tcPr>
                <w:p w14:paraId="043B7CC1" w14:textId="77777777" w:rsidR="008C4F71" w:rsidRPr="003812B0" w:rsidRDefault="008C4F71" w:rsidP="000C5DF9">
                  <w:pPr>
                    <w:widowControl/>
                    <w:suppressAutoHyphens w:val="0"/>
                    <w:autoSpaceDE w:val="0"/>
                    <w:adjustRightInd w:val="0"/>
                    <w:textAlignment w:val="auto"/>
                    <w:rPr>
                      <w:kern w:val="0"/>
                      <w:lang w:val="bg-BG"/>
                    </w:rPr>
                  </w:pPr>
                  <w:r w:rsidRPr="003812B0">
                    <w:rPr>
                      <w:kern w:val="0"/>
                      <w:lang w:val="bg-BG"/>
                    </w:rPr>
                    <w:t>Абсорбенти, филтърни материали</w:t>
                  </w:r>
                </w:p>
                <w:p w14:paraId="792D9C87" w14:textId="77777777" w:rsidR="008C4F71" w:rsidRPr="003812B0" w:rsidRDefault="008C4F71">
                  <w:pPr>
                    <w:widowControl/>
                    <w:suppressAutoHyphens w:val="0"/>
                    <w:autoSpaceDN/>
                    <w:textAlignment w:val="auto"/>
                    <w:rPr>
                      <w:lang w:val="bg-BG"/>
                    </w:rPr>
                  </w:pPr>
                  <w:r w:rsidRPr="003812B0">
                    <w:rPr>
                      <w:kern w:val="0"/>
                      <w:lang w:val="bg-BG"/>
                    </w:rPr>
                    <w:t>(включително маслени филтри, неупоменати другаде), кърпи за изтриване и предпазни облекла, замърсени с опасни вещества</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5DAE283" w14:textId="7E8CC23B" w:rsidR="008C4F71" w:rsidRPr="003812B0" w:rsidRDefault="008C4F71">
                  <w:pPr>
                    <w:widowControl/>
                    <w:suppressAutoHyphens w:val="0"/>
                    <w:autoSpaceDN/>
                    <w:textAlignment w:val="auto"/>
                    <w:rPr>
                      <w:rFonts w:eastAsia="Times New Roman"/>
                      <w:bCs/>
                      <w:kern w:val="0"/>
                      <w:lang w:val="bg-BG" w:eastAsia="bg-BG"/>
                    </w:rPr>
                  </w:pPr>
                  <w:r>
                    <w:rPr>
                      <w:color w:val="000000"/>
                    </w:rPr>
                    <w:t>0,15</w:t>
                  </w:r>
                </w:p>
              </w:tc>
            </w:tr>
            <w:tr w:rsidR="008C4F71" w:rsidRPr="003812B0" w14:paraId="07394CC9" w14:textId="77777777" w:rsidTr="007D6358">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7D566FC7" w14:textId="77777777" w:rsidR="008C4F71" w:rsidRPr="003812B0" w:rsidRDefault="008C4F71" w:rsidP="00BE629E">
                  <w:pPr>
                    <w:widowControl/>
                    <w:suppressAutoHyphens w:val="0"/>
                    <w:autoSpaceDE w:val="0"/>
                    <w:adjustRightInd w:val="0"/>
                    <w:ind w:right="-104"/>
                    <w:textAlignment w:val="auto"/>
                    <w:rPr>
                      <w:rFonts w:eastAsia="Times New Roman"/>
                      <w:kern w:val="0"/>
                      <w:lang w:val="bg-BG" w:eastAsia="bg-BG"/>
                    </w:rPr>
                  </w:pPr>
                  <w:r w:rsidRPr="003812B0">
                    <w:rPr>
                      <w:kern w:val="0"/>
                      <w:lang w:val="bg-BG"/>
                    </w:rPr>
                    <w:t>20 01 21*</w:t>
                  </w:r>
                </w:p>
              </w:tc>
              <w:tc>
                <w:tcPr>
                  <w:tcW w:w="3353" w:type="dxa"/>
                  <w:tcBorders>
                    <w:top w:val="single" w:sz="4" w:space="0" w:color="auto"/>
                    <w:left w:val="single" w:sz="4" w:space="0" w:color="auto"/>
                    <w:bottom w:val="single" w:sz="4" w:space="0" w:color="auto"/>
                    <w:right w:val="single" w:sz="4" w:space="0" w:color="auto"/>
                  </w:tcBorders>
                </w:tcPr>
                <w:p w14:paraId="780B1D1A" w14:textId="77777777" w:rsidR="008C4F71" w:rsidRPr="003812B0" w:rsidRDefault="008C4F71" w:rsidP="000C5DF9">
                  <w:pPr>
                    <w:widowControl/>
                    <w:suppressAutoHyphens w:val="0"/>
                    <w:autoSpaceDN/>
                    <w:textAlignment w:val="auto"/>
                    <w:rPr>
                      <w:lang w:val="bg-BG"/>
                    </w:rPr>
                  </w:pPr>
                  <w:r w:rsidRPr="003812B0">
                    <w:rPr>
                      <w:kern w:val="0"/>
                      <w:lang w:val="bg-BG"/>
                    </w:rPr>
                    <w:t>Флуоресцентни тръби и други отпадъци,съдържащи живак</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D68595E" w14:textId="3618BEC1" w:rsidR="008C4F71" w:rsidRPr="003812B0" w:rsidRDefault="008C4F71">
                  <w:pPr>
                    <w:widowControl/>
                    <w:suppressAutoHyphens w:val="0"/>
                    <w:autoSpaceDN/>
                    <w:textAlignment w:val="auto"/>
                    <w:rPr>
                      <w:rFonts w:eastAsia="Times New Roman"/>
                      <w:bCs/>
                      <w:kern w:val="0"/>
                      <w:lang w:val="bg-BG" w:eastAsia="bg-BG"/>
                    </w:rPr>
                  </w:pPr>
                  <w:r>
                    <w:rPr>
                      <w:color w:val="000000"/>
                    </w:rPr>
                    <w:t>0,06</w:t>
                  </w:r>
                </w:p>
              </w:tc>
            </w:tr>
            <w:tr w:rsidR="008C4F71" w:rsidRPr="003812B0" w14:paraId="184EEAA1" w14:textId="77777777" w:rsidTr="007D6358">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3C436222" w14:textId="77777777" w:rsidR="008C4F71" w:rsidRPr="003812B0" w:rsidRDefault="008C4F71" w:rsidP="00BE629E">
                  <w:pPr>
                    <w:widowControl/>
                    <w:suppressAutoHyphens w:val="0"/>
                    <w:autoSpaceDE w:val="0"/>
                    <w:adjustRightInd w:val="0"/>
                    <w:ind w:right="-104"/>
                    <w:textAlignment w:val="auto"/>
                    <w:rPr>
                      <w:rFonts w:eastAsia="Times New Roman"/>
                      <w:kern w:val="0"/>
                      <w:lang w:val="bg-BG" w:eastAsia="bg-BG"/>
                    </w:rPr>
                  </w:pPr>
                  <w:r w:rsidRPr="003812B0">
                    <w:rPr>
                      <w:kern w:val="0"/>
                      <w:lang w:val="bg-BG"/>
                    </w:rPr>
                    <w:t>20 01 29*</w:t>
                  </w:r>
                </w:p>
              </w:tc>
              <w:tc>
                <w:tcPr>
                  <w:tcW w:w="3353" w:type="dxa"/>
                  <w:tcBorders>
                    <w:top w:val="single" w:sz="4" w:space="0" w:color="auto"/>
                    <w:left w:val="single" w:sz="4" w:space="0" w:color="auto"/>
                    <w:bottom w:val="single" w:sz="4" w:space="0" w:color="auto"/>
                    <w:right w:val="single" w:sz="4" w:space="0" w:color="auto"/>
                  </w:tcBorders>
                </w:tcPr>
                <w:p w14:paraId="00188527" w14:textId="77777777" w:rsidR="008C4F71" w:rsidRPr="003812B0" w:rsidRDefault="008C4F71" w:rsidP="000C5DF9">
                  <w:pPr>
                    <w:widowControl/>
                    <w:suppressAutoHyphens w:val="0"/>
                    <w:autoSpaceDN/>
                    <w:textAlignment w:val="auto"/>
                  </w:pPr>
                  <w:r w:rsidRPr="003812B0">
                    <w:rPr>
                      <w:kern w:val="0"/>
                      <w:lang w:val="bg-BG"/>
                    </w:rPr>
                    <w:t>Перилни и почистващи смеси, съдържащи опасни вещества</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7B8D1A1" w14:textId="28610E94" w:rsidR="008C4F71" w:rsidRPr="003812B0" w:rsidRDefault="008C4F71">
                  <w:pPr>
                    <w:widowControl/>
                    <w:suppressAutoHyphens w:val="0"/>
                    <w:autoSpaceDN/>
                    <w:textAlignment w:val="auto"/>
                    <w:rPr>
                      <w:rFonts w:eastAsia="Times New Roman"/>
                      <w:bCs/>
                      <w:kern w:val="0"/>
                      <w:lang w:val="bg-BG" w:eastAsia="bg-BG"/>
                    </w:rPr>
                  </w:pPr>
                  <w:r>
                    <w:rPr>
                      <w:color w:val="000000"/>
                    </w:rPr>
                    <w:t>0,06</w:t>
                  </w:r>
                </w:p>
              </w:tc>
            </w:tr>
            <w:tr w:rsidR="008C4F71" w:rsidRPr="003812B0" w14:paraId="2837FF6B" w14:textId="77777777" w:rsidTr="007D6358">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268BDB23" w14:textId="77777777" w:rsidR="008C4F71" w:rsidRPr="003812B0" w:rsidRDefault="008C4F71" w:rsidP="00BE629E">
                  <w:pPr>
                    <w:widowControl/>
                    <w:suppressAutoHyphens w:val="0"/>
                    <w:autoSpaceDN/>
                    <w:ind w:right="-104"/>
                    <w:textAlignment w:val="auto"/>
                    <w:rPr>
                      <w:rFonts w:eastAsia="Times New Roman"/>
                      <w:kern w:val="0"/>
                      <w:lang w:val="bg-BG" w:eastAsia="bg-BG"/>
                    </w:rPr>
                  </w:pPr>
                  <w:r w:rsidRPr="003812B0">
                    <w:rPr>
                      <w:kern w:val="0"/>
                      <w:lang w:val="bg-BG"/>
                    </w:rPr>
                    <w:t>20 01 14*</w:t>
                  </w:r>
                </w:p>
              </w:tc>
              <w:tc>
                <w:tcPr>
                  <w:tcW w:w="3353" w:type="dxa"/>
                  <w:tcBorders>
                    <w:top w:val="single" w:sz="4" w:space="0" w:color="auto"/>
                    <w:left w:val="single" w:sz="4" w:space="0" w:color="auto"/>
                    <w:bottom w:val="single" w:sz="4" w:space="0" w:color="auto"/>
                    <w:right w:val="single" w:sz="4" w:space="0" w:color="auto"/>
                  </w:tcBorders>
                </w:tcPr>
                <w:p w14:paraId="5E628D7A" w14:textId="77777777" w:rsidR="008C4F71" w:rsidRPr="003812B0" w:rsidRDefault="008C4F71" w:rsidP="000C5DF9">
                  <w:pPr>
                    <w:widowControl/>
                    <w:suppressAutoHyphens w:val="0"/>
                    <w:autoSpaceDN/>
                    <w:textAlignment w:val="auto"/>
                  </w:pPr>
                  <w:r w:rsidRPr="003812B0">
                    <w:rPr>
                      <w:rFonts w:eastAsia="Times New Roman"/>
                      <w:kern w:val="0"/>
                      <w:lang w:val="bg-BG" w:eastAsia="bg-BG"/>
                    </w:rPr>
                    <w:t>Киселини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5DA7144" w14:textId="75103065" w:rsidR="008C4F71" w:rsidRPr="003812B0" w:rsidRDefault="008C4F71">
                  <w:pPr>
                    <w:widowControl/>
                    <w:suppressAutoHyphens w:val="0"/>
                    <w:autoSpaceDN/>
                    <w:textAlignment w:val="auto"/>
                    <w:rPr>
                      <w:rFonts w:eastAsia="Times New Roman"/>
                      <w:bCs/>
                      <w:kern w:val="0"/>
                      <w:lang w:val="bg-BG" w:eastAsia="bg-BG"/>
                    </w:rPr>
                  </w:pPr>
                  <w:r>
                    <w:rPr>
                      <w:color w:val="000000"/>
                    </w:rPr>
                    <w:t>0,06</w:t>
                  </w:r>
                </w:p>
              </w:tc>
            </w:tr>
            <w:tr w:rsidR="008C4F71" w:rsidRPr="003812B0" w14:paraId="70298F5C" w14:textId="77777777" w:rsidTr="007D6358">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074E6AD1" w14:textId="77777777" w:rsidR="008C4F71" w:rsidRPr="003812B0" w:rsidRDefault="008C4F71" w:rsidP="00BE629E">
                  <w:pPr>
                    <w:widowControl/>
                    <w:suppressAutoHyphens w:val="0"/>
                    <w:autoSpaceDN/>
                    <w:ind w:right="-104"/>
                    <w:textAlignment w:val="auto"/>
                    <w:rPr>
                      <w:rFonts w:eastAsia="Times New Roman"/>
                      <w:kern w:val="0"/>
                      <w:lang w:val="bg-BG" w:eastAsia="bg-BG"/>
                    </w:rPr>
                  </w:pPr>
                  <w:r w:rsidRPr="003812B0">
                    <w:rPr>
                      <w:kern w:val="0"/>
                      <w:lang w:val="bg-BG"/>
                    </w:rPr>
                    <w:t>20 01 15*</w:t>
                  </w:r>
                </w:p>
              </w:tc>
              <w:tc>
                <w:tcPr>
                  <w:tcW w:w="3353" w:type="dxa"/>
                  <w:tcBorders>
                    <w:top w:val="single" w:sz="4" w:space="0" w:color="auto"/>
                    <w:left w:val="single" w:sz="4" w:space="0" w:color="auto"/>
                    <w:bottom w:val="single" w:sz="4" w:space="0" w:color="auto"/>
                    <w:right w:val="single" w:sz="4" w:space="0" w:color="auto"/>
                  </w:tcBorders>
                </w:tcPr>
                <w:p w14:paraId="66647737" w14:textId="77777777" w:rsidR="008C4F71" w:rsidRPr="003812B0" w:rsidRDefault="008C4F71" w:rsidP="000C5DF9">
                  <w:pPr>
                    <w:widowControl/>
                    <w:suppressAutoHyphens w:val="0"/>
                    <w:autoSpaceDN/>
                    <w:textAlignment w:val="auto"/>
                  </w:pPr>
                  <w:r w:rsidRPr="003812B0">
                    <w:rPr>
                      <w:rFonts w:eastAsia="Times New Roman"/>
                      <w:kern w:val="0"/>
                      <w:lang w:val="bg-BG" w:eastAsia="bg-BG"/>
                    </w:rPr>
                    <w:t>Основи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373E6806" w14:textId="4D3A7CB7" w:rsidR="008C4F71" w:rsidRPr="003812B0" w:rsidRDefault="008C4F71">
                  <w:pPr>
                    <w:widowControl/>
                    <w:suppressAutoHyphens w:val="0"/>
                    <w:autoSpaceDN/>
                    <w:textAlignment w:val="auto"/>
                    <w:rPr>
                      <w:rFonts w:eastAsia="Times New Roman"/>
                      <w:bCs/>
                      <w:kern w:val="0"/>
                      <w:lang w:val="bg-BG" w:eastAsia="bg-BG"/>
                    </w:rPr>
                  </w:pPr>
                  <w:r>
                    <w:rPr>
                      <w:color w:val="000000"/>
                    </w:rPr>
                    <w:t>0,03</w:t>
                  </w:r>
                </w:p>
              </w:tc>
            </w:tr>
            <w:tr w:rsidR="008C4F71" w:rsidRPr="003812B0" w14:paraId="6CA8CFF0" w14:textId="77777777" w:rsidTr="007D6358">
              <w:trPr>
                <w:trHeight w:val="300"/>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056DACD1" w14:textId="77777777" w:rsidR="008C4F71" w:rsidRPr="003812B0" w:rsidRDefault="008C4F71" w:rsidP="00BE629E">
                  <w:pPr>
                    <w:widowControl/>
                    <w:suppressAutoHyphens w:val="0"/>
                    <w:autoSpaceDN/>
                    <w:ind w:right="-104"/>
                    <w:textAlignment w:val="auto"/>
                    <w:rPr>
                      <w:rFonts w:eastAsia="Times New Roman"/>
                      <w:kern w:val="0"/>
                      <w:lang w:val="bg-BG" w:eastAsia="bg-BG"/>
                    </w:rPr>
                  </w:pPr>
                  <w:r w:rsidRPr="003812B0">
                    <w:rPr>
                      <w:kern w:val="0"/>
                      <w:lang w:val="bg-BG"/>
                    </w:rPr>
                    <w:t>20 01 17*</w:t>
                  </w:r>
                </w:p>
              </w:tc>
              <w:tc>
                <w:tcPr>
                  <w:tcW w:w="3353" w:type="dxa"/>
                  <w:tcBorders>
                    <w:top w:val="single" w:sz="4" w:space="0" w:color="auto"/>
                    <w:left w:val="single" w:sz="4" w:space="0" w:color="auto"/>
                    <w:bottom w:val="single" w:sz="4" w:space="0" w:color="auto"/>
                    <w:right w:val="single" w:sz="4" w:space="0" w:color="auto"/>
                  </w:tcBorders>
                </w:tcPr>
                <w:p w14:paraId="5B8B9315" w14:textId="77777777" w:rsidR="008C4F71" w:rsidRPr="003812B0" w:rsidRDefault="008C4F71" w:rsidP="000C5DF9">
                  <w:pPr>
                    <w:widowControl/>
                    <w:suppressAutoHyphens w:val="0"/>
                    <w:autoSpaceDN/>
                    <w:textAlignment w:val="auto"/>
                  </w:pPr>
                  <w:r w:rsidRPr="003812B0">
                    <w:rPr>
                      <w:rFonts w:eastAsia="Times New Roman"/>
                      <w:kern w:val="0"/>
                      <w:lang w:val="bg-BG" w:eastAsia="bg-BG"/>
                    </w:rPr>
                    <w:t>Фотографски химични вещества и смеси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4967F92" w14:textId="492B333A" w:rsidR="008C4F71" w:rsidRPr="003812B0" w:rsidRDefault="008C4F71">
                  <w:pPr>
                    <w:widowControl/>
                    <w:suppressAutoHyphens w:val="0"/>
                    <w:autoSpaceDN/>
                    <w:textAlignment w:val="auto"/>
                    <w:rPr>
                      <w:rFonts w:eastAsia="Times New Roman"/>
                      <w:bCs/>
                      <w:kern w:val="0"/>
                      <w:lang w:val="bg-BG" w:eastAsia="bg-BG"/>
                    </w:rPr>
                  </w:pPr>
                  <w:r>
                    <w:rPr>
                      <w:color w:val="000000"/>
                    </w:rPr>
                    <w:t>0,03</w:t>
                  </w:r>
                </w:p>
              </w:tc>
            </w:tr>
            <w:tr w:rsidR="008C4F71" w:rsidRPr="003812B0" w14:paraId="3B3A7FC2" w14:textId="77777777" w:rsidTr="007D6358">
              <w:trPr>
                <w:trHeight w:val="246"/>
                <w:jc w:val="center"/>
              </w:trPr>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233E2A78" w14:textId="77777777" w:rsidR="008C4F71" w:rsidRPr="003812B0" w:rsidRDefault="008C4F71" w:rsidP="00BE629E">
                  <w:pPr>
                    <w:widowControl/>
                    <w:suppressAutoHyphens w:val="0"/>
                    <w:autoSpaceDN/>
                    <w:ind w:right="-104"/>
                    <w:textAlignment w:val="auto"/>
                    <w:rPr>
                      <w:rFonts w:eastAsia="Times New Roman"/>
                      <w:kern w:val="0"/>
                      <w:lang w:val="bg-BG" w:eastAsia="bg-BG"/>
                    </w:rPr>
                  </w:pPr>
                  <w:r w:rsidRPr="003812B0">
                    <w:rPr>
                      <w:kern w:val="0"/>
                      <w:lang w:val="bg-BG"/>
                    </w:rPr>
                    <w:t>20 01 19*</w:t>
                  </w:r>
                </w:p>
              </w:tc>
              <w:tc>
                <w:tcPr>
                  <w:tcW w:w="3353" w:type="dxa"/>
                  <w:tcBorders>
                    <w:top w:val="single" w:sz="4" w:space="0" w:color="auto"/>
                    <w:left w:val="single" w:sz="4" w:space="0" w:color="auto"/>
                    <w:bottom w:val="single" w:sz="4" w:space="0" w:color="auto"/>
                    <w:right w:val="single" w:sz="4" w:space="0" w:color="auto"/>
                  </w:tcBorders>
                </w:tcPr>
                <w:p w14:paraId="22EFEFDF" w14:textId="77777777" w:rsidR="008C4F71" w:rsidRPr="003812B0" w:rsidRDefault="008C4F71" w:rsidP="000C5DF9">
                  <w:pPr>
                    <w:widowControl/>
                    <w:suppressAutoHyphens w:val="0"/>
                    <w:autoSpaceDN/>
                    <w:textAlignment w:val="auto"/>
                  </w:pPr>
                  <w:r w:rsidRPr="003812B0">
                    <w:rPr>
                      <w:kern w:val="0"/>
                      <w:lang w:val="bg-BG"/>
                    </w:rPr>
                    <w:t>Пестициди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9D21347" w14:textId="082813CC" w:rsidR="008C4F71" w:rsidRPr="003812B0" w:rsidRDefault="008C4F71">
                  <w:pPr>
                    <w:widowControl/>
                    <w:suppressAutoHyphens w:val="0"/>
                    <w:autoSpaceDN/>
                    <w:textAlignment w:val="auto"/>
                    <w:rPr>
                      <w:rFonts w:eastAsia="Times New Roman"/>
                      <w:bCs/>
                      <w:kern w:val="0"/>
                      <w:lang w:val="bg-BG" w:eastAsia="bg-BG"/>
                    </w:rPr>
                  </w:pPr>
                  <w:r>
                    <w:rPr>
                      <w:color w:val="000000"/>
                    </w:rPr>
                    <w:t>0,09</w:t>
                  </w:r>
                </w:p>
              </w:tc>
            </w:tr>
            <w:tr w:rsidR="008C4F71" w:rsidRPr="003812B0" w14:paraId="6E2E3088" w14:textId="77777777" w:rsidTr="007D6358">
              <w:trPr>
                <w:trHeight w:val="392"/>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4E43FDB5" w14:textId="77777777" w:rsidR="008C4F71" w:rsidRPr="003812B0" w:rsidRDefault="008C4F71" w:rsidP="00BE629E">
                  <w:pPr>
                    <w:widowControl/>
                    <w:suppressAutoHyphens w:val="0"/>
                    <w:autoSpaceDN/>
                    <w:ind w:right="-104"/>
                    <w:textAlignment w:val="auto"/>
                    <w:rPr>
                      <w:rFonts w:eastAsia="Times New Roman"/>
                      <w:b/>
                      <w:bCs/>
                      <w:kern w:val="0"/>
                      <w:lang w:val="bg-BG" w:eastAsia="bg-BG"/>
                    </w:rPr>
                  </w:pPr>
                  <w:r w:rsidRPr="003812B0">
                    <w:rPr>
                      <w:kern w:val="0"/>
                      <w:lang w:val="bg-BG"/>
                    </w:rPr>
                    <w:t>16 01 13*</w:t>
                  </w:r>
                </w:p>
              </w:tc>
              <w:tc>
                <w:tcPr>
                  <w:tcW w:w="3353" w:type="dxa"/>
                  <w:tcBorders>
                    <w:top w:val="single" w:sz="4" w:space="0" w:color="auto"/>
                    <w:left w:val="single" w:sz="4" w:space="0" w:color="auto"/>
                    <w:bottom w:val="single" w:sz="4" w:space="0" w:color="auto"/>
                    <w:right w:val="single" w:sz="4" w:space="0" w:color="auto"/>
                  </w:tcBorders>
                </w:tcPr>
                <w:p w14:paraId="2168E67E" w14:textId="77777777" w:rsidR="008C4F71" w:rsidRPr="003812B0" w:rsidRDefault="008C4F71" w:rsidP="000C5DF9">
                  <w:pPr>
                    <w:widowControl/>
                    <w:suppressAutoHyphens w:val="0"/>
                    <w:autoSpaceDN/>
                    <w:textAlignment w:val="auto"/>
                    <w:rPr>
                      <w:bCs/>
                    </w:rPr>
                  </w:pPr>
                  <w:r w:rsidRPr="003812B0">
                    <w:rPr>
                      <w:kern w:val="0"/>
                      <w:lang w:val="bg-BG"/>
                    </w:rPr>
                    <w:t>Спирачни течности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05F2C2A" w14:textId="0ECE3CBB" w:rsidR="008C4F71" w:rsidRPr="003812B0" w:rsidRDefault="008C4F71">
                  <w:pPr>
                    <w:widowControl/>
                    <w:suppressAutoHyphens w:val="0"/>
                    <w:autoSpaceDN/>
                    <w:textAlignment w:val="auto"/>
                    <w:rPr>
                      <w:rFonts w:eastAsia="Times New Roman"/>
                      <w:bCs/>
                      <w:kern w:val="0"/>
                      <w:lang w:val="bg-BG" w:eastAsia="bg-BG"/>
                    </w:rPr>
                  </w:pPr>
                  <w:r>
                    <w:rPr>
                      <w:bCs/>
                      <w:color w:val="000000"/>
                    </w:rPr>
                    <w:t>0,03</w:t>
                  </w:r>
                </w:p>
              </w:tc>
            </w:tr>
            <w:tr w:rsidR="008C4F71" w:rsidRPr="003812B0" w14:paraId="005E90FF" w14:textId="77777777" w:rsidTr="007D6358">
              <w:trPr>
                <w:trHeight w:val="392"/>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7D08B31C" w14:textId="77777777" w:rsidR="008C4F71" w:rsidRPr="003812B0" w:rsidRDefault="008C4F71" w:rsidP="00BE629E">
                  <w:pPr>
                    <w:widowControl/>
                    <w:suppressAutoHyphens w:val="0"/>
                    <w:autoSpaceDE w:val="0"/>
                    <w:adjustRightInd w:val="0"/>
                    <w:ind w:right="-104"/>
                    <w:textAlignment w:val="auto"/>
                    <w:rPr>
                      <w:rFonts w:eastAsia="Times New Roman"/>
                      <w:b/>
                      <w:bCs/>
                      <w:kern w:val="0"/>
                      <w:lang w:val="bg-BG" w:eastAsia="bg-BG"/>
                    </w:rPr>
                  </w:pPr>
                  <w:r w:rsidRPr="003812B0">
                    <w:rPr>
                      <w:kern w:val="0"/>
                      <w:lang w:val="bg-BG"/>
                    </w:rPr>
                    <w:t>16 01 14*</w:t>
                  </w:r>
                </w:p>
              </w:tc>
              <w:tc>
                <w:tcPr>
                  <w:tcW w:w="3353" w:type="dxa"/>
                  <w:tcBorders>
                    <w:top w:val="single" w:sz="4" w:space="0" w:color="auto"/>
                    <w:left w:val="single" w:sz="4" w:space="0" w:color="auto"/>
                    <w:bottom w:val="single" w:sz="4" w:space="0" w:color="auto"/>
                    <w:right w:val="single" w:sz="4" w:space="0" w:color="auto"/>
                  </w:tcBorders>
                </w:tcPr>
                <w:p w14:paraId="51CC33FB" w14:textId="77777777" w:rsidR="008C4F71" w:rsidRPr="003812B0" w:rsidRDefault="008C4F71" w:rsidP="000C5DF9">
                  <w:pPr>
                    <w:widowControl/>
                    <w:suppressAutoHyphens w:val="0"/>
                    <w:autoSpaceDN/>
                    <w:textAlignment w:val="auto"/>
                    <w:rPr>
                      <w:bCs/>
                    </w:rPr>
                  </w:pPr>
                  <w:r w:rsidRPr="003812B0">
                    <w:rPr>
                      <w:kern w:val="0"/>
                      <w:lang w:val="bg-BG"/>
                    </w:rPr>
                    <w:t>Антифризни течности, съдържащи опасни вещества</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1F2F2EF" w14:textId="2AFB7A4B" w:rsidR="008C4F71" w:rsidRPr="003812B0" w:rsidRDefault="008C4F71">
                  <w:pPr>
                    <w:widowControl/>
                    <w:suppressAutoHyphens w:val="0"/>
                    <w:autoSpaceDN/>
                    <w:textAlignment w:val="auto"/>
                    <w:rPr>
                      <w:rFonts w:eastAsia="Times New Roman"/>
                      <w:bCs/>
                      <w:kern w:val="0"/>
                      <w:lang w:val="bg-BG" w:eastAsia="bg-BG"/>
                    </w:rPr>
                  </w:pPr>
                  <w:r>
                    <w:rPr>
                      <w:bCs/>
                      <w:color w:val="000000"/>
                    </w:rPr>
                    <w:t>0,03</w:t>
                  </w:r>
                </w:p>
              </w:tc>
            </w:tr>
            <w:tr w:rsidR="008C4F71" w:rsidRPr="003812B0" w14:paraId="12FAC194" w14:textId="77777777" w:rsidTr="007D6358">
              <w:trPr>
                <w:trHeight w:val="392"/>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46ED35C4" w14:textId="77777777" w:rsidR="008C4F71" w:rsidRPr="003812B0" w:rsidRDefault="008C4F71" w:rsidP="00BE629E">
                  <w:pPr>
                    <w:widowControl/>
                    <w:suppressAutoHyphens w:val="0"/>
                    <w:autoSpaceDE w:val="0"/>
                    <w:adjustRightInd w:val="0"/>
                    <w:ind w:right="-104"/>
                    <w:textAlignment w:val="auto"/>
                    <w:rPr>
                      <w:kern w:val="0"/>
                      <w:lang w:val="bg-BG"/>
                    </w:rPr>
                  </w:pPr>
                  <w:r w:rsidRPr="003812B0">
                    <w:t>20 01 37*</w:t>
                  </w:r>
                </w:p>
              </w:tc>
              <w:tc>
                <w:tcPr>
                  <w:tcW w:w="3353" w:type="dxa"/>
                  <w:tcBorders>
                    <w:top w:val="single" w:sz="4" w:space="0" w:color="auto"/>
                    <w:left w:val="single" w:sz="4" w:space="0" w:color="auto"/>
                    <w:bottom w:val="single" w:sz="4" w:space="0" w:color="auto"/>
                    <w:right w:val="single" w:sz="4" w:space="0" w:color="auto"/>
                  </w:tcBorders>
                </w:tcPr>
                <w:p w14:paraId="153483B6" w14:textId="77777777" w:rsidR="008C4F71" w:rsidRPr="003812B0" w:rsidRDefault="008C4F71" w:rsidP="000C5DF9">
                  <w:pPr>
                    <w:rPr>
                      <w:color w:val="000000"/>
                    </w:rPr>
                  </w:pPr>
                  <w:r w:rsidRPr="003812B0">
                    <w:rPr>
                      <w:color w:val="000000"/>
                      <w:lang w:val="bg-BG"/>
                    </w:rPr>
                    <w:t>Д</w:t>
                  </w:r>
                  <w:r w:rsidRPr="003812B0">
                    <w:rPr>
                      <w:color w:val="000000"/>
                    </w:rPr>
                    <w:t>ървесина, съдържаща опасни вещества</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AADA760" w14:textId="704FD5BF" w:rsidR="008C4F71" w:rsidRPr="003812B0" w:rsidRDefault="008C4F71">
                  <w:pPr>
                    <w:widowControl/>
                    <w:suppressAutoHyphens w:val="0"/>
                    <w:autoSpaceDN/>
                    <w:textAlignment w:val="auto"/>
                    <w:rPr>
                      <w:bCs/>
                      <w:lang w:val="bg-BG"/>
                    </w:rPr>
                  </w:pPr>
                  <w:r>
                    <w:rPr>
                      <w:bCs/>
                      <w:color w:val="000000"/>
                    </w:rPr>
                    <w:t>0,16</w:t>
                  </w:r>
                </w:p>
              </w:tc>
            </w:tr>
            <w:tr w:rsidR="008C4F71" w:rsidRPr="003812B0" w14:paraId="5EF9E548" w14:textId="77777777" w:rsidTr="007D6358">
              <w:trPr>
                <w:trHeight w:val="392"/>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tcPr>
                <w:p w14:paraId="38E10AFB" w14:textId="77777777" w:rsidR="008C4F71" w:rsidRPr="003812B0" w:rsidRDefault="008C4F71" w:rsidP="00BE629E">
                  <w:pPr>
                    <w:ind w:right="-104"/>
                    <w:rPr>
                      <w:color w:val="000000"/>
                    </w:rPr>
                  </w:pPr>
                  <w:r w:rsidRPr="003812B0">
                    <w:rPr>
                      <w:color w:val="000000"/>
                    </w:rPr>
                    <w:t>15 01 10*</w:t>
                  </w:r>
                </w:p>
              </w:tc>
              <w:tc>
                <w:tcPr>
                  <w:tcW w:w="3353" w:type="dxa"/>
                  <w:tcBorders>
                    <w:top w:val="single" w:sz="4" w:space="0" w:color="auto"/>
                    <w:left w:val="single" w:sz="4" w:space="0" w:color="auto"/>
                    <w:bottom w:val="single" w:sz="4" w:space="0" w:color="auto"/>
                    <w:right w:val="single" w:sz="4" w:space="0" w:color="auto"/>
                  </w:tcBorders>
                </w:tcPr>
                <w:p w14:paraId="2C6F0C36" w14:textId="77777777" w:rsidR="008C4F71" w:rsidRPr="003812B0" w:rsidRDefault="008C4F71" w:rsidP="000C5DF9">
                  <w:pPr>
                    <w:rPr>
                      <w:color w:val="000000"/>
                    </w:rPr>
                  </w:pPr>
                  <w:r w:rsidRPr="003812B0">
                    <w:rPr>
                      <w:color w:val="000000"/>
                      <w:lang w:val="bg-BG"/>
                    </w:rPr>
                    <w:t>З</w:t>
                  </w:r>
                  <w:r w:rsidRPr="003812B0">
                    <w:rPr>
                      <w:color w:val="000000"/>
                    </w:rPr>
                    <w:t>амърсени опаковки</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3B3442F8" w14:textId="2D75B917" w:rsidR="008C4F71" w:rsidRPr="003812B0" w:rsidRDefault="008C4F71">
                  <w:pPr>
                    <w:widowControl/>
                    <w:suppressAutoHyphens w:val="0"/>
                    <w:autoSpaceDN/>
                    <w:textAlignment w:val="auto"/>
                    <w:rPr>
                      <w:bCs/>
                      <w:lang w:val="bg-BG"/>
                    </w:rPr>
                  </w:pPr>
                  <w:r>
                    <w:rPr>
                      <w:bCs/>
                      <w:color w:val="000000"/>
                    </w:rPr>
                    <w:t>0,15</w:t>
                  </w:r>
                </w:p>
              </w:tc>
            </w:tr>
            <w:tr w:rsidR="00543FBA" w:rsidRPr="003812B0" w14:paraId="5842FF6B" w14:textId="77777777" w:rsidTr="007D6358">
              <w:trPr>
                <w:trHeight w:val="392"/>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33DDD60C" w14:textId="77777777" w:rsidR="00543FBA" w:rsidRPr="003812B0" w:rsidRDefault="00543FBA" w:rsidP="00BE629E">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ОБЩО</w:t>
                  </w:r>
                </w:p>
              </w:tc>
              <w:tc>
                <w:tcPr>
                  <w:tcW w:w="3353" w:type="dxa"/>
                  <w:tcBorders>
                    <w:top w:val="single" w:sz="4" w:space="0" w:color="auto"/>
                    <w:left w:val="single" w:sz="4" w:space="0" w:color="auto"/>
                    <w:bottom w:val="single" w:sz="4" w:space="0" w:color="auto"/>
                    <w:right w:val="single" w:sz="4" w:space="0" w:color="auto"/>
                  </w:tcBorders>
                </w:tcPr>
                <w:p w14:paraId="60694A7F" w14:textId="77777777" w:rsidR="00543FBA" w:rsidRPr="003812B0" w:rsidRDefault="00543FBA" w:rsidP="000C5DF9">
                  <w:pPr>
                    <w:rPr>
                      <w:color w:val="000000"/>
                    </w:rPr>
                  </w:pPr>
                </w:p>
              </w:tc>
              <w:tc>
                <w:tcPr>
                  <w:tcW w:w="1205" w:type="dxa"/>
                  <w:tcBorders>
                    <w:top w:val="single" w:sz="4" w:space="0" w:color="auto"/>
                    <w:left w:val="single" w:sz="4" w:space="0" w:color="auto"/>
                    <w:bottom w:val="single" w:sz="4" w:space="0" w:color="auto"/>
                    <w:right w:val="single" w:sz="4" w:space="0" w:color="auto"/>
                  </w:tcBorders>
                </w:tcPr>
                <w:p w14:paraId="425BD68F" w14:textId="77777777" w:rsidR="00543FBA" w:rsidRPr="003812B0" w:rsidRDefault="00543FBA">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1,96</w:t>
                  </w:r>
                </w:p>
              </w:tc>
            </w:tr>
          </w:tbl>
          <w:p w14:paraId="1D4D930D" w14:textId="77777777" w:rsidR="00543FBA" w:rsidRPr="003812B0" w:rsidRDefault="00543FBA" w:rsidP="00BE629E">
            <w:pPr>
              <w:pStyle w:val="Standard"/>
              <w:spacing w:before="0"/>
              <w:ind w:firstLine="0"/>
              <w:rPr>
                <w:rFonts w:ascii="Times New Roman" w:hAnsi="Times New Roman" w:cs="Times New Roman"/>
                <w:color w:val="auto"/>
              </w:rPr>
            </w:pPr>
          </w:p>
          <w:p w14:paraId="440F11C5" w14:textId="77777777" w:rsidR="00543FBA" w:rsidRPr="003812B0" w:rsidRDefault="00D175A5" w:rsidP="000C5DF9">
            <w:pPr>
              <w:pStyle w:val="Standard"/>
              <w:spacing w:before="0"/>
              <w:ind w:firstLine="0"/>
              <w:rPr>
                <w:rFonts w:ascii="Times New Roman" w:hAnsi="Times New Roman" w:cs="Times New Roman"/>
                <w:color w:val="auto"/>
              </w:rPr>
            </w:pPr>
            <w:r w:rsidRPr="003812B0">
              <w:rPr>
                <w:rFonts w:ascii="Times New Roman" w:hAnsi="Times New Roman" w:cs="Times New Roman"/>
                <w:b/>
                <w:color w:val="auto"/>
              </w:rPr>
              <w:t>Пилотен център Созопол -</w:t>
            </w:r>
            <w:r w:rsidRPr="003812B0">
              <w:rPr>
                <w:rFonts w:ascii="Times New Roman" w:hAnsi="Times New Roman" w:cs="Times New Roman"/>
                <w:color w:val="auto"/>
              </w:rPr>
              <w:t xml:space="preserve"> очаквано количество отпадъци, събрани за прогнозен период от 3 </w:t>
            </w:r>
            <w:r w:rsidRPr="003812B0">
              <w:rPr>
                <w:rFonts w:ascii="Times New Roman" w:hAnsi="Times New Roman" w:cs="Times New Roman"/>
                <w:color w:val="auto"/>
                <w:lang w:val="en-US"/>
              </w:rPr>
              <w:t>(</w:t>
            </w:r>
            <w:r w:rsidRPr="003812B0">
              <w:rPr>
                <w:rFonts w:ascii="Times New Roman" w:hAnsi="Times New Roman" w:cs="Times New Roman"/>
                <w:color w:val="auto"/>
              </w:rPr>
              <w:t>три</w:t>
            </w:r>
            <w:r w:rsidRPr="003812B0">
              <w:rPr>
                <w:rFonts w:ascii="Times New Roman" w:hAnsi="Times New Roman" w:cs="Times New Roman"/>
                <w:color w:val="auto"/>
                <w:lang w:val="en-US"/>
              </w:rPr>
              <w:t>)</w:t>
            </w:r>
            <w:r w:rsidRPr="003812B0">
              <w:rPr>
                <w:rFonts w:ascii="Times New Roman" w:hAnsi="Times New Roman" w:cs="Times New Roman"/>
                <w:color w:val="auto"/>
              </w:rPr>
              <w:t xml:space="preserve"> месеца</w:t>
            </w:r>
            <w:r w:rsidR="00543FBA" w:rsidRPr="003812B0">
              <w:rPr>
                <w:rFonts w:ascii="Times New Roman" w:hAnsi="Times New Roman" w:cs="Times New Roman"/>
                <w:color w:val="auto"/>
              </w:rPr>
              <w:t>:</w:t>
            </w:r>
          </w:p>
          <w:tbl>
            <w:tblPr>
              <w:tblW w:w="5428" w:type="dxa"/>
              <w:jc w:val="center"/>
              <w:tblLayout w:type="fixed"/>
              <w:tblCellMar>
                <w:left w:w="70" w:type="dxa"/>
                <w:right w:w="70" w:type="dxa"/>
              </w:tblCellMar>
              <w:tblLook w:val="04A0" w:firstRow="1" w:lastRow="0" w:firstColumn="1" w:lastColumn="0" w:noHBand="0" w:noVBand="1"/>
            </w:tblPr>
            <w:tblGrid>
              <w:gridCol w:w="871"/>
              <w:gridCol w:w="3387"/>
              <w:gridCol w:w="1170"/>
            </w:tblGrid>
            <w:tr w:rsidR="00543FBA" w:rsidRPr="003812B0" w14:paraId="19049E0E" w14:textId="77777777" w:rsidTr="002733B4">
              <w:trPr>
                <w:trHeight w:val="660"/>
                <w:jc w:val="center"/>
              </w:trPr>
              <w:tc>
                <w:tcPr>
                  <w:tcW w:w="42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38CC40" w14:textId="77777777" w:rsidR="00543FBA" w:rsidRPr="003812B0" w:rsidRDefault="00543FBA">
                  <w:pPr>
                    <w:widowControl/>
                    <w:suppressAutoHyphens w:val="0"/>
                    <w:autoSpaceDN/>
                    <w:jc w:val="center"/>
                    <w:textAlignment w:val="auto"/>
                    <w:rPr>
                      <w:rFonts w:eastAsia="Times New Roman"/>
                      <w:kern w:val="0"/>
                      <w:lang w:val="bg-BG" w:eastAsia="bg-BG"/>
                    </w:rPr>
                  </w:pPr>
                  <w:r w:rsidRPr="003812B0">
                    <w:rPr>
                      <w:rFonts w:eastAsia="Times New Roman"/>
                      <w:kern w:val="0"/>
                      <w:lang w:val="bg-BG" w:eastAsia="bg-BG"/>
                    </w:rPr>
                    <w:t>Код и наименование</w:t>
                  </w:r>
                  <w:r w:rsidRPr="003812B0">
                    <w:rPr>
                      <w:rFonts w:eastAsia="Times New Roman"/>
                      <w:kern w:val="0"/>
                      <w:lang w:eastAsia="bg-BG"/>
                    </w:rPr>
                    <w:t xml:space="preserve"> </w:t>
                  </w:r>
                  <w:r w:rsidRPr="003812B0">
                    <w:rPr>
                      <w:rFonts w:eastAsia="Times New Roman"/>
                      <w:kern w:val="0"/>
                      <w:lang w:val="bg-BG" w:eastAsia="bg-BG"/>
                    </w:rPr>
                    <w:t>на отпадъците по</w:t>
                  </w:r>
                </w:p>
                <w:p w14:paraId="7B0071F6" w14:textId="77777777" w:rsidR="00543FBA" w:rsidRPr="003812B0" w:rsidRDefault="00543FBA">
                  <w:pPr>
                    <w:widowControl/>
                    <w:suppressAutoHyphens w:val="0"/>
                    <w:autoSpaceDN/>
                    <w:jc w:val="center"/>
                    <w:textAlignment w:val="auto"/>
                    <w:rPr>
                      <w:rFonts w:eastAsia="Times New Roman"/>
                      <w:bCs/>
                      <w:kern w:val="0"/>
                      <w:lang w:val="bg-BG" w:eastAsia="bg-BG"/>
                    </w:rPr>
                  </w:pPr>
                  <w:r w:rsidRPr="003812B0">
                    <w:t>Наредба № 2 от 23.07.2014 г. за класификация на отпадъци</w:t>
                  </w:r>
                </w:p>
              </w:tc>
              <w:tc>
                <w:tcPr>
                  <w:tcW w:w="1170" w:type="dxa"/>
                  <w:tcBorders>
                    <w:top w:val="single" w:sz="4" w:space="0" w:color="auto"/>
                    <w:left w:val="single" w:sz="4" w:space="0" w:color="auto"/>
                    <w:bottom w:val="single" w:sz="4" w:space="0" w:color="auto"/>
                    <w:right w:val="single" w:sz="4" w:space="0" w:color="auto"/>
                  </w:tcBorders>
                </w:tcPr>
                <w:p w14:paraId="5B20EBD8" w14:textId="77777777" w:rsidR="00543FBA" w:rsidRPr="003812B0" w:rsidRDefault="00543FBA">
                  <w:pPr>
                    <w:widowControl/>
                    <w:suppressAutoHyphens w:val="0"/>
                    <w:autoSpaceDN/>
                    <w:ind w:left="-83" w:right="-47"/>
                    <w:jc w:val="center"/>
                    <w:textAlignment w:val="auto"/>
                    <w:rPr>
                      <w:rFonts w:eastAsia="Times New Roman"/>
                      <w:bCs/>
                      <w:kern w:val="0"/>
                      <w:lang w:val="bg-BG" w:eastAsia="bg-BG"/>
                    </w:rPr>
                  </w:pPr>
                  <w:r w:rsidRPr="003812B0">
                    <w:rPr>
                      <w:rFonts w:eastAsia="Times New Roman"/>
                      <w:bCs/>
                      <w:kern w:val="0"/>
                      <w:lang w:val="bg-BG" w:eastAsia="bg-BG"/>
                    </w:rPr>
                    <w:t>Количество [</w:t>
                  </w:r>
                  <w:r w:rsidRPr="003812B0">
                    <w:rPr>
                      <w:rFonts w:eastAsia="Times New Roman"/>
                      <w:bCs/>
                      <w:kern w:val="0"/>
                      <w:lang w:eastAsia="bg-BG"/>
                    </w:rPr>
                    <w:t>t</w:t>
                  </w:r>
                  <w:r w:rsidRPr="003812B0">
                    <w:rPr>
                      <w:rFonts w:eastAsia="Times New Roman"/>
                      <w:bCs/>
                      <w:kern w:val="0"/>
                      <w:lang w:val="bg-BG" w:eastAsia="bg-BG"/>
                    </w:rPr>
                    <w:t>]</w:t>
                  </w:r>
                </w:p>
              </w:tc>
            </w:tr>
            <w:tr w:rsidR="00543FBA" w:rsidRPr="003812B0" w14:paraId="33E05668" w14:textId="77777777" w:rsidTr="00815C32">
              <w:trPr>
                <w:trHeight w:val="30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613037BB" w14:textId="77777777" w:rsidR="00543FBA" w:rsidRPr="003812B0" w:rsidRDefault="00543FBA" w:rsidP="00BE629E">
                  <w:pPr>
                    <w:widowControl/>
                    <w:suppressAutoHyphens w:val="0"/>
                    <w:autoSpaceDE w:val="0"/>
                    <w:adjustRightInd w:val="0"/>
                    <w:ind w:right="-91"/>
                    <w:textAlignment w:val="auto"/>
                    <w:rPr>
                      <w:rFonts w:eastAsia="Times New Roman"/>
                      <w:kern w:val="0"/>
                      <w:lang w:val="bg-BG" w:eastAsia="bg-BG"/>
                    </w:rPr>
                  </w:pPr>
                  <w:r w:rsidRPr="003812B0">
                    <w:rPr>
                      <w:kern w:val="0"/>
                      <w:lang w:val="bg-BG"/>
                    </w:rPr>
                    <w:t>20 01 31*</w:t>
                  </w:r>
                </w:p>
              </w:tc>
              <w:tc>
                <w:tcPr>
                  <w:tcW w:w="3387" w:type="dxa"/>
                  <w:tcBorders>
                    <w:top w:val="single" w:sz="4" w:space="0" w:color="auto"/>
                    <w:left w:val="single" w:sz="4" w:space="0" w:color="auto"/>
                    <w:bottom w:val="single" w:sz="4" w:space="0" w:color="auto"/>
                    <w:right w:val="single" w:sz="4" w:space="0" w:color="auto"/>
                  </w:tcBorders>
                </w:tcPr>
                <w:p w14:paraId="11D6E710" w14:textId="77777777" w:rsidR="00543FBA" w:rsidRPr="003812B0" w:rsidRDefault="00543FBA" w:rsidP="000C5DF9">
                  <w:pPr>
                    <w:widowControl/>
                    <w:suppressAutoHyphens w:val="0"/>
                    <w:autoSpaceDN/>
                    <w:textAlignment w:val="auto"/>
                  </w:pPr>
                  <w:r w:rsidRPr="003812B0">
                    <w:rPr>
                      <w:kern w:val="0"/>
                      <w:lang w:val="bg-BG"/>
                    </w:rPr>
                    <w:t>Цитотоксични и цитостатични лекарствени продукти</w:t>
                  </w:r>
                </w:p>
              </w:tc>
              <w:tc>
                <w:tcPr>
                  <w:tcW w:w="1170" w:type="dxa"/>
                  <w:tcBorders>
                    <w:top w:val="single" w:sz="4" w:space="0" w:color="auto"/>
                    <w:left w:val="single" w:sz="4" w:space="0" w:color="auto"/>
                    <w:bottom w:val="single" w:sz="4" w:space="0" w:color="auto"/>
                    <w:right w:val="single" w:sz="4" w:space="0" w:color="auto"/>
                  </w:tcBorders>
                  <w:vAlign w:val="center"/>
                </w:tcPr>
                <w:p w14:paraId="7C6B1A64" w14:textId="77777777" w:rsidR="00543FBA" w:rsidRPr="003812B0" w:rsidRDefault="00543FBA">
                  <w:pPr>
                    <w:widowControl/>
                    <w:suppressAutoHyphens w:val="0"/>
                    <w:autoSpaceDN/>
                    <w:textAlignment w:val="auto"/>
                    <w:rPr>
                      <w:rFonts w:eastAsia="Times New Roman"/>
                      <w:kern w:val="0"/>
                      <w:lang w:val="bg-BG" w:eastAsia="bg-BG"/>
                    </w:rPr>
                  </w:pPr>
                  <w:r w:rsidRPr="003812B0">
                    <w:t>0,24</w:t>
                  </w:r>
                </w:p>
              </w:tc>
            </w:tr>
            <w:tr w:rsidR="00543FBA" w:rsidRPr="003812B0" w14:paraId="4904AF1D" w14:textId="77777777" w:rsidTr="00815C32">
              <w:trPr>
                <w:trHeight w:val="30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405F92CC" w14:textId="77777777" w:rsidR="00543FBA" w:rsidRPr="003812B0" w:rsidRDefault="006B2428" w:rsidP="00BE629E">
                  <w:pPr>
                    <w:widowControl/>
                    <w:suppressAutoHyphens w:val="0"/>
                    <w:autoSpaceDE w:val="0"/>
                    <w:adjustRightInd w:val="0"/>
                    <w:ind w:right="-91"/>
                    <w:textAlignment w:val="auto"/>
                    <w:rPr>
                      <w:rFonts w:eastAsia="Times New Roman"/>
                      <w:kern w:val="0"/>
                      <w:lang w:val="bg-BG" w:eastAsia="bg-BG"/>
                    </w:rPr>
                  </w:pPr>
                  <w:r w:rsidRPr="003812B0">
                    <w:rPr>
                      <w:kern w:val="0"/>
                      <w:lang w:val="bg-BG"/>
                    </w:rPr>
                    <w:t>20 01 27</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2D8F6CBC" w14:textId="77777777" w:rsidR="00543FBA" w:rsidRPr="003812B0" w:rsidRDefault="00543FBA" w:rsidP="000C5DF9">
                  <w:pPr>
                    <w:widowControl/>
                    <w:suppressAutoHyphens w:val="0"/>
                    <w:autoSpaceDN/>
                    <w:textAlignment w:val="auto"/>
                    <w:rPr>
                      <w:lang w:val="bg-BG"/>
                    </w:rPr>
                  </w:pPr>
                  <w:r w:rsidRPr="003812B0">
                    <w:rPr>
                      <w:kern w:val="0"/>
                      <w:lang w:val="bg-BG"/>
                    </w:rPr>
                    <w:t>Бои, мастила, лепила/адхезиви и смоли,съдържащи опасни вещества</w:t>
                  </w:r>
                </w:p>
              </w:tc>
              <w:tc>
                <w:tcPr>
                  <w:tcW w:w="1170" w:type="dxa"/>
                  <w:tcBorders>
                    <w:top w:val="nil"/>
                    <w:left w:val="single" w:sz="4" w:space="0" w:color="auto"/>
                    <w:bottom w:val="single" w:sz="4" w:space="0" w:color="auto"/>
                    <w:right w:val="single" w:sz="4" w:space="0" w:color="auto"/>
                  </w:tcBorders>
                  <w:vAlign w:val="center"/>
                </w:tcPr>
                <w:p w14:paraId="724B2CDB" w14:textId="77777777" w:rsidR="00543FBA" w:rsidRPr="003812B0" w:rsidRDefault="00543FBA">
                  <w:pPr>
                    <w:widowControl/>
                    <w:suppressAutoHyphens w:val="0"/>
                    <w:autoSpaceDN/>
                    <w:textAlignment w:val="auto"/>
                    <w:rPr>
                      <w:rFonts w:eastAsia="Times New Roman"/>
                      <w:kern w:val="0"/>
                      <w:lang w:val="bg-BG" w:eastAsia="bg-BG"/>
                    </w:rPr>
                  </w:pPr>
                  <w:r w:rsidRPr="003812B0">
                    <w:t>0,36</w:t>
                  </w:r>
                </w:p>
              </w:tc>
            </w:tr>
            <w:tr w:rsidR="00543FBA" w:rsidRPr="003812B0" w14:paraId="7D8A4A61" w14:textId="77777777" w:rsidTr="00815C32">
              <w:trPr>
                <w:trHeight w:val="30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53BED88E" w14:textId="77777777" w:rsidR="00543FBA" w:rsidRPr="003812B0" w:rsidRDefault="006B2428" w:rsidP="00BE629E">
                  <w:pPr>
                    <w:widowControl/>
                    <w:suppressAutoHyphens w:val="0"/>
                    <w:autoSpaceDN/>
                    <w:ind w:right="-91"/>
                    <w:textAlignment w:val="auto"/>
                    <w:rPr>
                      <w:rFonts w:eastAsia="Times New Roman"/>
                      <w:kern w:val="0"/>
                      <w:lang w:val="bg-BG" w:eastAsia="bg-BG"/>
                    </w:rPr>
                  </w:pPr>
                  <w:r w:rsidRPr="003812B0">
                    <w:rPr>
                      <w:kern w:val="0"/>
                      <w:lang w:val="bg-BG"/>
                    </w:rPr>
                    <w:t>20 01 13</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5B86A470" w14:textId="77777777" w:rsidR="00543FBA" w:rsidRPr="003812B0" w:rsidRDefault="00543FBA" w:rsidP="000C5DF9">
                  <w:pPr>
                    <w:widowControl/>
                    <w:suppressAutoHyphens w:val="0"/>
                    <w:autoSpaceDN/>
                    <w:textAlignment w:val="auto"/>
                    <w:rPr>
                      <w:lang w:val="bg-BG"/>
                    </w:rPr>
                  </w:pPr>
                  <w:r w:rsidRPr="003812B0">
                    <w:rPr>
                      <w:rFonts w:eastAsia="Times New Roman"/>
                      <w:kern w:val="0"/>
                      <w:lang w:val="bg-BG" w:eastAsia="bg-BG"/>
                    </w:rPr>
                    <w:t>Разтворители</w:t>
                  </w:r>
                </w:p>
              </w:tc>
              <w:tc>
                <w:tcPr>
                  <w:tcW w:w="1170" w:type="dxa"/>
                  <w:tcBorders>
                    <w:top w:val="nil"/>
                    <w:left w:val="single" w:sz="4" w:space="0" w:color="auto"/>
                    <w:bottom w:val="single" w:sz="4" w:space="0" w:color="auto"/>
                    <w:right w:val="single" w:sz="4" w:space="0" w:color="auto"/>
                  </w:tcBorders>
                  <w:vAlign w:val="center"/>
                </w:tcPr>
                <w:p w14:paraId="575F4942" w14:textId="77777777" w:rsidR="00543FBA" w:rsidRPr="003812B0" w:rsidRDefault="00543FBA">
                  <w:pPr>
                    <w:widowControl/>
                    <w:suppressAutoHyphens w:val="0"/>
                    <w:autoSpaceDN/>
                    <w:textAlignment w:val="auto"/>
                    <w:rPr>
                      <w:rFonts w:eastAsia="Times New Roman"/>
                      <w:kern w:val="0"/>
                      <w:lang w:val="bg-BG" w:eastAsia="bg-BG"/>
                    </w:rPr>
                  </w:pPr>
                  <w:r w:rsidRPr="003812B0">
                    <w:t>0,09</w:t>
                  </w:r>
                </w:p>
              </w:tc>
            </w:tr>
            <w:tr w:rsidR="00543FBA" w:rsidRPr="003812B0" w14:paraId="2E25C210" w14:textId="77777777" w:rsidTr="00815C32">
              <w:trPr>
                <w:trHeight w:val="30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3D547089" w14:textId="77777777" w:rsidR="00543FBA" w:rsidRPr="003812B0" w:rsidRDefault="006B2428" w:rsidP="00BE629E">
                  <w:pPr>
                    <w:widowControl/>
                    <w:suppressAutoHyphens w:val="0"/>
                    <w:autoSpaceDE w:val="0"/>
                    <w:adjustRightInd w:val="0"/>
                    <w:ind w:right="-91"/>
                    <w:textAlignment w:val="auto"/>
                    <w:rPr>
                      <w:rFonts w:eastAsia="Times New Roman"/>
                      <w:kern w:val="0"/>
                      <w:lang w:val="bg-BG" w:eastAsia="bg-BG"/>
                    </w:rPr>
                  </w:pPr>
                  <w:r w:rsidRPr="003812B0">
                    <w:rPr>
                      <w:kern w:val="0"/>
                      <w:lang w:val="bg-BG"/>
                    </w:rPr>
                    <w:t>15 02 02</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6B6E1700" w14:textId="77777777" w:rsidR="00543FBA" w:rsidRPr="003812B0" w:rsidRDefault="00543FBA" w:rsidP="000C5DF9">
                  <w:pPr>
                    <w:widowControl/>
                    <w:suppressAutoHyphens w:val="0"/>
                    <w:autoSpaceDE w:val="0"/>
                    <w:adjustRightInd w:val="0"/>
                    <w:textAlignment w:val="auto"/>
                    <w:rPr>
                      <w:kern w:val="0"/>
                      <w:lang w:val="bg-BG"/>
                    </w:rPr>
                  </w:pPr>
                  <w:r w:rsidRPr="003812B0">
                    <w:rPr>
                      <w:kern w:val="0"/>
                      <w:lang w:val="bg-BG"/>
                    </w:rPr>
                    <w:t>Абсорбенти, филтърни материали</w:t>
                  </w:r>
                </w:p>
                <w:p w14:paraId="79755607" w14:textId="77777777" w:rsidR="00543FBA" w:rsidRPr="003812B0" w:rsidRDefault="00543FBA">
                  <w:pPr>
                    <w:widowControl/>
                    <w:suppressAutoHyphens w:val="0"/>
                    <w:autoSpaceDN/>
                    <w:textAlignment w:val="auto"/>
                    <w:rPr>
                      <w:lang w:val="bg-BG"/>
                    </w:rPr>
                  </w:pPr>
                  <w:r w:rsidRPr="003812B0">
                    <w:rPr>
                      <w:kern w:val="0"/>
                      <w:lang w:val="bg-BG"/>
                    </w:rPr>
                    <w:t>(включително маслени филтри, неупоменати другаде), кърпи за изтриване и предпазни облекла, замърсени с опасни вещества</w:t>
                  </w:r>
                </w:p>
              </w:tc>
              <w:tc>
                <w:tcPr>
                  <w:tcW w:w="1170" w:type="dxa"/>
                  <w:tcBorders>
                    <w:top w:val="nil"/>
                    <w:left w:val="single" w:sz="4" w:space="0" w:color="auto"/>
                    <w:bottom w:val="single" w:sz="4" w:space="0" w:color="auto"/>
                    <w:right w:val="single" w:sz="4" w:space="0" w:color="auto"/>
                  </w:tcBorders>
                  <w:vAlign w:val="center"/>
                </w:tcPr>
                <w:p w14:paraId="257254A3" w14:textId="77777777" w:rsidR="00543FBA" w:rsidRPr="003812B0" w:rsidRDefault="00543FBA">
                  <w:pPr>
                    <w:widowControl/>
                    <w:suppressAutoHyphens w:val="0"/>
                    <w:autoSpaceDN/>
                    <w:textAlignment w:val="auto"/>
                    <w:rPr>
                      <w:rFonts w:eastAsia="Times New Roman"/>
                      <w:kern w:val="0"/>
                      <w:lang w:val="bg-BG" w:eastAsia="bg-BG"/>
                    </w:rPr>
                  </w:pPr>
                  <w:r w:rsidRPr="003812B0">
                    <w:t>0,15</w:t>
                  </w:r>
                </w:p>
              </w:tc>
            </w:tr>
            <w:tr w:rsidR="00543FBA" w:rsidRPr="003812B0" w14:paraId="1F3FA2B9" w14:textId="77777777" w:rsidTr="00815C32">
              <w:trPr>
                <w:trHeight w:val="30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7992B946" w14:textId="77777777" w:rsidR="00543FBA" w:rsidRPr="003812B0" w:rsidRDefault="006B2428" w:rsidP="00BE629E">
                  <w:pPr>
                    <w:widowControl/>
                    <w:suppressAutoHyphens w:val="0"/>
                    <w:autoSpaceDE w:val="0"/>
                    <w:adjustRightInd w:val="0"/>
                    <w:ind w:right="-91"/>
                    <w:textAlignment w:val="auto"/>
                    <w:rPr>
                      <w:rFonts w:eastAsia="Times New Roman"/>
                      <w:kern w:val="0"/>
                      <w:lang w:val="bg-BG" w:eastAsia="bg-BG"/>
                    </w:rPr>
                  </w:pPr>
                  <w:r w:rsidRPr="003812B0">
                    <w:rPr>
                      <w:kern w:val="0"/>
                      <w:lang w:val="bg-BG"/>
                    </w:rPr>
                    <w:t>20 01 21</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0CDAADFD" w14:textId="77777777" w:rsidR="00543FBA" w:rsidRPr="003812B0" w:rsidRDefault="00543FBA" w:rsidP="000C5DF9">
                  <w:pPr>
                    <w:widowControl/>
                    <w:suppressAutoHyphens w:val="0"/>
                    <w:autoSpaceDN/>
                    <w:textAlignment w:val="auto"/>
                    <w:rPr>
                      <w:lang w:val="bg-BG"/>
                    </w:rPr>
                  </w:pPr>
                  <w:r w:rsidRPr="003812B0">
                    <w:rPr>
                      <w:kern w:val="0"/>
                      <w:lang w:val="bg-BG"/>
                    </w:rPr>
                    <w:t>Флуоресцентни тръби и други отпадъци,съдържащи живак</w:t>
                  </w:r>
                </w:p>
              </w:tc>
              <w:tc>
                <w:tcPr>
                  <w:tcW w:w="1170" w:type="dxa"/>
                  <w:tcBorders>
                    <w:top w:val="nil"/>
                    <w:left w:val="single" w:sz="4" w:space="0" w:color="auto"/>
                    <w:bottom w:val="single" w:sz="4" w:space="0" w:color="auto"/>
                    <w:right w:val="single" w:sz="4" w:space="0" w:color="auto"/>
                  </w:tcBorders>
                  <w:vAlign w:val="center"/>
                </w:tcPr>
                <w:p w14:paraId="3C518A9E" w14:textId="77777777" w:rsidR="00543FBA" w:rsidRPr="003812B0" w:rsidRDefault="00543FBA">
                  <w:pPr>
                    <w:widowControl/>
                    <w:suppressAutoHyphens w:val="0"/>
                    <w:autoSpaceDN/>
                    <w:textAlignment w:val="auto"/>
                    <w:rPr>
                      <w:rFonts w:eastAsia="Times New Roman"/>
                      <w:kern w:val="0"/>
                      <w:lang w:val="bg-BG" w:eastAsia="bg-BG"/>
                    </w:rPr>
                  </w:pPr>
                  <w:r w:rsidRPr="003812B0">
                    <w:t>0,03</w:t>
                  </w:r>
                </w:p>
              </w:tc>
            </w:tr>
            <w:tr w:rsidR="00543FBA" w:rsidRPr="003812B0" w14:paraId="7DDBD364" w14:textId="77777777" w:rsidTr="00815C32">
              <w:trPr>
                <w:trHeight w:val="30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67524615" w14:textId="77777777" w:rsidR="00543FBA" w:rsidRPr="003812B0" w:rsidRDefault="006B2428" w:rsidP="00BE629E">
                  <w:pPr>
                    <w:widowControl/>
                    <w:suppressAutoHyphens w:val="0"/>
                    <w:autoSpaceDE w:val="0"/>
                    <w:adjustRightInd w:val="0"/>
                    <w:ind w:right="-91"/>
                    <w:textAlignment w:val="auto"/>
                    <w:rPr>
                      <w:rFonts w:eastAsia="Times New Roman"/>
                      <w:kern w:val="0"/>
                      <w:lang w:val="bg-BG" w:eastAsia="bg-BG"/>
                    </w:rPr>
                  </w:pPr>
                  <w:r w:rsidRPr="003812B0">
                    <w:rPr>
                      <w:kern w:val="0"/>
                      <w:lang w:val="bg-BG"/>
                    </w:rPr>
                    <w:t>20 01 29</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5A577A48" w14:textId="77777777" w:rsidR="00543FBA" w:rsidRPr="003812B0" w:rsidRDefault="00543FBA" w:rsidP="000C5DF9">
                  <w:pPr>
                    <w:widowControl/>
                    <w:suppressAutoHyphens w:val="0"/>
                    <w:autoSpaceDN/>
                    <w:textAlignment w:val="auto"/>
                  </w:pPr>
                  <w:r w:rsidRPr="003812B0">
                    <w:rPr>
                      <w:kern w:val="0"/>
                      <w:lang w:val="bg-BG"/>
                    </w:rPr>
                    <w:t>Перилни и почистващи смеси, съдържащи опасни вещества</w:t>
                  </w:r>
                </w:p>
              </w:tc>
              <w:tc>
                <w:tcPr>
                  <w:tcW w:w="1170" w:type="dxa"/>
                  <w:tcBorders>
                    <w:top w:val="nil"/>
                    <w:left w:val="single" w:sz="4" w:space="0" w:color="auto"/>
                    <w:bottom w:val="single" w:sz="4" w:space="0" w:color="auto"/>
                    <w:right w:val="single" w:sz="4" w:space="0" w:color="auto"/>
                  </w:tcBorders>
                  <w:vAlign w:val="center"/>
                </w:tcPr>
                <w:p w14:paraId="68FAF026" w14:textId="77777777" w:rsidR="00543FBA" w:rsidRPr="003812B0" w:rsidRDefault="00543FBA">
                  <w:pPr>
                    <w:widowControl/>
                    <w:suppressAutoHyphens w:val="0"/>
                    <w:autoSpaceDN/>
                    <w:textAlignment w:val="auto"/>
                    <w:rPr>
                      <w:rFonts w:eastAsia="Times New Roman"/>
                      <w:kern w:val="0"/>
                      <w:lang w:val="bg-BG" w:eastAsia="bg-BG"/>
                    </w:rPr>
                  </w:pPr>
                  <w:r w:rsidRPr="003812B0">
                    <w:t>0,06</w:t>
                  </w:r>
                </w:p>
              </w:tc>
            </w:tr>
            <w:tr w:rsidR="00543FBA" w:rsidRPr="003812B0" w14:paraId="2BCBDD24" w14:textId="77777777" w:rsidTr="00815C32">
              <w:trPr>
                <w:trHeight w:val="30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7549B19D" w14:textId="77777777" w:rsidR="00543FBA" w:rsidRPr="003812B0" w:rsidRDefault="006B2428" w:rsidP="00BE629E">
                  <w:pPr>
                    <w:widowControl/>
                    <w:suppressAutoHyphens w:val="0"/>
                    <w:autoSpaceDN/>
                    <w:ind w:right="-91"/>
                    <w:textAlignment w:val="auto"/>
                    <w:rPr>
                      <w:rFonts w:eastAsia="Times New Roman"/>
                      <w:kern w:val="0"/>
                      <w:lang w:val="bg-BG" w:eastAsia="bg-BG"/>
                    </w:rPr>
                  </w:pPr>
                  <w:r w:rsidRPr="003812B0">
                    <w:rPr>
                      <w:kern w:val="0"/>
                      <w:lang w:val="bg-BG"/>
                    </w:rPr>
                    <w:t>20 01 14</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272FD1D7"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Киселини</w:t>
                  </w:r>
                </w:p>
              </w:tc>
              <w:tc>
                <w:tcPr>
                  <w:tcW w:w="1170" w:type="dxa"/>
                  <w:tcBorders>
                    <w:top w:val="nil"/>
                    <w:left w:val="single" w:sz="4" w:space="0" w:color="auto"/>
                    <w:bottom w:val="single" w:sz="4" w:space="0" w:color="auto"/>
                    <w:right w:val="single" w:sz="4" w:space="0" w:color="auto"/>
                  </w:tcBorders>
                  <w:vAlign w:val="center"/>
                </w:tcPr>
                <w:p w14:paraId="7091FE0B" w14:textId="77777777" w:rsidR="00543FBA" w:rsidRPr="003812B0" w:rsidRDefault="00543FBA">
                  <w:pPr>
                    <w:widowControl/>
                    <w:suppressAutoHyphens w:val="0"/>
                    <w:autoSpaceDN/>
                    <w:textAlignment w:val="auto"/>
                    <w:rPr>
                      <w:rFonts w:eastAsia="Times New Roman"/>
                      <w:kern w:val="0"/>
                      <w:lang w:val="bg-BG" w:eastAsia="bg-BG"/>
                    </w:rPr>
                  </w:pPr>
                  <w:r w:rsidRPr="003812B0">
                    <w:t>0,03</w:t>
                  </w:r>
                </w:p>
              </w:tc>
            </w:tr>
            <w:tr w:rsidR="00543FBA" w:rsidRPr="003812B0" w14:paraId="28083093" w14:textId="77777777" w:rsidTr="00815C32">
              <w:trPr>
                <w:trHeight w:val="30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46EF6C58" w14:textId="77777777" w:rsidR="00543FBA" w:rsidRPr="003812B0" w:rsidRDefault="00543FBA" w:rsidP="00BE629E">
                  <w:pPr>
                    <w:widowControl/>
                    <w:suppressAutoHyphens w:val="0"/>
                    <w:autoSpaceDN/>
                    <w:ind w:right="-91"/>
                    <w:textAlignment w:val="auto"/>
                    <w:rPr>
                      <w:rFonts w:eastAsia="Times New Roman"/>
                      <w:kern w:val="0"/>
                      <w:lang w:val="bg-BG" w:eastAsia="bg-BG"/>
                    </w:rPr>
                  </w:pPr>
                  <w:r w:rsidRPr="003812B0">
                    <w:rPr>
                      <w:kern w:val="0"/>
                      <w:lang w:val="bg-BG"/>
                    </w:rPr>
                    <w:t xml:space="preserve">20 01 </w:t>
                  </w:r>
                  <w:r w:rsidR="006B2428" w:rsidRPr="003812B0">
                    <w:rPr>
                      <w:kern w:val="0"/>
                      <w:lang w:val="bg-BG"/>
                    </w:rPr>
                    <w:t>15</w:t>
                  </w:r>
                  <w:r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6A1C43A2"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Основи</w:t>
                  </w:r>
                </w:p>
              </w:tc>
              <w:tc>
                <w:tcPr>
                  <w:tcW w:w="1170" w:type="dxa"/>
                  <w:tcBorders>
                    <w:top w:val="nil"/>
                    <w:left w:val="single" w:sz="4" w:space="0" w:color="auto"/>
                    <w:bottom w:val="single" w:sz="4" w:space="0" w:color="auto"/>
                    <w:right w:val="single" w:sz="4" w:space="0" w:color="auto"/>
                  </w:tcBorders>
                  <w:vAlign w:val="center"/>
                </w:tcPr>
                <w:p w14:paraId="595B8B9F" w14:textId="77777777" w:rsidR="00543FBA" w:rsidRPr="003812B0" w:rsidRDefault="00543FBA">
                  <w:pPr>
                    <w:widowControl/>
                    <w:suppressAutoHyphens w:val="0"/>
                    <w:autoSpaceDN/>
                    <w:textAlignment w:val="auto"/>
                    <w:rPr>
                      <w:rFonts w:eastAsia="Times New Roman"/>
                      <w:kern w:val="0"/>
                      <w:lang w:val="bg-BG" w:eastAsia="bg-BG"/>
                    </w:rPr>
                  </w:pPr>
                  <w:r w:rsidRPr="003812B0">
                    <w:t>0,03</w:t>
                  </w:r>
                </w:p>
              </w:tc>
            </w:tr>
            <w:tr w:rsidR="00543FBA" w:rsidRPr="003812B0" w14:paraId="487F44FB" w14:textId="77777777" w:rsidTr="00815C32">
              <w:trPr>
                <w:trHeight w:val="30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5D3C3AC3" w14:textId="77777777" w:rsidR="00543FBA" w:rsidRPr="003812B0" w:rsidRDefault="006B2428" w:rsidP="00BE629E">
                  <w:pPr>
                    <w:widowControl/>
                    <w:suppressAutoHyphens w:val="0"/>
                    <w:autoSpaceDN/>
                    <w:ind w:right="-91"/>
                    <w:textAlignment w:val="auto"/>
                    <w:rPr>
                      <w:rFonts w:eastAsia="Times New Roman"/>
                      <w:kern w:val="0"/>
                      <w:lang w:val="bg-BG" w:eastAsia="bg-BG"/>
                    </w:rPr>
                  </w:pPr>
                  <w:r w:rsidRPr="003812B0">
                    <w:rPr>
                      <w:kern w:val="0"/>
                      <w:lang w:val="bg-BG"/>
                    </w:rPr>
                    <w:t>20 01 17</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6AA72FFE"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Фотографски химични вещества и смеси</w:t>
                  </w:r>
                </w:p>
              </w:tc>
              <w:tc>
                <w:tcPr>
                  <w:tcW w:w="1170" w:type="dxa"/>
                  <w:tcBorders>
                    <w:top w:val="nil"/>
                    <w:left w:val="single" w:sz="4" w:space="0" w:color="auto"/>
                    <w:bottom w:val="single" w:sz="4" w:space="0" w:color="auto"/>
                    <w:right w:val="single" w:sz="4" w:space="0" w:color="auto"/>
                  </w:tcBorders>
                  <w:vAlign w:val="center"/>
                </w:tcPr>
                <w:p w14:paraId="2AE9055B" w14:textId="77777777" w:rsidR="00543FBA" w:rsidRPr="003812B0" w:rsidRDefault="00543FBA">
                  <w:pPr>
                    <w:widowControl/>
                    <w:suppressAutoHyphens w:val="0"/>
                    <w:autoSpaceDN/>
                    <w:textAlignment w:val="auto"/>
                    <w:rPr>
                      <w:rFonts w:eastAsia="Times New Roman"/>
                      <w:kern w:val="0"/>
                      <w:lang w:val="bg-BG" w:eastAsia="bg-BG"/>
                    </w:rPr>
                  </w:pPr>
                  <w:r w:rsidRPr="003812B0">
                    <w:rPr>
                      <w:lang w:val="bg-BG"/>
                    </w:rPr>
                    <w:t>0,02</w:t>
                  </w:r>
                </w:p>
              </w:tc>
            </w:tr>
            <w:tr w:rsidR="00543FBA" w:rsidRPr="003812B0" w14:paraId="33965490" w14:textId="77777777" w:rsidTr="00815C32">
              <w:trPr>
                <w:trHeight w:val="418"/>
                <w:jc w:val="center"/>
              </w:trPr>
              <w:tc>
                <w:tcPr>
                  <w:tcW w:w="871" w:type="dxa"/>
                  <w:tcBorders>
                    <w:top w:val="single" w:sz="4" w:space="0" w:color="auto"/>
                    <w:left w:val="single" w:sz="4" w:space="0" w:color="auto"/>
                    <w:bottom w:val="single" w:sz="4" w:space="0" w:color="auto"/>
                    <w:right w:val="single" w:sz="4" w:space="0" w:color="auto"/>
                  </w:tcBorders>
                  <w:shd w:val="clear" w:color="auto" w:fill="auto"/>
                  <w:hideMark/>
                </w:tcPr>
                <w:p w14:paraId="5586319E" w14:textId="77777777" w:rsidR="00543FBA" w:rsidRPr="003812B0" w:rsidRDefault="006B2428" w:rsidP="00BE629E">
                  <w:pPr>
                    <w:widowControl/>
                    <w:suppressAutoHyphens w:val="0"/>
                    <w:autoSpaceDN/>
                    <w:ind w:right="-91"/>
                    <w:textAlignment w:val="auto"/>
                    <w:rPr>
                      <w:rFonts w:eastAsia="Times New Roman"/>
                      <w:kern w:val="0"/>
                      <w:lang w:val="bg-BG" w:eastAsia="bg-BG"/>
                    </w:rPr>
                  </w:pPr>
                  <w:r w:rsidRPr="003812B0">
                    <w:rPr>
                      <w:kern w:val="0"/>
                      <w:lang w:val="bg-BG"/>
                    </w:rPr>
                    <w:t>20 01 19</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182A4B79" w14:textId="77777777" w:rsidR="00543FBA" w:rsidRPr="003812B0" w:rsidRDefault="00543FBA" w:rsidP="000C5DF9">
                  <w:pPr>
                    <w:widowControl/>
                    <w:suppressAutoHyphens w:val="0"/>
                    <w:autoSpaceDN/>
                    <w:textAlignment w:val="auto"/>
                  </w:pPr>
                  <w:r w:rsidRPr="003812B0">
                    <w:rPr>
                      <w:kern w:val="0"/>
                      <w:lang w:val="bg-BG"/>
                    </w:rPr>
                    <w:t>Пестициди</w:t>
                  </w:r>
                </w:p>
              </w:tc>
              <w:tc>
                <w:tcPr>
                  <w:tcW w:w="1170" w:type="dxa"/>
                  <w:tcBorders>
                    <w:top w:val="nil"/>
                    <w:left w:val="single" w:sz="4" w:space="0" w:color="auto"/>
                    <w:bottom w:val="single" w:sz="4" w:space="0" w:color="auto"/>
                    <w:right w:val="single" w:sz="4" w:space="0" w:color="auto"/>
                  </w:tcBorders>
                  <w:vAlign w:val="center"/>
                </w:tcPr>
                <w:p w14:paraId="299E28F7" w14:textId="77777777" w:rsidR="00543FBA" w:rsidRPr="003812B0" w:rsidRDefault="00543FBA">
                  <w:pPr>
                    <w:widowControl/>
                    <w:suppressAutoHyphens w:val="0"/>
                    <w:autoSpaceDN/>
                    <w:textAlignment w:val="auto"/>
                    <w:rPr>
                      <w:rFonts w:eastAsia="Times New Roman"/>
                      <w:bCs/>
                      <w:kern w:val="0"/>
                      <w:lang w:val="bg-BG" w:eastAsia="bg-BG"/>
                    </w:rPr>
                  </w:pPr>
                  <w:r w:rsidRPr="003812B0">
                    <w:t>0,03</w:t>
                  </w:r>
                </w:p>
              </w:tc>
            </w:tr>
            <w:tr w:rsidR="00543FBA" w:rsidRPr="003812B0" w14:paraId="0B9C0022" w14:textId="77777777" w:rsidTr="00815C32">
              <w:trPr>
                <w:trHeight w:val="39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tcPr>
                <w:p w14:paraId="2936E112" w14:textId="77777777" w:rsidR="00543FBA" w:rsidRPr="003812B0" w:rsidRDefault="006B2428" w:rsidP="00BE629E">
                  <w:pPr>
                    <w:widowControl/>
                    <w:suppressAutoHyphens w:val="0"/>
                    <w:autoSpaceDN/>
                    <w:ind w:right="-91"/>
                    <w:textAlignment w:val="auto"/>
                    <w:rPr>
                      <w:rFonts w:eastAsia="Times New Roman"/>
                      <w:b/>
                      <w:bCs/>
                      <w:kern w:val="0"/>
                      <w:lang w:val="bg-BG" w:eastAsia="bg-BG"/>
                    </w:rPr>
                  </w:pPr>
                  <w:r w:rsidRPr="003812B0">
                    <w:rPr>
                      <w:kern w:val="0"/>
                      <w:lang w:val="bg-BG"/>
                    </w:rPr>
                    <w:t>16 01 13</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39653154" w14:textId="77777777" w:rsidR="00543FBA" w:rsidRPr="003812B0" w:rsidRDefault="00543FBA" w:rsidP="000C5DF9">
                  <w:pPr>
                    <w:widowControl/>
                    <w:suppressAutoHyphens w:val="0"/>
                    <w:autoSpaceDN/>
                    <w:textAlignment w:val="auto"/>
                    <w:rPr>
                      <w:bCs/>
                    </w:rPr>
                  </w:pPr>
                  <w:r w:rsidRPr="003812B0">
                    <w:rPr>
                      <w:kern w:val="0"/>
                      <w:lang w:val="bg-BG"/>
                    </w:rPr>
                    <w:t>Спирачни течности</w:t>
                  </w:r>
                </w:p>
              </w:tc>
              <w:tc>
                <w:tcPr>
                  <w:tcW w:w="1170" w:type="dxa"/>
                  <w:tcBorders>
                    <w:top w:val="nil"/>
                    <w:left w:val="single" w:sz="4" w:space="0" w:color="auto"/>
                    <w:bottom w:val="single" w:sz="4" w:space="0" w:color="auto"/>
                    <w:right w:val="single" w:sz="4" w:space="0" w:color="auto"/>
                  </w:tcBorders>
                  <w:vAlign w:val="center"/>
                </w:tcPr>
                <w:p w14:paraId="7A22296C" w14:textId="77777777" w:rsidR="00543FBA" w:rsidRPr="003812B0" w:rsidRDefault="00543FBA">
                  <w:pPr>
                    <w:widowControl/>
                    <w:suppressAutoHyphens w:val="0"/>
                    <w:autoSpaceDN/>
                    <w:textAlignment w:val="auto"/>
                    <w:rPr>
                      <w:rFonts w:eastAsia="Times New Roman"/>
                      <w:bCs/>
                      <w:kern w:val="0"/>
                      <w:lang w:val="bg-BG" w:eastAsia="bg-BG"/>
                    </w:rPr>
                  </w:pPr>
                  <w:r w:rsidRPr="003812B0">
                    <w:rPr>
                      <w:lang w:val="bg-BG"/>
                    </w:rPr>
                    <w:t>0,01</w:t>
                  </w:r>
                </w:p>
              </w:tc>
            </w:tr>
            <w:tr w:rsidR="00543FBA" w:rsidRPr="003812B0" w14:paraId="28BBD0E1" w14:textId="77777777" w:rsidTr="00815C32">
              <w:trPr>
                <w:trHeight w:val="39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tcPr>
                <w:p w14:paraId="7ABDE167" w14:textId="77777777" w:rsidR="00543FBA" w:rsidRPr="003812B0" w:rsidRDefault="006B2428" w:rsidP="00BE629E">
                  <w:pPr>
                    <w:widowControl/>
                    <w:suppressAutoHyphens w:val="0"/>
                    <w:autoSpaceDE w:val="0"/>
                    <w:adjustRightInd w:val="0"/>
                    <w:ind w:right="-91"/>
                    <w:textAlignment w:val="auto"/>
                    <w:rPr>
                      <w:rFonts w:eastAsia="Times New Roman"/>
                      <w:b/>
                      <w:bCs/>
                      <w:kern w:val="0"/>
                      <w:lang w:val="bg-BG" w:eastAsia="bg-BG"/>
                    </w:rPr>
                  </w:pPr>
                  <w:r w:rsidRPr="003812B0">
                    <w:rPr>
                      <w:kern w:val="0"/>
                      <w:lang w:val="bg-BG"/>
                    </w:rPr>
                    <w:t>16 01 14</w:t>
                  </w:r>
                  <w:r w:rsidR="00543FBA" w:rsidRPr="003812B0">
                    <w:rPr>
                      <w:kern w:val="0"/>
                      <w:lang w:val="bg-BG"/>
                    </w:rPr>
                    <w:t>*</w:t>
                  </w:r>
                </w:p>
              </w:tc>
              <w:tc>
                <w:tcPr>
                  <w:tcW w:w="3387" w:type="dxa"/>
                  <w:tcBorders>
                    <w:top w:val="nil"/>
                    <w:left w:val="single" w:sz="4" w:space="0" w:color="auto"/>
                    <w:bottom w:val="single" w:sz="4" w:space="0" w:color="auto"/>
                    <w:right w:val="single" w:sz="4" w:space="0" w:color="auto"/>
                  </w:tcBorders>
                </w:tcPr>
                <w:p w14:paraId="617D3071" w14:textId="77777777" w:rsidR="00543FBA" w:rsidRPr="003812B0" w:rsidRDefault="00543FBA" w:rsidP="000C5DF9">
                  <w:pPr>
                    <w:widowControl/>
                    <w:suppressAutoHyphens w:val="0"/>
                    <w:autoSpaceDN/>
                    <w:textAlignment w:val="auto"/>
                    <w:rPr>
                      <w:bCs/>
                    </w:rPr>
                  </w:pPr>
                  <w:r w:rsidRPr="003812B0">
                    <w:rPr>
                      <w:kern w:val="0"/>
                      <w:lang w:val="bg-BG"/>
                    </w:rPr>
                    <w:t>Антифризни течности, съдържащи опасни вещества</w:t>
                  </w:r>
                </w:p>
              </w:tc>
              <w:tc>
                <w:tcPr>
                  <w:tcW w:w="1170" w:type="dxa"/>
                  <w:tcBorders>
                    <w:top w:val="nil"/>
                    <w:left w:val="single" w:sz="4" w:space="0" w:color="auto"/>
                    <w:bottom w:val="single" w:sz="4" w:space="0" w:color="auto"/>
                    <w:right w:val="single" w:sz="4" w:space="0" w:color="auto"/>
                  </w:tcBorders>
                  <w:vAlign w:val="center"/>
                </w:tcPr>
                <w:p w14:paraId="1AB83AFE" w14:textId="77777777" w:rsidR="00543FBA" w:rsidRPr="003812B0" w:rsidRDefault="00543FBA">
                  <w:pPr>
                    <w:widowControl/>
                    <w:suppressAutoHyphens w:val="0"/>
                    <w:autoSpaceDN/>
                    <w:textAlignment w:val="auto"/>
                    <w:rPr>
                      <w:rFonts w:eastAsia="Times New Roman"/>
                      <w:bCs/>
                      <w:kern w:val="0"/>
                      <w:lang w:val="bg-BG" w:eastAsia="bg-BG"/>
                    </w:rPr>
                  </w:pPr>
                  <w:r w:rsidRPr="003812B0">
                    <w:t>0,03</w:t>
                  </w:r>
                </w:p>
              </w:tc>
            </w:tr>
            <w:tr w:rsidR="00543FBA" w:rsidRPr="003812B0" w14:paraId="5DD76176" w14:textId="77777777" w:rsidTr="00815C32">
              <w:trPr>
                <w:trHeight w:val="39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tcPr>
                <w:p w14:paraId="484920D4" w14:textId="77777777" w:rsidR="00543FBA" w:rsidRPr="003812B0" w:rsidRDefault="00543FBA" w:rsidP="00BE629E">
                  <w:pPr>
                    <w:widowControl/>
                    <w:suppressAutoHyphens w:val="0"/>
                    <w:autoSpaceDE w:val="0"/>
                    <w:adjustRightInd w:val="0"/>
                    <w:ind w:right="-91"/>
                    <w:textAlignment w:val="auto"/>
                    <w:rPr>
                      <w:kern w:val="0"/>
                      <w:lang w:val="bg-BG"/>
                    </w:rPr>
                  </w:pPr>
                  <w:r w:rsidRPr="003812B0">
                    <w:t>20 01 37*</w:t>
                  </w:r>
                </w:p>
              </w:tc>
              <w:tc>
                <w:tcPr>
                  <w:tcW w:w="3387" w:type="dxa"/>
                  <w:tcBorders>
                    <w:top w:val="nil"/>
                    <w:left w:val="single" w:sz="4" w:space="0" w:color="auto"/>
                    <w:bottom w:val="single" w:sz="4" w:space="0" w:color="auto"/>
                    <w:right w:val="single" w:sz="4" w:space="0" w:color="auto"/>
                  </w:tcBorders>
                </w:tcPr>
                <w:p w14:paraId="387D3DBB" w14:textId="77777777" w:rsidR="00543FBA" w:rsidRPr="003812B0" w:rsidRDefault="00543FBA" w:rsidP="000C5DF9">
                  <w:pPr>
                    <w:rPr>
                      <w:color w:val="000000"/>
                    </w:rPr>
                  </w:pPr>
                  <w:r w:rsidRPr="003812B0">
                    <w:rPr>
                      <w:color w:val="000000"/>
                      <w:lang w:val="bg-BG"/>
                    </w:rPr>
                    <w:t>Д</w:t>
                  </w:r>
                  <w:r w:rsidRPr="003812B0">
                    <w:rPr>
                      <w:color w:val="000000"/>
                    </w:rPr>
                    <w:t>ървесина, съдържаща опасни вещества</w:t>
                  </w:r>
                </w:p>
              </w:tc>
              <w:tc>
                <w:tcPr>
                  <w:tcW w:w="1170" w:type="dxa"/>
                  <w:tcBorders>
                    <w:top w:val="nil"/>
                    <w:left w:val="single" w:sz="4" w:space="0" w:color="auto"/>
                    <w:bottom w:val="single" w:sz="4" w:space="0" w:color="auto"/>
                    <w:right w:val="single" w:sz="4" w:space="0" w:color="auto"/>
                  </w:tcBorders>
                  <w:vAlign w:val="center"/>
                </w:tcPr>
                <w:p w14:paraId="37B60B2C" w14:textId="77777777" w:rsidR="00543FBA" w:rsidRPr="003812B0" w:rsidRDefault="00543FBA">
                  <w:pPr>
                    <w:widowControl/>
                    <w:suppressAutoHyphens w:val="0"/>
                    <w:autoSpaceDN/>
                    <w:textAlignment w:val="auto"/>
                    <w:rPr>
                      <w:rFonts w:eastAsia="Times New Roman"/>
                      <w:kern w:val="0"/>
                      <w:lang w:val="bg-BG" w:eastAsia="bg-BG"/>
                    </w:rPr>
                  </w:pPr>
                  <w:r w:rsidRPr="003812B0">
                    <w:t>0,</w:t>
                  </w:r>
                  <w:r w:rsidRPr="003812B0">
                    <w:rPr>
                      <w:lang w:val="bg-BG"/>
                    </w:rPr>
                    <w:t>16</w:t>
                  </w:r>
                </w:p>
              </w:tc>
            </w:tr>
            <w:tr w:rsidR="00543FBA" w:rsidRPr="003812B0" w14:paraId="68AFD950" w14:textId="77777777" w:rsidTr="00815C32">
              <w:trPr>
                <w:trHeight w:val="39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tcPr>
                <w:p w14:paraId="2AC2DAD6" w14:textId="77777777" w:rsidR="00543FBA" w:rsidRPr="003812B0" w:rsidRDefault="00543FBA" w:rsidP="00BE629E">
                  <w:pPr>
                    <w:ind w:right="-91"/>
                    <w:rPr>
                      <w:color w:val="000000"/>
                    </w:rPr>
                  </w:pPr>
                  <w:r w:rsidRPr="003812B0">
                    <w:rPr>
                      <w:color w:val="000000"/>
                    </w:rPr>
                    <w:t>15 01 10*</w:t>
                  </w:r>
                </w:p>
              </w:tc>
              <w:tc>
                <w:tcPr>
                  <w:tcW w:w="3387" w:type="dxa"/>
                  <w:tcBorders>
                    <w:top w:val="nil"/>
                    <w:left w:val="single" w:sz="4" w:space="0" w:color="auto"/>
                    <w:bottom w:val="single" w:sz="4" w:space="0" w:color="auto"/>
                    <w:right w:val="single" w:sz="4" w:space="0" w:color="auto"/>
                  </w:tcBorders>
                </w:tcPr>
                <w:p w14:paraId="10521DF6" w14:textId="77777777" w:rsidR="00543FBA" w:rsidRPr="003812B0" w:rsidRDefault="00543FBA" w:rsidP="000C5DF9">
                  <w:pPr>
                    <w:rPr>
                      <w:color w:val="000000"/>
                    </w:rPr>
                  </w:pPr>
                  <w:r w:rsidRPr="003812B0">
                    <w:rPr>
                      <w:color w:val="000000"/>
                      <w:lang w:val="bg-BG"/>
                    </w:rPr>
                    <w:t>З</w:t>
                  </w:r>
                  <w:r w:rsidRPr="003812B0">
                    <w:rPr>
                      <w:color w:val="000000"/>
                    </w:rPr>
                    <w:t>амърсени опаковки</w:t>
                  </w:r>
                </w:p>
              </w:tc>
              <w:tc>
                <w:tcPr>
                  <w:tcW w:w="1170" w:type="dxa"/>
                  <w:tcBorders>
                    <w:top w:val="nil"/>
                    <w:left w:val="single" w:sz="4" w:space="0" w:color="auto"/>
                    <w:bottom w:val="single" w:sz="4" w:space="0" w:color="auto"/>
                    <w:right w:val="single" w:sz="4" w:space="0" w:color="auto"/>
                  </w:tcBorders>
                  <w:vAlign w:val="center"/>
                </w:tcPr>
                <w:p w14:paraId="39540E28" w14:textId="77777777" w:rsidR="00543FBA" w:rsidRPr="003812B0" w:rsidRDefault="00543FBA">
                  <w:pPr>
                    <w:widowControl/>
                    <w:suppressAutoHyphens w:val="0"/>
                    <w:autoSpaceDN/>
                    <w:textAlignment w:val="auto"/>
                    <w:rPr>
                      <w:rFonts w:eastAsia="Times New Roman"/>
                      <w:kern w:val="0"/>
                      <w:lang w:val="bg-BG" w:eastAsia="bg-BG"/>
                    </w:rPr>
                  </w:pPr>
                  <w:r w:rsidRPr="003812B0">
                    <w:t>0,</w:t>
                  </w:r>
                  <w:r w:rsidRPr="003812B0">
                    <w:rPr>
                      <w:lang w:val="bg-BG"/>
                    </w:rPr>
                    <w:t>15</w:t>
                  </w:r>
                </w:p>
              </w:tc>
            </w:tr>
            <w:tr w:rsidR="00543FBA" w:rsidRPr="003812B0" w14:paraId="7DB1BC91" w14:textId="77777777" w:rsidTr="00815C32">
              <w:trPr>
                <w:trHeight w:val="392"/>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3D30C886" w14:textId="77777777" w:rsidR="00543FBA" w:rsidRPr="003812B0" w:rsidRDefault="00543FBA" w:rsidP="00BE629E">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ОБЩО</w:t>
                  </w:r>
                </w:p>
              </w:tc>
              <w:tc>
                <w:tcPr>
                  <w:tcW w:w="3387" w:type="dxa"/>
                  <w:tcBorders>
                    <w:top w:val="single" w:sz="4" w:space="0" w:color="auto"/>
                    <w:left w:val="single" w:sz="4" w:space="0" w:color="auto"/>
                    <w:bottom w:val="single" w:sz="4" w:space="0" w:color="auto"/>
                    <w:right w:val="single" w:sz="4" w:space="0" w:color="auto"/>
                  </w:tcBorders>
                </w:tcPr>
                <w:p w14:paraId="13899D31" w14:textId="77777777" w:rsidR="00543FBA" w:rsidRPr="003812B0" w:rsidRDefault="00543FBA" w:rsidP="000C5DF9">
                  <w:pPr>
                    <w:rPr>
                      <w:color w:val="000000"/>
                    </w:rPr>
                  </w:pPr>
                </w:p>
              </w:tc>
              <w:tc>
                <w:tcPr>
                  <w:tcW w:w="1170" w:type="dxa"/>
                  <w:tcBorders>
                    <w:top w:val="single" w:sz="4" w:space="0" w:color="auto"/>
                    <w:left w:val="single" w:sz="4" w:space="0" w:color="auto"/>
                    <w:bottom w:val="single" w:sz="4" w:space="0" w:color="auto"/>
                    <w:right w:val="single" w:sz="4" w:space="0" w:color="auto"/>
                  </w:tcBorders>
                </w:tcPr>
                <w:p w14:paraId="2160127B" w14:textId="77777777" w:rsidR="00543FBA" w:rsidRPr="003812B0" w:rsidRDefault="00543FBA">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1,39</w:t>
                  </w:r>
                </w:p>
              </w:tc>
            </w:tr>
          </w:tbl>
          <w:p w14:paraId="269BF63F" w14:textId="77777777" w:rsidR="00543FBA" w:rsidRPr="00D61934" w:rsidRDefault="00543FBA" w:rsidP="00BE629E">
            <w:pPr>
              <w:pStyle w:val="Standard"/>
              <w:spacing w:before="0"/>
              <w:ind w:firstLine="0"/>
              <w:rPr>
                <w:rFonts w:ascii="Times New Roman" w:hAnsi="Times New Roman" w:cs="Times New Roman"/>
                <w:color w:val="auto"/>
                <w:sz w:val="20"/>
              </w:rPr>
            </w:pPr>
          </w:p>
          <w:p w14:paraId="48429432" w14:textId="77777777" w:rsidR="00543FBA" w:rsidRPr="003812B0" w:rsidRDefault="00D175A5" w:rsidP="000C5DF9">
            <w:pPr>
              <w:pStyle w:val="Standard"/>
              <w:spacing w:before="0"/>
              <w:ind w:firstLine="0"/>
              <w:rPr>
                <w:rFonts w:ascii="Times New Roman" w:hAnsi="Times New Roman" w:cs="Times New Roman"/>
                <w:color w:val="auto"/>
              </w:rPr>
            </w:pPr>
            <w:r w:rsidRPr="003812B0">
              <w:rPr>
                <w:rFonts w:ascii="Times New Roman" w:hAnsi="Times New Roman" w:cs="Times New Roman"/>
                <w:b/>
                <w:color w:val="auto"/>
              </w:rPr>
              <w:t>Пилотен център Съединение -</w:t>
            </w:r>
            <w:r w:rsidRPr="003812B0">
              <w:rPr>
                <w:rFonts w:ascii="Times New Roman" w:hAnsi="Times New Roman" w:cs="Times New Roman"/>
                <w:color w:val="auto"/>
              </w:rPr>
              <w:t xml:space="preserve"> очаквано количество отпадъци, събрани за прогнозен период от 7 </w:t>
            </w:r>
            <w:r w:rsidRPr="003812B0">
              <w:rPr>
                <w:rFonts w:ascii="Times New Roman" w:hAnsi="Times New Roman" w:cs="Times New Roman"/>
                <w:color w:val="auto"/>
                <w:lang w:val="en-US"/>
              </w:rPr>
              <w:t>(</w:t>
            </w:r>
            <w:r w:rsidRPr="003812B0">
              <w:rPr>
                <w:rFonts w:ascii="Times New Roman" w:hAnsi="Times New Roman" w:cs="Times New Roman"/>
                <w:color w:val="auto"/>
              </w:rPr>
              <w:t>седем</w:t>
            </w:r>
            <w:r w:rsidRPr="003812B0">
              <w:rPr>
                <w:rFonts w:ascii="Times New Roman" w:hAnsi="Times New Roman" w:cs="Times New Roman"/>
                <w:color w:val="auto"/>
                <w:lang w:val="en-US"/>
              </w:rPr>
              <w:t>)</w:t>
            </w:r>
            <w:r w:rsidRPr="003812B0">
              <w:rPr>
                <w:rFonts w:ascii="Times New Roman" w:hAnsi="Times New Roman" w:cs="Times New Roman"/>
                <w:color w:val="auto"/>
              </w:rPr>
              <w:t xml:space="preserve"> месеца:</w:t>
            </w:r>
          </w:p>
          <w:tbl>
            <w:tblPr>
              <w:tblW w:w="5370" w:type="dxa"/>
              <w:jc w:val="center"/>
              <w:tblLayout w:type="fixed"/>
              <w:tblCellMar>
                <w:left w:w="70" w:type="dxa"/>
                <w:right w:w="70" w:type="dxa"/>
              </w:tblCellMar>
              <w:tblLook w:val="04A0" w:firstRow="1" w:lastRow="0" w:firstColumn="1" w:lastColumn="0" w:noHBand="0" w:noVBand="1"/>
            </w:tblPr>
            <w:tblGrid>
              <w:gridCol w:w="877"/>
              <w:gridCol w:w="3420"/>
              <w:gridCol w:w="1073"/>
            </w:tblGrid>
            <w:tr w:rsidR="00543FBA" w:rsidRPr="003812B0" w14:paraId="07D8F818" w14:textId="77777777" w:rsidTr="00D61934">
              <w:trPr>
                <w:trHeight w:val="843"/>
                <w:jc w:val="center"/>
              </w:trPr>
              <w:tc>
                <w:tcPr>
                  <w:tcW w:w="42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2502DF" w14:textId="77777777" w:rsidR="00543FBA" w:rsidRPr="003812B0" w:rsidRDefault="00543FBA">
                  <w:pPr>
                    <w:widowControl/>
                    <w:suppressAutoHyphens w:val="0"/>
                    <w:autoSpaceDN/>
                    <w:jc w:val="center"/>
                    <w:textAlignment w:val="auto"/>
                    <w:rPr>
                      <w:rFonts w:eastAsia="Times New Roman"/>
                      <w:kern w:val="0"/>
                      <w:lang w:val="bg-BG" w:eastAsia="bg-BG"/>
                    </w:rPr>
                  </w:pPr>
                  <w:r w:rsidRPr="003812B0">
                    <w:rPr>
                      <w:rFonts w:eastAsia="Times New Roman"/>
                      <w:kern w:val="0"/>
                      <w:lang w:val="bg-BG" w:eastAsia="bg-BG"/>
                    </w:rPr>
                    <w:t>Код и наименование</w:t>
                  </w:r>
                  <w:r w:rsidRPr="003812B0">
                    <w:rPr>
                      <w:rFonts w:eastAsia="Times New Roman"/>
                      <w:kern w:val="0"/>
                      <w:lang w:eastAsia="bg-BG"/>
                    </w:rPr>
                    <w:t xml:space="preserve"> </w:t>
                  </w:r>
                  <w:r w:rsidRPr="003812B0">
                    <w:rPr>
                      <w:rFonts w:eastAsia="Times New Roman"/>
                      <w:kern w:val="0"/>
                      <w:lang w:val="bg-BG" w:eastAsia="bg-BG"/>
                    </w:rPr>
                    <w:t>на отпадъците по</w:t>
                  </w:r>
                </w:p>
                <w:p w14:paraId="14EBFFAE" w14:textId="77777777" w:rsidR="00543FBA" w:rsidRPr="003812B0" w:rsidRDefault="00543FBA">
                  <w:pPr>
                    <w:widowControl/>
                    <w:suppressAutoHyphens w:val="0"/>
                    <w:autoSpaceDN/>
                    <w:jc w:val="center"/>
                    <w:textAlignment w:val="auto"/>
                    <w:rPr>
                      <w:rFonts w:eastAsia="Times New Roman"/>
                      <w:bCs/>
                      <w:kern w:val="0"/>
                      <w:lang w:val="bg-BG" w:eastAsia="bg-BG"/>
                    </w:rPr>
                  </w:pPr>
                  <w:r w:rsidRPr="003812B0">
                    <w:t>Наредба № 2 от 23.07.2014 г. за класификация на отпадъци</w:t>
                  </w:r>
                </w:p>
              </w:tc>
              <w:tc>
                <w:tcPr>
                  <w:tcW w:w="1073" w:type="dxa"/>
                  <w:tcBorders>
                    <w:top w:val="single" w:sz="4" w:space="0" w:color="auto"/>
                    <w:left w:val="single" w:sz="4" w:space="0" w:color="auto"/>
                    <w:bottom w:val="single" w:sz="4" w:space="0" w:color="auto"/>
                    <w:right w:val="single" w:sz="4" w:space="0" w:color="auto"/>
                  </w:tcBorders>
                </w:tcPr>
                <w:p w14:paraId="3CBC6172" w14:textId="77777777" w:rsidR="006B2428" w:rsidRPr="003812B0" w:rsidRDefault="00543FBA">
                  <w:pPr>
                    <w:widowControl/>
                    <w:suppressAutoHyphens w:val="0"/>
                    <w:autoSpaceDN/>
                    <w:ind w:left="-83" w:right="-47"/>
                    <w:jc w:val="center"/>
                    <w:textAlignment w:val="auto"/>
                    <w:rPr>
                      <w:rFonts w:eastAsia="Times New Roman"/>
                      <w:bCs/>
                      <w:kern w:val="0"/>
                      <w:lang w:val="bg-BG" w:eastAsia="bg-BG"/>
                    </w:rPr>
                  </w:pPr>
                  <w:r w:rsidRPr="003812B0">
                    <w:rPr>
                      <w:rFonts w:eastAsia="Times New Roman"/>
                      <w:bCs/>
                      <w:kern w:val="0"/>
                      <w:lang w:val="bg-BG" w:eastAsia="bg-BG"/>
                    </w:rPr>
                    <w:t>Количество</w:t>
                  </w:r>
                </w:p>
                <w:p w14:paraId="21F324D6" w14:textId="77777777" w:rsidR="00543FBA" w:rsidRPr="003812B0" w:rsidRDefault="00543FBA">
                  <w:pPr>
                    <w:widowControl/>
                    <w:suppressAutoHyphens w:val="0"/>
                    <w:autoSpaceDN/>
                    <w:ind w:left="-83" w:right="-47"/>
                    <w:jc w:val="center"/>
                    <w:textAlignment w:val="auto"/>
                    <w:rPr>
                      <w:rFonts w:eastAsia="Times New Roman"/>
                      <w:bCs/>
                      <w:kern w:val="0"/>
                      <w:lang w:val="bg-BG" w:eastAsia="bg-BG"/>
                    </w:rPr>
                  </w:pPr>
                  <w:r w:rsidRPr="003812B0">
                    <w:rPr>
                      <w:rFonts w:eastAsia="Times New Roman"/>
                      <w:bCs/>
                      <w:kern w:val="0"/>
                      <w:lang w:val="bg-BG" w:eastAsia="bg-BG"/>
                    </w:rPr>
                    <w:t>[</w:t>
                  </w:r>
                  <w:r w:rsidRPr="003812B0">
                    <w:rPr>
                      <w:rFonts w:eastAsia="Times New Roman"/>
                      <w:bCs/>
                      <w:kern w:val="0"/>
                      <w:lang w:eastAsia="bg-BG"/>
                    </w:rPr>
                    <w:t>t</w:t>
                  </w:r>
                  <w:r w:rsidRPr="003812B0">
                    <w:rPr>
                      <w:rFonts w:eastAsia="Times New Roman"/>
                      <w:bCs/>
                      <w:kern w:val="0"/>
                      <w:lang w:val="bg-BG" w:eastAsia="bg-BG"/>
                    </w:rPr>
                    <w:t>]</w:t>
                  </w:r>
                </w:p>
              </w:tc>
            </w:tr>
            <w:tr w:rsidR="00543FBA" w:rsidRPr="003812B0" w14:paraId="759DC971" w14:textId="77777777" w:rsidTr="006B2428">
              <w:trPr>
                <w:trHeight w:val="30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29B255BC" w14:textId="77777777" w:rsidR="00543FBA" w:rsidRPr="003812B0" w:rsidRDefault="00543FBA" w:rsidP="00BE629E">
                  <w:pPr>
                    <w:widowControl/>
                    <w:suppressAutoHyphens w:val="0"/>
                    <w:autoSpaceDE w:val="0"/>
                    <w:adjustRightInd w:val="0"/>
                    <w:ind w:left="-39" w:right="-124"/>
                    <w:textAlignment w:val="auto"/>
                    <w:rPr>
                      <w:rFonts w:eastAsia="Times New Roman"/>
                      <w:kern w:val="0"/>
                      <w:lang w:val="bg-BG" w:eastAsia="bg-BG"/>
                    </w:rPr>
                  </w:pPr>
                  <w:r w:rsidRPr="003812B0">
                    <w:rPr>
                      <w:kern w:val="0"/>
                      <w:lang w:val="bg-BG"/>
                    </w:rPr>
                    <w:t>20 01 31*</w:t>
                  </w:r>
                </w:p>
              </w:tc>
              <w:tc>
                <w:tcPr>
                  <w:tcW w:w="3420" w:type="dxa"/>
                  <w:tcBorders>
                    <w:top w:val="single" w:sz="4" w:space="0" w:color="auto"/>
                    <w:left w:val="single" w:sz="4" w:space="0" w:color="auto"/>
                    <w:bottom w:val="single" w:sz="4" w:space="0" w:color="auto"/>
                    <w:right w:val="single" w:sz="4" w:space="0" w:color="auto"/>
                  </w:tcBorders>
                </w:tcPr>
                <w:p w14:paraId="398FDCCC" w14:textId="77777777" w:rsidR="00543FBA" w:rsidRPr="003812B0" w:rsidRDefault="00543FBA" w:rsidP="000C5DF9">
                  <w:pPr>
                    <w:widowControl/>
                    <w:suppressAutoHyphens w:val="0"/>
                    <w:autoSpaceDN/>
                    <w:textAlignment w:val="auto"/>
                  </w:pPr>
                  <w:r w:rsidRPr="003812B0">
                    <w:rPr>
                      <w:kern w:val="0"/>
                      <w:lang w:val="bg-BG"/>
                    </w:rPr>
                    <w:t>Цитотоксични и цитостатични лекарствени продукти</w:t>
                  </w:r>
                </w:p>
              </w:tc>
              <w:tc>
                <w:tcPr>
                  <w:tcW w:w="1073" w:type="dxa"/>
                  <w:tcBorders>
                    <w:top w:val="single" w:sz="4" w:space="0" w:color="auto"/>
                    <w:left w:val="single" w:sz="4" w:space="0" w:color="auto"/>
                    <w:bottom w:val="single" w:sz="4" w:space="0" w:color="auto"/>
                    <w:right w:val="single" w:sz="4" w:space="0" w:color="auto"/>
                  </w:tcBorders>
                  <w:vAlign w:val="center"/>
                </w:tcPr>
                <w:p w14:paraId="5F164D3B" w14:textId="77777777" w:rsidR="00543FBA" w:rsidRPr="003812B0" w:rsidRDefault="00543FBA">
                  <w:pPr>
                    <w:widowControl/>
                    <w:suppressAutoHyphens w:val="0"/>
                    <w:autoSpaceDN/>
                    <w:textAlignment w:val="auto"/>
                    <w:rPr>
                      <w:rFonts w:eastAsia="Times New Roman"/>
                      <w:kern w:val="0"/>
                      <w:lang w:val="bg-BG" w:eastAsia="bg-BG"/>
                    </w:rPr>
                  </w:pPr>
                  <w:r w:rsidRPr="003812B0">
                    <w:t>0,61</w:t>
                  </w:r>
                </w:p>
              </w:tc>
            </w:tr>
            <w:tr w:rsidR="00543FBA" w:rsidRPr="003812B0" w14:paraId="33394922" w14:textId="77777777" w:rsidTr="006B2428">
              <w:trPr>
                <w:trHeight w:val="30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4145DB4D" w14:textId="77777777" w:rsidR="00543FBA" w:rsidRPr="003812B0" w:rsidRDefault="00543FBA" w:rsidP="00BE629E">
                  <w:pPr>
                    <w:widowControl/>
                    <w:suppressAutoHyphens w:val="0"/>
                    <w:autoSpaceDE w:val="0"/>
                    <w:adjustRightInd w:val="0"/>
                    <w:ind w:left="-39" w:right="-124"/>
                    <w:textAlignment w:val="auto"/>
                    <w:rPr>
                      <w:rFonts w:eastAsia="Times New Roman"/>
                      <w:kern w:val="0"/>
                      <w:lang w:val="bg-BG" w:eastAsia="bg-BG"/>
                    </w:rPr>
                  </w:pPr>
                  <w:r w:rsidRPr="003812B0">
                    <w:rPr>
                      <w:kern w:val="0"/>
                      <w:lang w:val="bg-BG"/>
                    </w:rPr>
                    <w:t>20 01 27 *</w:t>
                  </w:r>
                </w:p>
              </w:tc>
              <w:tc>
                <w:tcPr>
                  <w:tcW w:w="3420" w:type="dxa"/>
                  <w:tcBorders>
                    <w:top w:val="nil"/>
                    <w:left w:val="single" w:sz="4" w:space="0" w:color="auto"/>
                    <w:bottom w:val="single" w:sz="4" w:space="0" w:color="auto"/>
                    <w:right w:val="single" w:sz="4" w:space="0" w:color="auto"/>
                  </w:tcBorders>
                </w:tcPr>
                <w:p w14:paraId="2FFAFE80" w14:textId="77777777" w:rsidR="00543FBA" w:rsidRPr="003812B0" w:rsidRDefault="00543FBA" w:rsidP="000C5DF9">
                  <w:pPr>
                    <w:widowControl/>
                    <w:suppressAutoHyphens w:val="0"/>
                    <w:autoSpaceDN/>
                    <w:textAlignment w:val="auto"/>
                    <w:rPr>
                      <w:lang w:val="bg-BG"/>
                    </w:rPr>
                  </w:pPr>
                  <w:r w:rsidRPr="003812B0">
                    <w:rPr>
                      <w:kern w:val="0"/>
                      <w:lang w:val="bg-BG"/>
                    </w:rPr>
                    <w:t>Бои, мастила, лепила/адхезиви и смоли,съдържащи опасни вещества</w:t>
                  </w:r>
                </w:p>
              </w:tc>
              <w:tc>
                <w:tcPr>
                  <w:tcW w:w="1073" w:type="dxa"/>
                  <w:tcBorders>
                    <w:top w:val="nil"/>
                    <w:left w:val="single" w:sz="4" w:space="0" w:color="auto"/>
                    <w:bottom w:val="single" w:sz="4" w:space="0" w:color="auto"/>
                    <w:right w:val="single" w:sz="4" w:space="0" w:color="auto"/>
                  </w:tcBorders>
                  <w:vAlign w:val="center"/>
                </w:tcPr>
                <w:p w14:paraId="4B02530F" w14:textId="77777777" w:rsidR="00543FBA" w:rsidRPr="003812B0" w:rsidRDefault="00543FBA">
                  <w:pPr>
                    <w:widowControl/>
                    <w:suppressAutoHyphens w:val="0"/>
                    <w:autoSpaceDN/>
                    <w:textAlignment w:val="auto"/>
                    <w:rPr>
                      <w:rFonts w:eastAsia="Times New Roman"/>
                      <w:kern w:val="0"/>
                      <w:lang w:val="bg-BG" w:eastAsia="bg-BG"/>
                    </w:rPr>
                  </w:pPr>
                  <w:r w:rsidRPr="003812B0">
                    <w:t>0,52</w:t>
                  </w:r>
                </w:p>
              </w:tc>
            </w:tr>
            <w:tr w:rsidR="00543FBA" w:rsidRPr="003812B0" w14:paraId="2752D6A8" w14:textId="77777777" w:rsidTr="006B2428">
              <w:trPr>
                <w:trHeight w:val="30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37B7594C" w14:textId="77777777" w:rsidR="00543FBA" w:rsidRPr="003812B0" w:rsidRDefault="00543FBA" w:rsidP="00BE629E">
                  <w:pPr>
                    <w:widowControl/>
                    <w:suppressAutoHyphens w:val="0"/>
                    <w:autoSpaceDN/>
                    <w:ind w:left="-39" w:right="-124"/>
                    <w:textAlignment w:val="auto"/>
                    <w:rPr>
                      <w:rFonts w:eastAsia="Times New Roman"/>
                      <w:kern w:val="0"/>
                      <w:lang w:val="bg-BG" w:eastAsia="bg-BG"/>
                    </w:rPr>
                  </w:pPr>
                  <w:r w:rsidRPr="003812B0">
                    <w:rPr>
                      <w:kern w:val="0"/>
                      <w:lang w:val="bg-BG"/>
                    </w:rPr>
                    <w:t>20 01 13 *</w:t>
                  </w:r>
                </w:p>
              </w:tc>
              <w:tc>
                <w:tcPr>
                  <w:tcW w:w="3420" w:type="dxa"/>
                  <w:tcBorders>
                    <w:top w:val="nil"/>
                    <w:left w:val="single" w:sz="4" w:space="0" w:color="auto"/>
                    <w:bottom w:val="single" w:sz="4" w:space="0" w:color="auto"/>
                    <w:right w:val="single" w:sz="4" w:space="0" w:color="auto"/>
                  </w:tcBorders>
                </w:tcPr>
                <w:p w14:paraId="0FE97814" w14:textId="77777777" w:rsidR="00543FBA" w:rsidRPr="003812B0" w:rsidRDefault="00543FBA" w:rsidP="000C5DF9">
                  <w:pPr>
                    <w:widowControl/>
                    <w:suppressAutoHyphens w:val="0"/>
                    <w:autoSpaceDN/>
                    <w:textAlignment w:val="auto"/>
                    <w:rPr>
                      <w:lang w:val="bg-BG"/>
                    </w:rPr>
                  </w:pPr>
                  <w:r w:rsidRPr="003812B0">
                    <w:rPr>
                      <w:rFonts w:eastAsia="Times New Roman"/>
                      <w:kern w:val="0"/>
                      <w:lang w:val="bg-BG" w:eastAsia="bg-BG"/>
                    </w:rPr>
                    <w:t>Разтворители</w:t>
                  </w:r>
                </w:p>
              </w:tc>
              <w:tc>
                <w:tcPr>
                  <w:tcW w:w="1073" w:type="dxa"/>
                  <w:tcBorders>
                    <w:top w:val="nil"/>
                    <w:left w:val="single" w:sz="4" w:space="0" w:color="auto"/>
                    <w:bottom w:val="single" w:sz="4" w:space="0" w:color="auto"/>
                    <w:right w:val="single" w:sz="4" w:space="0" w:color="auto"/>
                  </w:tcBorders>
                  <w:vAlign w:val="center"/>
                </w:tcPr>
                <w:p w14:paraId="0AB044FA" w14:textId="77777777" w:rsidR="00543FBA" w:rsidRPr="003812B0" w:rsidRDefault="00543FBA">
                  <w:pPr>
                    <w:widowControl/>
                    <w:suppressAutoHyphens w:val="0"/>
                    <w:autoSpaceDN/>
                    <w:textAlignment w:val="auto"/>
                    <w:rPr>
                      <w:rFonts w:eastAsia="Times New Roman"/>
                      <w:kern w:val="0"/>
                      <w:lang w:val="bg-BG" w:eastAsia="bg-BG"/>
                    </w:rPr>
                  </w:pPr>
                  <w:r w:rsidRPr="003812B0">
                    <w:t>0,12</w:t>
                  </w:r>
                </w:p>
              </w:tc>
            </w:tr>
            <w:tr w:rsidR="00543FBA" w:rsidRPr="003812B0" w14:paraId="2B3CE8E9" w14:textId="77777777" w:rsidTr="006B2428">
              <w:trPr>
                <w:trHeight w:val="30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3001A879" w14:textId="77777777" w:rsidR="00543FBA" w:rsidRPr="003812B0" w:rsidRDefault="00543FBA" w:rsidP="00BE629E">
                  <w:pPr>
                    <w:widowControl/>
                    <w:suppressAutoHyphens w:val="0"/>
                    <w:autoSpaceDE w:val="0"/>
                    <w:adjustRightInd w:val="0"/>
                    <w:ind w:left="-39" w:right="-124"/>
                    <w:textAlignment w:val="auto"/>
                    <w:rPr>
                      <w:rFonts w:eastAsia="Times New Roman"/>
                      <w:kern w:val="0"/>
                      <w:lang w:val="bg-BG" w:eastAsia="bg-BG"/>
                    </w:rPr>
                  </w:pPr>
                  <w:r w:rsidRPr="003812B0">
                    <w:rPr>
                      <w:kern w:val="0"/>
                      <w:lang w:val="bg-BG"/>
                    </w:rPr>
                    <w:t>15 02 02 *</w:t>
                  </w:r>
                </w:p>
              </w:tc>
              <w:tc>
                <w:tcPr>
                  <w:tcW w:w="3420" w:type="dxa"/>
                  <w:tcBorders>
                    <w:top w:val="nil"/>
                    <w:left w:val="single" w:sz="4" w:space="0" w:color="auto"/>
                    <w:bottom w:val="single" w:sz="4" w:space="0" w:color="auto"/>
                    <w:right w:val="single" w:sz="4" w:space="0" w:color="auto"/>
                  </w:tcBorders>
                </w:tcPr>
                <w:p w14:paraId="4AA901B3" w14:textId="77777777" w:rsidR="00543FBA" w:rsidRPr="003812B0" w:rsidRDefault="00543FBA" w:rsidP="000C5DF9">
                  <w:pPr>
                    <w:widowControl/>
                    <w:suppressAutoHyphens w:val="0"/>
                    <w:autoSpaceDE w:val="0"/>
                    <w:adjustRightInd w:val="0"/>
                    <w:textAlignment w:val="auto"/>
                    <w:rPr>
                      <w:kern w:val="0"/>
                      <w:lang w:val="bg-BG"/>
                    </w:rPr>
                  </w:pPr>
                  <w:r w:rsidRPr="003812B0">
                    <w:rPr>
                      <w:kern w:val="0"/>
                      <w:lang w:val="bg-BG"/>
                    </w:rPr>
                    <w:t>Абсорбенти, филтърни материали</w:t>
                  </w:r>
                </w:p>
                <w:p w14:paraId="50B2FE67" w14:textId="77777777" w:rsidR="00543FBA" w:rsidRPr="003812B0" w:rsidRDefault="00543FBA">
                  <w:pPr>
                    <w:widowControl/>
                    <w:suppressAutoHyphens w:val="0"/>
                    <w:autoSpaceDN/>
                    <w:textAlignment w:val="auto"/>
                    <w:rPr>
                      <w:lang w:val="bg-BG"/>
                    </w:rPr>
                  </w:pPr>
                  <w:r w:rsidRPr="003812B0">
                    <w:rPr>
                      <w:kern w:val="0"/>
                      <w:lang w:val="bg-BG"/>
                    </w:rPr>
                    <w:t>(включително маслени филтри, неупоменати другаде), кърпи за изтриване и предпазни облекла, замърсени с опасни вещества</w:t>
                  </w:r>
                </w:p>
              </w:tc>
              <w:tc>
                <w:tcPr>
                  <w:tcW w:w="1073" w:type="dxa"/>
                  <w:tcBorders>
                    <w:top w:val="nil"/>
                    <w:left w:val="single" w:sz="4" w:space="0" w:color="auto"/>
                    <w:bottom w:val="single" w:sz="4" w:space="0" w:color="auto"/>
                    <w:right w:val="single" w:sz="4" w:space="0" w:color="auto"/>
                  </w:tcBorders>
                  <w:vAlign w:val="center"/>
                </w:tcPr>
                <w:p w14:paraId="7DD68F1B" w14:textId="77777777" w:rsidR="00543FBA" w:rsidRPr="003812B0" w:rsidRDefault="00543FBA">
                  <w:pPr>
                    <w:widowControl/>
                    <w:suppressAutoHyphens w:val="0"/>
                    <w:autoSpaceDN/>
                    <w:textAlignment w:val="auto"/>
                    <w:rPr>
                      <w:rFonts w:eastAsia="Times New Roman"/>
                      <w:kern w:val="0"/>
                      <w:lang w:val="bg-BG" w:eastAsia="bg-BG"/>
                    </w:rPr>
                  </w:pPr>
                  <w:r w:rsidRPr="003812B0">
                    <w:t>0,17</w:t>
                  </w:r>
                </w:p>
              </w:tc>
            </w:tr>
            <w:tr w:rsidR="00543FBA" w:rsidRPr="003812B0" w14:paraId="7E42874A" w14:textId="77777777" w:rsidTr="006B2428">
              <w:trPr>
                <w:trHeight w:val="30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5ABFEDE9" w14:textId="77777777" w:rsidR="00543FBA" w:rsidRPr="003812B0" w:rsidRDefault="00543FBA" w:rsidP="00BE629E">
                  <w:pPr>
                    <w:widowControl/>
                    <w:suppressAutoHyphens w:val="0"/>
                    <w:autoSpaceDE w:val="0"/>
                    <w:adjustRightInd w:val="0"/>
                    <w:ind w:left="-39" w:right="-124"/>
                    <w:textAlignment w:val="auto"/>
                    <w:rPr>
                      <w:rFonts w:eastAsia="Times New Roman"/>
                      <w:kern w:val="0"/>
                      <w:lang w:val="bg-BG" w:eastAsia="bg-BG"/>
                    </w:rPr>
                  </w:pPr>
                  <w:r w:rsidRPr="003812B0">
                    <w:rPr>
                      <w:kern w:val="0"/>
                      <w:lang w:val="bg-BG"/>
                    </w:rPr>
                    <w:t>Код 20 01 21 *</w:t>
                  </w:r>
                </w:p>
              </w:tc>
              <w:tc>
                <w:tcPr>
                  <w:tcW w:w="3420" w:type="dxa"/>
                  <w:tcBorders>
                    <w:top w:val="nil"/>
                    <w:left w:val="single" w:sz="4" w:space="0" w:color="auto"/>
                    <w:bottom w:val="single" w:sz="4" w:space="0" w:color="auto"/>
                    <w:right w:val="single" w:sz="4" w:space="0" w:color="auto"/>
                  </w:tcBorders>
                </w:tcPr>
                <w:p w14:paraId="1016F77D" w14:textId="77777777" w:rsidR="00543FBA" w:rsidRPr="003812B0" w:rsidRDefault="00543FBA" w:rsidP="000C5DF9">
                  <w:pPr>
                    <w:widowControl/>
                    <w:suppressAutoHyphens w:val="0"/>
                    <w:autoSpaceDN/>
                    <w:textAlignment w:val="auto"/>
                    <w:rPr>
                      <w:lang w:val="bg-BG"/>
                    </w:rPr>
                  </w:pPr>
                  <w:r w:rsidRPr="003812B0">
                    <w:rPr>
                      <w:kern w:val="0"/>
                      <w:lang w:val="bg-BG"/>
                    </w:rPr>
                    <w:t>Флуоресцентни тръби и други отпадъци,съдържащи живак</w:t>
                  </w:r>
                </w:p>
              </w:tc>
              <w:tc>
                <w:tcPr>
                  <w:tcW w:w="1073" w:type="dxa"/>
                  <w:tcBorders>
                    <w:top w:val="nil"/>
                    <w:left w:val="single" w:sz="4" w:space="0" w:color="auto"/>
                    <w:bottom w:val="single" w:sz="4" w:space="0" w:color="auto"/>
                    <w:right w:val="single" w:sz="4" w:space="0" w:color="auto"/>
                  </w:tcBorders>
                  <w:vAlign w:val="center"/>
                </w:tcPr>
                <w:p w14:paraId="5C2122D7" w14:textId="77777777" w:rsidR="00543FBA" w:rsidRPr="003812B0" w:rsidRDefault="00543FBA">
                  <w:pPr>
                    <w:widowControl/>
                    <w:suppressAutoHyphens w:val="0"/>
                    <w:autoSpaceDN/>
                    <w:textAlignment w:val="auto"/>
                    <w:rPr>
                      <w:rFonts w:eastAsia="Times New Roman"/>
                      <w:kern w:val="0"/>
                      <w:lang w:val="bg-BG" w:eastAsia="bg-BG"/>
                    </w:rPr>
                  </w:pPr>
                  <w:r w:rsidRPr="003812B0">
                    <w:t>0,07</w:t>
                  </w:r>
                </w:p>
              </w:tc>
            </w:tr>
            <w:tr w:rsidR="00543FBA" w:rsidRPr="003812B0" w14:paraId="76D648FD" w14:textId="77777777" w:rsidTr="006B2428">
              <w:trPr>
                <w:trHeight w:val="30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594D2561" w14:textId="77777777" w:rsidR="00543FBA" w:rsidRPr="003812B0" w:rsidRDefault="00543FBA" w:rsidP="00BE629E">
                  <w:pPr>
                    <w:widowControl/>
                    <w:suppressAutoHyphens w:val="0"/>
                    <w:autoSpaceDE w:val="0"/>
                    <w:adjustRightInd w:val="0"/>
                    <w:ind w:left="-39" w:right="-124"/>
                    <w:textAlignment w:val="auto"/>
                    <w:rPr>
                      <w:rFonts w:eastAsia="Times New Roman"/>
                      <w:kern w:val="0"/>
                      <w:lang w:val="bg-BG" w:eastAsia="bg-BG"/>
                    </w:rPr>
                  </w:pPr>
                  <w:r w:rsidRPr="003812B0">
                    <w:rPr>
                      <w:kern w:val="0"/>
                      <w:lang w:val="bg-BG"/>
                    </w:rPr>
                    <w:t>Код 20 01 29 *</w:t>
                  </w:r>
                </w:p>
              </w:tc>
              <w:tc>
                <w:tcPr>
                  <w:tcW w:w="3420" w:type="dxa"/>
                  <w:tcBorders>
                    <w:top w:val="nil"/>
                    <w:left w:val="single" w:sz="4" w:space="0" w:color="auto"/>
                    <w:bottom w:val="single" w:sz="4" w:space="0" w:color="auto"/>
                    <w:right w:val="single" w:sz="4" w:space="0" w:color="auto"/>
                  </w:tcBorders>
                </w:tcPr>
                <w:p w14:paraId="7F9FF20C" w14:textId="77777777" w:rsidR="00543FBA" w:rsidRPr="003812B0" w:rsidRDefault="00543FBA" w:rsidP="000C5DF9">
                  <w:pPr>
                    <w:widowControl/>
                    <w:suppressAutoHyphens w:val="0"/>
                    <w:autoSpaceDN/>
                    <w:textAlignment w:val="auto"/>
                  </w:pPr>
                  <w:r w:rsidRPr="003812B0">
                    <w:rPr>
                      <w:kern w:val="0"/>
                      <w:lang w:val="bg-BG"/>
                    </w:rPr>
                    <w:t>Перилни и почистващи смеси, съдържащи опасни вещества</w:t>
                  </w:r>
                </w:p>
              </w:tc>
              <w:tc>
                <w:tcPr>
                  <w:tcW w:w="1073" w:type="dxa"/>
                  <w:tcBorders>
                    <w:top w:val="nil"/>
                    <w:left w:val="single" w:sz="4" w:space="0" w:color="auto"/>
                    <w:bottom w:val="single" w:sz="4" w:space="0" w:color="auto"/>
                    <w:right w:val="single" w:sz="4" w:space="0" w:color="auto"/>
                  </w:tcBorders>
                  <w:vAlign w:val="center"/>
                </w:tcPr>
                <w:p w14:paraId="3615A135" w14:textId="77777777" w:rsidR="00543FBA" w:rsidRPr="003812B0" w:rsidRDefault="00543FBA">
                  <w:pPr>
                    <w:widowControl/>
                    <w:suppressAutoHyphens w:val="0"/>
                    <w:autoSpaceDN/>
                    <w:textAlignment w:val="auto"/>
                    <w:rPr>
                      <w:rFonts w:eastAsia="Times New Roman"/>
                      <w:kern w:val="0"/>
                      <w:lang w:val="bg-BG" w:eastAsia="bg-BG"/>
                    </w:rPr>
                  </w:pPr>
                  <w:r w:rsidRPr="003812B0">
                    <w:t>0,05</w:t>
                  </w:r>
                </w:p>
              </w:tc>
            </w:tr>
            <w:tr w:rsidR="00543FBA" w:rsidRPr="003812B0" w14:paraId="575DBE80" w14:textId="77777777" w:rsidTr="006B2428">
              <w:trPr>
                <w:trHeight w:val="30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15BB10D7" w14:textId="77777777" w:rsidR="00543FBA" w:rsidRPr="003812B0" w:rsidRDefault="00543FBA" w:rsidP="00BE629E">
                  <w:pPr>
                    <w:widowControl/>
                    <w:suppressAutoHyphens w:val="0"/>
                    <w:autoSpaceDN/>
                    <w:ind w:left="-39" w:right="-124"/>
                    <w:textAlignment w:val="auto"/>
                    <w:rPr>
                      <w:rFonts w:eastAsia="Times New Roman"/>
                      <w:kern w:val="0"/>
                      <w:lang w:val="bg-BG" w:eastAsia="bg-BG"/>
                    </w:rPr>
                  </w:pPr>
                  <w:r w:rsidRPr="003812B0">
                    <w:rPr>
                      <w:kern w:val="0"/>
                      <w:lang w:val="bg-BG"/>
                    </w:rPr>
                    <w:t>20 01 14 *</w:t>
                  </w:r>
                </w:p>
              </w:tc>
              <w:tc>
                <w:tcPr>
                  <w:tcW w:w="3420" w:type="dxa"/>
                  <w:tcBorders>
                    <w:top w:val="nil"/>
                    <w:left w:val="single" w:sz="4" w:space="0" w:color="auto"/>
                    <w:bottom w:val="single" w:sz="4" w:space="0" w:color="auto"/>
                    <w:right w:val="single" w:sz="4" w:space="0" w:color="auto"/>
                  </w:tcBorders>
                </w:tcPr>
                <w:p w14:paraId="4481D68E"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Киселини</w:t>
                  </w:r>
                </w:p>
              </w:tc>
              <w:tc>
                <w:tcPr>
                  <w:tcW w:w="1073" w:type="dxa"/>
                  <w:tcBorders>
                    <w:top w:val="nil"/>
                    <w:left w:val="single" w:sz="4" w:space="0" w:color="auto"/>
                    <w:bottom w:val="single" w:sz="4" w:space="0" w:color="auto"/>
                    <w:right w:val="single" w:sz="4" w:space="0" w:color="auto"/>
                  </w:tcBorders>
                  <w:vAlign w:val="center"/>
                </w:tcPr>
                <w:p w14:paraId="4410E63E" w14:textId="77777777" w:rsidR="00543FBA" w:rsidRPr="003812B0" w:rsidRDefault="00543FBA">
                  <w:pPr>
                    <w:widowControl/>
                    <w:suppressAutoHyphens w:val="0"/>
                    <w:autoSpaceDN/>
                    <w:textAlignment w:val="auto"/>
                    <w:rPr>
                      <w:rFonts w:eastAsia="Times New Roman"/>
                      <w:kern w:val="0"/>
                      <w:lang w:val="bg-BG" w:eastAsia="bg-BG"/>
                    </w:rPr>
                  </w:pPr>
                  <w:r w:rsidRPr="003812B0">
                    <w:t>0,05</w:t>
                  </w:r>
                </w:p>
              </w:tc>
            </w:tr>
            <w:tr w:rsidR="00543FBA" w:rsidRPr="003812B0" w14:paraId="0A7EA168" w14:textId="77777777" w:rsidTr="006B2428">
              <w:trPr>
                <w:trHeight w:val="30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42621682" w14:textId="77777777" w:rsidR="00543FBA" w:rsidRPr="003812B0" w:rsidRDefault="00543FBA" w:rsidP="00BE629E">
                  <w:pPr>
                    <w:widowControl/>
                    <w:suppressAutoHyphens w:val="0"/>
                    <w:autoSpaceDN/>
                    <w:ind w:left="-39" w:right="-124"/>
                    <w:textAlignment w:val="auto"/>
                    <w:rPr>
                      <w:rFonts w:eastAsia="Times New Roman"/>
                      <w:kern w:val="0"/>
                      <w:lang w:val="bg-BG" w:eastAsia="bg-BG"/>
                    </w:rPr>
                  </w:pPr>
                  <w:r w:rsidRPr="003812B0">
                    <w:rPr>
                      <w:kern w:val="0"/>
                      <w:lang w:val="bg-BG"/>
                    </w:rPr>
                    <w:t>20 01 15 *</w:t>
                  </w:r>
                </w:p>
              </w:tc>
              <w:tc>
                <w:tcPr>
                  <w:tcW w:w="3420" w:type="dxa"/>
                  <w:tcBorders>
                    <w:top w:val="nil"/>
                    <w:left w:val="single" w:sz="4" w:space="0" w:color="auto"/>
                    <w:bottom w:val="single" w:sz="4" w:space="0" w:color="auto"/>
                    <w:right w:val="single" w:sz="4" w:space="0" w:color="auto"/>
                  </w:tcBorders>
                </w:tcPr>
                <w:p w14:paraId="4806432E"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Основи</w:t>
                  </w:r>
                </w:p>
              </w:tc>
              <w:tc>
                <w:tcPr>
                  <w:tcW w:w="1073" w:type="dxa"/>
                  <w:tcBorders>
                    <w:top w:val="nil"/>
                    <w:left w:val="single" w:sz="4" w:space="0" w:color="auto"/>
                    <w:bottom w:val="single" w:sz="4" w:space="0" w:color="auto"/>
                    <w:right w:val="single" w:sz="4" w:space="0" w:color="auto"/>
                  </w:tcBorders>
                  <w:vAlign w:val="center"/>
                </w:tcPr>
                <w:p w14:paraId="334C2044" w14:textId="77777777" w:rsidR="00543FBA" w:rsidRPr="003812B0" w:rsidRDefault="00543FBA">
                  <w:pPr>
                    <w:widowControl/>
                    <w:suppressAutoHyphens w:val="0"/>
                    <w:autoSpaceDN/>
                    <w:textAlignment w:val="auto"/>
                    <w:rPr>
                      <w:rFonts w:eastAsia="Times New Roman"/>
                      <w:kern w:val="0"/>
                      <w:lang w:val="bg-BG" w:eastAsia="bg-BG"/>
                    </w:rPr>
                  </w:pPr>
                  <w:r w:rsidRPr="003812B0">
                    <w:t>0,03</w:t>
                  </w:r>
                </w:p>
              </w:tc>
            </w:tr>
            <w:tr w:rsidR="00543FBA" w:rsidRPr="003812B0" w14:paraId="1E94D450" w14:textId="77777777" w:rsidTr="006B2428">
              <w:trPr>
                <w:trHeight w:val="300"/>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3702B7F2" w14:textId="77777777" w:rsidR="00543FBA" w:rsidRPr="003812B0" w:rsidRDefault="00543FBA" w:rsidP="00BE629E">
                  <w:pPr>
                    <w:widowControl/>
                    <w:suppressAutoHyphens w:val="0"/>
                    <w:autoSpaceDN/>
                    <w:ind w:left="-39" w:right="-124"/>
                    <w:textAlignment w:val="auto"/>
                    <w:rPr>
                      <w:rFonts w:eastAsia="Times New Roman"/>
                      <w:kern w:val="0"/>
                      <w:lang w:val="bg-BG" w:eastAsia="bg-BG"/>
                    </w:rPr>
                  </w:pPr>
                  <w:r w:rsidRPr="003812B0">
                    <w:rPr>
                      <w:kern w:val="0"/>
                      <w:lang w:val="bg-BG"/>
                    </w:rPr>
                    <w:t>20 01 17 *</w:t>
                  </w:r>
                </w:p>
              </w:tc>
              <w:tc>
                <w:tcPr>
                  <w:tcW w:w="3420" w:type="dxa"/>
                  <w:tcBorders>
                    <w:top w:val="nil"/>
                    <w:left w:val="single" w:sz="4" w:space="0" w:color="auto"/>
                    <w:bottom w:val="single" w:sz="4" w:space="0" w:color="auto"/>
                    <w:right w:val="single" w:sz="4" w:space="0" w:color="auto"/>
                  </w:tcBorders>
                </w:tcPr>
                <w:p w14:paraId="7E579C59" w14:textId="77777777" w:rsidR="00543FBA" w:rsidRPr="003812B0" w:rsidRDefault="00543FBA" w:rsidP="000C5DF9">
                  <w:pPr>
                    <w:widowControl/>
                    <w:suppressAutoHyphens w:val="0"/>
                    <w:autoSpaceDN/>
                    <w:textAlignment w:val="auto"/>
                  </w:pPr>
                  <w:r w:rsidRPr="003812B0">
                    <w:rPr>
                      <w:rFonts w:eastAsia="Times New Roman"/>
                      <w:kern w:val="0"/>
                      <w:lang w:val="bg-BG" w:eastAsia="bg-BG"/>
                    </w:rPr>
                    <w:t>Фотографски химични вещества и смеси</w:t>
                  </w:r>
                </w:p>
              </w:tc>
              <w:tc>
                <w:tcPr>
                  <w:tcW w:w="1073" w:type="dxa"/>
                  <w:tcBorders>
                    <w:top w:val="nil"/>
                    <w:left w:val="single" w:sz="4" w:space="0" w:color="auto"/>
                    <w:bottom w:val="single" w:sz="4" w:space="0" w:color="auto"/>
                    <w:right w:val="single" w:sz="4" w:space="0" w:color="auto"/>
                  </w:tcBorders>
                  <w:vAlign w:val="center"/>
                </w:tcPr>
                <w:p w14:paraId="0215EF95" w14:textId="77777777" w:rsidR="00543FBA" w:rsidRPr="003812B0" w:rsidRDefault="00543FBA">
                  <w:pPr>
                    <w:widowControl/>
                    <w:suppressAutoHyphens w:val="0"/>
                    <w:autoSpaceDN/>
                    <w:textAlignment w:val="auto"/>
                    <w:rPr>
                      <w:rFonts w:eastAsia="Times New Roman"/>
                      <w:kern w:val="0"/>
                      <w:lang w:val="bg-BG" w:eastAsia="bg-BG"/>
                    </w:rPr>
                  </w:pPr>
                  <w:r w:rsidRPr="003812B0">
                    <w:t>0,02</w:t>
                  </w:r>
                </w:p>
              </w:tc>
            </w:tr>
            <w:tr w:rsidR="00543FBA" w:rsidRPr="003812B0" w14:paraId="365975AE" w14:textId="77777777" w:rsidTr="00B80716">
              <w:trPr>
                <w:trHeight w:val="246"/>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4EA1C8D8" w14:textId="77777777" w:rsidR="00543FBA" w:rsidRPr="003812B0" w:rsidRDefault="00543FBA" w:rsidP="00BE629E">
                  <w:pPr>
                    <w:widowControl/>
                    <w:suppressAutoHyphens w:val="0"/>
                    <w:autoSpaceDN/>
                    <w:ind w:left="-39" w:right="-124"/>
                    <w:textAlignment w:val="auto"/>
                    <w:rPr>
                      <w:rFonts w:eastAsia="Times New Roman"/>
                      <w:kern w:val="0"/>
                      <w:lang w:val="bg-BG" w:eastAsia="bg-BG"/>
                    </w:rPr>
                  </w:pPr>
                  <w:r w:rsidRPr="003812B0">
                    <w:rPr>
                      <w:kern w:val="0"/>
                      <w:lang w:val="bg-BG"/>
                    </w:rPr>
                    <w:t>20 01 19 *</w:t>
                  </w:r>
                </w:p>
              </w:tc>
              <w:tc>
                <w:tcPr>
                  <w:tcW w:w="3420" w:type="dxa"/>
                  <w:tcBorders>
                    <w:top w:val="nil"/>
                    <w:left w:val="single" w:sz="4" w:space="0" w:color="auto"/>
                    <w:bottom w:val="single" w:sz="4" w:space="0" w:color="auto"/>
                    <w:right w:val="single" w:sz="4" w:space="0" w:color="auto"/>
                  </w:tcBorders>
                </w:tcPr>
                <w:p w14:paraId="2FA2F7C3" w14:textId="77777777" w:rsidR="00543FBA" w:rsidRPr="003812B0" w:rsidRDefault="00543FBA" w:rsidP="000C5DF9">
                  <w:pPr>
                    <w:widowControl/>
                    <w:suppressAutoHyphens w:val="0"/>
                    <w:autoSpaceDN/>
                    <w:textAlignment w:val="auto"/>
                  </w:pPr>
                  <w:r w:rsidRPr="003812B0">
                    <w:rPr>
                      <w:kern w:val="0"/>
                      <w:lang w:val="bg-BG"/>
                    </w:rPr>
                    <w:t>Пестициди</w:t>
                  </w:r>
                </w:p>
              </w:tc>
              <w:tc>
                <w:tcPr>
                  <w:tcW w:w="1073" w:type="dxa"/>
                  <w:tcBorders>
                    <w:top w:val="nil"/>
                    <w:left w:val="single" w:sz="4" w:space="0" w:color="auto"/>
                    <w:bottom w:val="single" w:sz="4" w:space="0" w:color="auto"/>
                    <w:right w:val="single" w:sz="4" w:space="0" w:color="auto"/>
                  </w:tcBorders>
                  <w:vAlign w:val="center"/>
                </w:tcPr>
                <w:p w14:paraId="1A07BFE5" w14:textId="77777777" w:rsidR="00543FBA" w:rsidRPr="003812B0" w:rsidRDefault="00543FBA">
                  <w:pPr>
                    <w:widowControl/>
                    <w:suppressAutoHyphens w:val="0"/>
                    <w:autoSpaceDN/>
                    <w:textAlignment w:val="auto"/>
                    <w:rPr>
                      <w:rFonts w:eastAsia="Times New Roman"/>
                      <w:bCs/>
                      <w:kern w:val="0"/>
                      <w:lang w:val="bg-BG" w:eastAsia="bg-BG"/>
                    </w:rPr>
                  </w:pPr>
                  <w:r w:rsidRPr="003812B0">
                    <w:t>0,09</w:t>
                  </w:r>
                </w:p>
              </w:tc>
            </w:tr>
            <w:tr w:rsidR="00543FBA" w:rsidRPr="003812B0" w14:paraId="2265104F" w14:textId="77777777" w:rsidTr="002733B4">
              <w:trPr>
                <w:trHeight w:val="237"/>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tcPr>
                <w:p w14:paraId="2104649C" w14:textId="77777777" w:rsidR="00543FBA" w:rsidRPr="003812B0" w:rsidRDefault="00543FBA" w:rsidP="00BE629E">
                  <w:pPr>
                    <w:widowControl/>
                    <w:suppressAutoHyphens w:val="0"/>
                    <w:autoSpaceDN/>
                    <w:ind w:left="-39" w:right="-124"/>
                    <w:textAlignment w:val="auto"/>
                    <w:rPr>
                      <w:rFonts w:eastAsia="Times New Roman"/>
                      <w:b/>
                      <w:bCs/>
                      <w:kern w:val="0"/>
                      <w:lang w:val="bg-BG" w:eastAsia="bg-BG"/>
                    </w:rPr>
                  </w:pPr>
                  <w:r w:rsidRPr="003812B0">
                    <w:rPr>
                      <w:kern w:val="0"/>
                      <w:lang w:val="bg-BG"/>
                    </w:rPr>
                    <w:t>16 01 13 *</w:t>
                  </w:r>
                </w:p>
              </w:tc>
              <w:tc>
                <w:tcPr>
                  <w:tcW w:w="3420" w:type="dxa"/>
                  <w:tcBorders>
                    <w:top w:val="nil"/>
                    <w:left w:val="single" w:sz="4" w:space="0" w:color="auto"/>
                    <w:bottom w:val="single" w:sz="4" w:space="0" w:color="auto"/>
                    <w:right w:val="single" w:sz="4" w:space="0" w:color="auto"/>
                  </w:tcBorders>
                </w:tcPr>
                <w:p w14:paraId="40948AB1" w14:textId="77777777" w:rsidR="00543FBA" w:rsidRPr="003812B0" w:rsidRDefault="00543FBA" w:rsidP="000C5DF9">
                  <w:pPr>
                    <w:widowControl/>
                    <w:suppressAutoHyphens w:val="0"/>
                    <w:autoSpaceDN/>
                    <w:textAlignment w:val="auto"/>
                    <w:rPr>
                      <w:bCs/>
                    </w:rPr>
                  </w:pPr>
                  <w:r w:rsidRPr="003812B0">
                    <w:rPr>
                      <w:kern w:val="0"/>
                      <w:lang w:val="bg-BG"/>
                    </w:rPr>
                    <w:t>Спирачни течности</w:t>
                  </w:r>
                </w:p>
              </w:tc>
              <w:tc>
                <w:tcPr>
                  <w:tcW w:w="1073" w:type="dxa"/>
                  <w:tcBorders>
                    <w:top w:val="nil"/>
                    <w:left w:val="single" w:sz="4" w:space="0" w:color="auto"/>
                    <w:bottom w:val="single" w:sz="4" w:space="0" w:color="auto"/>
                    <w:right w:val="single" w:sz="4" w:space="0" w:color="auto"/>
                  </w:tcBorders>
                  <w:vAlign w:val="center"/>
                </w:tcPr>
                <w:p w14:paraId="1D996FDC" w14:textId="77777777" w:rsidR="00543FBA" w:rsidRPr="003812B0" w:rsidRDefault="00543FBA">
                  <w:pPr>
                    <w:widowControl/>
                    <w:suppressAutoHyphens w:val="0"/>
                    <w:autoSpaceDN/>
                    <w:textAlignment w:val="auto"/>
                    <w:rPr>
                      <w:rFonts w:eastAsia="Times New Roman"/>
                      <w:bCs/>
                      <w:kern w:val="0"/>
                      <w:lang w:val="bg-BG" w:eastAsia="bg-BG"/>
                    </w:rPr>
                  </w:pPr>
                  <w:r w:rsidRPr="003812B0">
                    <w:rPr>
                      <w:bCs/>
                    </w:rPr>
                    <w:t>0,01</w:t>
                  </w:r>
                </w:p>
              </w:tc>
            </w:tr>
            <w:tr w:rsidR="00543FBA" w:rsidRPr="003812B0" w14:paraId="170C1B2A" w14:textId="77777777" w:rsidTr="006B2428">
              <w:trPr>
                <w:trHeight w:val="392"/>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tcPr>
                <w:p w14:paraId="1A2F61D2" w14:textId="77777777" w:rsidR="00543FBA" w:rsidRPr="003812B0" w:rsidRDefault="00543FBA" w:rsidP="00BE629E">
                  <w:pPr>
                    <w:widowControl/>
                    <w:suppressAutoHyphens w:val="0"/>
                    <w:autoSpaceDE w:val="0"/>
                    <w:adjustRightInd w:val="0"/>
                    <w:ind w:left="-39" w:right="-124"/>
                    <w:textAlignment w:val="auto"/>
                    <w:rPr>
                      <w:rFonts w:eastAsia="Times New Roman"/>
                      <w:b/>
                      <w:bCs/>
                      <w:kern w:val="0"/>
                      <w:lang w:val="bg-BG" w:eastAsia="bg-BG"/>
                    </w:rPr>
                  </w:pPr>
                  <w:r w:rsidRPr="003812B0">
                    <w:rPr>
                      <w:kern w:val="0"/>
                      <w:lang w:val="bg-BG"/>
                    </w:rPr>
                    <w:t>16 01 14 *</w:t>
                  </w:r>
                </w:p>
              </w:tc>
              <w:tc>
                <w:tcPr>
                  <w:tcW w:w="3420" w:type="dxa"/>
                  <w:tcBorders>
                    <w:top w:val="nil"/>
                    <w:left w:val="single" w:sz="4" w:space="0" w:color="auto"/>
                    <w:bottom w:val="single" w:sz="4" w:space="0" w:color="auto"/>
                    <w:right w:val="single" w:sz="4" w:space="0" w:color="auto"/>
                  </w:tcBorders>
                </w:tcPr>
                <w:p w14:paraId="26C874D5" w14:textId="77777777" w:rsidR="00543FBA" w:rsidRPr="003812B0" w:rsidRDefault="00543FBA" w:rsidP="000C5DF9">
                  <w:pPr>
                    <w:widowControl/>
                    <w:suppressAutoHyphens w:val="0"/>
                    <w:autoSpaceDN/>
                    <w:textAlignment w:val="auto"/>
                    <w:rPr>
                      <w:bCs/>
                    </w:rPr>
                  </w:pPr>
                  <w:r w:rsidRPr="003812B0">
                    <w:rPr>
                      <w:kern w:val="0"/>
                      <w:lang w:val="bg-BG"/>
                    </w:rPr>
                    <w:t>Антифризни течности, съдържащи опасни вещества</w:t>
                  </w:r>
                </w:p>
              </w:tc>
              <w:tc>
                <w:tcPr>
                  <w:tcW w:w="1073" w:type="dxa"/>
                  <w:tcBorders>
                    <w:top w:val="nil"/>
                    <w:left w:val="single" w:sz="4" w:space="0" w:color="auto"/>
                    <w:bottom w:val="single" w:sz="4" w:space="0" w:color="auto"/>
                    <w:right w:val="single" w:sz="4" w:space="0" w:color="auto"/>
                  </w:tcBorders>
                  <w:vAlign w:val="center"/>
                </w:tcPr>
                <w:p w14:paraId="7336C40D" w14:textId="77777777" w:rsidR="00543FBA" w:rsidRPr="003812B0" w:rsidRDefault="00543FBA">
                  <w:pPr>
                    <w:widowControl/>
                    <w:suppressAutoHyphens w:val="0"/>
                    <w:autoSpaceDN/>
                    <w:textAlignment w:val="auto"/>
                    <w:rPr>
                      <w:rFonts w:eastAsia="Times New Roman"/>
                      <w:bCs/>
                      <w:kern w:val="0"/>
                      <w:lang w:val="bg-BG" w:eastAsia="bg-BG"/>
                    </w:rPr>
                  </w:pPr>
                  <w:r w:rsidRPr="003812B0">
                    <w:rPr>
                      <w:bCs/>
                    </w:rPr>
                    <w:t>0,03</w:t>
                  </w:r>
                </w:p>
              </w:tc>
            </w:tr>
            <w:tr w:rsidR="00543FBA" w:rsidRPr="003812B0" w14:paraId="56FDFCBC" w14:textId="77777777" w:rsidTr="006B2428">
              <w:trPr>
                <w:trHeight w:val="392"/>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tcPr>
                <w:p w14:paraId="467AD839" w14:textId="77777777" w:rsidR="00543FBA" w:rsidRPr="003812B0" w:rsidRDefault="00543FBA" w:rsidP="00BE629E">
                  <w:pPr>
                    <w:widowControl/>
                    <w:suppressAutoHyphens w:val="0"/>
                    <w:autoSpaceDE w:val="0"/>
                    <w:adjustRightInd w:val="0"/>
                    <w:ind w:left="-39" w:right="-124"/>
                    <w:textAlignment w:val="auto"/>
                    <w:rPr>
                      <w:kern w:val="0"/>
                      <w:lang w:val="bg-BG"/>
                    </w:rPr>
                  </w:pPr>
                  <w:r w:rsidRPr="003812B0">
                    <w:t>20 01 37*</w:t>
                  </w:r>
                </w:p>
              </w:tc>
              <w:tc>
                <w:tcPr>
                  <w:tcW w:w="3420" w:type="dxa"/>
                  <w:tcBorders>
                    <w:top w:val="nil"/>
                    <w:left w:val="single" w:sz="4" w:space="0" w:color="auto"/>
                    <w:bottom w:val="single" w:sz="4" w:space="0" w:color="auto"/>
                    <w:right w:val="single" w:sz="4" w:space="0" w:color="auto"/>
                  </w:tcBorders>
                </w:tcPr>
                <w:p w14:paraId="71C5E4DC" w14:textId="77777777" w:rsidR="00543FBA" w:rsidRPr="003812B0" w:rsidRDefault="00543FBA" w:rsidP="000C5DF9">
                  <w:pPr>
                    <w:rPr>
                      <w:color w:val="000000"/>
                    </w:rPr>
                  </w:pPr>
                  <w:r w:rsidRPr="003812B0">
                    <w:rPr>
                      <w:color w:val="000000"/>
                      <w:lang w:val="bg-BG"/>
                    </w:rPr>
                    <w:t>Д</w:t>
                  </w:r>
                  <w:r w:rsidRPr="003812B0">
                    <w:rPr>
                      <w:color w:val="000000"/>
                    </w:rPr>
                    <w:t>ървесина, съдържаща опасни вещества</w:t>
                  </w:r>
                </w:p>
              </w:tc>
              <w:tc>
                <w:tcPr>
                  <w:tcW w:w="1073" w:type="dxa"/>
                  <w:tcBorders>
                    <w:top w:val="nil"/>
                    <w:left w:val="single" w:sz="4" w:space="0" w:color="auto"/>
                    <w:bottom w:val="single" w:sz="4" w:space="0" w:color="auto"/>
                    <w:right w:val="single" w:sz="4" w:space="0" w:color="auto"/>
                  </w:tcBorders>
                  <w:vAlign w:val="center"/>
                </w:tcPr>
                <w:p w14:paraId="4FE9CA2D" w14:textId="77777777" w:rsidR="00543FBA" w:rsidRPr="003812B0" w:rsidRDefault="00543FBA">
                  <w:pPr>
                    <w:widowControl/>
                    <w:suppressAutoHyphens w:val="0"/>
                    <w:autoSpaceDN/>
                    <w:textAlignment w:val="auto"/>
                    <w:rPr>
                      <w:bCs/>
                      <w:lang w:val="bg-BG"/>
                    </w:rPr>
                  </w:pPr>
                  <w:r w:rsidRPr="003812B0">
                    <w:rPr>
                      <w:bCs/>
                      <w:lang w:val="bg-BG"/>
                    </w:rPr>
                    <w:t>0,3</w:t>
                  </w:r>
                </w:p>
              </w:tc>
            </w:tr>
            <w:tr w:rsidR="00543FBA" w:rsidRPr="003812B0" w14:paraId="14B37A6F" w14:textId="77777777" w:rsidTr="002F1691">
              <w:trPr>
                <w:trHeight w:val="292"/>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tcPr>
                <w:p w14:paraId="68D590B6" w14:textId="77777777" w:rsidR="00543FBA" w:rsidRPr="003812B0" w:rsidRDefault="00543FBA" w:rsidP="00BE629E">
                  <w:pPr>
                    <w:ind w:left="-39" w:right="-124"/>
                    <w:rPr>
                      <w:color w:val="000000"/>
                    </w:rPr>
                  </w:pPr>
                  <w:r w:rsidRPr="003812B0">
                    <w:rPr>
                      <w:color w:val="000000"/>
                    </w:rPr>
                    <w:t>15 01 10*</w:t>
                  </w:r>
                </w:p>
              </w:tc>
              <w:tc>
                <w:tcPr>
                  <w:tcW w:w="3420" w:type="dxa"/>
                  <w:tcBorders>
                    <w:top w:val="nil"/>
                    <w:left w:val="single" w:sz="4" w:space="0" w:color="auto"/>
                    <w:bottom w:val="single" w:sz="4" w:space="0" w:color="auto"/>
                    <w:right w:val="single" w:sz="4" w:space="0" w:color="auto"/>
                  </w:tcBorders>
                </w:tcPr>
                <w:p w14:paraId="641D7CD8" w14:textId="77777777" w:rsidR="00543FBA" w:rsidRPr="002F4BD6" w:rsidRDefault="00543FBA" w:rsidP="000C5DF9">
                  <w:pPr>
                    <w:rPr>
                      <w:color w:val="000000"/>
                      <w:lang w:val="bg-BG"/>
                    </w:rPr>
                  </w:pPr>
                  <w:r w:rsidRPr="003812B0">
                    <w:rPr>
                      <w:color w:val="000000"/>
                      <w:lang w:val="bg-BG"/>
                    </w:rPr>
                    <w:t>З</w:t>
                  </w:r>
                  <w:r w:rsidRPr="003812B0">
                    <w:rPr>
                      <w:color w:val="000000"/>
                    </w:rPr>
                    <w:t>амърсени опаковки</w:t>
                  </w:r>
                  <w:r w:rsidR="002F4BD6">
                    <w:rPr>
                      <w:color w:val="000000"/>
                      <w:lang w:val="bg-BG"/>
                    </w:rPr>
                    <w:t xml:space="preserve"> </w:t>
                  </w:r>
                </w:p>
              </w:tc>
              <w:tc>
                <w:tcPr>
                  <w:tcW w:w="1073" w:type="dxa"/>
                  <w:tcBorders>
                    <w:top w:val="nil"/>
                    <w:left w:val="single" w:sz="4" w:space="0" w:color="auto"/>
                    <w:bottom w:val="single" w:sz="4" w:space="0" w:color="auto"/>
                    <w:right w:val="single" w:sz="4" w:space="0" w:color="auto"/>
                  </w:tcBorders>
                  <w:vAlign w:val="center"/>
                </w:tcPr>
                <w:p w14:paraId="5A4B456E" w14:textId="77777777" w:rsidR="00543FBA" w:rsidRPr="003812B0" w:rsidRDefault="00543FBA">
                  <w:pPr>
                    <w:widowControl/>
                    <w:suppressAutoHyphens w:val="0"/>
                    <w:autoSpaceDN/>
                    <w:textAlignment w:val="auto"/>
                    <w:rPr>
                      <w:rFonts w:eastAsia="Times New Roman"/>
                      <w:kern w:val="0"/>
                      <w:lang w:val="bg-BG" w:eastAsia="bg-BG"/>
                    </w:rPr>
                  </w:pPr>
                  <w:r w:rsidRPr="003812B0">
                    <w:t>0,</w:t>
                  </w:r>
                  <w:r w:rsidRPr="003812B0">
                    <w:rPr>
                      <w:lang w:val="bg-BG"/>
                    </w:rPr>
                    <w:t>18</w:t>
                  </w:r>
                </w:p>
              </w:tc>
            </w:tr>
            <w:tr w:rsidR="00543FBA" w:rsidRPr="003812B0" w14:paraId="75E421BC" w14:textId="77777777" w:rsidTr="006B2428">
              <w:trPr>
                <w:trHeight w:val="392"/>
                <w:jc w:val="center"/>
              </w:trPr>
              <w:tc>
                <w:tcPr>
                  <w:tcW w:w="877" w:type="dxa"/>
                  <w:tcBorders>
                    <w:top w:val="single" w:sz="4" w:space="0" w:color="auto"/>
                    <w:left w:val="single" w:sz="4" w:space="0" w:color="auto"/>
                    <w:bottom w:val="single" w:sz="4" w:space="0" w:color="auto"/>
                    <w:right w:val="single" w:sz="4" w:space="0" w:color="auto"/>
                  </w:tcBorders>
                  <w:shd w:val="clear" w:color="auto" w:fill="auto"/>
                  <w:noWrap/>
                  <w:hideMark/>
                </w:tcPr>
                <w:p w14:paraId="446CB643" w14:textId="77777777" w:rsidR="00543FBA" w:rsidRPr="003812B0" w:rsidRDefault="00543FBA" w:rsidP="00BE629E">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ОБЩО</w:t>
                  </w:r>
                </w:p>
              </w:tc>
              <w:tc>
                <w:tcPr>
                  <w:tcW w:w="3420" w:type="dxa"/>
                  <w:tcBorders>
                    <w:top w:val="single" w:sz="4" w:space="0" w:color="auto"/>
                    <w:left w:val="single" w:sz="4" w:space="0" w:color="auto"/>
                    <w:bottom w:val="single" w:sz="4" w:space="0" w:color="auto"/>
                    <w:right w:val="single" w:sz="4" w:space="0" w:color="auto"/>
                  </w:tcBorders>
                </w:tcPr>
                <w:p w14:paraId="1998FC30" w14:textId="77777777" w:rsidR="00543FBA" w:rsidRPr="003812B0" w:rsidRDefault="00543FBA" w:rsidP="000C5DF9">
                  <w:pPr>
                    <w:rPr>
                      <w:color w:val="000000"/>
                    </w:rPr>
                  </w:pPr>
                </w:p>
              </w:tc>
              <w:tc>
                <w:tcPr>
                  <w:tcW w:w="1073" w:type="dxa"/>
                  <w:tcBorders>
                    <w:top w:val="single" w:sz="4" w:space="0" w:color="auto"/>
                    <w:left w:val="single" w:sz="4" w:space="0" w:color="auto"/>
                    <w:bottom w:val="single" w:sz="4" w:space="0" w:color="auto"/>
                    <w:right w:val="single" w:sz="4" w:space="0" w:color="auto"/>
                  </w:tcBorders>
                </w:tcPr>
                <w:p w14:paraId="1D0F7ABB" w14:textId="77777777" w:rsidR="00543FBA" w:rsidRPr="003812B0" w:rsidRDefault="00543FBA">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2,25</w:t>
                  </w:r>
                </w:p>
              </w:tc>
            </w:tr>
          </w:tbl>
          <w:p w14:paraId="4BEF2647" w14:textId="77777777" w:rsidR="005A585F" w:rsidRPr="003812B0" w:rsidRDefault="005A585F" w:rsidP="00BE629E">
            <w:pPr>
              <w:pStyle w:val="Standard"/>
              <w:spacing w:before="0"/>
              <w:ind w:firstLine="0"/>
              <w:rPr>
                <w:rFonts w:ascii="Times New Roman" w:hAnsi="Times New Roman" w:cs="Times New Roman"/>
                <w:color w:val="auto"/>
                <w:spacing w:val="-1"/>
              </w:rPr>
            </w:pPr>
          </w:p>
          <w:p w14:paraId="309C4ABC" w14:textId="77777777" w:rsidR="00D175A5" w:rsidRPr="003812B0" w:rsidRDefault="00D175A5" w:rsidP="000C5DF9">
            <w:pPr>
              <w:pStyle w:val="Heading2"/>
              <w:pBdr>
                <w:top w:val="none" w:sz="0" w:space="0" w:color="auto"/>
                <w:left w:val="none" w:sz="0" w:space="0" w:color="auto"/>
              </w:pBdr>
              <w:spacing w:before="0" w:after="0"/>
              <w:rPr>
                <w:rFonts w:ascii="Times New Roman" w:hAnsi="Times New Roman" w:cs="Times New Roman"/>
                <w:color w:val="auto"/>
                <w:sz w:val="24"/>
                <w:szCs w:val="24"/>
              </w:rPr>
            </w:pPr>
            <w:r w:rsidRPr="003812B0">
              <w:rPr>
                <w:rFonts w:ascii="Times New Roman" w:hAnsi="Times New Roman" w:cs="Times New Roman"/>
                <w:color w:val="auto"/>
                <w:sz w:val="24"/>
                <w:szCs w:val="24"/>
              </w:rPr>
              <w:t>1.</w:t>
            </w:r>
            <w:r w:rsidR="004F28CA">
              <w:rPr>
                <w:rFonts w:ascii="Times New Roman" w:hAnsi="Times New Roman" w:cs="Times New Roman"/>
                <w:color w:val="auto"/>
                <w:sz w:val="24"/>
                <w:szCs w:val="24"/>
              </w:rPr>
              <w:t>4</w:t>
            </w:r>
            <w:r w:rsidRPr="003812B0">
              <w:rPr>
                <w:rFonts w:ascii="Times New Roman" w:hAnsi="Times New Roman" w:cs="Times New Roman"/>
                <w:color w:val="auto"/>
                <w:sz w:val="24"/>
                <w:szCs w:val="24"/>
              </w:rPr>
              <w:t xml:space="preserve">. Обща цел и специфични цели </w:t>
            </w:r>
          </w:p>
          <w:p w14:paraId="76EBD913" w14:textId="77777777" w:rsidR="00CC611A" w:rsidRPr="003812B0" w:rsidRDefault="00CC611A">
            <w:pPr>
              <w:tabs>
                <w:tab w:val="left" w:pos="0"/>
              </w:tabs>
              <w:jc w:val="both"/>
              <w:outlineLvl w:val="0"/>
              <w:rPr>
                <w:rFonts w:eastAsia="Times New Roman"/>
                <w:sz w:val="24"/>
                <w:szCs w:val="24"/>
                <w:lang w:val="bg-BG" w:eastAsia="bg-BG"/>
              </w:rPr>
            </w:pPr>
            <w:r w:rsidRPr="003812B0">
              <w:rPr>
                <w:rFonts w:eastAsia="Times New Roman"/>
                <w:color w:val="000000"/>
                <w:sz w:val="24"/>
                <w:szCs w:val="24"/>
                <w:u w:val="single"/>
                <w:lang w:val="bg-BG" w:eastAsia="bg-BG"/>
              </w:rPr>
              <w:t>Общата цел</w:t>
            </w:r>
            <w:r w:rsidRPr="003812B0">
              <w:rPr>
                <w:rFonts w:eastAsia="Times New Roman"/>
                <w:sz w:val="24"/>
                <w:szCs w:val="24"/>
                <w:lang w:val="bg-BG" w:eastAsia="bg-BG"/>
              </w:rPr>
              <w:t xml:space="preserve"> на настояща поръчка е транспортиране и екологосъобразно оползотворяване или обезвреждане на видовете опасни битови отпадъци</w:t>
            </w:r>
            <w:r w:rsidRPr="003812B0">
              <w:rPr>
                <w:rFonts w:eastAsia="Times New Roman"/>
                <w:sz w:val="24"/>
                <w:szCs w:val="24"/>
                <w:lang w:eastAsia="bg-BG"/>
              </w:rPr>
              <w:t>,</w:t>
            </w:r>
            <w:r w:rsidRPr="003812B0">
              <w:rPr>
                <w:rFonts w:eastAsia="Times New Roman"/>
                <w:sz w:val="24"/>
                <w:szCs w:val="24"/>
                <w:lang w:val="bg-BG" w:eastAsia="bg-BG"/>
              </w:rPr>
              <w:t xml:space="preserve"> описани в настоящата Техническа спецификация</w:t>
            </w:r>
            <w:r w:rsidRPr="003812B0">
              <w:rPr>
                <w:rFonts w:eastAsia="Times New Roman"/>
                <w:sz w:val="24"/>
                <w:szCs w:val="24"/>
                <w:lang w:eastAsia="bg-BG"/>
              </w:rPr>
              <w:t>,</w:t>
            </w:r>
            <w:r w:rsidRPr="003812B0">
              <w:rPr>
                <w:rFonts w:eastAsia="Times New Roman"/>
                <w:sz w:val="24"/>
                <w:szCs w:val="24"/>
                <w:lang w:val="bg-BG" w:eastAsia="bg-BG"/>
              </w:rPr>
              <w:t xml:space="preserve"> изразяващо се не само в спазване на нормативните изисквания за извършване на дейностите, а и в предлагане и изпълнение на способ за третиране, който в максимална степен удовлетворява </w:t>
            </w:r>
            <w:r w:rsidRPr="003812B0">
              <w:rPr>
                <w:rFonts w:eastAsia="Times New Roman"/>
                <w:sz w:val="24"/>
                <w:szCs w:val="24"/>
                <w:lang w:eastAsia="bg-BG"/>
              </w:rPr>
              <w:t>приоритетния ред (</w:t>
            </w:r>
            <w:r w:rsidRPr="003812B0">
              <w:rPr>
                <w:rFonts w:eastAsia="Times New Roman"/>
                <w:sz w:val="24"/>
                <w:szCs w:val="24"/>
                <w:lang w:val="bg-BG" w:eastAsia="bg-BG"/>
              </w:rPr>
              <w:t>йерархия</w:t>
            </w:r>
            <w:r w:rsidRPr="003812B0">
              <w:rPr>
                <w:rFonts w:eastAsia="Times New Roman"/>
                <w:sz w:val="24"/>
                <w:szCs w:val="24"/>
                <w:lang w:eastAsia="bg-BG"/>
              </w:rPr>
              <w:t>)</w:t>
            </w:r>
            <w:r w:rsidRPr="003812B0">
              <w:rPr>
                <w:rFonts w:eastAsia="Times New Roman"/>
                <w:sz w:val="24"/>
                <w:szCs w:val="24"/>
                <w:lang w:val="bg-BG" w:eastAsia="bg-BG"/>
              </w:rPr>
              <w:t xml:space="preserve"> съгл. чл. 6, ал. 1 от Закона за управление на отпадъците (ЗУО) – подготовка за повторна употреба, рециклиране, друго оползотворяване, обезвреждане</w:t>
            </w:r>
            <w:r w:rsidRPr="003812B0">
              <w:rPr>
                <w:rFonts w:eastAsia="Times New Roman"/>
                <w:sz w:val="24"/>
                <w:szCs w:val="24"/>
                <w:lang w:eastAsia="bg-BG"/>
              </w:rPr>
              <w:t>.</w:t>
            </w:r>
            <w:r w:rsidRPr="003812B0">
              <w:rPr>
                <w:rFonts w:eastAsia="Times New Roman"/>
                <w:sz w:val="24"/>
                <w:szCs w:val="24"/>
                <w:lang w:val="bg-BG" w:eastAsia="bg-BG"/>
              </w:rPr>
              <w:t xml:space="preserve"> Най-високата степен в йерархията - предотвратяване на образуването на отпадъци е неприложима към настоящата поръчка.  </w:t>
            </w:r>
          </w:p>
          <w:p w14:paraId="50F39261" w14:textId="77777777" w:rsidR="00CC611A" w:rsidRPr="00D61934" w:rsidRDefault="00CC611A">
            <w:pPr>
              <w:tabs>
                <w:tab w:val="left" w:pos="421"/>
                <w:tab w:val="left" w:pos="558"/>
              </w:tabs>
              <w:jc w:val="both"/>
              <w:outlineLvl w:val="0"/>
              <w:rPr>
                <w:rFonts w:eastAsia="Times New Roman"/>
                <w:sz w:val="14"/>
                <w:szCs w:val="24"/>
                <w:u w:val="single"/>
                <w:lang w:val="bg-BG" w:eastAsia="bg-BG"/>
              </w:rPr>
            </w:pPr>
          </w:p>
          <w:p w14:paraId="2B438368" w14:textId="77777777" w:rsidR="00CC611A" w:rsidRPr="003812B0" w:rsidRDefault="00CC611A">
            <w:pPr>
              <w:tabs>
                <w:tab w:val="left" w:pos="421"/>
                <w:tab w:val="left" w:pos="558"/>
              </w:tabs>
              <w:jc w:val="both"/>
              <w:outlineLvl w:val="0"/>
              <w:rPr>
                <w:rFonts w:eastAsia="Times New Roman"/>
                <w:sz w:val="24"/>
                <w:szCs w:val="24"/>
                <w:lang w:val="bg-BG" w:eastAsia="bg-BG"/>
              </w:rPr>
            </w:pPr>
            <w:r w:rsidRPr="003812B0">
              <w:rPr>
                <w:rFonts w:eastAsia="Times New Roman"/>
                <w:sz w:val="24"/>
                <w:szCs w:val="24"/>
                <w:u w:val="single"/>
                <w:lang w:val="bg-BG" w:eastAsia="bg-BG"/>
              </w:rPr>
              <w:t>Специфичните цели</w:t>
            </w:r>
            <w:r w:rsidRPr="003812B0">
              <w:rPr>
                <w:rFonts w:eastAsia="Times New Roman"/>
                <w:sz w:val="24"/>
                <w:szCs w:val="24"/>
                <w:lang w:val="bg-BG" w:eastAsia="bg-BG"/>
              </w:rPr>
              <w:t xml:space="preserve"> се изразяват в следното:</w:t>
            </w:r>
          </w:p>
          <w:p w14:paraId="58150366" w14:textId="77777777" w:rsidR="00CC611A" w:rsidRPr="003812B0" w:rsidRDefault="00CC611A">
            <w:pPr>
              <w:numPr>
                <w:ilvl w:val="0"/>
                <w:numId w:val="120"/>
              </w:numPr>
              <w:tabs>
                <w:tab w:val="left" w:pos="421"/>
                <w:tab w:val="left" w:pos="558"/>
                <w:tab w:val="left" w:pos="1701"/>
                <w:tab w:val="left" w:pos="1872"/>
                <w:tab w:val="left" w:pos="3118"/>
                <w:tab w:val="left" w:pos="3289"/>
                <w:tab w:val="left" w:pos="4536"/>
                <w:tab w:val="left" w:pos="4707"/>
                <w:tab w:val="left" w:pos="5953"/>
                <w:tab w:val="left" w:pos="6124"/>
                <w:tab w:val="left" w:pos="7371"/>
                <w:tab w:val="left" w:pos="7542"/>
              </w:tabs>
              <w:ind w:left="18" w:firstLine="270"/>
              <w:jc w:val="both"/>
              <w:rPr>
                <w:rFonts w:eastAsia="Calibri"/>
                <w:sz w:val="24"/>
                <w:szCs w:val="24"/>
                <w:lang w:val="bg-BG"/>
              </w:rPr>
            </w:pPr>
            <w:r w:rsidRPr="003812B0">
              <w:rPr>
                <w:rFonts w:eastAsia="Calibri"/>
                <w:sz w:val="24"/>
                <w:szCs w:val="24"/>
              </w:rPr>
              <w:t>T</w:t>
            </w:r>
            <w:r w:rsidRPr="003812B0">
              <w:rPr>
                <w:rFonts w:eastAsia="Calibri"/>
                <w:sz w:val="24"/>
                <w:szCs w:val="24"/>
                <w:lang w:val="bg-BG"/>
              </w:rPr>
              <w:t>екущо транспортиран</w:t>
            </w:r>
            <w:r w:rsidRPr="003812B0">
              <w:rPr>
                <w:rFonts w:eastAsia="Calibri"/>
                <w:sz w:val="24"/>
                <w:szCs w:val="24"/>
              </w:rPr>
              <w:t>e</w:t>
            </w:r>
            <w:r w:rsidRPr="003812B0">
              <w:rPr>
                <w:rFonts w:eastAsia="Calibri"/>
                <w:sz w:val="24"/>
                <w:szCs w:val="24"/>
                <w:lang w:val="bg-BG"/>
              </w:rPr>
              <w:t xml:space="preserve"> на събраните във всички пилотни центрове отпадъци до съоръжения за окончателно третиране или до междинни площадки за „временно съхраняване“. </w:t>
            </w:r>
          </w:p>
          <w:p w14:paraId="393038FF" w14:textId="77777777" w:rsidR="00CC611A" w:rsidRPr="003812B0" w:rsidRDefault="00CC611A">
            <w:pPr>
              <w:numPr>
                <w:ilvl w:val="0"/>
                <w:numId w:val="120"/>
              </w:numPr>
              <w:tabs>
                <w:tab w:val="left" w:pos="421"/>
                <w:tab w:val="left" w:pos="558"/>
                <w:tab w:val="left" w:pos="1701"/>
                <w:tab w:val="left" w:pos="1872"/>
                <w:tab w:val="left" w:pos="3118"/>
                <w:tab w:val="left" w:pos="3289"/>
                <w:tab w:val="left" w:pos="4536"/>
                <w:tab w:val="left" w:pos="4707"/>
                <w:tab w:val="left" w:pos="5953"/>
                <w:tab w:val="left" w:pos="6124"/>
                <w:tab w:val="left" w:pos="7371"/>
                <w:tab w:val="left" w:pos="7542"/>
              </w:tabs>
              <w:ind w:left="18" w:firstLine="270"/>
              <w:jc w:val="both"/>
              <w:rPr>
                <w:rFonts w:eastAsia="Calibri"/>
                <w:sz w:val="24"/>
                <w:szCs w:val="24"/>
                <w:lang w:val="bg-BG"/>
              </w:rPr>
            </w:pPr>
            <w:r w:rsidRPr="003812B0">
              <w:rPr>
                <w:rFonts w:eastAsia="Calibri"/>
                <w:sz w:val="24"/>
                <w:szCs w:val="24"/>
                <w:lang w:val="bg-BG"/>
              </w:rPr>
              <w:t xml:space="preserve">Третиране на транспортираните отпадъци по екологосъобразен начин. </w:t>
            </w:r>
          </w:p>
          <w:p w14:paraId="0A07596B" w14:textId="77777777" w:rsidR="00CC611A" w:rsidRPr="003812B0" w:rsidRDefault="00CC611A">
            <w:pPr>
              <w:numPr>
                <w:ilvl w:val="0"/>
                <w:numId w:val="120"/>
              </w:numPr>
              <w:tabs>
                <w:tab w:val="left" w:pos="421"/>
                <w:tab w:val="left" w:pos="558"/>
                <w:tab w:val="left" w:pos="1731"/>
                <w:tab w:val="left" w:pos="3148"/>
                <w:tab w:val="left" w:pos="4566"/>
                <w:tab w:val="left" w:pos="5983"/>
                <w:tab w:val="left" w:pos="7401"/>
              </w:tabs>
              <w:ind w:left="18" w:firstLine="270"/>
              <w:jc w:val="both"/>
              <w:rPr>
                <w:rFonts w:eastAsia="Calibri"/>
                <w:sz w:val="24"/>
                <w:szCs w:val="24"/>
                <w:lang w:val="bg-BG"/>
              </w:rPr>
            </w:pPr>
            <w:r w:rsidRPr="003812B0">
              <w:rPr>
                <w:rFonts w:eastAsia="Calibri"/>
                <w:sz w:val="24"/>
                <w:szCs w:val="24"/>
                <w:lang w:val="bg-BG"/>
              </w:rPr>
              <w:t xml:space="preserve">Водене на отчетност за транспортираните и третирани отпадъци съгласно изискванията на ЗУО, </w:t>
            </w:r>
            <w:r w:rsidRPr="003812B0">
              <w:rPr>
                <w:rFonts w:eastAsia="Calibri"/>
                <w:i/>
                <w:sz w:val="24"/>
                <w:szCs w:val="24"/>
                <w:lang w:val="bg-BG"/>
              </w:rPr>
              <w:t>Наредба № 1 от 04 юни 2014 г. за реда и образците, по които се предоставя информация за дейностите по отпадъците, както и реда за водене на публични регистри</w:t>
            </w:r>
            <w:r w:rsidRPr="003812B0">
              <w:rPr>
                <w:rFonts w:eastAsia="Times New Roman"/>
                <w:sz w:val="24"/>
                <w:szCs w:val="24"/>
                <w:lang w:val="bg-BG" w:eastAsia="bg-BG"/>
              </w:rPr>
              <w:t xml:space="preserve">, Регламент (ЕС) 1013/2006, както и всички релевантни </w:t>
            </w:r>
            <w:r w:rsidR="001912E3">
              <w:rPr>
                <w:rFonts w:eastAsia="Times New Roman"/>
                <w:sz w:val="24"/>
                <w:szCs w:val="24"/>
                <w:lang w:val="bg-BG" w:eastAsia="bg-BG"/>
              </w:rPr>
              <w:t>законови разпоредби</w:t>
            </w:r>
            <w:r w:rsidRPr="003812B0">
              <w:rPr>
                <w:rFonts w:eastAsia="Times New Roman"/>
                <w:sz w:val="24"/>
                <w:szCs w:val="24"/>
                <w:lang w:val="bg-BG" w:eastAsia="bg-BG"/>
              </w:rPr>
              <w:t xml:space="preserve">. </w:t>
            </w:r>
          </w:p>
          <w:p w14:paraId="56FE1BFC" w14:textId="77777777" w:rsidR="00273A86" w:rsidRPr="003812B0" w:rsidRDefault="00CC611A">
            <w:pPr>
              <w:pStyle w:val="ListParagraph"/>
              <w:numPr>
                <w:ilvl w:val="0"/>
                <w:numId w:val="120"/>
              </w:numPr>
              <w:tabs>
                <w:tab w:val="left" w:pos="421"/>
                <w:tab w:val="left" w:pos="558"/>
                <w:tab w:val="left" w:pos="1731"/>
                <w:tab w:val="left" w:pos="3148"/>
                <w:tab w:val="left" w:pos="4566"/>
                <w:tab w:val="left" w:pos="5983"/>
                <w:tab w:val="left" w:pos="7401"/>
              </w:tabs>
              <w:spacing w:after="0" w:line="240" w:lineRule="auto"/>
              <w:ind w:left="18" w:firstLine="270"/>
              <w:jc w:val="both"/>
              <w:rPr>
                <w:rFonts w:ascii="Times New Roman" w:hAnsi="Times New Roman" w:cs="Times New Roman"/>
                <w:color w:val="auto"/>
                <w:sz w:val="24"/>
                <w:szCs w:val="24"/>
              </w:rPr>
            </w:pPr>
            <w:r w:rsidRPr="003812B0">
              <w:rPr>
                <w:rFonts w:ascii="Times New Roman" w:eastAsia="Times New Roman" w:hAnsi="Times New Roman" w:cs="Times New Roman"/>
                <w:sz w:val="24"/>
                <w:szCs w:val="24"/>
                <w:lang w:eastAsia="bg-BG"/>
              </w:rPr>
              <w:t>Документиране на видовете и количествата отпадъци</w:t>
            </w:r>
            <w:r w:rsidRPr="003812B0">
              <w:rPr>
                <w:rFonts w:ascii="Times New Roman" w:hAnsi="Times New Roman" w:cs="Times New Roman"/>
                <w:sz w:val="24"/>
                <w:szCs w:val="24"/>
              </w:rPr>
              <w:t xml:space="preserve"> в Приемо-предавателни протоколи </w:t>
            </w:r>
            <w:r w:rsidRPr="003812B0">
              <w:rPr>
                <w:rFonts w:ascii="Times New Roman" w:hAnsi="Times New Roman" w:cs="Times New Roman"/>
                <w:sz w:val="24"/>
                <w:szCs w:val="24"/>
                <w:lang w:val="en-US"/>
              </w:rPr>
              <w:t>(</w:t>
            </w:r>
            <w:r w:rsidRPr="003812B0">
              <w:rPr>
                <w:rFonts w:ascii="Times New Roman" w:hAnsi="Times New Roman" w:cs="Times New Roman"/>
                <w:sz w:val="24"/>
                <w:szCs w:val="24"/>
              </w:rPr>
              <w:t>Приложение № 1</w:t>
            </w:r>
            <w:r w:rsidRPr="003812B0">
              <w:rPr>
                <w:rFonts w:ascii="Times New Roman" w:hAnsi="Times New Roman" w:cs="Times New Roman"/>
                <w:sz w:val="24"/>
                <w:szCs w:val="24"/>
                <w:lang w:val="en-US"/>
              </w:rPr>
              <w:t>)</w:t>
            </w:r>
            <w:r w:rsidRPr="003812B0">
              <w:rPr>
                <w:rFonts w:ascii="Times New Roman" w:hAnsi="Times New Roman" w:cs="Times New Roman"/>
                <w:sz w:val="24"/>
                <w:szCs w:val="24"/>
              </w:rPr>
              <w:t>, съставени между Изпълнителя и операторите на пилотните центрове.</w:t>
            </w:r>
            <w:r w:rsidR="00273A86" w:rsidRPr="003812B0">
              <w:rPr>
                <w:rFonts w:ascii="Times New Roman" w:hAnsi="Times New Roman" w:cs="Times New Roman"/>
                <w:color w:val="auto"/>
                <w:sz w:val="24"/>
                <w:szCs w:val="24"/>
              </w:rPr>
              <w:t xml:space="preserve"> </w:t>
            </w:r>
          </w:p>
          <w:p w14:paraId="0EF64175" w14:textId="77777777" w:rsidR="0017679B" w:rsidRPr="003812B0" w:rsidRDefault="0017679B">
            <w:pPr>
              <w:pStyle w:val="Standard"/>
              <w:spacing w:before="0"/>
              <w:ind w:firstLine="0"/>
              <w:rPr>
                <w:rFonts w:ascii="Times New Roman" w:hAnsi="Times New Roman" w:cs="Times New Roman"/>
                <w:color w:val="auto"/>
                <w:spacing w:val="-1"/>
              </w:rPr>
            </w:pPr>
          </w:p>
          <w:p w14:paraId="0F949D3B" w14:textId="77777777" w:rsidR="008D00AE" w:rsidRPr="003812B0" w:rsidRDefault="001F7D1C">
            <w:pPr>
              <w:pStyle w:val="Standard"/>
              <w:tabs>
                <w:tab w:val="left" w:pos="0"/>
              </w:tabs>
              <w:spacing w:before="0"/>
              <w:ind w:firstLine="0"/>
              <w:rPr>
                <w:rFonts w:ascii="Times New Roman" w:hAnsi="Times New Roman" w:cs="Times New Roman"/>
                <w:b/>
                <w:color w:val="auto"/>
              </w:rPr>
            </w:pPr>
            <w:bookmarkStart w:id="3" w:name="_Toc486844860"/>
            <w:r w:rsidRPr="003812B0">
              <w:rPr>
                <w:rFonts w:ascii="Times New Roman" w:hAnsi="Times New Roman" w:cs="Times New Roman"/>
                <w:b/>
                <w:color w:val="auto"/>
              </w:rPr>
              <w:t>1.5. Очаквани резултати и индикатори за резултати</w:t>
            </w:r>
            <w:bookmarkEnd w:id="3"/>
          </w:p>
          <w:p w14:paraId="53609735" w14:textId="77777777" w:rsidR="008D00AE" w:rsidRPr="003812B0" w:rsidRDefault="001F7D1C">
            <w:pPr>
              <w:pStyle w:val="Heading3"/>
              <w:pBdr>
                <w:top w:val="none" w:sz="0" w:space="0" w:color="auto"/>
                <w:left w:val="none" w:sz="0" w:space="0" w:color="auto"/>
              </w:pBdr>
              <w:spacing w:before="0" w:after="0"/>
              <w:ind w:left="0" w:firstLine="0"/>
              <w:rPr>
                <w:rFonts w:ascii="Times New Roman" w:hAnsi="Times New Roman" w:cs="Times New Roman"/>
                <w:color w:val="auto"/>
                <w:sz w:val="24"/>
                <w:szCs w:val="24"/>
              </w:rPr>
            </w:pPr>
            <w:r w:rsidRPr="003812B0">
              <w:rPr>
                <w:rFonts w:ascii="Times New Roman" w:hAnsi="Times New Roman" w:cs="Times New Roman"/>
                <w:color w:val="auto"/>
                <w:sz w:val="24"/>
                <w:szCs w:val="24"/>
              </w:rPr>
              <w:t>1.5.1. Очаквани резултати</w:t>
            </w:r>
          </w:p>
          <w:p w14:paraId="3B959DA0" w14:textId="77777777" w:rsidR="008D00AE" w:rsidRDefault="001F7D1C">
            <w:pPr>
              <w:pStyle w:val="Standard"/>
              <w:tabs>
                <w:tab w:val="left" w:pos="0"/>
              </w:tabs>
              <w:spacing w:before="0"/>
              <w:ind w:firstLine="0"/>
              <w:outlineLvl w:val="0"/>
              <w:rPr>
                <w:rFonts w:ascii="Times New Roman" w:hAnsi="Times New Roman" w:cs="Times New Roman"/>
                <w:color w:val="auto"/>
                <w:lang w:val="en-US"/>
              </w:rPr>
            </w:pPr>
            <w:r w:rsidRPr="003812B0">
              <w:rPr>
                <w:rFonts w:ascii="Times New Roman" w:hAnsi="Times New Roman" w:cs="Times New Roman"/>
                <w:color w:val="auto"/>
              </w:rPr>
              <w:t xml:space="preserve">Очакваните резултати от обществената поръчка са </w:t>
            </w:r>
            <w:r w:rsidR="004832EE" w:rsidRPr="003812B0">
              <w:rPr>
                <w:rFonts w:ascii="Times New Roman" w:hAnsi="Times New Roman" w:cs="Times New Roman"/>
                <w:color w:val="auto"/>
              </w:rPr>
              <w:t>транспортиране и окончателно третиране на опасните битови отпадъци в количества и по видове, описани в настоящята техническа спецификация</w:t>
            </w:r>
            <w:r w:rsidRPr="003812B0">
              <w:rPr>
                <w:rFonts w:ascii="Times New Roman" w:hAnsi="Times New Roman" w:cs="Times New Roman"/>
                <w:color w:val="auto"/>
              </w:rPr>
              <w:t>.</w:t>
            </w:r>
          </w:p>
          <w:p w14:paraId="75CCE700" w14:textId="77777777" w:rsidR="001912E3" w:rsidRPr="001912E3" w:rsidRDefault="001912E3">
            <w:pPr>
              <w:pStyle w:val="Standard"/>
              <w:tabs>
                <w:tab w:val="left" w:pos="0"/>
              </w:tabs>
              <w:spacing w:before="0"/>
              <w:ind w:firstLine="0"/>
              <w:outlineLvl w:val="0"/>
              <w:rPr>
                <w:rFonts w:ascii="Times New Roman" w:hAnsi="Times New Roman" w:cs="Times New Roman"/>
                <w:color w:val="auto"/>
                <w:lang w:val="en-US"/>
              </w:rPr>
            </w:pPr>
          </w:p>
          <w:p w14:paraId="50C6F012" w14:textId="77777777" w:rsidR="008D00AE" w:rsidRPr="003812B0" w:rsidRDefault="001F7D1C">
            <w:pPr>
              <w:pStyle w:val="Heading3"/>
              <w:pBdr>
                <w:top w:val="none" w:sz="0" w:space="0" w:color="auto"/>
                <w:left w:val="none" w:sz="0" w:space="0" w:color="auto"/>
              </w:pBdr>
              <w:tabs>
                <w:tab w:val="left" w:pos="720"/>
              </w:tabs>
              <w:spacing w:before="0" w:after="0"/>
              <w:ind w:left="0" w:firstLine="0"/>
              <w:rPr>
                <w:rFonts w:ascii="Times New Roman" w:hAnsi="Times New Roman" w:cs="Times New Roman"/>
                <w:color w:val="auto"/>
                <w:sz w:val="24"/>
                <w:szCs w:val="24"/>
              </w:rPr>
            </w:pPr>
            <w:r w:rsidRPr="003812B0">
              <w:rPr>
                <w:rFonts w:ascii="Times New Roman" w:hAnsi="Times New Roman" w:cs="Times New Roman"/>
                <w:color w:val="auto"/>
                <w:sz w:val="24"/>
                <w:szCs w:val="24"/>
              </w:rPr>
              <w:t>1.5.2. Индикатори за резултат</w:t>
            </w:r>
          </w:p>
          <w:p w14:paraId="7AF4D327" w14:textId="77777777" w:rsidR="008D00AE" w:rsidRPr="003812B0" w:rsidRDefault="001F7D1C">
            <w:pPr>
              <w:pStyle w:val="Standard"/>
              <w:tabs>
                <w:tab w:val="left" w:pos="0"/>
              </w:tabs>
              <w:spacing w:before="0"/>
              <w:ind w:firstLine="0"/>
              <w:outlineLvl w:val="0"/>
              <w:rPr>
                <w:rFonts w:ascii="Times New Roman" w:hAnsi="Times New Roman" w:cs="Times New Roman"/>
                <w:color w:val="auto"/>
              </w:rPr>
            </w:pPr>
            <w:r w:rsidRPr="003812B0">
              <w:rPr>
                <w:rFonts w:ascii="Times New Roman" w:hAnsi="Times New Roman" w:cs="Times New Roman"/>
                <w:color w:val="auto"/>
              </w:rPr>
              <w:t>Индикаторите за резултати са следните:</w:t>
            </w:r>
          </w:p>
          <w:p w14:paraId="1D557F99" w14:textId="77777777" w:rsidR="00681F2B" w:rsidRPr="003812B0" w:rsidRDefault="001F7D1C">
            <w:pPr>
              <w:jc w:val="both"/>
              <w:rPr>
                <w:rFonts w:eastAsia="Times New Roman"/>
                <w:kern w:val="0"/>
                <w:sz w:val="24"/>
                <w:szCs w:val="24"/>
                <w:lang w:val="bg-BG" w:eastAsia="bg-BG"/>
              </w:rPr>
            </w:pPr>
            <w:r w:rsidRPr="003812B0">
              <w:rPr>
                <w:sz w:val="24"/>
                <w:szCs w:val="24"/>
                <w:lang w:val="bg-BG"/>
              </w:rPr>
              <w:t xml:space="preserve">а) </w:t>
            </w:r>
            <w:r w:rsidR="004832EE" w:rsidRPr="003812B0">
              <w:rPr>
                <w:sz w:val="24"/>
                <w:szCs w:val="24"/>
                <w:lang w:val="bg-BG"/>
              </w:rPr>
              <w:t xml:space="preserve">Количество транспортирани </w:t>
            </w:r>
            <w:r w:rsidR="00EF60C4" w:rsidRPr="003812B0">
              <w:rPr>
                <w:sz w:val="24"/>
                <w:szCs w:val="24"/>
                <w:lang w:val="bg-BG"/>
              </w:rPr>
              <w:t>опасни битови отпадъци от всеки вид в обхвата на поръчката</w:t>
            </w:r>
            <w:r w:rsidR="00905A77" w:rsidRPr="003812B0">
              <w:rPr>
                <w:sz w:val="24"/>
                <w:szCs w:val="24"/>
                <w:lang w:val="bg-BG"/>
              </w:rPr>
              <w:t>.</w:t>
            </w:r>
          </w:p>
          <w:p w14:paraId="740CD0F1" w14:textId="77777777" w:rsidR="00900CC9" w:rsidRPr="003812B0" w:rsidRDefault="00FC078A">
            <w:pPr>
              <w:jc w:val="both"/>
              <w:rPr>
                <w:sz w:val="24"/>
                <w:szCs w:val="24"/>
                <w:lang w:val="bg-BG"/>
              </w:rPr>
            </w:pPr>
            <w:r w:rsidRPr="003812B0">
              <w:rPr>
                <w:sz w:val="24"/>
                <w:szCs w:val="24"/>
                <w:lang w:val="bg-BG"/>
              </w:rPr>
              <w:t xml:space="preserve">б) </w:t>
            </w:r>
            <w:r w:rsidR="00905A77" w:rsidRPr="003812B0">
              <w:rPr>
                <w:sz w:val="24"/>
                <w:szCs w:val="24"/>
                <w:lang w:val="bg-BG"/>
              </w:rPr>
              <w:t>Количество п</w:t>
            </w:r>
            <w:r w:rsidR="00EF60C4" w:rsidRPr="003812B0">
              <w:rPr>
                <w:sz w:val="24"/>
                <w:szCs w:val="24"/>
                <w:lang w:val="bg-BG"/>
              </w:rPr>
              <w:t xml:space="preserve">редадени </w:t>
            </w:r>
            <w:r w:rsidRPr="003812B0">
              <w:rPr>
                <w:sz w:val="24"/>
                <w:szCs w:val="24"/>
                <w:lang w:val="bg-BG"/>
              </w:rPr>
              <w:t xml:space="preserve">опасни битови отпадъци от всеки вид в обхвата на поръчката </w:t>
            </w:r>
            <w:r w:rsidR="00EF60C4" w:rsidRPr="003812B0">
              <w:rPr>
                <w:sz w:val="24"/>
                <w:szCs w:val="24"/>
                <w:lang w:val="bg-BG"/>
              </w:rPr>
              <w:t>за конкретен вид дейност по окончателно оползотворяване и/или обезвреждане</w:t>
            </w:r>
            <w:r w:rsidR="00837258" w:rsidRPr="003812B0">
              <w:rPr>
                <w:sz w:val="24"/>
                <w:szCs w:val="24"/>
                <w:lang w:val="bg-BG"/>
              </w:rPr>
              <w:t>.</w:t>
            </w:r>
          </w:p>
          <w:p w14:paraId="2AB8AEE1" w14:textId="77777777" w:rsidR="00905A77" w:rsidRPr="003812B0" w:rsidRDefault="00905A77">
            <w:pPr>
              <w:jc w:val="both"/>
              <w:rPr>
                <w:rFonts w:eastAsia="Times New Roman"/>
                <w:kern w:val="0"/>
                <w:sz w:val="24"/>
                <w:szCs w:val="24"/>
                <w:lang w:val="bg-BG" w:eastAsia="bg-BG"/>
              </w:rPr>
            </w:pPr>
            <w:r w:rsidRPr="003812B0">
              <w:rPr>
                <w:sz w:val="24"/>
                <w:szCs w:val="24"/>
                <w:lang w:val="bg-BG"/>
              </w:rPr>
              <w:t>в) Количество окончателно третирани опасни битови отпадъци от всеки вид в обхвата на поръчката чрез конкретен вид операция по окончателно оползотворяване и/или обезвреждане.</w:t>
            </w:r>
          </w:p>
          <w:p w14:paraId="0A19B500" w14:textId="77777777" w:rsidR="008D00AE" w:rsidRPr="003812B0" w:rsidRDefault="008D00AE">
            <w:pPr>
              <w:pStyle w:val="Standard"/>
              <w:tabs>
                <w:tab w:val="left" w:pos="0"/>
              </w:tabs>
              <w:spacing w:before="0"/>
              <w:ind w:firstLine="0"/>
              <w:outlineLvl w:val="0"/>
              <w:rPr>
                <w:rFonts w:ascii="Times New Roman" w:hAnsi="Times New Roman" w:cs="Times New Roman"/>
                <w:color w:val="auto"/>
              </w:rPr>
            </w:pPr>
          </w:p>
          <w:p w14:paraId="17416A83" w14:textId="77777777" w:rsidR="008D00AE" w:rsidRPr="003812B0" w:rsidRDefault="001F7D1C">
            <w:pPr>
              <w:pStyle w:val="Heading2"/>
              <w:pBdr>
                <w:top w:val="none" w:sz="0" w:space="0" w:color="auto"/>
                <w:left w:val="none" w:sz="0" w:space="0" w:color="auto"/>
              </w:pBdr>
              <w:spacing w:before="0" w:after="0"/>
              <w:rPr>
                <w:rFonts w:ascii="Times New Roman" w:hAnsi="Times New Roman" w:cs="Times New Roman"/>
                <w:color w:val="auto"/>
                <w:sz w:val="24"/>
                <w:szCs w:val="24"/>
              </w:rPr>
            </w:pPr>
            <w:r w:rsidRPr="003812B0">
              <w:rPr>
                <w:rFonts w:ascii="Times New Roman" w:hAnsi="Times New Roman" w:cs="Times New Roman"/>
                <w:color w:val="auto"/>
                <w:sz w:val="24"/>
                <w:szCs w:val="24"/>
              </w:rPr>
              <w:t>1.6. Предварителни условия</w:t>
            </w:r>
          </w:p>
          <w:p w14:paraId="439FEF31" w14:textId="77777777" w:rsidR="008D00AE" w:rsidRPr="003812B0" w:rsidRDefault="001F7D1C">
            <w:pPr>
              <w:pStyle w:val="Standard"/>
              <w:tabs>
                <w:tab w:val="left" w:pos="0"/>
              </w:tabs>
              <w:spacing w:before="0"/>
              <w:ind w:firstLine="0"/>
              <w:outlineLvl w:val="0"/>
              <w:rPr>
                <w:rFonts w:ascii="Times New Roman" w:hAnsi="Times New Roman" w:cs="Times New Roman"/>
                <w:color w:val="auto"/>
              </w:rPr>
            </w:pPr>
            <w:r w:rsidRPr="003812B0">
              <w:rPr>
                <w:rFonts w:ascii="Times New Roman" w:hAnsi="Times New Roman" w:cs="Times New Roman"/>
                <w:color w:val="auto"/>
              </w:rPr>
              <w:t>Следните предварителни условия са необходими за успешното изпълнение на поръчката:</w:t>
            </w:r>
          </w:p>
          <w:p w14:paraId="69A80F34" w14:textId="77777777" w:rsidR="00687DBE" w:rsidRPr="003812B0" w:rsidRDefault="00B22003">
            <w:pPr>
              <w:pStyle w:val="Standard"/>
              <w:tabs>
                <w:tab w:val="left" w:pos="0"/>
              </w:tabs>
              <w:spacing w:before="0"/>
              <w:outlineLvl w:val="0"/>
              <w:rPr>
                <w:rFonts w:ascii="Times New Roman" w:hAnsi="Times New Roman" w:cs="Times New Roman"/>
                <w:color w:val="auto"/>
              </w:rPr>
            </w:pPr>
            <w:r w:rsidRPr="003812B0">
              <w:rPr>
                <w:rFonts w:ascii="Times New Roman" w:hAnsi="Times New Roman" w:cs="Times New Roman"/>
                <w:color w:val="auto"/>
              </w:rPr>
              <w:t xml:space="preserve">При управлението на опасни </w:t>
            </w:r>
            <w:r w:rsidR="00BE1123" w:rsidRPr="003812B0">
              <w:rPr>
                <w:rFonts w:ascii="Times New Roman" w:hAnsi="Times New Roman" w:cs="Times New Roman"/>
                <w:color w:val="auto"/>
              </w:rPr>
              <w:t xml:space="preserve">битови </w:t>
            </w:r>
            <w:r w:rsidRPr="003812B0">
              <w:rPr>
                <w:rFonts w:ascii="Times New Roman" w:hAnsi="Times New Roman" w:cs="Times New Roman"/>
                <w:color w:val="auto"/>
              </w:rPr>
              <w:t>отпадъци се спазва приоритетният ред</w:t>
            </w:r>
            <w:r w:rsidR="00905A77" w:rsidRPr="003812B0">
              <w:rPr>
                <w:rFonts w:ascii="Times New Roman" w:hAnsi="Times New Roman" w:cs="Times New Roman"/>
                <w:color w:val="auto"/>
              </w:rPr>
              <w:t xml:space="preserve"> (йерархия)</w:t>
            </w:r>
            <w:r w:rsidRPr="003812B0">
              <w:rPr>
                <w:rFonts w:ascii="Times New Roman" w:hAnsi="Times New Roman" w:cs="Times New Roman"/>
                <w:color w:val="auto"/>
              </w:rPr>
              <w:t>, съгласно чл.</w:t>
            </w:r>
            <w:r w:rsidR="00BE1123" w:rsidRPr="003812B0">
              <w:rPr>
                <w:rFonts w:ascii="Times New Roman" w:hAnsi="Times New Roman" w:cs="Times New Roman"/>
                <w:color w:val="auto"/>
              </w:rPr>
              <w:t xml:space="preserve"> </w:t>
            </w:r>
            <w:r w:rsidRPr="003812B0">
              <w:rPr>
                <w:rFonts w:ascii="Times New Roman" w:hAnsi="Times New Roman" w:cs="Times New Roman"/>
                <w:color w:val="auto"/>
              </w:rPr>
              <w:t>6, ал.</w:t>
            </w:r>
            <w:r w:rsidR="00BE1123" w:rsidRPr="003812B0">
              <w:rPr>
                <w:rFonts w:ascii="Times New Roman" w:hAnsi="Times New Roman" w:cs="Times New Roman"/>
                <w:color w:val="auto"/>
              </w:rPr>
              <w:t xml:space="preserve"> </w:t>
            </w:r>
            <w:r w:rsidRPr="003812B0">
              <w:rPr>
                <w:rFonts w:ascii="Times New Roman" w:hAnsi="Times New Roman" w:cs="Times New Roman"/>
                <w:color w:val="auto"/>
              </w:rPr>
              <w:t xml:space="preserve">1 от </w:t>
            </w:r>
            <w:r w:rsidR="00905A77" w:rsidRPr="003812B0">
              <w:rPr>
                <w:rFonts w:ascii="Times New Roman" w:hAnsi="Times New Roman" w:cs="Times New Roman"/>
                <w:color w:val="auto"/>
              </w:rPr>
              <w:t>Закона за управление на отпадъците (</w:t>
            </w:r>
            <w:r w:rsidRPr="003812B0">
              <w:rPr>
                <w:rFonts w:ascii="Times New Roman" w:hAnsi="Times New Roman" w:cs="Times New Roman"/>
                <w:color w:val="auto"/>
              </w:rPr>
              <w:t>ЗУО</w:t>
            </w:r>
            <w:r w:rsidR="00905A77" w:rsidRPr="003812B0">
              <w:rPr>
                <w:rFonts w:ascii="Times New Roman" w:hAnsi="Times New Roman" w:cs="Times New Roman"/>
                <w:color w:val="auto"/>
              </w:rPr>
              <w:t>)</w:t>
            </w:r>
            <w:r w:rsidRPr="003812B0">
              <w:rPr>
                <w:rFonts w:ascii="Times New Roman" w:hAnsi="Times New Roman" w:cs="Times New Roman"/>
                <w:color w:val="auto"/>
              </w:rPr>
              <w:t>.</w:t>
            </w:r>
          </w:p>
          <w:p w14:paraId="6F5C2703" w14:textId="77777777" w:rsidR="00687DBE" w:rsidRPr="003812B0" w:rsidRDefault="001F7D1C">
            <w:pPr>
              <w:tabs>
                <w:tab w:val="left" w:pos="1731"/>
                <w:tab w:val="left" w:pos="3148"/>
                <w:tab w:val="left" w:pos="4566"/>
                <w:tab w:val="left" w:pos="5983"/>
                <w:tab w:val="left" w:pos="7401"/>
              </w:tabs>
              <w:ind w:firstLine="648"/>
              <w:jc w:val="both"/>
              <w:rPr>
                <w:sz w:val="24"/>
                <w:szCs w:val="24"/>
                <w:lang w:val="bg-BG"/>
              </w:rPr>
            </w:pPr>
            <w:r w:rsidRPr="003812B0">
              <w:rPr>
                <w:sz w:val="24"/>
                <w:szCs w:val="24"/>
              </w:rPr>
              <w:t xml:space="preserve">Изпълнителят разполага с </w:t>
            </w:r>
            <w:r w:rsidR="00C456A0" w:rsidRPr="003812B0">
              <w:rPr>
                <w:sz w:val="24"/>
                <w:szCs w:val="24"/>
              </w:rPr>
              <w:t xml:space="preserve">достоверни </w:t>
            </w:r>
            <w:r w:rsidRPr="003812B0">
              <w:rPr>
                <w:sz w:val="24"/>
                <w:szCs w:val="24"/>
              </w:rPr>
              <w:t xml:space="preserve">прогнозни данни за количествата по видове отпадъци, които се очаква да се съберат за определен прогнозен период на </w:t>
            </w:r>
            <w:r w:rsidR="00687DBE" w:rsidRPr="003812B0">
              <w:rPr>
                <w:sz w:val="24"/>
                <w:szCs w:val="24"/>
                <w:lang w:val="bg-BG"/>
              </w:rPr>
              <w:t>всеки един</w:t>
            </w:r>
            <w:r w:rsidRPr="003812B0">
              <w:rPr>
                <w:sz w:val="24"/>
                <w:szCs w:val="24"/>
              </w:rPr>
              <w:t xml:space="preserve"> от 5-те п</w:t>
            </w:r>
            <w:r w:rsidR="00687DBE" w:rsidRPr="003812B0">
              <w:rPr>
                <w:sz w:val="24"/>
                <w:szCs w:val="24"/>
                <w:lang w:val="bg-BG"/>
              </w:rPr>
              <w:t>и</w:t>
            </w:r>
            <w:r w:rsidRPr="003812B0">
              <w:rPr>
                <w:sz w:val="24"/>
                <w:szCs w:val="24"/>
              </w:rPr>
              <w:t>ло</w:t>
            </w:r>
            <w:r w:rsidR="00687DBE" w:rsidRPr="003812B0">
              <w:rPr>
                <w:sz w:val="24"/>
                <w:szCs w:val="24"/>
                <w:lang w:val="bg-BG"/>
              </w:rPr>
              <w:t>тн</w:t>
            </w:r>
            <w:r w:rsidRPr="003812B0">
              <w:rPr>
                <w:sz w:val="24"/>
                <w:szCs w:val="24"/>
              </w:rPr>
              <w:t>и</w:t>
            </w:r>
            <w:r w:rsidR="00687DBE" w:rsidRPr="003812B0">
              <w:rPr>
                <w:sz w:val="24"/>
                <w:szCs w:val="24"/>
                <w:lang w:val="bg-BG"/>
              </w:rPr>
              <w:t xml:space="preserve"> центъра</w:t>
            </w:r>
            <w:r w:rsidRPr="003812B0">
              <w:rPr>
                <w:sz w:val="24"/>
                <w:szCs w:val="24"/>
              </w:rPr>
              <w:t>;</w:t>
            </w:r>
          </w:p>
          <w:p w14:paraId="3D519839" w14:textId="77777777" w:rsidR="00687DBE" w:rsidRPr="003812B0" w:rsidRDefault="00687DBE">
            <w:pPr>
              <w:tabs>
                <w:tab w:val="left" w:pos="1731"/>
                <w:tab w:val="left" w:pos="3148"/>
                <w:tab w:val="left" w:pos="4566"/>
                <w:tab w:val="left" w:pos="5983"/>
                <w:tab w:val="left" w:pos="7401"/>
              </w:tabs>
              <w:ind w:firstLine="648"/>
              <w:jc w:val="both"/>
              <w:rPr>
                <w:sz w:val="24"/>
                <w:szCs w:val="24"/>
                <w:lang w:val="bg-BG"/>
              </w:rPr>
            </w:pPr>
            <w:r w:rsidRPr="003812B0">
              <w:rPr>
                <w:sz w:val="24"/>
                <w:szCs w:val="24"/>
              </w:rPr>
              <w:t>Всички заинтересовани страни</w:t>
            </w:r>
            <w:r w:rsidRPr="003812B0">
              <w:rPr>
                <w:sz w:val="24"/>
                <w:szCs w:val="24"/>
                <w:lang w:val="bg-BG"/>
              </w:rPr>
              <w:t xml:space="preserve"> </w:t>
            </w:r>
            <w:r w:rsidRPr="003812B0">
              <w:rPr>
                <w:sz w:val="24"/>
                <w:szCs w:val="24"/>
              </w:rPr>
              <w:t>оказват дължимото съдействие</w:t>
            </w:r>
            <w:r w:rsidRPr="003812B0">
              <w:rPr>
                <w:sz w:val="24"/>
                <w:szCs w:val="24"/>
                <w:lang w:val="bg-BG"/>
              </w:rPr>
              <w:t>.</w:t>
            </w:r>
          </w:p>
          <w:p w14:paraId="7E499F8A" w14:textId="741CB878" w:rsidR="008D00AE" w:rsidRDefault="00687DBE">
            <w:pPr>
              <w:tabs>
                <w:tab w:val="left" w:pos="1731"/>
                <w:tab w:val="left" w:pos="3148"/>
                <w:tab w:val="left" w:pos="4566"/>
                <w:tab w:val="left" w:pos="5983"/>
                <w:tab w:val="left" w:pos="7401"/>
              </w:tabs>
              <w:ind w:firstLine="648"/>
              <w:jc w:val="both"/>
              <w:rPr>
                <w:sz w:val="24"/>
                <w:szCs w:val="24"/>
              </w:rPr>
            </w:pPr>
            <w:r w:rsidRPr="003812B0">
              <w:rPr>
                <w:sz w:val="24"/>
                <w:szCs w:val="24"/>
                <w:lang w:val="bg-BG"/>
              </w:rPr>
              <w:t xml:space="preserve">Освен възложителя и изпълнителя, </w:t>
            </w:r>
            <w:r w:rsidR="001F7D1C" w:rsidRPr="003812B0">
              <w:rPr>
                <w:sz w:val="24"/>
                <w:szCs w:val="24"/>
              </w:rPr>
              <w:t xml:space="preserve">главни заинтересовани страни са също </w:t>
            </w:r>
            <w:r w:rsidR="00C15EA8" w:rsidRPr="003812B0">
              <w:rPr>
                <w:sz w:val="24"/>
                <w:szCs w:val="24"/>
              </w:rPr>
              <w:t xml:space="preserve">и общините, на чиято територия са </w:t>
            </w:r>
            <w:r w:rsidR="00304BFA">
              <w:rPr>
                <w:sz w:val="24"/>
                <w:szCs w:val="24"/>
              </w:rPr>
              <w:t>разположени пилотните центрове</w:t>
            </w:r>
            <w:r w:rsidR="001F7D1C" w:rsidRPr="003812B0">
              <w:rPr>
                <w:sz w:val="24"/>
                <w:szCs w:val="24"/>
              </w:rPr>
              <w:t>,</w:t>
            </w:r>
            <w:r w:rsidRPr="003812B0">
              <w:rPr>
                <w:sz w:val="24"/>
                <w:szCs w:val="24"/>
              </w:rPr>
              <w:t xml:space="preserve"> Националното координационно звено </w:t>
            </w:r>
            <w:r w:rsidRPr="003812B0">
              <w:rPr>
                <w:sz w:val="24"/>
                <w:szCs w:val="24"/>
                <w:lang w:val="bg-BG"/>
              </w:rPr>
              <w:t>по БШПС</w:t>
            </w:r>
            <w:r w:rsidR="00F30CF7">
              <w:rPr>
                <w:sz w:val="24"/>
                <w:szCs w:val="24"/>
              </w:rPr>
              <w:t>,</w:t>
            </w:r>
            <w:r w:rsidR="001F7D1C" w:rsidRPr="003812B0">
              <w:rPr>
                <w:sz w:val="24"/>
                <w:szCs w:val="24"/>
              </w:rPr>
              <w:t xml:space="preserve"> Министерството </w:t>
            </w:r>
            <w:r w:rsidR="00C9140A" w:rsidRPr="003812B0">
              <w:rPr>
                <w:sz w:val="24"/>
                <w:szCs w:val="24"/>
              </w:rPr>
              <w:t xml:space="preserve">на околната среда и водите </w:t>
            </w:r>
            <w:r w:rsidR="00277ED6" w:rsidRPr="003812B0">
              <w:rPr>
                <w:sz w:val="24"/>
                <w:szCs w:val="24"/>
              </w:rPr>
              <w:t>(МОСВ)</w:t>
            </w:r>
            <w:r w:rsidR="001F7D1C" w:rsidRPr="003812B0">
              <w:rPr>
                <w:sz w:val="24"/>
                <w:szCs w:val="24"/>
              </w:rPr>
              <w:t>, както и Държавният</w:t>
            </w:r>
            <w:r w:rsidR="00F30CF7">
              <w:rPr>
                <w:sz w:val="24"/>
                <w:szCs w:val="24"/>
              </w:rPr>
              <w:t xml:space="preserve"> </w:t>
            </w:r>
            <w:r w:rsidR="00277ED6" w:rsidRPr="003812B0">
              <w:rPr>
                <w:sz w:val="24"/>
                <w:szCs w:val="24"/>
              </w:rPr>
              <w:t>секретариат по икономическите въпроси</w:t>
            </w:r>
            <w:r w:rsidR="00BE1123" w:rsidRPr="003812B0">
              <w:rPr>
                <w:sz w:val="24"/>
                <w:szCs w:val="24"/>
              </w:rPr>
              <w:t xml:space="preserve"> </w:t>
            </w:r>
            <w:r w:rsidR="00277ED6" w:rsidRPr="003812B0">
              <w:rPr>
                <w:sz w:val="24"/>
                <w:szCs w:val="24"/>
              </w:rPr>
              <w:t xml:space="preserve">на </w:t>
            </w:r>
            <w:r w:rsidRPr="003812B0">
              <w:rPr>
                <w:sz w:val="24"/>
                <w:szCs w:val="24"/>
                <w:lang w:val="bg-BG"/>
              </w:rPr>
              <w:t xml:space="preserve">Конфедерация </w:t>
            </w:r>
            <w:r w:rsidR="00277ED6" w:rsidRPr="003812B0">
              <w:rPr>
                <w:sz w:val="24"/>
                <w:szCs w:val="24"/>
              </w:rPr>
              <w:t xml:space="preserve">Швейцария </w:t>
            </w:r>
            <w:r w:rsidR="001F7D1C" w:rsidRPr="003812B0">
              <w:rPr>
                <w:sz w:val="24"/>
                <w:szCs w:val="24"/>
              </w:rPr>
              <w:t>(SECO).</w:t>
            </w:r>
          </w:p>
          <w:p w14:paraId="11190A43" w14:textId="77777777" w:rsidR="00270AF0" w:rsidRDefault="00270AF0">
            <w:pPr>
              <w:tabs>
                <w:tab w:val="left" w:pos="1731"/>
                <w:tab w:val="left" w:pos="3148"/>
                <w:tab w:val="left" w:pos="4566"/>
                <w:tab w:val="left" w:pos="5983"/>
                <w:tab w:val="left" w:pos="7401"/>
              </w:tabs>
              <w:ind w:firstLine="648"/>
              <w:jc w:val="both"/>
              <w:rPr>
                <w:sz w:val="24"/>
                <w:szCs w:val="24"/>
              </w:rPr>
            </w:pPr>
          </w:p>
          <w:p w14:paraId="697A735B" w14:textId="77777777" w:rsidR="008D00AE" w:rsidRPr="003812B0" w:rsidRDefault="001F7D1C">
            <w:pPr>
              <w:pStyle w:val="Heading2"/>
              <w:pBdr>
                <w:top w:val="none" w:sz="0" w:space="0" w:color="auto"/>
                <w:left w:val="none" w:sz="0" w:space="0" w:color="auto"/>
              </w:pBdr>
              <w:spacing w:before="0" w:after="0"/>
              <w:jc w:val="both"/>
              <w:rPr>
                <w:rFonts w:ascii="Times New Roman" w:hAnsi="Times New Roman" w:cs="Times New Roman"/>
                <w:color w:val="auto"/>
                <w:sz w:val="24"/>
                <w:szCs w:val="24"/>
              </w:rPr>
            </w:pPr>
            <w:r w:rsidRPr="003812B0">
              <w:rPr>
                <w:rFonts w:ascii="Times New Roman" w:hAnsi="Times New Roman" w:cs="Times New Roman"/>
                <w:color w:val="auto"/>
                <w:sz w:val="24"/>
                <w:szCs w:val="24"/>
              </w:rPr>
              <w:t xml:space="preserve">1.7. Рискове </w:t>
            </w:r>
          </w:p>
          <w:p w14:paraId="19A85E93" w14:textId="77777777" w:rsidR="00C718D4" w:rsidRPr="003812B0" w:rsidRDefault="001F7D1C">
            <w:pPr>
              <w:pStyle w:val="Standard"/>
              <w:tabs>
                <w:tab w:val="left" w:pos="0"/>
              </w:tabs>
              <w:spacing w:before="0"/>
              <w:ind w:firstLine="0"/>
              <w:outlineLvl w:val="0"/>
              <w:rPr>
                <w:rFonts w:ascii="Times New Roman" w:hAnsi="Times New Roman" w:cs="Times New Roman"/>
                <w:color w:val="auto"/>
              </w:rPr>
            </w:pPr>
            <w:r w:rsidRPr="003812B0">
              <w:rPr>
                <w:rFonts w:ascii="Times New Roman" w:hAnsi="Times New Roman" w:cs="Times New Roman"/>
                <w:color w:val="auto"/>
              </w:rPr>
              <w:t xml:space="preserve">Рисковете по изпълнение на договора за обществена поръчка са тези, които застрашават успешното му изпълнение. Изпълнителят трябва да осъществява управление на риска по време на целия период на изпълнение и трябва да включи в предложението си преглед на всички идентифицирани технически, логистични, социални, организационни, юридически, екологични и финансови рискове. За всеки идентифициран риск Изпълнителят трябва да предвиди и осъществи мерки за смекчаване/контролиране/намаляване/елиминиране на риска. </w:t>
            </w:r>
          </w:p>
          <w:p w14:paraId="6B40F22F" w14:textId="77777777" w:rsidR="008D00AE" w:rsidRPr="00D61934" w:rsidRDefault="008D00AE">
            <w:pPr>
              <w:pStyle w:val="Standard"/>
              <w:tabs>
                <w:tab w:val="left" w:pos="0"/>
              </w:tabs>
              <w:spacing w:before="0"/>
              <w:ind w:firstLine="0"/>
              <w:outlineLvl w:val="0"/>
              <w:rPr>
                <w:rFonts w:ascii="Times New Roman" w:hAnsi="Times New Roman" w:cs="Times New Roman"/>
                <w:color w:val="auto"/>
                <w:sz w:val="20"/>
              </w:rPr>
            </w:pPr>
          </w:p>
          <w:p w14:paraId="2033C75B" w14:textId="77777777" w:rsidR="00687DBE" w:rsidRPr="00D02F39" w:rsidRDefault="00687DBE">
            <w:pPr>
              <w:jc w:val="both"/>
              <w:rPr>
                <w:b/>
                <w:sz w:val="24"/>
                <w:szCs w:val="24"/>
                <w:lang w:val="bg-BG"/>
              </w:rPr>
            </w:pPr>
            <w:r w:rsidRPr="00D02F39">
              <w:rPr>
                <w:rFonts w:eastAsia="Times New Roman"/>
                <w:b/>
                <w:bCs/>
                <w:sz w:val="24"/>
                <w:szCs w:val="24"/>
                <w:lang w:val="bg-BG" w:eastAsia="bg-BG"/>
              </w:rPr>
              <w:t xml:space="preserve">ІІ. ДЕЙНОСТИ. </w:t>
            </w:r>
            <w:r w:rsidRPr="00D02F39">
              <w:rPr>
                <w:b/>
                <w:sz w:val="24"/>
                <w:szCs w:val="24"/>
              </w:rPr>
              <w:t>ИЗИСКВАНИЯ ЗА ИЗПЪЛНЕНИЕ НА ОБЩЕСТВЕНАТА ПОРЪЧКА</w:t>
            </w:r>
          </w:p>
          <w:p w14:paraId="786085EF" w14:textId="77777777" w:rsidR="00D02F39" w:rsidRPr="00D61934" w:rsidRDefault="00D02F39">
            <w:pPr>
              <w:ind w:firstLine="810"/>
              <w:jc w:val="both"/>
              <w:rPr>
                <w:rFonts w:eastAsia="Times New Roman"/>
                <w:b/>
                <w:bCs/>
                <w:sz w:val="16"/>
                <w:szCs w:val="24"/>
                <w:u w:val="single"/>
                <w:lang w:val="bg-BG" w:eastAsia="bg-BG"/>
              </w:rPr>
            </w:pPr>
          </w:p>
          <w:p w14:paraId="7D73A6B3" w14:textId="5C5BCB50" w:rsidR="00687DBE" w:rsidRPr="003812B0" w:rsidRDefault="00687DBE" w:rsidP="00D61934">
            <w:pPr>
              <w:jc w:val="both"/>
              <w:rPr>
                <w:rFonts w:eastAsia="Times New Roman"/>
                <w:b/>
                <w:sz w:val="24"/>
                <w:szCs w:val="24"/>
                <w:lang w:val="bg-BG" w:eastAsia="bg-BG"/>
              </w:rPr>
            </w:pPr>
            <w:r w:rsidRPr="003812B0">
              <w:rPr>
                <w:rFonts w:eastAsia="Times New Roman"/>
                <w:b/>
                <w:bCs/>
                <w:sz w:val="24"/>
                <w:szCs w:val="24"/>
                <w:u w:val="single"/>
                <w:lang w:val="bg-BG" w:eastAsia="bg-BG"/>
              </w:rPr>
              <w:t>1. Дейност 1:</w:t>
            </w:r>
            <w:r w:rsidRPr="003812B0">
              <w:rPr>
                <w:rFonts w:eastAsia="Times New Roman"/>
                <w:b/>
                <w:bCs/>
                <w:sz w:val="24"/>
                <w:szCs w:val="24"/>
                <w:lang w:val="bg-BG" w:eastAsia="bg-BG"/>
              </w:rPr>
              <w:t xml:space="preserve"> Транспортиране на отпадъците, предмет на поръчката</w:t>
            </w:r>
            <w:r w:rsidR="00946151">
              <w:rPr>
                <w:rFonts w:eastAsia="Times New Roman"/>
                <w:b/>
                <w:bCs/>
                <w:sz w:val="24"/>
                <w:szCs w:val="24"/>
                <w:lang w:val="bg-BG" w:eastAsia="bg-BG"/>
              </w:rPr>
              <w:t>,</w:t>
            </w:r>
            <w:r w:rsidRPr="003812B0">
              <w:rPr>
                <w:rFonts w:eastAsia="Times New Roman"/>
                <w:b/>
                <w:sz w:val="24"/>
                <w:szCs w:val="24"/>
                <w:lang w:val="bg-BG" w:eastAsia="bg-BG"/>
              </w:rPr>
              <w:t xml:space="preserve"> от пилотните общински центрове в Шумен, Разград, Левски, Съединение и Созопол до съоръжения за окончателно третиране</w:t>
            </w:r>
            <w:r w:rsidRPr="003812B0">
              <w:rPr>
                <w:rFonts w:eastAsia="Times New Roman"/>
                <w:b/>
                <w:sz w:val="24"/>
                <w:szCs w:val="24"/>
                <w:lang w:eastAsia="bg-BG"/>
              </w:rPr>
              <w:t>.</w:t>
            </w:r>
          </w:p>
          <w:p w14:paraId="58CF2D84" w14:textId="77777777" w:rsidR="00687DBE" w:rsidRPr="003812B0" w:rsidRDefault="00687DBE">
            <w:pPr>
              <w:tabs>
                <w:tab w:val="left" w:pos="0"/>
              </w:tabs>
              <w:ind w:firstLine="810"/>
              <w:jc w:val="both"/>
              <w:rPr>
                <w:rFonts w:eastAsia="Times New Roman"/>
                <w:sz w:val="24"/>
                <w:szCs w:val="24"/>
                <w:lang w:val="bg-BG" w:eastAsia="bg-BG"/>
              </w:rPr>
            </w:pPr>
            <w:r w:rsidRPr="003812B0">
              <w:rPr>
                <w:rFonts w:eastAsia="Times New Roman"/>
                <w:sz w:val="24"/>
                <w:szCs w:val="24"/>
                <w:lang w:val="bg-BG" w:eastAsia="bg-BG"/>
              </w:rPr>
              <w:t>2.1.1. Общ преглед</w:t>
            </w:r>
          </w:p>
          <w:p w14:paraId="1F1210F9" w14:textId="4383E8F0" w:rsidR="00687DBE" w:rsidRPr="003812B0" w:rsidRDefault="00687DBE">
            <w:pPr>
              <w:pStyle w:val="Standard"/>
              <w:spacing w:before="0"/>
              <w:ind w:firstLine="810"/>
              <w:rPr>
                <w:rFonts w:ascii="Times New Roman" w:hAnsi="Times New Roman" w:cs="Times New Roman"/>
                <w:color w:val="auto"/>
                <w:spacing w:val="-1"/>
              </w:rPr>
            </w:pPr>
            <w:r w:rsidRPr="003812B0">
              <w:rPr>
                <w:rFonts w:ascii="Times New Roman" w:hAnsi="Times New Roman" w:cs="Times New Roman"/>
                <w:color w:val="auto"/>
                <w:spacing w:val="-1"/>
              </w:rPr>
              <w:t>Изпълнителят трябва да осигури транспортиране на съхраняваните на територията на петте общински центъра отпадъци, предмет на поръчката до съответните съоръжения за окончателно третиране.</w:t>
            </w:r>
          </w:p>
          <w:p w14:paraId="1321E924" w14:textId="77777777" w:rsidR="00687DBE" w:rsidRPr="003812B0" w:rsidRDefault="00687DBE">
            <w:pPr>
              <w:pStyle w:val="Standard"/>
              <w:spacing w:before="0"/>
              <w:ind w:firstLine="810"/>
              <w:rPr>
                <w:rFonts w:ascii="Times New Roman" w:hAnsi="Times New Roman" w:cs="Times New Roman"/>
                <w:color w:val="auto"/>
                <w:spacing w:val="-1"/>
              </w:rPr>
            </w:pPr>
            <w:r w:rsidRPr="003812B0">
              <w:rPr>
                <w:rFonts w:ascii="Times New Roman" w:hAnsi="Times New Roman" w:cs="Times New Roman"/>
                <w:color w:val="auto"/>
                <w:spacing w:val="-1"/>
              </w:rPr>
              <w:t>Допуска се транспортиране до „междинни площадки” за временно съхранение по преценка на изпълнителя. Междинни са площадки за временно съхраняване на отпадъци, различни от площадките, на които са разположение съоръженията за окончателно третиране, предложени от изпълнителя.</w:t>
            </w:r>
          </w:p>
          <w:p w14:paraId="16F9C4E6" w14:textId="77777777" w:rsidR="00687DBE" w:rsidRPr="003812B0" w:rsidRDefault="00687DBE">
            <w:pPr>
              <w:ind w:firstLine="810"/>
              <w:jc w:val="both"/>
              <w:rPr>
                <w:b/>
                <w:sz w:val="24"/>
                <w:szCs w:val="24"/>
                <w:lang w:val="bg-BG"/>
              </w:rPr>
            </w:pPr>
            <w:r w:rsidRPr="003812B0">
              <w:rPr>
                <w:spacing w:val="-1"/>
                <w:sz w:val="24"/>
                <w:szCs w:val="24"/>
              </w:rPr>
              <w:t>Транспортирането</w:t>
            </w:r>
            <w:r w:rsidRPr="003812B0">
              <w:rPr>
                <w:spacing w:val="-1"/>
                <w:sz w:val="24"/>
                <w:szCs w:val="24"/>
                <w:lang w:val="bg-BG"/>
              </w:rPr>
              <w:t xml:space="preserve"> на отпадъците</w:t>
            </w:r>
            <w:r w:rsidRPr="003812B0">
              <w:rPr>
                <w:spacing w:val="-1"/>
                <w:sz w:val="24"/>
                <w:szCs w:val="24"/>
              </w:rPr>
              <w:t xml:space="preserve"> се извършва поне </w:t>
            </w:r>
            <w:r w:rsidRPr="003812B0">
              <w:rPr>
                <w:sz w:val="24"/>
                <w:szCs w:val="24"/>
              </w:rPr>
              <w:t xml:space="preserve">веднъж месечно (текущо), както и </w:t>
            </w:r>
            <w:r w:rsidRPr="003812B0">
              <w:rPr>
                <w:spacing w:val="-1"/>
                <w:sz w:val="24"/>
                <w:szCs w:val="24"/>
              </w:rPr>
              <w:t>п</w:t>
            </w:r>
            <w:r w:rsidRPr="003812B0">
              <w:rPr>
                <w:sz w:val="24"/>
                <w:szCs w:val="24"/>
              </w:rPr>
              <w:t>о заявка от оператора на</w:t>
            </w:r>
            <w:r w:rsidRPr="003812B0">
              <w:rPr>
                <w:sz w:val="24"/>
                <w:szCs w:val="24"/>
                <w:lang w:val="bg-BG"/>
              </w:rPr>
              <w:t xml:space="preserve"> съответния</w:t>
            </w:r>
            <w:r w:rsidRPr="003812B0">
              <w:rPr>
                <w:sz w:val="24"/>
                <w:szCs w:val="24"/>
              </w:rPr>
              <w:t xml:space="preserve"> пилот</w:t>
            </w:r>
            <w:r w:rsidRPr="003812B0">
              <w:rPr>
                <w:sz w:val="24"/>
                <w:szCs w:val="24"/>
                <w:lang w:val="bg-BG"/>
              </w:rPr>
              <w:t>е</w:t>
            </w:r>
            <w:r w:rsidRPr="003812B0">
              <w:rPr>
                <w:sz w:val="24"/>
                <w:szCs w:val="24"/>
              </w:rPr>
              <w:t>н</w:t>
            </w:r>
            <w:r w:rsidRPr="003812B0">
              <w:rPr>
                <w:sz w:val="24"/>
                <w:szCs w:val="24"/>
                <w:lang w:val="bg-BG"/>
              </w:rPr>
              <w:t xml:space="preserve"> </w:t>
            </w:r>
            <w:r w:rsidRPr="003812B0">
              <w:rPr>
                <w:sz w:val="24"/>
                <w:szCs w:val="24"/>
              </w:rPr>
              <w:t>център.</w:t>
            </w:r>
          </w:p>
          <w:p w14:paraId="380AF1D2" w14:textId="77777777" w:rsidR="005013E3" w:rsidRDefault="005013E3">
            <w:pPr>
              <w:autoSpaceDE w:val="0"/>
              <w:adjustRightInd w:val="0"/>
              <w:ind w:firstLine="810"/>
              <w:jc w:val="both"/>
              <w:rPr>
                <w:rFonts w:eastAsia="Times New Roman"/>
                <w:sz w:val="24"/>
                <w:szCs w:val="24"/>
                <w:lang w:val="bg-BG" w:eastAsia="bg-BG"/>
              </w:rPr>
            </w:pPr>
          </w:p>
          <w:p w14:paraId="07037596" w14:textId="77777777" w:rsidR="00687DBE" w:rsidRPr="003812B0" w:rsidRDefault="00687DBE">
            <w:pPr>
              <w:autoSpaceDE w:val="0"/>
              <w:adjustRightInd w:val="0"/>
              <w:ind w:firstLine="810"/>
              <w:jc w:val="both"/>
              <w:rPr>
                <w:rFonts w:eastAsia="Times New Roman"/>
                <w:sz w:val="24"/>
                <w:szCs w:val="24"/>
                <w:lang w:val="bg-BG" w:eastAsia="bg-BG"/>
              </w:rPr>
            </w:pPr>
            <w:r w:rsidRPr="003812B0">
              <w:rPr>
                <w:rFonts w:eastAsia="Times New Roman"/>
                <w:sz w:val="24"/>
                <w:szCs w:val="24"/>
                <w:lang w:val="bg-BG" w:eastAsia="bg-BG"/>
              </w:rPr>
              <w:t>2.1.2 Дейност 1 включва:</w:t>
            </w:r>
          </w:p>
          <w:p w14:paraId="2AC2C0A7" w14:textId="77777777" w:rsidR="00687DBE" w:rsidRPr="003812B0" w:rsidRDefault="00687DBE">
            <w:pPr>
              <w:autoSpaceDE w:val="0"/>
              <w:adjustRightInd w:val="0"/>
              <w:ind w:firstLine="810"/>
              <w:jc w:val="both"/>
              <w:rPr>
                <w:rFonts w:eastAsia="Times New Roman"/>
                <w:sz w:val="24"/>
                <w:szCs w:val="24"/>
                <w:lang w:val="bg-BG" w:eastAsia="bg-BG"/>
              </w:rPr>
            </w:pPr>
            <w:r w:rsidRPr="003812B0">
              <w:rPr>
                <w:rFonts w:eastAsia="Times New Roman"/>
                <w:sz w:val="24"/>
                <w:szCs w:val="24"/>
                <w:lang w:val="bg-BG" w:eastAsia="bg-BG"/>
              </w:rPr>
              <w:t>2.1.2.1. Контролно претегляне на отпадъците по видове, които ще се транспортират от изпълнителя</w:t>
            </w:r>
            <w:r w:rsidRPr="003812B0">
              <w:rPr>
                <w:rFonts w:eastAsia="Times New Roman"/>
                <w:sz w:val="24"/>
                <w:szCs w:val="24"/>
                <w:lang w:eastAsia="bg-BG"/>
              </w:rPr>
              <w:t>;</w:t>
            </w:r>
          </w:p>
          <w:p w14:paraId="0C659340" w14:textId="416FDC87" w:rsidR="00687DBE" w:rsidRPr="003812B0" w:rsidRDefault="00687DBE">
            <w:pPr>
              <w:autoSpaceDE w:val="0"/>
              <w:adjustRightInd w:val="0"/>
              <w:ind w:firstLine="810"/>
              <w:jc w:val="both"/>
              <w:rPr>
                <w:sz w:val="24"/>
                <w:szCs w:val="24"/>
                <w:lang w:val="bg-BG"/>
              </w:rPr>
            </w:pPr>
            <w:r w:rsidRPr="003812B0">
              <w:rPr>
                <w:rFonts w:eastAsia="Times New Roman"/>
                <w:sz w:val="24"/>
                <w:szCs w:val="24"/>
                <w:lang w:val="bg-BG" w:eastAsia="bg-BG"/>
              </w:rPr>
              <w:t xml:space="preserve">2.1.2.2. Изготвяне на </w:t>
            </w:r>
            <w:r w:rsidRPr="003812B0">
              <w:rPr>
                <w:sz w:val="24"/>
                <w:szCs w:val="24"/>
              </w:rPr>
              <w:t>Приемо-предавател</w:t>
            </w:r>
            <w:r w:rsidRPr="003812B0">
              <w:rPr>
                <w:sz w:val="24"/>
                <w:szCs w:val="24"/>
                <w:lang w:val="bg-BG"/>
              </w:rPr>
              <w:t>е</w:t>
            </w:r>
            <w:r w:rsidRPr="003812B0">
              <w:rPr>
                <w:sz w:val="24"/>
                <w:szCs w:val="24"/>
              </w:rPr>
              <w:t>н протокол (Приложение № 1)</w:t>
            </w:r>
            <w:r w:rsidRPr="003812B0">
              <w:rPr>
                <w:rFonts w:eastAsia="Times New Roman"/>
                <w:sz w:val="24"/>
                <w:szCs w:val="24"/>
                <w:lang w:val="bg-BG" w:eastAsia="bg-BG"/>
              </w:rPr>
              <w:t xml:space="preserve"> с </w:t>
            </w:r>
            <w:r w:rsidRPr="003812B0">
              <w:rPr>
                <w:sz w:val="24"/>
                <w:szCs w:val="24"/>
              </w:rPr>
              <w:t>подписването</w:t>
            </w:r>
            <w:r w:rsidR="00D41D11">
              <w:rPr>
                <w:sz w:val="24"/>
                <w:szCs w:val="24"/>
                <w:lang w:val="bg-BG"/>
              </w:rPr>
              <w:t>,</w:t>
            </w:r>
            <w:r w:rsidRPr="003812B0">
              <w:rPr>
                <w:sz w:val="24"/>
                <w:szCs w:val="24"/>
              </w:rPr>
              <w:t xml:space="preserve"> на </w:t>
            </w:r>
            <w:r w:rsidRPr="003812B0">
              <w:rPr>
                <w:sz w:val="24"/>
                <w:szCs w:val="24"/>
                <w:lang w:val="bg-BG"/>
              </w:rPr>
              <w:t xml:space="preserve">който </w:t>
            </w:r>
            <w:r w:rsidRPr="003812B0">
              <w:rPr>
                <w:sz w:val="24"/>
                <w:szCs w:val="24"/>
              </w:rPr>
              <w:t>отговорността за отпадъците се прехвърля на</w:t>
            </w:r>
            <w:r w:rsidRPr="003812B0">
              <w:rPr>
                <w:sz w:val="24"/>
                <w:szCs w:val="24"/>
                <w:lang w:val="bg-BG"/>
              </w:rPr>
              <w:t xml:space="preserve"> изпълнителя.</w:t>
            </w:r>
            <w:r w:rsidRPr="003812B0">
              <w:rPr>
                <w:sz w:val="24"/>
                <w:szCs w:val="24"/>
              </w:rPr>
              <w:t xml:space="preserve"> Протоколът се оформя на място</w:t>
            </w:r>
            <w:r w:rsidRPr="003812B0">
              <w:rPr>
                <w:sz w:val="24"/>
                <w:szCs w:val="24"/>
                <w:lang w:val="bg-BG"/>
              </w:rPr>
              <w:t>, на територията на съответния общински пилотен център, като в</w:t>
            </w:r>
            <w:r w:rsidRPr="003812B0">
              <w:rPr>
                <w:sz w:val="24"/>
                <w:szCs w:val="24"/>
              </w:rPr>
              <w:t xml:space="preserve"> него се отразяват количествата на всеки вид отпадък, с извадено тегло на </w:t>
            </w:r>
            <w:r w:rsidRPr="003812B0">
              <w:rPr>
                <w:sz w:val="24"/>
                <w:szCs w:val="24"/>
                <w:lang w:val="bg-BG"/>
              </w:rPr>
              <w:t xml:space="preserve">транспортната </w:t>
            </w:r>
            <w:r w:rsidRPr="003812B0">
              <w:rPr>
                <w:sz w:val="24"/>
                <w:szCs w:val="24"/>
              </w:rPr>
              <w:t xml:space="preserve">опаковка. </w:t>
            </w:r>
          </w:p>
          <w:p w14:paraId="2FCEA3CA" w14:textId="77777777" w:rsidR="00687DBE" w:rsidRPr="003812B0" w:rsidRDefault="00687DBE">
            <w:pPr>
              <w:autoSpaceDE w:val="0"/>
              <w:adjustRightInd w:val="0"/>
              <w:ind w:firstLine="810"/>
              <w:jc w:val="both"/>
              <w:rPr>
                <w:rFonts w:eastAsia="Times New Roman"/>
                <w:sz w:val="24"/>
                <w:szCs w:val="24"/>
                <w:lang w:val="bg-BG" w:eastAsia="bg-BG"/>
              </w:rPr>
            </w:pPr>
            <w:r w:rsidRPr="003812B0">
              <w:rPr>
                <w:rFonts w:eastAsia="Times New Roman"/>
                <w:sz w:val="24"/>
                <w:szCs w:val="24"/>
                <w:lang w:val="bg-BG" w:eastAsia="bg-BG"/>
              </w:rPr>
              <w:t>2.1.2.3. Транспортиране на отпадъците от всеки общински пилотен център до съоръжения за окончателно третиране.</w:t>
            </w:r>
          </w:p>
          <w:p w14:paraId="256E564C" w14:textId="77777777" w:rsidR="00687DBE" w:rsidRPr="003812B0" w:rsidRDefault="00687DBE">
            <w:pPr>
              <w:autoSpaceDE w:val="0"/>
              <w:adjustRightInd w:val="0"/>
              <w:ind w:firstLine="810"/>
              <w:jc w:val="both"/>
              <w:rPr>
                <w:rFonts w:eastAsia="Times New Roman"/>
                <w:sz w:val="24"/>
                <w:szCs w:val="24"/>
                <w:lang w:val="bg-BG" w:eastAsia="bg-BG"/>
              </w:rPr>
            </w:pPr>
            <w:r w:rsidRPr="003812B0">
              <w:rPr>
                <w:rFonts w:eastAsia="Times New Roman"/>
                <w:sz w:val="24"/>
                <w:szCs w:val="24"/>
                <w:lang w:val="bg-BG" w:eastAsia="bg-BG"/>
              </w:rPr>
              <w:t xml:space="preserve">2.1.2.4. Транспортиране на отпадъците от всеки общински пилотен център до междинни площадки за временно съхраняване, по преценка на изпълнителя. </w:t>
            </w:r>
          </w:p>
          <w:p w14:paraId="14F17A41" w14:textId="77777777" w:rsidR="00687DBE" w:rsidRPr="003812B0" w:rsidRDefault="00687DBE">
            <w:pPr>
              <w:autoSpaceDE w:val="0"/>
              <w:adjustRightInd w:val="0"/>
              <w:ind w:firstLine="810"/>
              <w:jc w:val="both"/>
              <w:rPr>
                <w:rFonts w:eastAsia="Times New Roman"/>
                <w:sz w:val="24"/>
                <w:szCs w:val="24"/>
                <w:lang w:val="bg-BG" w:eastAsia="bg-BG"/>
              </w:rPr>
            </w:pPr>
            <w:r w:rsidRPr="003812B0">
              <w:rPr>
                <w:rFonts w:eastAsia="Times New Roman"/>
                <w:sz w:val="24"/>
                <w:szCs w:val="24"/>
                <w:lang w:val="bg-BG" w:eastAsia="bg-BG"/>
              </w:rPr>
              <w:t>2.1.2.5. Транспортиране на отпадъците от междинни площадки за временно съхраняване до съоръжения за окончателно третиране.</w:t>
            </w:r>
          </w:p>
          <w:p w14:paraId="0EEBBE86" w14:textId="77777777" w:rsidR="00687DBE" w:rsidRPr="003812B0" w:rsidRDefault="00687DBE">
            <w:pPr>
              <w:pStyle w:val="Standard"/>
              <w:spacing w:before="0"/>
              <w:ind w:firstLine="0"/>
              <w:rPr>
                <w:rFonts w:ascii="Times New Roman" w:hAnsi="Times New Roman" w:cs="Times New Roman"/>
                <w:b/>
              </w:rPr>
            </w:pPr>
            <w:r w:rsidRPr="003812B0">
              <w:rPr>
                <w:rFonts w:ascii="Times New Roman" w:hAnsi="Times New Roman" w:cs="Times New Roman"/>
                <w:color w:val="auto"/>
                <w:spacing w:val="-1"/>
              </w:rPr>
              <w:tab/>
            </w:r>
          </w:p>
          <w:p w14:paraId="04F8C2EC" w14:textId="77777777" w:rsidR="00687DBE" w:rsidRPr="00900DD0" w:rsidRDefault="00687DBE">
            <w:pPr>
              <w:pStyle w:val="Standard"/>
              <w:tabs>
                <w:tab w:val="left" w:pos="0"/>
              </w:tabs>
              <w:spacing w:before="0"/>
              <w:ind w:firstLine="738"/>
              <w:outlineLvl w:val="0"/>
              <w:rPr>
                <w:rFonts w:ascii="Times New Roman" w:hAnsi="Times New Roman" w:cs="Times New Roman"/>
                <w:color w:val="auto"/>
                <w:lang w:val="en-US"/>
              </w:rPr>
            </w:pPr>
            <w:r w:rsidRPr="003812B0">
              <w:rPr>
                <w:rFonts w:ascii="Times New Roman" w:hAnsi="Times New Roman" w:cs="Times New Roman"/>
                <w:color w:val="auto"/>
              </w:rPr>
              <w:t>2.1.3. Междинни п</w:t>
            </w:r>
            <w:r w:rsidR="00900DD0">
              <w:rPr>
                <w:rFonts w:ascii="Times New Roman" w:hAnsi="Times New Roman" w:cs="Times New Roman"/>
                <w:color w:val="auto"/>
              </w:rPr>
              <w:t>лощадки за временно съхраняване</w:t>
            </w:r>
            <w:r w:rsidR="00900DD0">
              <w:rPr>
                <w:rFonts w:ascii="Times New Roman" w:hAnsi="Times New Roman" w:cs="Times New Roman"/>
                <w:color w:val="auto"/>
                <w:lang w:val="en-US"/>
              </w:rPr>
              <w:t>.</w:t>
            </w:r>
          </w:p>
          <w:p w14:paraId="565A799A" w14:textId="77777777" w:rsidR="00687DBE" w:rsidRPr="003812B0" w:rsidRDefault="00687DBE">
            <w:pPr>
              <w:pStyle w:val="Standard"/>
              <w:tabs>
                <w:tab w:val="left" w:pos="0"/>
              </w:tabs>
              <w:spacing w:before="0"/>
              <w:outlineLvl w:val="0"/>
              <w:rPr>
                <w:rFonts w:ascii="Times New Roman" w:hAnsi="Times New Roman" w:cs="Times New Roman"/>
                <w:color w:val="auto"/>
              </w:rPr>
            </w:pPr>
            <w:r w:rsidRPr="003812B0">
              <w:rPr>
                <w:rFonts w:ascii="Times New Roman" w:hAnsi="Times New Roman" w:cs="Times New Roman"/>
                <w:color w:val="auto"/>
              </w:rPr>
              <w:t>Допуска се ползване на „междинни площадки” (по преценка на изпълнителя) за временно съхраняване на отпадъците, предмет на поръчката, различни от площадките, на които са разположени съоръженията за окончателно третиране. Дейността по временно съхраняване на отпадъците на „междинни площадки” след транспортирането на отпадъците от пилотните общински центрове, не е</w:t>
            </w:r>
            <w:r w:rsidR="00900DD0">
              <w:rPr>
                <w:rFonts w:ascii="Times New Roman" w:hAnsi="Times New Roman" w:cs="Times New Roman"/>
                <w:color w:val="auto"/>
                <w:lang w:val="en-US"/>
              </w:rPr>
              <w:t xml:space="preserve"> </w:t>
            </w:r>
            <w:r w:rsidR="00900DD0" w:rsidRPr="003812B0">
              <w:rPr>
                <w:rFonts w:ascii="Times New Roman" w:hAnsi="Times New Roman" w:cs="Times New Roman"/>
                <w:color w:val="auto"/>
              </w:rPr>
              <w:t>отделна дейнос</w:t>
            </w:r>
            <w:r w:rsidR="00900DD0">
              <w:rPr>
                <w:rFonts w:ascii="Times New Roman" w:hAnsi="Times New Roman" w:cs="Times New Roman"/>
                <w:color w:val="auto"/>
              </w:rPr>
              <w:t>т от обхвата</w:t>
            </w:r>
            <w:r w:rsidRPr="003812B0">
              <w:rPr>
                <w:rFonts w:ascii="Times New Roman" w:hAnsi="Times New Roman" w:cs="Times New Roman"/>
                <w:color w:val="auto"/>
              </w:rPr>
              <w:t xml:space="preserve"> на настоящата поръчка. Всички отпадъци</w:t>
            </w:r>
            <w:r w:rsidR="00900DD0">
              <w:rPr>
                <w:rFonts w:ascii="Times New Roman" w:hAnsi="Times New Roman" w:cs="Times New Roman"/>
                <w:color w:val="auto"/>
              </w:rPr>
              <w:t>,</w:t>
            </w:r>
            <w:r w:rsidRPr="003812B0">
              <w:rPr>
                <w:rFonts w:ascii="Times New Roman" w:hAnsi="Times New Roman" w:cs="Times New Roman"/>
                <w:color w:val="auto"/>
              </w:rPr>
              <w:t xml:space="preserve"> транспортирани първоначално до „междинни площадки” за временно съхраняване</w:t>
            </w:r>
            <w:r w:rsidR="00900DD0">
              <w:rPr>
                <w:rFonts w:ascii="Times New Roman" w:hAnsi="Times New Roman" w:cs="Times New Roman"/>
                <w:color w:val="auto"/>
              </w:rPr>
              <w:t>,</w:t>
            </w:r>
            <w:r w:rsidRPr="003812B0">
              <w:rPr>
                <w:rFonts w:ascii="Times New Roman" w:hAnsi="Times New Roman" w:cs="Times New Roman"/>
                <w:color w:val="auto"/>
              </w:rPr>
              <w:t xml:space="preserve"> задължително се транспортират до съоръженията за окончателно третиране, предложени от изпълнителя. </w:t>
            </w:r>
          </w:p>
          <w:p w14:paraId="67F7E6AE" w14:textId="5E483042" w:rsidR="00687DBE" w:rsidRPr="00D02F39" w:rsidRDefault="00687DBE">
            <w:pPr>
              <w:pStyle w:val="Standard"/>
              <w:tabs>
                <w:tab w:val="left" w:pos="0"/>
              </w:tabs>
              <w:spacing w:before="0"/>
              <w:outlineLvl w:val="0"/>
              <w:rPr>
                <w:rFonts w:ascii="Times New Roman" w:hAnsi="Times New Roman" w:cs="Times New Roman"/>
                <w:color w:val="auto"/>
              </w:rPr>
            </w:pPr>
            <w:r w:rsidRPr="00D02F39">
              <w:rPr>
                <w:rFonts w:ascii="Times New Roman" w:hAnsi="Times New Roman" w:cs="Times New Roman"/>
                <w:color w:val="auto"/>
              </w:rPr>
              <w:t xml:space="preserve">Транспортирането на отпадъци до площадки за временно съхраняване, различни от площадките за окончателно третиране, предложени от изпълнителя, временното съхраняване на отпадъци на площадки, различни от площадките на съоръженията за окончателно третиране, са част от изпълнението на </w:t>
            </w:r>
            <w:r w:rsidR="00BD6C30" w:rsidRPr="00D02F39">
              <w:rPr>
                <w:rFonts w:ascii="Times New Roman" w:hAnsi="Times New Roman" w:cs="Times New Roman"/>
                <w:color w:val="auto"/>
              </w:rPr>
              <w:t>Д</w:t>
            </w:r>
            <w:r w:rsidRPr="00D02F39">
              <w:rPr>
                <w:rFonts w:ascii="Times New Roman" w:hAnsi="Times New Roman" w:cs="Times New Roman"/>
                <w:color w:val="auto"/>
              </w:rPr>
              <w:t>ейност 1 и за тях не се дължи отделно плащане по договора за настоящата обществена поръчка.</w:t>
            </w:r>
          </w:p>
          <w:p w14:paraId="2C5983F8" w14:textId="77777777" w:rsidR="00687DBE" w:rsidRPr="00C50377" w:rsidRDefault="00687DBE">
            <w:pPr>
              <w:ind w:firstLine="810"/>
              <w:jc w:val="both"/>
              <w:rPr>
                <w:b/>
                <w:sz w:val="14"/>
                <w:szCs w:val="24"/>
                <w:lang w:val="bg-BG"/>
              </w:rPr>
            </w:pPr>
          </w:p>
          <w:p w14:paraId="01288402" w14:textId="6942A2CC" w:rsidR="00687DBE" w:rsidRPr="003812B0" w:rsidRDefault="00687DBE">
            <w:pPr>
              <w:ind w:firstLine="752"/>
              <w:jc w:val="both"/>
              <w:rPr>
                <w:sz w:val="24"/>
                <w:szCs w:val="24"/>
                <w:lang w:val="bg-BG"/>
              </w:rPr>
            </w:pPr>
            <w:r w:rsidRPr="003812B0">
              <w:rPr>
                <w:sz w:val="24"/>
                <w:szCs w:val="24"/>
                <w:lang w:val="bg-BG"/>
              </w:rPr>
              <w:t>2.1.4.</w:t>
            </w:r>
            <w:r w:rsidRPr="003812B0">
              <w:rPr>
                <w:sz w:val="24"/>
                <w:szCs w:val="24"/>
              </w:rPr>
              <w:t xml:space="preserve"> </w:t>
            </w:r>
            <w:r w:rsidRPr="003812B0">
              <w:rPr>
                <w:sz w:val="24"/>
                <w:szCs w:val="24"/>
                <w:lang w:val="bg-BG"/>
              </w:rPr>
              <w:t>И</w:t>
            </w:r>
            <w:r w:rsidRPr="003812B0">
              <w:rPr>
                <w:sz w:val="24"/>
                <w:szCs w:val="24"/>
              </w:rPr>
              <w:t>зисквания за изпълнение</w:t>
            </w:r>
            <w:r w:rsidRPr="003812B0">
              <w:rPr>
                <w:sz w:val="24"/>
                <w:szCs w:val="24"/>
                <w:lang w:val="bg-BG"/>
              </w:rPr>
              <w:t xml:space="preserve"> на </w:t>
            </w:r>
            <w:r w:rsidR="006B4250">
              <w:rPr>
                <w:sz w:val="24"/>
                <w:szCs w:val="24"/>
                <w:lang w:val="bg-BG"/>
              </w:rPr>
              <w:t>Д</w:t>
            </w:r>
            <w:r w:rsidRPr="003812B0">
              <w:rPr>
                <w:sz w:val="24"/>
                <w:szCs w:val="24"/>
                <w:lang w:val="bg-BG"/>
              </w:rPr>
              <w:t>ейност 1</w:t>
            </w:r>
          </w:p>
          <w:p w14:paraId="0A5CFC13" w14:textId="4A3B0595" w:rsidR="00687DBE" w:rsidRPr="003812B0" w:rsidRDefault="00687DBE">
            <w:pPr>
              <w:ind w:firstLine="752"/>
              <w:jc w:val="both"/>
              <w:rPr>
                <w:b/>
                <w:sz w:val="24"/>
                <w:szCs w:val="24"/>
                <w:lang w:val="bg-BG"/>
              </w:rPr>
            </w:pPr>
            <w:r w:rsidRPr="003812B0">
              <w:rPr>
                <w:sz w:val="24"/>
                <w:szCs w:val="24"/>
                <w:lang w:val="bg-BG"/>
              </w:rPr>
              <w:t>2.1.4.1. Лицата извършващи дейности по транспортиране на отпадъци на територията на Република България трябва да притежават валиден документ в съответствие с изискванията на ЗУО.</w:t>
            </w:r>
          </w:p>
          <w:p w14:paraId="2C3F12FC" w14:textId="77777777" w:rsidR="00687DBE" w:rsidRPr="003812B0" w:rsidRDefault="00687DBE">
            <w:pPr>
              <w:ind w:firstLine="752"/>
              <w:jc w:val="both"/>
              <w:rPr>
                <w:rFonts w:eastAsia="Times New Roman"/>
                <w:sz w:val="24"/>
                <w:szCs w:val="24"/>
                <w:lang w:val="bg-BG" w:eastAsia="bg-BG"/>
              </w:rPr>
            </w:pPr>
            <w:r w:rsidRPr="003812B0">
              <w:rPr>
                <w:rFonts w:eastAsia="Times New Roman"/>
                <w:sz w:val="24"/>
                <w:szCs w:val="24"/>
                <w:lang w:val="bg-BG" w:eastAsia="bg-BG"/>
              </w:rPr>
              <w:t>2.1.4.2. Опаковки на отпадъците</w:t>
            </w:r>
          </w:p>
          <w:p w14:paraId="0AC827BA" w14:textId="77777777" w:rsidR="00687DBE" w:rsidRPr="003812B0" w:rsidRDefault="00687DBE">
            <w:pPr>
              <w:ind w:firstLine="752"/>
              <w:jc w:val="both"/>
              <w:rPr>
                <w:sz w:val="24"/>
                <w:szCs w:val="24"/>
                <w:lang w:val="bg-BG"/>
              </w:rPr>
            </w:pPr>
            <w:r w:rsidRPr="003812B0">
              <w:rPr>
                <w:sz w:val="24"/>
                <w:szCs w:val="24"/>
              </w:rPr>
              <w:t xml:space="preserve">За правилното опаковане и етикетиране </w:t>
            </w:r>
            <w:r w:rsidRPr="003812B0">
              <w:rPr>
                <w:sz w:val="24"/>
                <w:szCs w:val="24"/>
                <w:lang w:val="bg-BG"/>
              </w:rPr>
              <w:t xml:space="preserve">на отпадъците, предмет на поръчката, </w:t>
            </w:r>
            <w:r w:rsidRPr="003812B0">
              <w:rPr>
                <w:sz w:val="24"/>
                <w:szCs w:val="24"/>
              </w:rPr>
              <w:t xml:space="preserve">отговарят операторите на общинските центрове. </w:t>
            </w:r>
          </w:p>
          <w:p w14:paraId="3BA8C20E" w14:textId="77777777" w:rsidR="00687DBE" w:rsidRPr="003812B0" w:rsidRDefault="00687DBE">
            <w:pPr>
              <w:ind w:firstLine="752"/>
              <w:jc w:val="both"/>
              <w:rPr>
                <w:sz w:val="24"/>
                <w:szCs w:val="24"/>
                <w:lang w:val="bg-BG"/>
              </w:rPr>
            </w:pPr>
            <w:r w:rsidRPr="003812B0">
              <w:rPr>
                <w:sz w:val="24"/>
                <w:szCs w:val="24"/>
              </w:rPr>
              <w:t xml:space="preserve">Всеки конкретен вид отпадък ще бъде </w:t>
            </w:r>
            <w:r w:rsidRPr="003812B0">
              <w:rPr>
                <w:sz w:val="24"/>
                <w:szCs w:val="24"/>
                <w:lang w:val="bg-BG"/>
              </w:rPr>
              <w:t xml:space="preserve">опакован и </w:t>
            </w:r>
            <w:r w:rsidRPr="003812B0">
              <w:rPr>
                <w:sz w:val="24"/>
                <w:szCs w:val="24"/>
              </w:rPr>
              <w:t>предаден на изпълнителя в опаковки, съответстващи на изискванията на Европейската спогодба за международен превоз на опасни товари по шосе (ADR).</w:t>
            </w:r>
          </w:p>
          <w:p w14:paraId="54296D1D" w14:textId="77777777" w:rsidR="00687DBE" w:rsidRPr="003812B0" w:rsidRDefault="00687DBE">
            <w:pPr>
              <w:ind w:firstLine="720"/>
              <w:jc w:val="both"/>
              <w:rPr>
                <w:rFonts w:eastAsia="Times New Roman"/>
                <w:sz w:val="24"/>
                <w:szCs w:val="24"/>
                <w:lang w:val="bg-BG" w:eastAsia="bg-BG"/>
              </w:rPr>
            </w:pPr>
            <w:r w:rsidRPr="00EE3C87">
              <w:rPr>
                <w:sz w:val="24"/>
                <w:szCs w:val="24"/>
              </w:rPr>
              <w:t xml:space="preserve">Операторите на съоръжения за третиране </w:t>
            </w:r>
            <w:r w:rsidRPr="00EE3C87">
              <w:rPr>
                <w:sz w:val="24"/>
                <w:szCs w:val="24"/>
                <w:lang w:val="bg-BG"/>
              </w:rPr>
              <w:t xml:space="preserve">могат да </w:t>
            </w:r>
            <w:r w:rsidRPr="00EE3C87">
              <w:rPr>
                <w:sz w:val="24"/>
                <w:szCs w:val="24"/>
              </w:rPr>
              <w:t>имат собствени изисквания относно вида и начина на опаковане на приеманите отпадъци, поради което изпълнителят ще може да инструктира оператора на центъра относно групирането на видовете отпадъци, които следва да бъдат поставени в един вид опаковка.</w:t>
            </w:r>
            <w:r w:rsidRPr="003812B0">
              <w:rPr>
                <w:sz w:val="24"/>
                <w:szCs w:val="24"/>
              </w:rPr>
              <w:t xml:space="preserve"> Изпълнителят не може да изисква от операторите на пилотните центрове да опаковат отпадъците в нарушение на изискванията за транспорт</w:t>
            </w:r>
            <w:r w:rsidRPr="003812B0">
              <w:rPr>
                <w:sz w:val="24"/>
                <w:szCs w:val="24"/>
                <w:lang w:val="bg-BG"/>
              </w:rPr>
              <w:t>иране</w:t>
            </w:r>
            <w:r w:rsidRPr="003812B0">
              <w:rPr>
                <w:sz w:val="24"/>
                <w:szCs w:val="24"/>
              </w:rPr>
              <w:t xml:space="preserve"> на опасни товари. </w:t>
            </w:r>
          </w:p>
          <w:p w14:paraId="544BC168" w14:textId="77777777" w:rsidR="00687DBE" w:rsidRPr="003812B0" w:rsidRDefault="00687DBE">
            <w:pPr>
              <w:ind w:firstLine="720"/>
              <w:jc w:val="both"/>
              <w:rPr>
                <w:sz w:val="24"/>
                <w:szCs w:val="24"/>
              </w:rPr>
            </w:pPr>
            <w:r w:rsidRPr="003812B0">
              <w:rPr>
                <w:rFonts w:eastAsia="Times New Roman"/>
                <w:sz w:val="24"/>
                <w:szCs w:val="24"/>
                <w:lang w:val="bg-BG" w:eastAsia="bg-BG"/>
              </w:rPr>
              <w:t>Посоченото по-горе общо количество (</w:t>
            </w:r>
            <w:r w:rsidRPr="003812B0">
              <w:rPr>
                <w:rFonts w:eastAsia="Times New Roman"/>
                <w:sz w:val="24"/>
                <w:szCs w:val="24"/>
                <w:lang w:eastAsia="bg-BG"/>
              </w:rPr>
              <w:t>33,32</w:t>
            </w:r>
            <w:r w:rsidRPr="003812B0">
              <w:rPr>
                <w:rFonts w:eastAsia="Times New Roman"/>
                <w:sz w:val="24"/>
                <w:szCs w:val="24"/>
                <w:lang w:val="bg-BG" w:eastAsia="bg-BG"/>
              </w:rPr>
              <w:t xml:space="preserve"> </w:t>
            </w:r>
            <w:r w:rsidRPr="003812B0">
              <w:rPr>
                <w:rFonts w:eastAsia="Times New Roman"/>
                <w:sz w:val="24"/>
                <w:szCs w:val="24"/>
                <w:lang w:eastAsia="bg-BG"/>
              </w:rPr>
              <w:t>t</w:t>
            </w:r>
            <w:r w:rsidRPr="003812B0">
              <w:rPr>
                <w:rFonts w:eastAsia="Times New Roman"/>
                <w:sz w:val="24"/>
                <w:szCs w:val="24"/>
                <w:lang w:val="bg-BG" w:eastAsia="bg-BG"/>
              </w:rPr>
              <w:t xml:space="preserve">) опасни битови отпадъци за 5-те пилотни центъра е прогнозно и се отнася за отпадъците в оригиналните им опаковки. Посоченото количество не включва външните транспортни опаковки, в които отпадъците ще бъдат подготвени от персонала на общинските пилотни центрове и предадени на изпълнителя във вид, готов за натоварване и транспортиране. </w:t>
            </w:r>
          </w:p>
          <w:p w14:paraId="7947A4BE" w14:textId="77777777" w:rsidR="00687DBE" w:rsidRPr="003812B0" w:rsidRDefault="00687DBE">
            <w:pPr>
              <w:tabs>
                <w:tab w:val="left" w:pos="0"/>
              </w:tabs>
              <w:jc w:val="both"/>
              <w:outlineLvl w:val="0"/>
              <w:rPr>
                <w:rFonts w:eastAsia="Times New Roman"/>
                <w:sz w:val="24"/>
                <w:szCs w:val="24"/>
                <w:lang w:val="bg-BG" w:eastAsia="bg-BG"/>
              </w:rPr>
            </w:pPr>
            <w:r w:rsidRPr="003812B0">
              <w:rPr>
                <w:rFonts w:eastAsia="Times New Roman"/>
                <w:sz w:val="24"/>
                <w:szCs w:val="24"/>
                <w:lang w:val="bg-BG" w:eastAsia="bg-BG"/>
              </w:rPr>
              <w:tab/>
              <w:t xml:space="preserve">Изпълнителят не може да изисква от операторите на пилотните центрове отпадъците да бъдат поставяни в друг вид опаковки, освен в изброените по-долу. </w:t>
            </w:r>
          </w:p>
          <w:p w14:paraId="4C8817CA" w14:textId="77777777" w:rsidR="00687DBE" w:rsidRPr="003812B0" w:rsidRDefault="00687DBE">
            <w:pPr>
              <w:tabs>
                <w:tab w:val="left" w:pos="0"/>
              </w:tabs>
              <w:jc w:val="both"/>
              <w:outlineLvl w:val="0"/>
              <w:rPr>
                <w:rFonts w:eastAsia="Times New Roman"/>
                <w:sz w:val="24"/>
                <w:szCs w:val="24"/>
                <w:u w:val="single"/>
                <w:lang w:val="bg-BG" w:eastAsia="bg-BG"/>
              </w:rPr>
            </w:pPr>
            <w:r w:rsidRPr="003812B0">
              <w:rPr>
                <w:rFonts w:eastAsia="Times New Roman"/>
                <w:sz w:val="24"/>
                <w:szCs w:val="24"/>
                <w:lang w:val="bg-BG" w:eastAsia="bg-BG"/>
              </w:rPr>
              <w:tab/>
            </w:r>
            <w:r w:rsidRPr="003812B0">
              <w:rPr>
                <w:rFonts w:eastAsia="Times New Roman"/>
                <w:sz w:val="24"/>
                <w:szCs w:val="24"/>
                <w:u w:val="single"/>
                <w:lang w:val="bg-BG" w:eastAsia="bg-BG"/>
              </w:rPr>
              <w:t>Опаковките, в които отпадъците ще бъдат предадени на изпълнителя, ще бъдат следните:</w:t>
            </w:r>
          </w:p>
          <w:p w14:paraId="1C058982" w14:textId="69FCBFBD" w:rsidR="00687DBE" w:rsidRPr="003812B0" w:rsidRDefault="00687DBE">
            <w:pPr>
              <w:numPr>
                <w:ilvl w:val="0"/>
                <w:numId w:val="128"/>
              </w:numPr>
              <w:tabs>
                <w:tab w:val="left" w:pos="0"/>
              </w:tabs>
              <w:jc w:val="both"/>
              <w:outlineLvl w:val="0"/>
              <w:rPr>
                <w:rFonts w:eastAsia="Times New Roman"/>
                <w:color w:val="000000"/>
                <w:sz w:val="24"/>
                <w:szCs w:val="24"/>
                <w:lang w:val="bg-BG" w:eastAsia="bg-BG"/>
              </w:rPr>
            </w:pPr>
            <w:r w:rsidRPr="003812B0">
              <w:rPr>
                <w:rFonts w:eastAsia="Times New Roman"/>
                <w:color w:val="000000"/>
                <w:sz w:val="24"/>
                <w:szCs w:val="24"/>
                <w:lang w:val="bg-BG" w:eastAsia="bg-BG"/>
              </w:rPr>
              <w:t xml:space="preserve">Пластмасови бидони с отваряем капак. Вместимост 30 </w:t>
            </w:r>
            <w:r w:rsidRPr="003812B0">
              <w:rPr>
                <w:rFonts w:eastAsia="Times New Roman"/>
                <w:color w:val="000000"/>
                <w:sz w:val="24"/>
                <w:szCs w:val="24"/>
                <w:lang w:eastAsia="bg-BG"/>
              </w:rPr>
              <w:t>l</w:t>
            </w:r>
            <w:r w:rsidR="00C50377">
              <w:rPr>
                <w:rFonts w:eastAsia="Times New Roman"/>
                <w:color w:val="000000"/>
                <w:sz w:val="24"/>
                <w:szCs w:val="24"/>
                <w:lang w:eastAsia="bg-BG"/>
              </w:rPr>
              <w:t>,</w:t>
            </w:r>
            <w:r w:rsidRPr="003812B0">
              <w:rPr>
                <w:rFonts w:eastAsia="Times New Roman"/>
                <w:color w:val="000000"/>
                <w:sz w:val="24"/>
                <w:szCs w:val="24"/>
                <w:lang w:val="bg-BG" w:eastAsia="bg-BG"/>
              </w:rPr>
              <w:t xml:space="preserve"> 60 </w:t>
            </w:r>
            <w:r w:rsidRPr="003812B0">
              <w:rPr>
                <w:rFonts w:eastAsia="Times New Roman"/>
                <w:color w:val="000000"/>
                <w:sz w:val="24"/>
                <w:szCs w:val="24"/>
                <w:lang w:eastAsia="bg-BG"/>
              </w:rPr>
              <w:t>l</w:t>
            </w:r>
            <w:r w:rsidRPr="003812B0">
              <w:rPr>
                <w:rFonts w:eastAsia="Times New Roman"/>
                <w:color w:val="000000"/>
                <w:sz w:val="24"/>
                <w:szCs w:val="24"/>
                <w:lang w:val="bg-BG" w:eastAsia="bg-BG"/>
              </w:rPr>
              <w:t xml:space="preserve"> и 120 </w:t>
            </w:r>
            <w:r w:rsidRPr="003812B0">
              <w:rPr>
                <w:rFonts w:eastAsia="Times New Roman"/>
                <w:color w:val="000000"/>
                <w:sz w:val="24"/>
                <w:szCs w:val="24"/>
                <w:lang w:eastAsia="bg-BG"/>
              </w:rPr>
              <w:t>l</w:t>
            </w:r>
            <w:r w:rsidRPr="003812B0">
              <w:rPr>
                <w:rFonts w:eastAsia="Times New Roman"/>
                <w:color w:val="000000"/>
                <w:sz w:val="24"/>
                <w:szCs w:val="24"/>
                <w:lang w:val="bg-BG" w:eastAsia="bg-BG"/>
              </w:rPr>
              <w:t xml:space="preserve"> ± 5%. Поцинкована затягаща скоба и пръстен. </w:t>
            </w:r>
          </w:p>
          <w:p w14:paraId="1B791400" w14:textId="77777777" w:rsidR="00687DBE" w:rsidRPr="003812B0" w:rsidRDefault="00687DBE">
            <w:pPr>
              <w:numPr>
                <w:ilvl w:val="0"/>
                <w:numId w:val="128"/>
              </w:numPr>
              <w:tabs>
                <w:tab w:val="left" w:pos="0"/>
              </w:tabs>
              <w:jc w:val="both"/>
              <w:outlineLvl w:val="0"/>
              <w:rPr>
                <w:rFonts w:eastAsia="Times New Roman"/>
                <w:color w:val="000000"/>
                <w:sz w:val="24"/>
                <w:szCs w:val="24"/>
                <w:lang w:val="bg-BG" w:eastAsia="bg-BG"/>
              </w:rPr>
            </w:pPr>
            <w:r w:rsidRPr="003812B0">
              <w:rPr>
                <w:rFonts w:eastAsia="Times New Roman"/>
                <w:color w:val="000000"/>
                <w:sz w:val="24"/>
                <w:szCs w:val="24"/>
                <w:lang w:val="bg-BG" w:eastAsia="bg-BG"/>
              </w:rPr>
              <w:t xml:space="preserve">Варели - изработени от стоманена ламарина. Вместимост 220 </w:t>
            </w:r>
            <w:r w:rsidRPr="003812B0">
              <w:rPr>
                <w:rFonts w:eastAsia="Times New Roman"/>
                <w:color w:val="000000"/>
                <w:sz w:val="24"/>
                <w:szCs w:val="24"/>
                <w:lang w:eastAsia="bg-BG"/>
              </w:rPr>
              <w:t>l</w:t>
            </w:r>
            <w:r w:rsidRPr="003812B0">
              <w:rPr>
                <w:rFonts w:eastAsia="Times New Roman"/>
                <w:color w:val="000000"/>
                <w:sz w:val="24"/>
                <w:szCs w:val="24"/>
                <w:lang w:val="bg-BG" w:eastAsia="bg-BG"/>
              </w:rPr>
              <w:t xml:space="preserve"> ± 5%. </w:t>
            </w:r>
          </w:p>
          <w:p w14:paraId="0F00FA54" w14:textId="77777777" w:rsidR="00687DBE" w:rsidRPr="003812B0" w:rsidRDefault="00687DBE">
            <w:pPr>
              <w:numPr>
                <w:ilvl w:val="0"/>
                <w:numId w:val="128"/>
              </w:numPr>
              <w:tabs>
                <w:tab w:val="left" w:pos="0"/>
              </w:tabs>
              <w:jc w:val="both"/>
              <w:outlineLvl w:val="0"/>
              <w:rPr>
                <w:rFonts w:eastAsia="Times New Roman"/>
                <w:color w:val="000000"/>
                <w:sz w:val="24"/>
                <w:szCs w:val="24"/>
                <w:lang w:val="bg-BG" w:eastAsia="bg-BG"/>
              </w:rPr>
            </w:pPr>
            <w:r w:rsidRPr="003812B0">
              <w:rPr>
                <w:rFonts w:eastAsia="Times New Roman"/>
                <w:color w:val="000000"/>
                <w:sz w:val="24"/>
                <w:szCs w:val="24"/>
                <w:lang w:val="bg-BG" w:eastAsia="bg-BG"/>
              </w:rPr>
              <w:t xml:space="preserve">Пластмасови туби с отваряема капачка. Вместимост 20 </w:t>
            </w:r>
            <w:r w:rsidRPr="003812B0">
              <w:rPr>
                <w:rFonts w:eastAsia="Times New Roman"/>
                <w:color w:val="000000"/>
                <w:sz w:val="24"/>
                <w:szCs w:val="24"/>
                <w:lang w:eastAsia="bg-BG"/>
              </w:rPr>
              <w:t>l</w:t>
            </w:r>
            <w:r w:rsidRPr="003812B0">
              <w:rPr>
                <w:rFonts w:eastAsia="Times New Roman"/>
                <w:color w:val="000000"/>
                <w:sz w:val="24"/>
                <w:szCs w:val="24"/>
                <w:lang w:val="bg-BG" w:eastAsia="bg-BG"/>
              </w:rPr>
              <w:t xml:space="preserve"> </w:t>
            </w:r>
          </w:p>
          <w:p w14:paraId="33901014" w14:textId="77777777" w:rsidR="00687DBE" w:rsidRPr="003812B0" w:rsidRDefault="00687DBE">
            <w:pPr>
              <w:numPr>
                <w:ilvl w:val="0"/>
                <w:numId w:val="128"/>
              </w:numPr>
              <w:tabs>
                <w:tab w:val="left" w:pos="0"/>
              </w:tabs>
              <w:jc w:val="both"/>
              <w:outlineLvl w:val="0"/>
              <w:rPr>
                <w:rFonts w:eastAsia="Times New Roman"/>
                <w:color w:val="000000"/>
                <w:sz w:val="24"/>
                <w:szCs w:val="24"/>
                <w:lang w:val="bg-BG" w:eastAsia="bg-BG"/>
              </w:rPr>
            </w:pPr>
            <w:r w:rsidRPr="003812B0">
              <w:rPr>
                <w:rFonts w:eastAsia="Times New Roman"/>
                <w:color w:val="000000"/>
                <w:sz w:val="24"/>
                <w:szCs w:val="24"/>
                <w:lang w:val="bg-BG" w:eastAsia="bg-BG"/>
              </w:rPr>
              <w:t xml:space="preserve">Пластмасови контейнери за съхранение на акумулатори. С обем 500 </w:t>
            </w:r>
            <w:r w:rsidRPr="003812B0">
              <w:rPr>
                <w:rFonts w:eastAsia="Times New Roman"/>
                <w:color w:val="000000"/>
                <w:sz w:val="24"/>
                <w:szCs w:val="24"/>
                <w:lang w:eastAsia="bg-BG"/>
              </w:rPr>
              <w:t>l</w:t>
            </w:r>
            <w:r w:rsidRPr="003812B0">
              <w:rPr>
                <w:rFonts w:eastAsia="Times New Roman"/>
                <w:color w:val="000000"/>
                <w:sz w:val="24"/>
                <w:szCs w:val="24"/>
                <w:lang w:val="bg-BG" w:eastAsia="bg-BG"/>
              </w:rPr>
              <w:t xml:space="preserve"> ± 5%. Товароносимост ≥500 </w:t>
            </w:r>
            <w:r w:rsidRPr="003812B0">
              <w:rPr>
                <w:rFonts w:eastAsia="Times New Roman"/>
                <w:color w:val="000000"/>
                <w:sz w:val="24"/>
                <w:szCs w:val="24"/>
                <w:lang w:eastAsia="bg-BG"/>
              </w:rPr>
              <w:t>kg</w:t>
            </w:r>
            <w:r w:rsidRPr="003812B0">
              <w:rPr>
                <w:rFonts w:eastAsia="Times New Roman"/>
                <w:color w:val="000000"/>
                <w:sz w:val="24"/>
                <w:szCs w:val="24"/>
                <w:lang w:val="bg-BG" w:eastAsia="bg-BG"/>
              </w:rPr>
              <w:t xml:space="preserve">. </w:t>
            </w:r>
          </w:p>
          <w:p w14:paraId="38C5A582" w14:textId="77777777" w:rsidR="00687DBE" w:rsidRPr="003812B0" w:rsidRDefault="00687DBE">
            <w:pPr>
              <w:numPr>
                <w:ilvl w:val="0"/>
                <w:numId w:val="128"/>
              </w:numPr>
              <w:tabs>
                <w:tab w:val="left" w:pos="0"/>
              </w:tabs>
              <w:jc w:val="both"/>
              <w:outlineLvl w:val="0"/>
              <w:rPr>
                <w:rFonts w:eastAsia="Times New Roman"/>
                <w:color w:val="000000"/>
                <w:sz w:val="24"/>
                <w:szCs w:val="24"/>
                <w:lang w:val="bg-BG" w:eastAsia="bg-BG"/>
              </w:rPr>
            </w:pPr>
            <w:r w:rsidRPr="003812B0">
              <w:rPr>
                <w:rFonts w:eastAsia="Times New Roman"/>
                <w:color w:val="000000"/>
                <w:sz w:val="24"/>
                <w:szCs w:val="24"/>
                <w:lang w:val="bg-BG" w:eastAsia="bg-BG"/>
              </w:rPr>
              <w:t xml:space="preserve">Гъвкави контейнери за съхранение на твърди насипни товари. Изработени от полиетилен. Обем: 1200 l. </w:t>
            </w:r>
          </w:p>
          <w:p w14:paraId="116B48B1" w14:textId="5DE25693" w:rsidR="00687DBE" w:rsidRPr="003812B0" w:rsidRDefault="00687DBE">
            <w:pPr>
              <w:numPr>
                <w:ilvl w:val="0"/>
                <w:numId w:val="128"/>
              </w:numPr>
              <w:tabs>
                <w:tab w:val="left" w:pos="0"/>
              </w:tabs>
              <w:jc w:val="both"/>
              <w:outlineLvl w:val="0"/>
              <w:rPr>
                <w:rFonts w:eastAsia="Times New Roman"/>
                <w:color w:val="000000"/>
                <w:sz w:val="24"/>
                <w:szCs w:val="24"/>
                <w:lang w:val="bg-BG" w:eastAsia="bg-BG"/>
              </w:rPr>
            </w:pPr>
            <w:r w:rsidRPr="003812B0">
              <w:rPr>
                <w:rFonts w:eastAsia="Times New Roman"/>
                <w:color w:val="000000"/>
                <w:sz w:val="24"/>
                <w:szCs w:val="24"/>
                <w:lang w:val="bg-BG" w:eastAsia="bg-BG"/>
              </w:rPr>
              <w:t>Кутии – мат</w:t>
            </w:r>
            <w:r w:rsidR="008E1FBE">
              <w:rPr>
                <w:rFonts w:eastAsia="Times New Roman"/>
                <w:color w:val="000000"/>
                <w:sz w:val="24"/>
                <w:szCs w:val="24"/>
                <w:lang w:eastAsia="bg-BG"/>
              </w:rPr>
              <w:t>e</w:t>
            </w:r>
            <w:r w:rsidRPr="003812B0">
              <w:rPr>
                <w:rFonts w:eastAsia="Times New Roman"/>
                <w:color w:val="000000"/>
                <w:sz w:val="24"/>
                <w:szCs w:val="24"/>
                <w:lang w:val="bg-BG" w:eastAsia="bg-BG"/>
              </w:rPr>
              <w:t>риал полиетилен, с капак на панти и с отвор за поставяне на отпадъци, двойно подсигуряване срещу неволно отваряне на капака, възможност за складиране една върху друга.</w:t>
            </w:r>
          </w:p>
          <w:p w14:paraId="5BD06752" w14:textId="77777777" w:rsidR="00687DBE" w:rsidRPr="003812B0" w:rsidRDefault="00687DBE">
            <w:pPr>
              <w:tabs>
                <w:tab w:val="left" w:pos="0"/>
              </w:tabs>
              <w:jc w:val="both"/>
              <w:outlineLvl w:val="0"/>
              <w:rPr>
                <w:rFonts w:eastAsia="Times New Roman"/>
                <w:sz w:val="24"/>
                <w:szCs w:val="24"/>
                <w:u w:val="single"/>
                <w:lang w:val="bg-BG" w:eastAsia="bg-BG"/>
              </w:rPr>
            </w:pPr>
            <w:r w:rsidRPr="003812B0">
              <w:rPr>
                <w:rFonts w:eastAsia="Times New Roman"/>
                <w:color w:val="000000"/>
                <w:sz w:val="24"/>
                <w:szCs w:val="24"/>
                <w:lang w:val="bg-BG" w:eastAsia="bg-BG"/>
              </w:rPr>
              <w:t xml:space="preserve">Всички посочени съдове са с </w:t>
            </w:r>
            <w:r w:rsidRPr="003812B0">
              <w:rPr>
                <w:rFonts w:eastAsia="Times New Roman"/>
                <w:color w:val="000000"/>
                <w:sz w:val="24"/>
                <w:szCs w:val="24"/>
                <w:lang w:eastAsia="bg-BG"/>
              </w:rPr>
              <w:t xml:space="preserve">UN </w:t>
            </w:r>
            <w:r w:rsidRPr="003812B0">
              <w:rPr>
                <w:rFonts w:eastAsia="Times New Roman"/>
                <w:color w:val="000000"/>
                <w:sz w:val="24"/>
                <w:szCs w:val="24"/>
                <w:lang w:val="bg-BG" w:eastAsia="bg-BG"/>
              </w:rPr>
              <w:t>одобрение.</w:t>
            </w:r>
          </w:p>
          <w:p w14:paraId="65189765" w14:textId="77777777" w:rsidR="00687DBE" w:rsidRPr="003812B0" w:rsidRDefault="00687DBE">
            <w:pPr>
              <w:ind w:firstLine="810"/>
              <w:jc w:val="both"/>
              <w:rPr>
                <w:b/>
                <w:sz w:val="24"/>
                <w:szCs w:val="24"/>
                <w:lang w:val="bg-BG"/>
              </w:rPr>
            </w:pPr>
          </w:p>
          <w:p w14:paraId="7B74D907" w14:textId="77777777" w:rsidR="00687DBE" w:rsidRPr="003812B0" w:rsidRDefault="00687DBE">
            <w:pPr>
              <w:ind w:firstLine="828"/>
              <w:jc w:val="both"/>
              <w:rPr>
                <w:rFonts w:eastAsia="Times New Roman"/>
                <w:b/>
                <w:bCs/>
                <w:sz w:val="24"/>
                <w:szCs w:val="24"/>
                <w:lang w:val="bg-BG" w:eastAsia="bg-BG"/>
              </w:rPr>
            </w:pPr>
            <w:r w:rsidRPr="003812B0">
              <w:rPr>
                <w:rFonts w:eastAsia="Times New Roman"/>
                <w:b/>
                <w:sz w:val="24"/>
                <w:szCs w:val="24"/>
                <w:u w:val="single"/>
                <w:lang w:val="bg-BG" w:eastAsia="bg-BG"/>
              </w:rPr>
              <w:t xml:space="preserve">2. </w:t>
            </w:r>
            <w:r w:rsidRPr="003812B0">
              <w:rPr>
                <w:rFonts w:eastAsia="Times New Roman"/>
                <w:b/>
                <w:bCs/>
                <w:sz w:val="24"/>
                <w:szCs w:val="24"/>
                <w:u w:val="single"/>
                <w:lang w:val="bg-BG" w:eastAsia="bg-BG"/>
              </w:rPr>
              <w:t>Дейност 2:</w:t>
            </w:r>
            <w:r w:rsidRPr="003812B0">
              <w:rPr>
                <w:rFonts w:eastAsia="Times New Roman"/>
                <w:b/>
                <w:bCs/>
                <w:sz w:val="24"/>
                <w:szCs w:val="24"/>
                <w:lang w:val="bg-BG" w:eastAsia="bg-BG"/>
              </w:rPr>
              <w:t xml:space="preserve"> Окончателно т</w:t>
            </w:r>
            <w:r w:rsidRPr="003812B0">
              <w:rPr>
                <w:rFonts w:eastAsia="Times New Roman"/>
                <w:b/>
                <w:sz w:val="24"/>
                <w:szCs w:val="24"/>
                <w:lang w:val="bg-BG" w:eastAsia="bg-BG"/>
              </w:rPr>
              <w:t>ретиране</w:t>
            </w:r>
            <w:r w:rsidRPr="003812B0">
              <w:rPr>
                <w:rFonts w:eastAsia="Times New Roman"/>
                <w:b/>
                <w:sz w:val="24"/>
                <w:szCs w:val="24"/>
                <w:lang w:eastAsia="bg-BG"/>
              </w:rPr>
              <w:t xml:space="preserve"> (</w:t>
            </w:r>
            <w:r w:rsidRPr="003812B0">
              <w:rPr>
                <w:rFonts w:eastAsia="Times New Roman"/>
                <w:b/>
                <w:sz w:val="24"/>
                <w:szCs w:val="24"/>
                <w:lang w:val="bg-BG" w:eastAsia="bg-BG"/>
              </w:rPr>
              <w:t>оползотворяване или обезвреждане) на отпадъците</w:t>
            </w:r>
            <w:r w:rsidRPr="003812B0">
              <w:rPr>
                <w:b/>
                <w:bCs/>
                <w:sz w:val="24"/>
                <w:szCs w:val="24"/>
              </w:rPr>
              <w:t xml:space="preserve">, </w:t>
            </w:r>
            <w:r w:rsidRPr="003812B0">
              <w:rPr>
                <w:rFonts w:eastAsia="Times New Roman"/>
                <w:b/>
                <w:bCs/>
                <w:sz w:val="24"/>
                <w:szCs w:val="24"/>
                <w:lang w:val="ru-RU" w:eastAsia="bg-BG"/>
              </w:rPr>
              <w:t>предмет на поръчката</w:t>
            </w:r>
          </w:p>
          <w:p w14:paraId="1BA9749F" w14:textId="77777777" w:rsidR="00687DBE" w:rsidRPr="003812B0" w:rsidRDefault="00687DBE">
            <w:pPr>
              <w:tabs>
                <w:tab w:val="left" w:pos="0"/>
              </w:tabs>
              <w:ind w:firstLine="828"/>
              <w:jc w:val="both"/>
              <w:outlineLvl w:val="0"/>
              <w:rPr>
                <w:rFonts w:eastAsia="Times New Roman"/>
                <w:sz w:val="24"/>
                <w:szCs w:val="24"/>
                <w:lang w:val="bg-BG" w:eastAsia="bg-BG"/>
              </w:rPr>
            </w:pPr>
            <w:r w:rsidRPr="003812B0">
              <w:rPr>
                <w:rFonts w:eastAsia="Times New Roman"/>
                <w:sz w:val="24"/>
                <w:szCs w:val="24"/>
                <w:lang w:eastAsia="bg-BG"/>
              </w:rPr>
              <w:t>2</w:t>
            </w:r>
            <w:r w:rsidRPr="003812B0">
              <w:rPr>
                <w:rFonts w:eastAsia="Times New Roman"/>
                <w:sz w:val="24"/>
                <w:szCs w:val="24"/>
                <w:lang w:val="bg-BG" w:eastAsia="bg-BG"/>
              </w:rPr>
              <w:t xml:space="preserve">.2.1. Общ преглед. </w:t>
            </w:r>
          </w:p>
          <w:p w14:paraId="4EEBB50D" w14:textId="68B825AF" w:rsidR="00687DBE" w:rsidRPr="003812B0" w:rsidRDefault="00687DBE">
            <w:pPr>
              <w:tabs>
                <w:tab w:val="left" w:pos="0"/>
              </w:tabs>
              <w:ind w:firstLine="828"/>
              <w:jc w:val="both"/>
              <w:outlineLvl w:val="0"/>
              <w:rPr>
                <w:rFonts w:eastAsia="Times New Roman"/>
                <w:sz w:val="24"/>
                <w:szCs w:val="24"/>
                <w:lang w:val="bg-BG" w:eastAsia="bg-BG"/>
              </w:rPr>
            </w:pPr>
            <w:r w:rsidRPr="003812B0">
              <w:rPr>
                <w:rFonts w:eastAsia="Times New Roman"/>
                <w:sz w:val="24"/>
                <w:szCs w:val="24"/>
                <w:lang w:val="bg-BG" w:eastAsia="bg-BG"/>
              </w:rPr>
              <w:t>Дейност 2 се извършва в съоръжения за оползотворяване или обезвреждане на отпадъците</w:t>
            </w:r>
            <w:r w:rsidR="001C3FD6">
              <w:rPr>
                <w:rFonts w:eastAsia="Times New Roman"/>
                <w:sz w:val="24"/>
                <w:szCs w:val="24"/>
                <w:lang w:eastAsia="bg-BG"/>
              </w:rPr>
              <w:t xml:space="preserve"> -</w:t>
            </w:r>
            <w:r w:rsidRPr="003812B0">
              <w:rPr>
                <w:rFonts w:eastAsia="Times New Roman"/>
                <w:sz w:val="24"/>
                <w:szCs w:val="24"/>
                <w:lang w:val="bg-BG" w:eastAsia="bg-BG"/>
              </w:rPr>
              <w:t xml:space="preserve"> предмет на поръчката, съответстващи на предложените от изпълнителя дейности по третиране, според вида на отпадъка, посочени в неговото Техническо предложение. Съоръженията за окончателно третиране могат да бъдат разположени на територията на Република България, на територията на друга държава – членка на ЕС или на територията на държава, до която износът на конкретен вид отпадък за конкретен вид дейност е разрешен. </w:t>
            </w:r>
          </w:p>
          <w:p w14:paraId="438DA3E4" w14:textId="77777777" w:rsidR="00687DBE" w:rsidRPr="003812B0" w:rsidRDefault="00687DBE">
            <w:pPr>
              <w:ind w:firstLine="738"/>
              <w:jc w:val="both"/>
              <w:rPr>
                <w:rFonts w:eastAsia="Times New Roman"/>
                <w:color w:val="000000"/>
                <w:sz w:val="24"/>
                <w:szCs w:val="24"/>
                <w:lang w:val="bg-BG" w:eastAsia="bg-BG"/>
              </w:rPr>
            </w:pPr>
            <w:r w:rsidRPr="003812B0">
              <w:rPr>
                <w:rFonts w:eastAsia="Times New Roman"/>
                <w:color w:val="000000"/>
                <w:sz w:val="24"/>
                <w:szCs w:val="24"/>
                <w:lang w:val="bg-BG" w:eastAsia="bg-BG"/>
              </w:rPr>
              <w:t xml:space="preserve">2.2.2. Дейности по окончателно третиране </w:t>
            </w:r>
          </w:p>
          <w:p w14:paraId="2BD53872" w14:textId="7939D1F8" w:rsidR="00687DBE" w:rsidRPr="003812B0" w:rsidRDefault="00687DBE">
            <w:pPr>
              <w:ind w:firstLine="720"/>
              <w:jc w:val="both"/>
              <w:rPr>
                <w:rFonts w:eastAsia="Times New Roman"/>
                <w:color w:val="000000"/>
                <w:sz w:val="24"/>
                <w:szCs w:val="24"/>
                <w:lang w:val="bg-BG" w:eastAsia="bg-BG"/>
              </w:rPr>
            </w:pPr>
            <w:r w:rsidRPr="003812B0">
              <w:rPr>
                <w:rFonts w:eastAsia="Times New Roman"/>
                <w:color w:val="000000"/>
                <w:sz w:val="24"/>
                <w:szCs w:val="24"/>
                <w:lang w:val="bg-BG" w:eastAsia="bg-BG"/>
              </w:rPr>
              <w:t xml:space="preserve">Дейностите по окончателно третиране (оползотворяване или обезвреждане) на отпадъците, предмет на поръчката, които участникът може да предложи, са посочени в </w:t>
            </w:r>
            <w:r w:rsidR="00260D90">
              <w:rPr>
                <w:rFonts w:eastAsia="Times New Roman"/>
                <w:color w:val="000000"/>
                <w:sz w:val="24"/>
                <w:szCs w:val="24"/>
                <w:lang w:val="bg-BG" w:eastAsia="bg-BG"/>
              </w:rPr>
              <w:t>следната таблица:</w:t>
            </w:r>
            <w:r w:rsidR="00FC4BE9">
              <w:rPr>
                <w:rFonts w:eastAsia="Times New Roman"/>
                <w:color w:val="000000"/>
                <w:sz w:val="24"/>
                <w:szCs w:val="24"/>
                <w:lang w:val="bg-BG" w:eastAsia="bg-BG"/>
              </w:rPr>
              <w:t xml:space="preserve"> </w:t>
            </w:r>
          </w:p>
          <w:p w14:paraId="07AD502B" w14:textId="3883F173" w:rsidR="00FC4BE9" w:rsidRDefault="00687DBE">
            <w:pPr>
              <w:tabs>
                <w:tab w:val="left" w:pos="0"/>
              </w:tabs>
              <w:jc w:val="both"/>
              <w:outlineLvl w:val="0"/>
              <w:rPr>
                <w:rFonts w:eastAsia="Times New Roman"/>
                <w:sz w:val="24"/>
                <w:szCs w:val="24"/>
                <w:lang w:val="bg-BG" w:eastAsia="bg-BG"/>
              </w:rPr>
            </w:pPr>
            <w:r w:rsidRPr="003812B0">
              <w:rPr>
                <w:rFonts w:eastAsia="Times New Roman"/>
                <w:sz w:val="24"/>
                <w:szCs w:val="24"/>
                <w:lang w:val="bg-BG" w:eastAsia="bg-BG"/>
              </w:rPr>
              <w:tab/>
            </w:r>
          </w:p>
          <w:tbl>
            <w:tblPr>
              <w:tblStyle w:val="TableGrid1"/>
              <w:tblW w:w="5566" w:type="dxa"/>
              <w:tblLayout w:type="fixed"/>
              <w:tblLook w:val="04A0" w:firstRow="1" w:lastRow="0" w:firstColumn="1" w:lastColumn="0" w:noHBand="0" w:noVBand="1"/>
            </w:tblPr>
            <w:tblGrid>
              <w:gridCol w:w="321"/>
              <w:gridCol w:w="993"/>
              <w:gridCol w:w="2693"/>
              <w:gridCol w:w="709"/>
              <w:gridCol w:w="850"/>
            </w:tblGrid>
            <w:tr w:rsidR="00EB52C4" w:rsidRPr="001A2DAF" w14:paraId="4802961A" w14:textId="77777777" w:rsidTr="00EE6A7A">
              <w:trPr>
                <w:trHeight w:val="806"/>
              </w:trPr>
              <w:tc>
                <w:tcPr>
                  <w:tcW w:w="321" w:type="dxa"/>
                </w:tcPr>
                <w:p w14:paraId="77663419" w14:textId="77777777" w:rsidR="00EB52C4" w:rsidRPr="00260D90" w:rsidRDefault="00EB52C4">
                  <w:pPr>
                    <w:jc w:val="center"/>
                    <w:rPr>
                      <w:rFonts w:ascii="Times New Roman" w:hAnsi="Times New Roman" w:cs="Times New Roman"/>
                      <w:b/>
                    </w:rPr>
                  </w:pPr>
                  <w:r w:rsidRPr="00260D90">
                    <w:rPr>
                      <w:rFonts w:ascii="Times New Roman" w:hAnsi="Times New Roman" w:cs="Times New Roman"/>
                      <w:b/>
                      <w:bCs/>
                    </w:rPr>
                    <w:t>№</w:t>
                  </w:r>
                </w:p>
              </w:tc>
              <w:tc>
                <w:tcPr>
                  <w:tcW w:w="3686" w:type="dxa"/>
                  <w:gridSpan w:val="2"/>
                </w:tcPr>
                <w:p w14:paraId="26E997AC" w14:textId="77777777" w:rsidR="00EB52C4" w:rsidRPr="006A5141" w:rsidRDefault="00EB52C4">
                  <w:pPr>
                    <w:jc w:val="center"/>
                    <w:rPr>
                      <w:rFonts w:ascii="Times New Roman" w:hAnsi="Times New Roman" w:cs="Times New Roman"/>
                      <w:b/>
                      <w:bCs/>
                    </w:rPr>
                  </w:pPr>
                  <w:r w:rsidRPr="006A5141">
                    <w:rPr>
                      <w:rFonts w:ascii="Times New Roman" w:hAnsi="Times New Roman" w:cs="Times New Roman"/>
                      <w:b/>
                      <w:bCs/>
                    </w:rPr>
                    <w:t xml:space="preserve">Код и наименование по </w:t>
                  </w:r>
                </w:p>
                <w:p w14:paraId="6A6C6D3C" w14:textId="77777777" w:rsidR="00EB52C4" w:rsidRPr="00260D90" w:rsidRDefault="00EB52C4">
                  <w:pPr>
                    <w:jc w:val="center"/>
                    <w:rPr>
                      <w:rFonts w:ascii="Times New Roman" w:hAnsi="Times New Roman" w:cs="Times New Roman"/>
                      <w:b/>
                    </w:rPr>
                  </w:pPr>
                  <w:r w:rsidRPr="0083212D">
                    <w:rPr>
                      <w:rFonts w:ascii="Times New Roman" w:hAnsi="Times New Roman" w:cs="Times New Roman"/>
                      <w:b/>
                      <w:bCs/>
                    </w:rPr>
                    <w:t>Наредба № 2 от 23.07.2014 г. за класификация на отпадъци</w:t>
                  </w:r>
                </w:p>
              </w:tc>
              <w:tc>
                <w:tcPr>
                  <w:tcW w:w="1559" w:type="dxa"/>
                  <w:gridSpan w:val="2"/>
                </w:tcPr>
                <w:p w14:paraId="5CA78923" w14:textId="77777777" w:rsidR="00EB52C4" w:rsidRPr="00D61934" w:rsidRDefault="00EB52C4">
                  <w:pPr>
                    <w:jc w:val="center"/>
                    <w:rPr>
                      <w:rFonts w:ascii="Times New Roman" w:hAnsi="Times New Roman" w:cs="Times New Roman"/>
                      <w:b/>
                      <w:bCs/>
                    </w:rPr>
                  </w:pPr>
                  <w:r w:rsidRPr="00D61934">
                    <w:rPr>
                      <w:rFonts w:ascii="Times New Roman" w:hAnsi="Times New Roman" w:cs="Times New Roman"/>
                      <w:b/>
                      <w:bCs/>
                    </w:rPr>
                    <w:t>Дейност</w:t>
                  </w:r>
                </w:p>
                <w:p w14:paraId="2244E499" w14:textId="77777777" w:rsidR="00EB52C4" w:rsidRPr="00D61934" w:rsidRDefault="00EB52C4">
                  <w:pPr>
                    <w:jc w:val="center"/>
                    <w:rPr>
                      <w:rFonts w:ascii="Times New Roman" w:hAnsi="Times New Roman" w:cs="Times New Roman"/>
                      <w:b/>
                      <w:bCs/>
                    </w:rPr>
                  </w:pPr>
                </w:p>
              </w:tc>
            </w:tr>
            <w:tr w:rsidR="00EB52C4" w:rsidRPr="001A2DAF" w14:paraId="6CF499A1" w14:textId="77777777" w:rsidTr="00EE6A7A">
              <w:trPr>
                <w:trHeight w:val="337"/>
              </w:trPr>
              <w:tc>
                <w:tcPr>
                  <w:tcW w:w="321" w:type="dxa"/>
                </w:tcPr>
                <w:p w14:paraId="26453917" w14:textId="77777777" w:rsidR="00EB52C4" w:rsidRPr="00260D90" w:rsidRDefault="00EB52C4" w:rsidP="00BE629E">
                  <w:pPr>
                    <w:jc w:val="center"/>
                    <w:rPr>
                      <w:rFonts w:ascii="Times New Roman" w:hAnsi="Times New Roman" w:cs="Times New Roman"/>
                      <w:b/>
                      <w:bCs/>
                    </w:rPr>
                  </w:pPr>
                </w:p>
              </w:tc>
              <w:tc>
                <w:tcPr>
                  <w:tcW w:w="3686" w:type="dxa"/>
                  <w:gridSpan w:val="2"/>
                </w:tcPr>
                <w:p w14:paraId="48ABF26F" w14:textId="77777777" w:rsidR="00EB52C4" w:rsidRPr="006A5141" w:rsidRDefault="00EB52C4" w:rsidP="000C5DF9">
                  <w:pPr>
                    <w:jc w:val="center"/>
                    <w:rPr>
                      <w:rFonts w:ascii="Times New Roman" w:hAnsi="Times New Roman" w:cs="Times New Roman"/>
                      <w:b/>
                      <w:bCs/>
                    </w:rPr>
                  </w:pPr>
                </w:p>
              </w:tc>
              <w:tc>
                <w:tcPr>
                  <w:tcW w:w="709" w:type="dxa"/>
                </w:tcPr>
                <w:p w14:paraId="07806651" w14:textId="77777777" w:rsidR="00EB52C4" w:rsidRPr="00260D90" w:rsidRDefault="00EB52C4">
                  <w:pPr>
                    <w:jc w:val="center"/>
                    <w:rPr>
                      <w:rFonts w:ascii="Times New Roman" w:hAnsi="Times New Roman" w:cs="Times New Roman"/>
                      <w:b/>
                      <w:bCs/>
                    </w:rPr>
                  </w:pPr>
                  <w:r w:rsidRPr="0083212D">
                    <w:rPr>
                      <w:rFonts w:ascii="Times New Roman" w:hAnsi="Times New Roman" w:cs="Times New Roman"/>
                      <w:b/>
                      <w:bCs/>
                    </w:rPr>
                    <w:t>R</w:t>
                  </w:r>
                </w:p>
              </w:tc>
              <w:tc>
                <w:tcPr>
                  <w:tcW w:w="850" w:type="dxa"/>
                </w:tcPr>
                <w:p w14:paraId="63E1EAAB" w14:textId="77777777" w:rsidR="00EB52C4" w:rsidRPr="00D61934" w:rsidRDefault="00EB52C4">
                  <w:pPr>
                    <w:jc w:val="center"/>
                    <w:rPr>
                      <w:rFonts w:ascii="Times New Roman" w:hAnsi="Times New Roman" w:cs="Times New Roman"/>
                      <w:b/>
                      <w:bCs/>
                    </w:rPr>
                  </w:pPr>
                  <w:r w:rsidRPr="00D61934">
                    <w:rPr>
                      <w:rFonts w:ascii="Times New Roman" w:hAnsi="Times New Roman" w:cs="Times New Roman"/>
                      <w:b/>
                      <w:bCs/>
                    </w:rPr>
                    <w:t>D</w:t>
                  </w:r>
                </w:p>
              </w:tc>
            </w:tr>
            <w:tr w:rsidR="00EB52C4" w:rsidRPr="001A2DAF" w14:paraId="265F520F" w14:textId="77777777" w:rsidTr="00EE6A7A">
              <w:tc>
                <w:tcPr>
                  <w:tcW w:w="321" w:type="dxa"/>
                </w:tcPr>
                <w:p w14:paraId="7EB6AAD3" w14:textId="77777777" w:rsidR="00EB52C4" w:rsidRPr="001A2DAF" w:rsidRDefault="00EB52C4" w:rsidP="00BE629E">
                  <w:pPr>
                    <w:rPr>
                      <w:rFonts w:ascii="Times New Roman" w:hAnsi="Times New Roman" w:cs="Times New Roman"/>
                    </w:rPr>
                  </w:pPr>
                  <w:r w:rsidRPr="001A2DAF">
                    <w:rPr>
                      <w:rFonts w:ascii="Times New Roman" w:hAnsi="Times New Roman" w:cs="Times New Roman"/>
                    </w:rPr>
                    <w:t>1</w:t>
                  </w:r>
                </w:p>
              </w:tc>
              <w:tc>
                <w:tcPr>
                  <w:tcW w:w="993" w:type="dxa"/>
                </w:tcPr>
                <w:p w14:paraId="40C44BE0" w14:textId="77777777" w:rsidR="00EB52C4" w:rsidRPr="001A2DAF" w:rsidRDefault="00EB52C4" w:rsidP="000C5DF9">
                  <w:pPr>
                    <w:autoSpaceDE w:val="0"/>
                    <w:adjustRightInd w:val="0"/>
                    <w:ind w:left="-18" w:right="-108" w:firstLine="18"/>
                    <w:rPr>
                      <w:rFonts w:ascii="Times New Roman" w:eastAsia="Times New Roman" w:hAnsi="Times New Roman" w:cs="Times New Roman"/>
                    </w:rPr>
                  </w:pPr>
                  <w:r w:rsidRPr="001A2DAF">
                    <w:rPr>
                      <w:rFonts w:ascii="Times New Roman" w:hAnsi="Times New Roman" w:cs="Times New Roman"/>
                    </w:rPr>
                    <w:t>20 01 31*</w:t>
                  </w:r>
                </w:p>
              </w:tc>
              <w:tc>
                <w:tcPr>
                  <w:tcW w:w="2693" w:type="dxa"/>
                </w:tcPr>
                <w:p w14:paraId="459FA784" w14:textId="77777777" w:rsidR="00EB52C4" w:rsidRPr="001A2DAF" w:rsidRDefault="00EB52C4">
                  <w:pPr>
                    <w:ind w:right="-108"/>
                    <w:rPr>
                      <w:rFonts w:ascii="Times New Roman" w:hAnsi="Times New Roman" w:cs="Times New Roman"/>
                    </w:rPr>
                  </w:pPr>
                  <w:r w:rsidRPr="001A2DAF">
                    <w:rPr>
                      <w:rFonts w:ascii="Times New Roman" w:hAnsi="Times New Roman" w:cs="Times New Roman"/>
                    </w:rPr>
                    <w:t>Цитотоксични и цитостатични лекарствени продукти</w:t>
                  </w:r>
                </w:p>
              </w:tc>
              <w:tc>
                <w:tcPr>
                  <w:tcW w:w="709" w:type="dxa"/>
                </w:tcPr>
                <w:p w14:paraId="18EA5650" w14:textId="77777777" w:rsidR="00EB52C4" w:rsidRPr="001A2DAF" w:rsidRDefault="00EB52C4">
                  <w:pPr>
                    <w:rPr>
                      <w:rFonts w:ascii="Times New Roman" w:hAnsi="Times New Roman" w:cs="Times New Roman"/>
                    </w:rPr>
                  </w:pPr>
                  <w:r w:rsidRPr="001A2DAF">
                    <w:rPr>
                      <w:rFonts w:ascii="Times New Roman" w:hAnsi="Times New Roman" w:cs="Times New Roman"/>
                    </w:rPr>
                    <w:t>R</w:t>
                  </w:r>
                  <w:r>
                    <w:rPr>
                      <w:rFonts w:ascii="Times New Roman" w:hAnsi="Times New Roman" w:cs="Times New Roman"/>
                    </w:rPr>
                    <w:t>1</w:t>
                  </w:r>
                </w:p>
              </w:tc>
              <w:tc>
                <w:tcPr>
                  <w:tcW w:w="850" w:type="dxa"/>
                </w:tcPr>
                <w:p w14:paraId="70FDE8FE" w14:textId="77777777" w:rsidR="00EB52C4" w:rsidRPr="001A2DAF" w:rsidRDefault="00EB52C4">
                  <w:pPr>
                    <w:rPr>
                      <w:rFonts w:ascii="Times New Roman" w:hAnsi="Times New Roman" w:cs="Times New Roman"/>
                    </w:rPr>
                  </w:pPr>
                  <w:r w:rsidRPr="001A2DAF">
                    <w:rPr>
                      <w:rFonts w:ascii="Times New Roman" w:hAnsi="Times New Roman" w:cs="Times New Roman"/>
                    </w:rPr>
                    <w:t>D5</w:t>
                  </w:r>
                </w:p>
                <w:p w14:paraId="57E03F60" w14:textId="77777777" w:rsidR="00EB52C4" w:rsidRPr="001A2DAF" w:rsidRDefault="00EB52C4">
                  <w:pPr>
                    <w:rPr>
                      <w:rFonts w:ascii="Times New Roman" w:hAnsi="Times New Roman" w:cs="Times New Roman"/>
                    </w:rPr>
                  </w:pPr>
                  <w:r w:rsidRPr="001A2DAF">
                    <w:rPr>
                      <w:rFonts w:ascii="Times New Roman" w:hAnsi="Times New Roman" w:cs="Times New Roman"/>
                    </w:rPr>
                    <w:t>D9</w:t>
                  </w:r>
                </w:p>
                <w:p w14:paraId="50EC1D51" w14:textId="77777777" w:rsidR="00EB52C4" w:rsidRPr="001A2DAF" w:rsidRDefault="00EB52C4">
                  <w:pPr>
                    <w:rPr>
                      <w:rFonts w:ascii="Times New Roman" w:hAnsi="Times New Roman" w:cs="Times New Roman"/>
                    </w:rPr>
                  </w:pPr>
                  <w:r w:rsidRPr="001A2DAF">
                    <w:rPr>
                      <w:rFonts w:ascii="Times New Roman" w:hAnsi="Times New Roman" w:cs="Times New Roman"/>
                    </w:rPr>
                    <w:t>D10</w:t>
                  </w:r>
                </w:p>
                <w:p w14:paraId="0D2D854B" w14:textId="77777777" w:rsidR="00EB52C4" w:rsidRPr="001A2DAF" w:rsidRDefault="00EB52C4">
                  <w:pPr>
                    <w:rPr>
                      <w:rFonts w:ascii="Times New Roman" w:hAnsi="Times New Roman" w:cs="Times New Roman"/>
                    </w:rPr>
                  </w:pPr>
                  <w:r w:rsidRPr="001A2DAF">
                    <w:rPr>
                      <w:rFonts w:ascii="Times New Roman" w:hAnsi="Times New Roman" w:cs="Times New Roman"/>
                    </w:rPr>
                    <w:t>D12</w:t>
                  </w:r>
                </w:p>
              </w:tc>
            </w:tr>
            <w:tr w:rsidR="00EB52C4" w:rsidRPr="001A2DAF" w14:paraId="518663A6" w14:textId="77777777" w:rsidTr="00EE6A7A">
              <w:tc>
                <w:tcPr>
                  <w:tcW w:w="321" w:type="dxa"/>
                </w:tcPr>
                <w:p w14:paraId="31DBCBB0" w14:textId="77777777" w:rsidR="00EB52C4" w:rsidRPr="001A2DAF" w:rsidRDefault="00EB52C4" w:rsidP="00BE629E">
                  <w:pPr>
                    <w:rPr>
                      <w:rFonts w:ascii="Times New Roman" w:hAnsi="Times New Roman" w:cs="Times New Roman"/>
                    </w:rPr>
                  </w:pPr>
                  <w:r w:rsidRPr="001A2DAF">
                    <w:rPr>
                      <w:rFonts w:ascii="Times New Roman" w:hAnsi="Times New Roman" w:cs="Times New Roman"/>
                    </w:rPr>
                    <w:t>2</w:t>
                  </w:r>
                </w:p>
              </w:tc>
              <w:tc>
                <w:tcPr>
                  <w:tcW w:w="993" w:type="dxa"/>
                </w:tcPr>
                <w:p w14:paraId="5821E84B" w14:textId="4C5A3451" w:rsidR="00EB52C4" w:rsidRPr="001A2DAF" w:rsidRDefault="00EB52C4" w:rsidP="000C5DF9">
                  <w:pPr>
                    <w:autoSpaceDE w:val="0"/>
                    <w:adjustRightInd w:val="0"/>
                    <w:ind w:right="-108"/>
                    <w:rPr>
                      <w:rFonts w:ascii="Times New Roman" w:eastAsia="Times New Roman" w:hAnsi="Times New Roman" w:cs="Times New Roman"/>
                    </w:rPr>
                  </w:pPr>
                  <w:r>
                    <w:rPr>
                      <w:rFonts w:ascii="Times New Roman" w:hAnsi="Times New Roman" w:cs="Times New Roman"/>
                    </w:rPr>
                    <w:t>20 01 27</w:t>
                  </w:r>
                  <w:r w:rsidRPr="001A2DAF">
                    <w:rPr>
                      <w:rFonts w:ascii="Times New Roman" w:hAnsi="Times New Roman" w:cs="Times New Roman"/>
                    </w:rPr>
                    <w:t>*</w:t>
                  </w:r>
                </w:p>
              </w:tc>
              <w:tc>
                <w:tcPr>
                  <w:tcW w:w="2693" w:type="dxa"/>
                </w:tcPr>
                <w:p w14:paraId="27D9586B" w14:textId="77777777" w:rsidR="00EB52C4" w:rsidRPr="001A2DAF" w:rsidRDefault="00EB52C4">
                  <w:pPr>
                    <w:ind w:right="-108"/>
                    <w:rPr>
                      <w:rFonts w:ascii="Times New Roman" w:hAnsi="Times New Roman" w:cs="Times New Roman"/>
                    </w:rPr>
                  </w:pPr>
                  <w:r w:rsidRPr="001A2DAF">
                    <w:rPr>
                      <w:rFonts w:ascii="Times New Roman" w:hAnsi="Times New Roman" w:cs="Times New Roman"/>
                    </w:rPr>
                    <w:t>Бои, мастила, лепила/адхезиви и смоли,съдържащи опасни вещества</w:t>
                  </w:r>
                </w:p>
              </w:tc>
              <w:tc>
                <w:tcPr>
                  <w:tcW w:w="709" w:type="dxa"/>
                </w:tcPr>
                <w:p w14:paraId="5821CC2C" w14:textId="77777777" w:rsidR="00EB52C4" w:rsidRPr="001A2DAF" w:rsidRDefault="00EB52C4">
                  <w:pPr>
                    <w:rPr>
                      <w:rFonts w:ascii="Times New Roman" w:hAnsi="Times New Roman" w:cs="Times New Roman"/>
                    </w:rPr>
                  </w:pPr>
                  <w:r w:rsidRPr="001A2DAF">
                    <w:rPr>
                      <w:rFonts w:ascii="Times New Roman" w:hAnsi="Times New Roman" w:cs="Times New Roman"/>
                    </w:rPr>
                    <w:t xml:space="preserve">R1 </w:t>
                  </w:r>
                </w:p>
                <w:p w14:paraId="23A2A2E1" w14:textId="77777777" w:rsidR="00EB52C4" w:rsidRPr="001A2DAF" w:rsidRDefault="00EB52C4">
                  <w:pPr>
                    <w:rPr>
                      <w:rFonts w:ascii="Times New Roman" w:hAnsi="Times New Roman" w:cs="Times New Roman"/>
                      <w:lang w:val="en-US"/>
                    </w:rPr>
                  </w:pPr>
                  <w:r w:rsidRPr="001A2DAF">
                    <w:rPr>
                      <w:rFonts w:ascii="Times New Roman" w:hAnsi="Times New Roman" w:cs="Times New Roman"/>
                    </w:rPr>
                    <w:t>R3</w:t>
                  </w:r>
                </w:p>
              </w:tc>
              <w:tc>
                <w:tcPr>
                  <w:tcW w:w="850" w:type="dxa"/>
                </w:tcPr>
                <w:p w14:paraId="314F64FC" w14:textId="77777777" w:rsidR="00EB52C4" w:rsidRPr="001A2DAF" w:rsidRDefault="00EB52C4">
                  <w:pPr>
                    <w:rPr>
                      <w:rFonts w:ascii="Times New Roman" w:hAnsi="Times New Roman" w:cs="Times New Roman"/>
                    </w:rPr>
                  </w:pPr>
                  <w:r w:rsidRPr="001A2DAF">
                    <w:rPr>
                      <w:rFonts w:ascii="Times New Roman" w:hAnsi="Times New Roman" w:cs="Times New Roman"/>
                    </w:rPr>
                    <w:t xml:space="preserve">D9 </w:t>
                  </w:r>
                </w:p>
                <w:p w14:paraId="4DE1E9D1" w14:textId="77777777" w:rsidR="00EB52C4" w:rsidRPr="001A2DAF" w:rsidRDefault="00EB52C4">
                  <w:pPr>
                    <w:rPr>
                      <w:rFonts w:ascii="Times New Roman" w:hAnsi="Times New Roman" w:cs="Times New Roman"/>
                    </w:rPr>
                  </w:pPr>
                  <w:r w:rsidRPr="001A2DAF">
                    <w:rPr>
                      <w:rFonts w:ascii="Times New Roman" w:hAnsi="Times New Roman" w:cs="Times New Roman"/>
                    </w:rPr>
                    <w:t xml:space="preserve">D10 </w:t>
                  </w:r>
                </w:p>
                <w:p w14:paraId="6ED3E1B2" w14:textId="77777777" w:rsidR="00EB52C4" w:rsidRPr="001A2DAF" w:rsidRDefault="00EB52C4">
                  <w:pPr>
                    <w:rPr>
                      <w:rFonts w:ascii="Times New Roman" w:hAnsi="Times New Roman" w:cs="Times New Roman"/>
                    </w:rPr>
                  </w:pPr>
                  <w:r w:rsidRPr="001A2DAF">
                    <w:rPr>
                      <w:rFonts w:ascii="Times New Roman" w:hAnsi="Times New Roman" w:cs="Times New Roman"/>
                    </w:rPr>
                    <w:t>D12</w:t>
                  </w:r>
                </w:p>
              </w:tc>
            </w:tr>
            <w:tr w:rsidR="00EB52C4" w:rsidRPr="001A2DAF" w14:paraId="3B6C9562" w14:textId="77777777" w:rsidTr="00EE6A7A">
              <w:tc>
                <w:tcPr>
                  <w:tcW w:w="321" w:type="dxa"/>
                </w:tcPr>
                <w:p w14:paraId="2BA9A60E" w14:textId="77777777" w:rsidR="00EB52C4" w:rsidRPr="001A2DAF" w:rsidRDefault="00EB52C4" w:rsidP="00BE629E">
                  <w:pPr>
                    <w:rPr>
                      <w:rFonts w:ascii="Times New Roman" w:hAnsi="Times New Roman" w:cs="Times New Roman"/>
                    </w:rPr>
                  </w:pPr>
                  <w:r w:rsidRPr="001A2DAF">
                    <w:rPr>
                      <w:rFonts w:ascii="Times New Roman" w:hAnsi="Times New Roman" w:cs="Times New Roman"/>
                    </w:rPr>
                    <w:t>3</w:t>
                  </w:r>
                </w:p>
              </w:tc>
              <w:tc>
                <w:tcPr>
                  <w:tcW w:w="993" w:type="dxa"/>
                </w:tcPr>
                <w:p w14:paraId="26543D41" w14:textId="7E7FCFED" w:rsidR="00EB52C4" w:rsidRPr="001A2DAF" w:rsidRDefault="00EB52C4" w:rsidP="000C5DF9">
                  <w:pPr>
                    <w:ind w:right="-108"/>
                    <w:rPr>
                      <w:rFonts w:ascii="Times New Roman" w:eastAsia="Times New Roman" w:hAnsi="Times New Roman" w:cs="Times New Roman"/>
                    </w:rPr>
                  </w:pPr>
                  <w:r>
                    <w:rPr>
                      <w:rFonts w:ascii="Times New Roman" w:hAnsi="Times New Roman" w:cs="Times New Roman"/>
                    </w:rPr>
                    <w:t>20 01 13</w:t>
                  </w:r>
                  <w:r w:rsidRPr="001A2DAF">
                    <w:rPr>
                      <w:rFonts w:ascii="Times New Roman" w:hAnsi="Times New Roman" w:cs="Times New Roman"/>
                    </w:rPr>
                    <w:t>*</w:t>
                  </w:r>
                </w:p>
              </w:tc>
              <w:tc>
                <w:tcPr>
                  <w:tcW w:w="2693" w:type="dxa"/>
                </w:tcPr>
                <w:p w14:paraId="08BEBC1C" w14:textId="77777777" w:rsidR="00EB52C4" w:rsidRPr="001A2DAF" w:rsidRDefault="00EB52C4">
                  <w:pPr>
                    <w:ind w:right="-108"/>
                    <w:rPr>
                      <w:rFonts w:ascii="Times New Roman" w:hAnsi="Times New Roman" w:cs="Times New Roman"/>
                    </w:rPr>
                  </w:pPr>
                  <w:r w:rsidRPr="001A2DAF">
                    <w:rPr>
                      <w:rFonts w:ascii="Times New Roman" w:eastAsia="Times New Roman" w:hAnsi="Times New Roman" w:cs="Times New Roman"/>
                    </w:rPr>
                    <w:t>Разтворители</w:t>
                  </w:r>
                </w:p>
              </w:tc>
              <w:tc>
                <w:tcPr>
                  <w:tcW w:w="709" w:type="dxa"/>
                </w:tcPr>
                <w:p w14:paraId="18433B51"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R1</w:t>
                  </w:r>
                </w:p>
                <w:p w14:paraId="66474E4B" w14:textId="77777777" w:rsidR="00EB52C4" w:rsidRPr="001A2DAF" w:rsidRDefault="00EB52C4">
                  <w:pPr>
                    <w:rPr>
                      <w:rFonts w:ascii="Times New Roman" w:eastAsia="Times New Roman" w:hAnsi="Times New Roman" w:cs="Times New Roman"/>
                      <w:lang w:val="en-US"/>
                    </w:rPr>
                  </w:pPr>
                  <w:r w:rsidRPr="001A2DAF">
                    <w:rPr>
                      <w:rFonts w:ascii="Times New Roman" w:eastAsia="Times New Roman" w:hAnsi="Times New Roman" w:cs="Times New Roman"/>
                    </w:rPr>
                    <w:t>R2</w:t>
                  </w:r>
                </w:p>
              </w:tc>
              <w:tc>
                <w:tcPr>
                  <w:tcW w:w="850" w:type="dxa"/>
                </w:tcPr>
                <w:p w14:paraId="5893721B" w14:textId="77777777" w:rsidR="00EB52C4" w:rsidRPr="001A2DAF" w:rsidRDefault="00EB52C4">
                  <w:pPr>
                    <w:rPr>
                      <w:rFonts w:ascii="Times New Roman" w:eastAsia="Times New Roman" w:hAnsi="Times New Roman" w:cs="Times New Roman"/>
                    </w:rPr>
                  </w:pPr>
                  <w:r>
                    <w:rPr>
                      <w:rFonts w:ascii="Times New Roman" w:eastAsia="Times New Roman" w:hAnsi="Times New Roman" w:cs="Times New Roman"/>
                    </w:rPr>
                    <w:t>D5</w:t>
                  </w:r>
                </w:p>
                <w:p w14:paraId="2B8D4E00"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D9</w:t>
                  </w:r>
                </w:p>
                <w:p w14:paraId="66F627D2"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D10</w:t>
                  </w:r>
                </w:p>
                <w:p w14:paraId="0C628A9E"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D12</w:t>
                  </w:r>
                </w:p>
              </w:tc>
            </w:tr>
            <w:tr w:rsidR="00EB52C4" w:rsidRPr="001A2DAF" w14:paraId="6B7E3540" w14:textId="77777777" w:rsidTr="00EE6A7A">
              <w:tc>
                <w:tcPr>
                  <w:tcW w:w="321" w:type="dxa"/>
                </w:tcPr>
                <w:p w14:paraId="4FAB9D1A" w14:textId="77777777" w:rsidR="00EB52C4" w:rsidRPr="001A2DAF" w:rsidRDefault="00EB52C4" w:rsidP="00BE629E">
                  <w:pPr>
                    <w:rPr>
                      <w:rFonts w:ascii="Times New Roman" w:hAnsi="Times New Roman" w:cs="Times New Roman"/>
                    </w:rPr>
                  </w:pPr>
                  <w:r w:rsidRPr="001A2DAF">
                    <w:rPr>
                      <w:rFonts w:ascii="Times New Roman" w:hAnsi="Times New Roman" w:cs="Times New Roman"/>
                    </w:rPr>
                    <w:t>4</w:t>
                  </w:r>
                </w:p>
              </w:tc>
              <w:tc>
                <w:tcPr>
                  <w:tcW w:w="993" w:type="dxa"/>
                </w:tcPr>
                <w:p w14:paraId="05B6D9BF" w14:textId="4CFBA80C" w:rsidR="00EB52C4" w:rsidRPr="001A2DAF" w:rsidRDefault="00EB52C4" w:rsidP="000C5DF9">
                  <w:pPr>
                    <w:autoSpaceDE w:val="0"/>
                    <w:adjustRightInd w:val="0"/>
                    <w:ind w:right="-108"/>
                    <w:rPr>
                      <w:rFonts w:ascii="Times New Roman" w:eastAsia="Times New Roman" w:hAnsi="Times New Roman" w:cs="Times New Roman"/>
                    </w:rPr>
                  </w:pPr>
                  <w:r>
                    <w:rPr>
                      <w:rFonts w:ascii="Times New Roman" w:hAnsi="Times New Roman" w:cs="Times New Roman"/>
                    </w:rPr>
                    <w:t>15 02 02</w:t>
                  </w:r>
                  <w:r w:rsidRPr="001A2DAF">
                    <w:rPr>
                      <w:rFonts w:ascii="Times New Roman" w:hAnsi="Times New Roman" w:cs="Times New Roman"/>
                    </w:rPr>
                    <w:t>*</w:t>
                  </w:r>
                </w:p>
              </w:tc>
              <w:tc>
                <w:tcPr>
                  <w:tcW w:w="2693" w:type="dxa"/>
                </w:tcPr>
                <w:p w14:paraId="52CC2C0F" w14:textId="77777777" w:rsidR="00EB52C4" w:rsidRPr="001A2DAF" w:rsidRDefault="00EB52C4">
                  <w:pPr>
                    <w:autoSpaceDE w:val="0"/>
                    <w:adjustRightInd w:val="0"/>
                    <w:ind w:right="-108"/>
                    <w:rPr>
                      <w:rFonts w:ascii="Times New Roman" w:hAnsi="Times New Roman" w:cs="Times New Roman"/>
                    </w:rPr>
                  </w:pPr>
                  <w:r w:rsidRPr="001A2DAF">
                    <w:rPr>
                      <w:rFonts w:ascii="Times New Roman" w:hAnsi="Times New Roman" w:cs="Times New Roman"/>
                    </w:rPr>
                    <w:t>Абсорбенти, филтърни материали</w:t>
                  </w:r>
                </w:p>
                <w:p w14:paraId="7DC313B6" w14:textId="77777777" w:rsidR="00EB52C4" w:rsidRPr="001A2DAF" w:rsidRDefault="00EB52C4">
                  <w:pPr>
                    <w:ind w:right="-108"/>
                    <w:rPr>
                      <w:rFonts w:ascii="Times New Roman" w:hAnsi="Times New Roman" w:cs="Times New Roman"/>
                    </w:rPr>
                  </w:pPr>
                  <w:r w:rsidRPr="001A2DAF">
                    <w:rPr>
                      <w:rFonts w:ascii="Times New Roman" w:hAnsi="Times New Roman" w:cs="Times New Roman"/>
                    </w:rPr>
                    <w:t>(включително маслени филтри, неупоменати другаде), кърпи за изтриване и предпазни облекла, замърсени с опасни вещества</w:t>
                  </w:r>
                </w:p>
              </w:tc>
              <w:tc>
                <w:tcPr>
                  <w:tcW w:w="709" w:type="dxa"/>
                </w:tcPr>
                <w:p w14:paraId="3FD82C45" w14:textId="77777777" w:rsidR="00EB52C4" w:rsidRPr="001A2DAF" w:rsidRDefault="00EB52C4">
                  <w:pPr>
                    <w:autoSpaceDE w:val="0"/>
                    <w:adjustRightInd w:val="0"/>
                    <w:rPr>
                      <w:rFonts w:ascii="Times New Roman" w:hAnsi="Times New Roman" w:cs="Times New Roman"/>
                    </w:rPr>
                  </w:pPr>
                  <w:r w:rsidRPr="001A2DAF">
                    <w:rPr>
                      <w:rFonts w:ascii="Times New Roman" w:hAnsi="Times New Roman" w:cs="Times New Roman"/>
                    </w:rPr>
                    <w:t xml:space="preserve">R1 </w:t>
                  </w:r>
                </w:p>
              </w:tc>
              <w:tc>
                <w:tcPr>
                  <w:tcW w:w="850" w:type="dxa"/>
                </w:tcPr>
                <w:p w14:paraId="63273658" w14:textId="77777777" w:rsidR="00EB52C4" w:rsidRPr="001A2DAF" w:rsidRDefault="00EB52C4">
                  <w:pPr>
                    <w:autoSpaceDE w:val="0"/>
                    <w:adjustRightInd w:val="0"/>
                    <w:rPr>
                      <w:rFonts w:ascii="Times New Roman" w:hAnsi="Times New Roman" w:cs="Times New Roman"/>
                    </w:rPr>
                  </w:pPr>
                  <w:r w:rsidRPr="001A2DAF">
                    <w:rPr>
                      <w:rFonts w:ascii="Times New Roman" w:hAnsi="Times New Roman" w:cs="Times New Roman"/>
                    </w:rPr>
                    <w:t xml:space="preserve">D5 </w:t>
                  </w:r>
                </w:p>
                <w:p w14:paraId="725CC1A8" w14:textId="77777777" w:rsidR="00EB52C4" w:rsidRPr="001A2DAF" w:rsidRDefault="00EB52C4">
                  <w:pPr>
                    <w:autoSpaceDE w:val="0"/>
                    <w:adjustRightInd w:val="0"/>
                    <w:rPr>
                      <w:rFonts w:ascii="Times New Roman" w:hAnsi="Times New Roman" w:cs="Times New Roman"/>
                    </w:rPr>
                  </w:pPr>
                  <w:r w:rsidRPr="001A2DAF">
                    <w:rPr>
                      <w:rFonts w:ascii="Times New Roman" w:hAnsi="Times New Roman" w:cs="Times New Roman"/>
                    </w:rPr>
                    <w:t>D10</w:t>
                  </w:r>
                </w:p>
              </w:tc>
            </w:tr>
            <w:tr w:rsidR="00EB52C4" w:rsidRPr="001A2DAF" w14:paraId="4DCB7A0C" w14:textId="77777777" w:rsidTr="00EE6A7A">
              <w:tc>
                <w:tcPr>
                  <w:tcW w:w="321" w:type="dxa"/>
                </w:tcPr>
                <w:p w14:paraId="63CDD5C1" w14:textId="77777777" w:rsidR="00EB52C4" w:rsidRPr="001A2DAF" w:rsidRDefault="00EB52C4" w:rsidP="00BE629E">
                  <w:pPr>
                    <w:rPr>
                      <w:rFonts w:ascii="Times New Roman" w:hAnsi="Times New Roman" w:cs="Times New Roman"/>
                    </w:rPr>
                  </w:pPr>
                  <w:r w:rsidRPr="001A2DAF">
                    <w:rPr>
                      <w:rFonts w:ascii="Times New Roman" w:hAnsi="Times New Roman" w:cs="Times New Roman"/>
                    </w:rPr>
                    <w:t>5</w:t>
                  </w:r>
                </w:p>
              </w:tc>
              <w:tc>
                <w:tcPr>
                  <w:tcW w:w="993" w:type="dxa"/>
                </w:tcPr>
                <w:p w14:paraId="6A8E308A" w14:textId="33E866D3" w:rsidR="00EB52C4" w:rsidRPr="001A2DAF" w:rsidRDefault="00EB52C4" w:rsidP="000C5DF9">
                  <w:pPr>
                    <w:autoSpaceDE w:val="0"/>
                    <w:adjustRightInd w:val="0"/>
                    <w:ind w:right="-108"/>
                    <w:rPr>
                      <w:rFonts w:ascii="Times New Roman" w:eastAsia="Times New Roman" w:hAnsi="Times New Roman" w:cs="Times New Roman"/>
                    </w:rPr>
                  </w:pPr>
                  <w:r>
                    <w:rPr>
                      <w:rFonts w:ascii="Times New Roman" w:hAnsi="Times New Roman" w:cs="Times New Roman"/>
                    </w:rPr>
                    <w:t>20 01 21</w:t>
                  </w:r>
                  <w:r w:rsidRPr="001A2DAF">
                    <w:rPr>
                      <w:rFonts w:ascii="Times New Roman" w:hAnsi="Times New Roman" w:cs="Times New Roman"/>
                    </w:rPr>
                    <w:t>*</w:t>
                  </w:r>
                </w:p>
              </w:tc>
              <w:tc>
                <w:tcPr>
                  <w:tcW w:w="2693" w:type="dxa"/>
                </w:tcPr>
                <w:p w14:paraId="6BE91FC2" w14:textId="0754A531" w:rsidR="00EB52C4" w:rsidRPr="001A2DAF" w:rsidRDefault="00EB52C4">
                  <w:pPr>
                    <w:ind w:right="-108"/>
                    <w:rPr>
                      <w:rFonts w:ascii="Times New Roman" w:hAnsi="Times New Roman" w:cs="Times New Roman"/>
                    </w:rPr>
                  </w:pPr>
                  <w:r w:rsidRPr="001A2DAF">
                    <w:rPr>
                      <w:rFonts w:ascii="Times New Roman" w:hAnsi="Times New Roman" w:cs="Times New Roman"/>
                    </w:rPr>
                    <w:t>Флуоресцентни тръби и други отпадъци,</w:t>
                  </w:r>
                  <w:r>
                    <w:rPr>
                      <w:rFonts w:ascii="Times New Roman" w:hAnsi="Times New Roman" w:cs="Times New Roman"/>
                    </w:rPr>
                    <w:t xml:space="preserve"> </w:t>
                  </w:r>
                  <w:r w:rsidRPr="001A2DAF">
                    <w:rPr>
                      <w:rFonts w:ascii="Times New Roman" w:hAnsi="Times New Roman" w:cs="Times New Roman"/>
                    </w:rPr>
                    <w:t>съдържащи живак</w:t>
                  </w:r>
                </w:p>
              </w:tc>
              <w:tc>
                <w:tcPr>
                  <w:tcW w:w="709" w:type="dxa"/>
                </w:tcPr>
                <w:p w14:paraId="69743874" w14:textId="77777777" w:rsidR="00EB52C4" w:rsidRPr="001A2DAF" w:rsidRDefault="00EB52C4">
                  <w:pPr>
                    <w:rPr>
                      <w:rFonts w:ascii="Times New Roman" w:hAnsi="Times New Roman" w:cs="Times New Roman"/>
                    </w:rPr>
                  </w:pPr>
                  <w:r w:rsidRPr="001A2DAF">
                    <w:rPr>
                      <w:rFonts w:ascii="Times New Roman" w:hAnsi="Times New Roman" w:cs="Times New Roman"/>
                    </w:rPr>
                    <w:t>R4</w:t>
                  </w:r>
                </w:p>
                <w:p w14:paraId="2AA6B865" w14:textId="77777777" w:rsidR="00EB52C4" w:rsidRPr="001A2DAF" w:rsidRDefault="00EB52C4">
                  <w:pPr>
                    <w:rPr>
                      <w:rFonts w:ascii="Times New Roman" w:hAnsi="Times New Roman" w:cs="Times New Roman"/>
                    </w:rPr>
                  </w:pPr>
                  <w:r w:rsidRPr="001A2DAF">
                    <w:rPr>
                      <w:rFonts w:ascii="Times New Roman" w:hAnsi="Times New Roman" w:cs="Times New Roman"/>
                    </w:rPr>
                    <w:t xml:space="preserve">R5 </w:t>
                  </w:r>
                </w:p>
              </w:tc>
              <w:tc>
                <w:tcPr>
                  <w:tcW w:w="850" w:type="dxa"/>
                </w:tcPr>
                <w:p w14:paraId="58FCD700" w14:textId="77777777" w:rsidR="00EB52C4" w:rsidRPr="001A2DAF" w:rsidRDefault="00EB52C4">
                  <w:pPr>
                    <w:rPr>
                      <w:rFonts w:ascii="Times New Roman" w:hAnsi="Times New Roman" w:cs="Times New Roman"/>
                    </w:rPr>
                  </w:pPr>
                  <w:r w:rsidRPr="001A2DAF">
                    <w:rPr>
                      <w:rFonts w:ascii="Times New Roman" w:hAnsi="Times New Roman" w:cs="Times New Roman"/>
                    </w:rPr>
                    <w:t xml:space="preserve">D9 </w:t>
                  </w:r>
                </w:p>
                <w:p w14:paraId="76D112CF" w14:textId="77777777" w:rsidR="00EB52C4" w:rsidRPr="001A2DAF" w:rsidRDefault="00EB52C4">
                  <w:pPr>
                    <w:rPr>
                      <w:rFonts w:ascii="Times New Roman" w:hAnsi="Times New Roman" w:cs="Times New Roman"/>
                    </w:rPr>
                  </w:pPr>
                  <w:r w:rsidRPr="001A2DAF">
                    <w:rPr>
                      <w:rFonts w:ascii="Times New Roman" w:hAnsi="Times New Roman" w:cs="Times New Roman"/>
                    </w:rPr>
                    <w:t>D12</w:t>
                  </w:r>
                </w:p>
              </w:tc>
            </w:tr>
            <w:tr w:rsidR="00EB52C4" w:rsidRPr="001A2DAF" w14:paraId="1DA210FE" w14:textId="77777777" w:rsidTr="00EE6A7A">
              <w:tc>
                <w:tcPr>
                  <w:tcW w:w="321" w:type="dxa"/>
                </w:tcPr>
                <w:p w14:paraId="1215F91A" w14:textId="77777777" w:rsidR="00EB52C4" w:rsidRPr="001A2DAF" w:rsidRDefault="00EB52C4" w:rsidP="00BE629E">
                  <w:pPr>
                    <w:rPr>
                      <w:rFonts w:ascii="Times New Roman" w:hAnsi="Times New Roman" w:cs="Times New Roman"/>
                    </w:rPr>
                  </w:pPr>
                  <w:r w:rsidRPr="001A2DAF">
                    <w:rPr>
                      <w:rFonts w:ascii="Times New Roman" w:hAnsi="Times New Roman" w:cs="Times New Roman"/>
                    </w:rPr>
                    <w:t>6</w:t>
                  </w:r>
                </w:p>
              </w:tc>
              <w:tc>
                <w:tcPr>
                  <w:tcW w:w="993" w:type="dxa"/>
                </w:tcPr>
                <w:p w14:paraId="70020CA5" w14:textId="028CE512" w:rsidR="00EB52C4" w:rsidRPr="001A2DAF" w:rsidRDefault="00EB52C4" w:rsidP="000C5DF9">
                  <w:pPr>
                    <w:autoSpaceDE w:val="0"/>
                    <w:adjustRightInd w:val="0"/>
                    <w:ind w:right="-108"/>
                    <w:rPr>
                      <w:rFonts w:ascii="Times New Roman" w:eastAsia="Times New Roman" w:hAnsi="Times New Roman" w:cs="Times New Roman"/>
                    </w:rPr>
                  </w:pPr>
                  <w:r>
                    <w:rPr>
                      <w:rFonts w:ascii="Times New Roman" w:hAnsi="Times New Roman" w:cs="Times New Roman"/>
                    </w:rPr>
                    <w:t>20 01 29</w:t>
                  </w:r>
                  <w:r w:rsidRPr="001A2DAF">
                    <w:rPr>
                      <w:rFonts w:ascii="Times New Roman" w:hAnsi="Times New Roman" w:cs="Times New Roman"/>
                    </w:rPr>
                    <w:t>*</w:t>
                  </w:r>
                </w:p>
              </w:tc>
              <w:tc>
                <w:tcPr>
                  <w:tcW w:w="2693" w:type="dxa"/>
                </w:tcPr>
                <w:p w14:paraId="19AC0A9C" w14:textId="77777777" w:rsidR="00EB52C4" w:rsidRPr="001A2DAF" w:rsidRDefault="00EB52C4">
                  <w:pPr>
                    <w:ind w:right="-108"/>
                    <w:rPr>
                      <w:rFonts w:ascii="Times New Roman" w:hAnsi="Times New Roman" w:cs="Times New Roman"/>
                    </w:rPr>
                  </w:pPr>
                  <w:r w:rsidRPr="001A2DAF">
                    <w:rPr>
                      <w:rFonts w:ascii="Times New Roman" w:hAnsi="Times New Roman" w:cs="Times New Roman"/>
                    </w:rPr>
                    <w:t>Перилни и почистващи смеси, съдържащи опасни вещества</w:t>
                  </w:r>
                </w:p>
              </w:tc>
              <w:tc>
                <w:tcPr>
                  <w:tcW w:w="709" w:type="dxa"/>
                </w:tcPr>
                <w:p w14:paraId="781FAF1A" w14:textId="77777777" w:rsidR="00EB52C4" w:rsidRPr="001A2DAF" w:rsidRDefault="00EB52C4">
                  <w:pPr>
                    <w:rPr>
                      <w:rFonts w:ascii="Times New Roman" w:hAnsi="Times New Roman" w:cs="Times New Roman"/>
                    </w:rPr>
                  </w:pPr>
                  <w:r w:rsidRPr="001A2DAF">
                    <w:rPr>
                      <w:rFonts w:ascii="Times New Roman" w:hAnsi="Times New Roman" w:cs="Times New Roman"/>
                    </w:rPr>
                    <w:t>R1</w:t>
                  </w:r>
                </w:p>
                <w:p w14:paraId="728D6DA1" w14:textId="77777777" w:rsidR="00EB52C4" w:rsidRPr="001A2DAF" w:rsidRDefault="00EB52C4">
                  <w:pPr>
                    <w:rPr>
                      <w:rFonts w:ascii="Times New Roman" w:hAnsi="Times New Roman" w:cs="Times New Roman"/>
                    </w:rPr>
                  </w:pPr>
                  <w:r w:rsidRPr="001A2DAF">
                    <w:rPr>
                      <w:rFonts w:ascii="Times New Roman" w:hAnsi="Times New Roman" w:cs="Times New Roman"/>
                    </w:rPr>
                    <w:t xml:space="preserve">R3 </w:t>
                  </w:r>
                </w:p>
                <w:p w14:paraId="36B3BCFD" w14:textId="77777777" w:rsidR="00EB52C4" w:rsidRPr="001A2DAF" w:rsidRDefault="00EB52C4">
                  <w:pPr>
                    <w:rPr>
                      <w:rFonts w:ascii="Times New Roman" w:hAnsi="Times New Roman" w:cs="Times New Roman"/>
                    </w:rPr>
                  </w:pPr>
                  <w:r w:rsidRPr="001A2DAF">
                    <w:rPr>
                      <w:rFonts w:ascii="Times New Roman" w:hAnsi="Times New Roman" w:cs="Times New Roman"/>
                    </w:rPr>
                    <w:t xml:space="preserve">R5 </w:t>
                  </w:r>
                </w:p>
              </w:tc>
              <w:tc>
                <w:tcPr>
                  <w:tcW w:w="850" w:type="dxa"/>
                </w:tcPr>
                <w:p w14:paraId="2866075C" w14:textId="77777777" w:rsidR="00EB52C4" w:rsidRPr="001A2DAF" w:rsidRDefault="00EB52C4">
                  <w:pPr>
                    <w:rPr>
                      <w:rFonts w:ascii="Times New Roman" w:hAnsi="Times New Roman" w:cs="Times New Roman"/>
                    </w:rPr>
                  </w:pPr>
                  <w:r w:rsidRPr="001A2DAF">
                    <w:rPr>
                      <w:rFonts w:ascii="Times New Roman" w:hAnsi="Times New Roman" w:cs="Times New Roman"/>
                    </w:rPr>
                    <w:t>D5</w:t>
                  </w:r>
                </w:p>
                <w:p w14:paraId="6D3518E7" w14:textId="77777777" w:rsidR="00EB52C4" w:rsidRPr="001A2DAF" w:rsidRDefault="00EB52C4">
                  <w:pPr>
                    <w:rPr>
                      <w:rFonts w:ascii="Times New Roman" w:hAnsi="Times New Roman" w:cs="Times New Roman"/>
                    </w:rPr>
                  </w:pPr>
                  <w:r w:rsidRPr="001A2DAF">
                    <w:rPr>
                      <w:rFonts w:ascii="Times New Roman" w:hAnsi="Times New Roman" w:cs="Times New Roman"/>
                    </w:rPr>
                    <w:t xml:space="preserve">D9 </w:t>
                  </w:r>
                </w:p>
                <w:p w14:paraId="290956DF" w14:textId="77777777" w:rsidR="00EB52C4" w:rsidRPr="001A2DAF" w:rsidRDefault="00EB52C4">
                  <w:pPr>
                    <w:rPr>
                      <w:rFonts w:ascii="Times New Roman" w:hAnsi="Times New Roman" w:cs="Times New Roman"/>
                    </w:rPr>
                  </w:pPr>
                  <w:r w:rsidRPr="001A2DAF">
                    <w:rPr>
                      <w:rFonts w:ascii="Times New Roman" w:hAnsi="Times New Roman" w:cs="Times New Roman"/>
                    </w:rPr>
                    <w:t xml:space="preserve">D10 </w:t>
                  </w:r>
                </w:p>
                <w:p w14:paraId="665673B7" w14:textId="77777777" w:rsidR="00EB52C4" w:rsidRPr="001A2DAF" w:rsidRDefault="00EB52C4">
                  <w:pPr>
                    <w:rPr>
                      <w:rFonts w:ascii="Times New Roman" w:hAnsi="Times New Roman" w:cs="Times New Roman"/>
                    </w:rPr>
                  </w:pPr>
                  <w:r w:rsidRPr="001A2DAF">
                    <w:rPr>
                      <w:rFonts w:ascii="Times New Roman" w:hAnsi="Times New Roman" w:cs="Times New Roman"/>
                    </w:rPr>
                    <w:t>D12</w:t>
                  </w:r>
                </w:p>
              </w:tc>
            </w:tr>
            <w:tr w:rsidR="00EB52C4" w:rsidRPr="001A2DAF" w14:paraId="5D262EE2" w14:textId="77777777" w:rsidTr="00EE6A7A">
              <w:tc>
                <w:tcPr>
                  <w:tcW w:w="321" w:type="dxa"/>
                </w:tcPr>
                <w:p w14:paraId="6D72AE1F" w14:textId="77777777" w:rsidR="00EB52C4" w:rsidRPr="001A2DAF" w:rsidRDefault="00EB52C4" w:rsidP="00BE629E">
                  <w:pPr>
                    <w:rPr>
                      <w:rFonts w:ascii="Times New Roman" w:hAnsi="Times New Roman" w:cs="Times New Roman"/>
                    </w:rPr>
                  </w:pPr>
                  <w:r w:rsidRPr="001A2DAF">
                    <w:rPr>
                      <w:rFonts w:ascii="Times New Roman" w:hAnsi="Times New Roman" w:cs="Times New Roman"/>
                    </w:rPr>
                    <w:t>7</w:t>
                  </w:r>
                </w:p>
              </w:tc>
              <w:tc>
                <w:tcPr>
                  <w:tcW w:w="993" w:type="dxa"/>
                </w:tcPr>
                <w:p w14:paraId="638ED0E6" w14:textId="197A4621" w:rsidR="00EB52C4" w:rsidRPr="001A2DAF" w:rsidRDefault="00EB52C4" w:rsidP="000C5DF9">
                  <w:pPr>
                    <w:ind w:right="-108"/>
                    <w:rPr>
                      <w:rFonts w:ascii="Times New Roman" w:eastAsia="Times New Roman" w:hAnsi="Times New Roman" w:cs="Times New Roman"/>
                    </w:rPr>
                  </w:pPr>
                  <w:r>
                    <w:rPr>
                      <w:rFonts w:ascii="Times New Roman" w:hAnsi="Times New Roman" w:cs="Times New Roman"/>
                    </w:rPr>
                    <w:t>20 01 14</w:t>
                  </w:r>
                  <w:r w:rsidRPr="001A2DAF">
                    <w:rPr>
                      <w:rFonts w:ascii="Times New Roman" w:hAnsi="Times New Roman" w:cs="Times New Roman"/>
                    </w:rPr>
                    <w:t>*</w:t>
                  </w:r>
                </w:p>
              </w:tc>
              <w:tc>
                <w:tcPr>
                  <w:tcW w:w="2693" w:type="dxa"/>
                </w:tcPr>
                <w:p w14:paraId="78F0E849" w14:textId="77777777" w:rsidR="00EB52C4" w:rsidRPr="001A2DAF" w:rsidRDefault="00EB52C4">
                  <w:pPr>
                    <w:ind w:right="-108"/>
                    <w:rPr>
                      <w:rFonts w:ascii="Times New Roman" w:hAnsi="Times New Roman" w:cs="Times New Roman"/>
                    </w:rPr>
                  </w:pPr>
                  <w:r w:rsidRPr="001A2DAF">
                    <w:rPr>
                      <w:rFonts w:ascii="Times New Roman" w:eastAsia="Times New Roman" w:hAnsi="Times New Roman" w:cs="Times New Roman"/>
                    </w:rPr>
                    <w:t>Киселини</w:t>
                  </w:r>
                </w:p>
              </w:tc>
              <w:tc>
                <w:tcPr>
                  <w:tcW w:w="709" w:type="dxa"/>
                </w:tcPr>
                <w:p w14:paraId="4D0C2577"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R6</w:t>
                  </w:r>
                </w:p>
              </w:tc>
              <w:tc>
                <w:tcPr>
                  <w:tcW w:w="850" w:type="dxa"/>
                </w:tcPr>
                <w:p w14:paraId="66062443"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D9</w:t>
                  </w:r>
                </w:p>
                <w:p w14:paraId="14AA1CF9"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D12</w:t>
                  </w:r>
                </w:p>
              </w:tc>
            </w:tr>
            <w:tr w:rsidR="00EB52C4" w:rsidRPr="001A2DAF" w14:paraId="6A816829" w14:textId="77777777" w:rsidTr="00EE6A7A">
              <w:tc>
                <w:tcPr>
                  <w:tcW w:w="321" w:type="dxa"/>
                </w:tcPr>
                <w:p w14:paraId="1CE1774F" w14:textId="77777777" w:rsidR="00EB52C4" w:rsidRPr="001A2DAF" w:rsidRDefault="00EB52C4" w:rsidP="00BE629E">
                  <w:pPr>
                    <w:rPr>
                      <w:rFonts w:ascii="Times New Roman" w:hAnsi="Times New Roman" w:cs="Times New Roman"/>
                    </w:rPr>
                  </w:pPr>
                  <w:r w:rsidRPr="001A2DAF">
                    <w:rPr>
                      <w:rFonts w:ascii="Times New Roman" w:hAnsi="Times New Roman" w:cs="Times New Roman"/>
                    </w:rPr>
                    <w:t>8</w:t>
                  </w:r>
                </w:p>
              </w:tc>
              <w:tc>
                <w:tcPr>
                  <w:tcW w:w="993" w:type="dxa"/>
                </w:tcPr>
                <w:p w14:paraId="10AAD80F" w14:textId="1318A6D9" w:rsidR="00EB52C4" w:rsidRPr="001A2DAF" w:rsidRDefault="00EB52C4" w:rsidP="000C5DF9">
                  <w:pPr>
                    <w:ind w:right="-108"/>
                    <w:rPr>
                      <w:rFonts w:ascii="Times New Roman" w:eastAsia="Times New Roman" w:hAnsi="Times New Roman" w:cs="Times New Roman"/>
                    </w:rPr>
                  </w:pPr>
                  <w:r>
                    <w:rPr>
                      <w:rFonts w:ascii="Times New Roman" w:hAnsi="Times New Roman" w:cs="Times New Roman"/>
                    </w:rPr>
                    <w:t>20 01 15</w:t>
                  </w:r>
                  <w:r w:rsidRPr="001A2DAF">
                    <w:rPr>
                      <w:rFonts w:ascii="Times New Roman" w:hAnsi="Times New Roman" w:cs="Times New Roman"/>
                    </w:rPr>
                    <w:t>*</w:t>
                  </w:r>
                </w:p>
              </w:tc>
              <w:tc>
                <w:tcPr>
                  <w:tcW w:w="2693" w:type="dxa"/>
                </w:tcPr>
                <w:p w14:paraId="052F806F" w14:textId="77777777" w:rsidR="00EB52C4" w:rsidRPr="001A2DAF" w:rsidRDefault="00EB52C4">
                  <w:pPr>
                    <w:ind w:right="-108"/>
                    <w:rPr>
                      <w:rFonts w:ascii="Times New Roman" w:hAnsi="Times New Roman" w:cs="Times New Roman"/>
                    </w:rPr>
                  </w:pPr>
                  <w:r w:rsidRPr="001A2DAF">
                    <w:rPr>
                      <w:rFonts w:ascii="Times New Roman" w:eastAsia="Times New Roman" w:hAnsi="Times New Roman" w:cs="Times New Roman"/>
                    </w:rPr>
                    <w:t>Основи</w:t>
                  </w:r>
                </w:p>
              </w:tc>
              <w:tc>
                <w:tcPr>
                  <w:tcW w:w="709" w:type="dxa"/>
                </w:tcPr>
                <w:p w14:paraId="0A5ED2A8"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R6</w:t>
                  </w:r>
                </w:p>
              </w:tc>
              <w:tc>
                <w:tcPr>
                  <w:tcW w:w="850" w:type="dxa"/>
                </w:tcPr>
                <w:p w14:paraId="72C43093"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D9</w:t>
                  </w:r>
                </w:p>
                <w:p w14:paraId="6B88646C"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D12</w:t>
                  </w:r>
                </w:p>
              </w:tc>
            </w:tr>
            <w:tr w:rsidR="00EB52C4" w:rsidRPr="001A2DAF" w14:paraId="685291C0" w14:textId="77777777" w:rsidTr="00EE6A7A">
              <w:tc>
                <w:tcPr>
                  <w:tcW w:w="321" w:type="dxa"/>
                </w:tcPr>
                <w:p w14:paraId="0185E083" w14:textId="77777777" w:rsidR="00EB52C4" w:rsidRPr="001A2DAF" w:rsidRDefault="00EB52C4" w:rsidP="00BE629E">
                  <w:pPr>
                    <w:rPr>
                      <w:rFonts w:ascii="Times New Roman" w:hAnsi="Times New Roman" w:cs="Times New Roman"/>
                    </w:rPr>
                  </w:pPr>
                  <w:r w:rsidRPr="001A2DAF">
                    <w:rPr>
                      <w:rFonts w:ascii="Times New Roman" w:hAnsi="Times New Roman" w:cs="Times New Roman"/>
                    </w:rPr>
                    <w:t>9</w:t>
                  </w:r>
                </w:p>
              </w:tc>
              <w:tc>
                <w:tcPr>
                  <w:tcW w:w="993" w:type="dxa"/>
                </w:tcPr>
                <w:p w14:paraId="0802BF7C" w14:textId="3EE3492A" w:rsidR="00EB52C4" w:rsidRPr="001A2DAF" w:rsidRDefault="00EB52C4" w:rsidP="000C5DF9">
                  <w:pPr>
                    <w:ind w:right="-108"/>
                    <w:rPr>
                      <w:rFonts w:ascii="Times New Roman" w:eastAsia="Times New Roman" w:hAnsi="Times New Roman" w:cs="Times New Roman"/>
                    </w:rPr>
                  </w:pPr>
                  <w:r>
                    <w:rPr>
                      <w:rFonts w:ascii="Times New Roman" w:hAnsi="Times New Roman" w:cs="Times New Roman"/>
                    </w:rPr>
                    <w:t>20 01 17</w:t>
                  </w:r>
                  <w:r w:rsidRPr="001A2DAF">
                    <w:rPr>
                      <w:rFonts w:ascii="Times New Roman" w:hAnsi="Times New Roman" w:cs="Times New Roman"/>
                    </w:rPr>
                    <w:t>*</w:t>
                  </w:r>
                </w:p>
              </w:tc>
              <w:tc>
                <w:tcPr>
                  <w:tcW w:w="2693" w:type="dxa"/>
                </w:tcPr>
                <w:p w14:paraId="6C78ACDF" w14:textId="77777777" w:rsidR="00EB52C4" w:rsidRPr="001A2DAF" w:rsidRDefault="00EB52C4">
                  <w:pPr>
                    <w:ind w:right="-108"/>
                    <w:rPr>
                      <w:rFonts w:ascii="Times New Roman" w:hAnsi="Times New Roman" w:cs="Times New Roman"/>
                    </w:rPr>
                  </w:pPr>
                  <w:r w:rsidRPr="001A2DAF">
                    <w:rPr>
                      <w:rFonts w:ascii="Times New Roman" w:eastAsia="Times New Roman" w:hAnsi="Times New Roman" w:cs="Times New Roman"/>
                    </w:rPr>
                    <w:t>Фотографски химични вещества и смеси</w:t>
                  </w:r>
                </w:p>
              </w:tc>
              <w:tc>
                <w:tcPr>
                  <w:tcW w:w="709" w:type="dxa"/>
                </w:tcPr>
                <w:p w14:paraId="6C8CCE86"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R4</w:t>
                  </w:r>
                </w:p>
              </w:tc>
              <w:tc>
                <w:tcPr>
                  <w:tcW w:w="850" w:type="dxa"/>
                </w:tcPr>
                <w:p w14:paraId="70DBD54D"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D9</w:t>
                  </w:r>
                </w:p>
                <w:p w14:paraId="3C92D718" w14:textId="77777777" w:rsidR="00EB52C4" w:rsidRPr="001A2DAF" w:rsidRDefault="00EB52C4">
                  <w:pPr>
                    <w:rPr>
                      <w:rFonts w:ascii="Times New Roman" w:eastAsia="Times New Roman" w:hAnsi="Times New Roman" w:cs="Times New Roman"/>
                    </w:rPr>
                  </w:pPr>
                  <w:r w:rsidRPr="001A2DAF">
                    <w:rPr>
                      <w:rFonts w:ascii="Times New Roman" w:eastAsia="Times New Roman" w:hAnsi="Times New Roman" w:cs="Times New Roman"/>
                    </w:rPr>
                    <w:t>D12</w:t>
                  </w:r>
                </w:p>
              </w:tc>
            </w:tr>
            <w:tr w:rsidR="00EB52C4" w:rsidRPr="001A2DAF" w14:paraId="2B007325" w14:textId="77777777" w:rsidTr="00EE6A7A">
              <w:tc>
                <w:tcPr>
                  <w:tcW w:w="321" w:type="dxa"/>
                </w:tcPr>
                <w:p w14:paraId="42AE7161" w14:textId="77777777" w:rsidR="00EB52C4" w:rsidRPr="001A2DAF" w:rsidRDefault="00EB52C4" w:rsidP="00EE6A7A">
                  <w:pPr>
                    <w:ind w:left="-71" w:right="-108"/>
                    <w:rPr>
                      <w:rFonts w:ascii="Times New Roman" w:hAnsi="Times New Roman" w:cs="Times New Roman"/>
                    </w:rPr>
                  </w:pPr>
                  <w:r w:rsidRPr="001A2DAF">
                    <w:rPr>
                      <w:rFonts w:ascii="Times New Roman" w:hAnsi="Times New Roman" w:cs="Times New Roman"/>
                    </w:rPr>
                    <w:t>10</w:t>
                  </w:r>
                </w:p>
              </w:tc>
              <w:tc>
                <w:tcPr>
                  <w:tcW w:w="993" w:type="dxa"/>
                </w:tcPr>
                <w:p w14:paraId="39406F07" w14:textId="6AFC4859" w:rsidR="00EB52C4" w:rsidRPr="001A2DAF" w:rsidRDefault="00EB52C4" w:rsidP="00BE629E">
                  <w:pPr>
                    <w:ind w:right="-108"/>
                    <w:rPr>
                      <w:rFonts w:ascii="Times New Roman" w:eastAsia="Times New Roman" w:hAnsi="Times New Roman" w:cs="Times New Roman"/>
                    </w:rPr>
                  </w:pPr>
                  <w:r>
                    <w:rPr>
                      <w:rFonts w:ascii="Times New Roman" w:hAnsi="Times New Roman" w:cs="Times New Roman"/>
                    </w:rPr>
                    <w:t>20 01 19</w:t>
                  </w:r>
                  <w:r w:rsidRPr="001A2DAF">
                    <w:rPr>
                      <w:rFonts w:ascii="Times New Roman" w:hAnsi="Times New Roman" w:cs="Times New Roman"/>
                    </w:rPr>
                    <w:t>*</w:t>
                  </w:r>
                </w:p>
              </w:tc>
              <w:tc>
                <w:tcPr>
                  <w:tcW w:w="2693" w:type="dxa"/>
                </w:tcPr>
                <w:p w14:paraId="77F042BF" w14:textId="77777777" w:rsidR="00EB52C4" w:rsidRPr="001A2DAF" w:rsidRDefault="00EB52C4" w:rsidP="000C5DF9">
                  <w:pPr>
                    <w:ind w:right="-108"/>
                    <w:rPr>
                      <w:rFonts w:ascii="Times New Roman" w:hAnsi="Times New Roman" w:cs="Times New Roman"/>
                    </w:rPr>
                  </w:pPr>
                  <w:r w:rsidRPr="001A2DAF">
                    <w:rPr>
                      <w:rFonts w:ascii="Times New Roman" w:hAnsi="Times New Roman" w:cs="Times New Roman"/>
                    </w:rPr>
                    <w:t>Пестициди</w:t>
                  </w:r>
                </w:p>
              </w:tc>
              <w:tc>
                <w:tcPr>
                  <w:tcW w:w="709" w:type="dxa"/>
                </w:tcPr>
                <w:p w14:paraId="573D861B" w14:textId="77777777" w:rsidR="00EB52C4" w:rsidRPr="001A2DAF" w:rsidRDefault="00EB52C4">
                  <w:pPr>
                    <w:rPr>
                      <w:rFonts w:ascii="Times New Roman" w:hAnsi="Times New Roman" w:cs="Times New Roman"/>
                    </w:rPr>
                  </w:pPr>
                  <w:r w:rsidRPr="001A2DAF">
                    <w:rPr>
                      <w:rFonts w:ascii="Times New Roman" w:hAnsi="Times New Roman" w:cs="Times New Roman"/>
                    </w:rPr>
                    <w:t>R1</w:t>
                  </w:r>
                </w:p>
                <w:p w14:paraId="6E4EA939" w14:textId="77777777" w:rsidR="00EB52C4" w:rsidRPr="001A2DAF" w:rsidRDefault="00EB52C4">
                  <w:pPr>
                    <w:rPr>
                      <w:rFonts w:ascii="Times New Roman" w:hAnsi="Times New Roman" w:cs="Times New Roman"/>
                    </w:rPr>
                  </w:pPr>
                </w:p>
              </w:tc>
              <w:tc>
                <w:tcPr>
                  <w:tcW w:w="850" w:type="dxa"/>
                </w:tcPr>
                <w:p w14:paraId="5ABEF3BB" w14:textId="77777777" w:rsidR="00EB52C4" w:rsidRPr="001A2DAF" w:rsidRDefault="00EB52C4">
                  <w:pPr>
                    <w:rPr>
                      <w:rFonts w:ascii="Times New Roman" w:hAnsi="Times New Roman" w:cs="Times New Roman"/>
                    </w:rPr>
                  </w:pPr>
                  <w:r w:rsidRPr="001A2DAF">
                    <w:rPr>
                      <w:rFonts w:ascii="Times New Roman" w:hAnsi="Times New Roman" w:cs="Times New Roman"/>
                    </w:rPr>
                    <w:t>D5</w:t>
                  </w:r>
                </w:p>
                <w:p w14:paraId="6A9928DE" w14:textId="77777777" w:rsidR="00EB52C4" w:rsidRPr="001A2DAF" w:rsidRDefault="00EB52C4">
                  <w:pPr>
                    <w:rPr>
                      <w:rFonts w:ascii="Times New Roman" w:hAnsi="Times New Roman" w:cs="Times New Roman"/>
                    </w:rPr>
                  </w:pPr>
                  <w:r>
                    <w:rPr>
                      <w:rFonts w:ascii="Times New Roman" w:hAnsi="Times New Roman" w:cs="Times New Roman"/>
                    </w:rPr>
                    <w:t>D9</w:t>
                  </w:r>
                </w:p>
                <w:p w14:paraId="10C1C7FC" w14:textId="77777777" w:rsidR="00EB52C4" w:rsidRPr="001A2DAF" w:rsidRDefault="00EB52C4">
                  <w:pPr>
                    <w:rPr>
                      <w:rFonts w:ascii="Times New Roman" w:hAnsi="Times New Roman" w:cs="Times New Roman"/>
                    </w:rPr>
                  </w:pPr>
                  <w:r>
                    <w:rPr>
                      <w:rFonts w:ascii="Times New Roman" w:hAnsi="Times New Roman" w:cs="Times New Roman"/>
                    </w:rPr>
                    <w:t>D10</w:t>
                  </w:r>
                </w:p>
                <w:p w14:paraId="7521C145" w14:textId="77777777" w:rsidR="00EB52C4" w:rsidRPr="001A2DAF" w:rsidRDefault="00EB52C4">
                  <w:pPr>
                    <w:rPr>
                      <w:rFonts w:ascii="Times New Roman" w:hAnsi="Times New Roman" w:cs="Times New Roman"/>
                    </w:rPr>
                  </w:pPr>
                  <w:r w:rsidRPr="001A2DAF">
                    <w:rPr>
                      <w:rFonts w:ascii="Times New Roman" w:hAnsi="Times New Roman" w:cs="Times New Roman"/>
                    </w:rPr>
                    <w:t>D12</w:t>
                  </w:r>
                </w:p>
              </w:tc>
            </w:tr>
            <w:tr w:rsidR="00EB52C4" w:rsidRPr="001A2DAF" w14:paraId="6C6CACEF" w14:textId="77777777" w:rsidTr="00EE6A7A">
              <w:tc>
                <w:tcPr>
                  <w:tcW w:w="321" w:type="dxa"/>
                </w:tcPr>
                <w:p w14:paraId="4B4E2EAE" w14:textId="77777777" w:rsidR="00EB52C4" w:rsidRPr="001A2DAF" w:rsidRDefault="00EB52C4" w:rsidP="00EE6A7A">
                  <w:pPr>
                    <w:ind w:left="-71" w:right="-108"/>
                    <w:rPr>
                      <w:rFonts w:ascii="Times New Roman" w:hAnsi="Times New Roman" w:cs="Times New Roman"/>
                    </w:rPr>
                  </w:pPr>
                  <w:r w:rsidRPr="001A2DAF">
                    <w:rPr>
                      <w:rFonts w:ascii="Times New Roman" w:hAnsi="Times New Roman" w:cs="Times New Roman"/>
                    </w:rPr>
                    <w:t>11</w:t>
                  </w:r>
                </w:p>
              </w:tc>
              <w:tc>
                <w:tcPr>
                  <w:tcW w:w="993" w:type="dxa"/>
                </w:tcPr>
                <w:p w14:paraId="116193B1" w14:textId="5548C460" w:rsidR="00EB52C4" w:rsidRPr="001A2DAF" w:rsidRDefault="00EB52C4" w:rsidP="00BE629E">
                  <w:pPr>
                    <w:ind w:right="-108"/>
                    <w:rPr>
                      <w:rFonts w:ascii="Times New Roman" w:eastAsia="Times New Roman" w:hAnsi="Times New Roman" w:cs="Times New Roman"/>
                      <w:b/>
                      <w:bCs/>
                    </w:rPr>
                  </w:pPr>
                  <w:r>
                    <w:rPr>
                      <w:rFonts w:ascii="Times New Roman" w:hAnsi="Times New Roman" w:cs="Times New Roman"/>
                    </w:rPr>
                    <w:t>16 01 13</w:t>
                  </w:r>
                  <w:r w:rsidRPr="001A2DAF">
                    <w:rPr>
                      <w:rFonts w:ascii="Times New Roman" w:hAnsi="Times New Roman" w:cs="Times New Roman"/>
                    </w:rPr>
                    <w:t>*</w:t>
                  </w:r>
                </w:p>
              </w:tc>
              <w:tc>
                <w:tcPr>
                  <w:tcW w:w="2693" w:type="dxa"/>
                </w:tcPr>
                <w:p w14:paraId="676BB5E7" w14:textId="77777777" w:rsidR="00EB52C4" w:rsidRPr="001A2DAF" w:rsidRDefault="00EB52C4" w:rsidP="000C5DF9">
                  <w:pPr>
                    <w:ind w:right="-108"/>
                    <w:rPr>
                      <w:rFonts w:ascii="Times New Roman" w:hAnsi="Times New Roman" w:cs="Times New Roman"/>
                      <w:bCs/>
                    </w:rPr>
                  </w:pPr>
                  <w:r w:rsidRPr="001A2DAF">
                    <w:rPr>
                      <w:rFonts w:ascii="Times New Roman" w:hAnsi="Times New Roman" w:cs="Times New Roman"/>
                    </w:rPr>
                    <w:t>Спирачни течности</w:t>
                  </w:r>
                </w:p>
              </w:tc>
              <w:tc>
                <w:tcPr>
                  <w:tcW w:w="709" w:type="dxa"/>
                </w:tcPr>
                <w:p w14:paraId="2A2E5F7F" w14:textId="77777777" w:rsidR="00EB52C4" w:rsidRPr="001A2DAF" w:rsidRDefault="00EB52C4">
                  <w:pPr>
                    <w:rPr>
                      <w:rFonts w:ascii="Times New Roman" w:hAnsi="Times New Roman" w:cs="Times New Roman"/>
                    </w:rPr>
                  </w:pPr>
                  <w:r w:rsidRPr="001A2DAF">
                    <w:rPr>
                      <w:rFonts w:ascii="Times New Roman" w:hAnsi="Times New Roman" w:cs="Times New Roman"/>
                    </w:rPr>
                    <w:t>R1</w:t>
                  </w:r>
                </w:p>
                <w:p w14:paraId="50125949" w14:textId="77777777" w:rsidR="00EB52C4" w:rsidRPr="001A2DAF" w:rsidRDefault="00EB52C4">
                  <w:pPr>
                    <w:rPr>
                      <w:rFonts w:ascii="Times New Roman" w:hAnsi="Times New Roman" w:cs="Times New Roman"/>
                    </w:rPr>
                  </w:pPr>
                  <w:r w:rsidRPr="001A2DAF">
                    <w:rPr>
                      <w:rFonts w:ascii="Times New Roman" w:hAnsi="Times New Roman" w:cs="Times New Roman"/>
                    </w:rPr>
                    <w:t>R9</w:t>
                  </w:r>
                </w:p>
                <w:p w14:paraId="6AF830AA" w14:textId="77777777" w:rsidR="00EB52C4" w:rsidRPr="001A2DAF" w:rsidRDefault="00EB52C4">
                  <w:pPr>
                    <w:rPr>
                      <w:rFonts w:ascii="Times New Roman" w:hAnsi="Times New Roman" w:cs="Times New Roman"/>
                    </w:rPr>
                  </w:pPr>
                </w:p>
              </w:tc>
              <w:tc>
                <w:tcPr>
                  <w:tcW w:w="850" w:type="dxa"/>
                </w:tcPr>
                <w:p w14:paraId="4E6FE038" w14:textId="77777777" w:rsidR="00EB52C4" w:rsidRPr="001A2DAF" w:rsidRDefault="00EB52C4">
                  <w:pPr>
                    <w:rPr>
                      <w:rFonts w:ascii="Times New Roman" w:hAnsi="Times New Roman" w:cs="Times New Roman"/>
                    </w:rPr>
                  </w:pPr>
                  <w:r>
                    <w:rPr>
                      <w:rFonts w:ascii="Times New Roman" w:hAnsi="Times New Roman" w:cs="Times New Roman"/>
                    </w:rPr>
                    <w:t>D9</w:t>
                  </w:r>
                </w:p>
                <w:p w14:paraId="34F9A4ED" w14:textId="77777777" w:rsidR="00EB52C4" w:rsidRPr="001A2DAF" w:rsidRDefault="00EB52C4">
                  <w:pPr>
                    <w:rPr>
                      <w:rFonts w:ascii="Times New Roman" w:hAnsi="Times New Roman" w:cs="Times New Roman"/>
                    </w:rPr>
                  </w:pPr>
                  <w:r>
                    <w:rPr>
                      <w:rFonts w:ascii="Times New Roman" w:hAnsi="Times New Roman" w:cs="Times New Roman"/>
                    </w:rPr>
                    <w:t>D10</w:t>
                  </w:r>
                </w:p>
                <w:p w14:paraId="6838F71B" w14:textId="77777777" w:rsidR="00EB52C4" w:rsidRPr="001A2DAF" w:rsidRDefault="00EB52C4">
                  <w:pPr>
                    <w:rPr>
                      <w:rFonts w:ascii="Times New Roman" w:hAnsi="Times New Roman" w:cs="Times New Roman"/>
                    </w:rPr>
                  </w:pPr>
                  <w:r w:rsidRPr="001A2DAF">
                    <w:rPr>
                      <w:rFonts w:ascii="Times New Roman" w:hAnsi="Times New Roman" w:cs="Times New Roman"/>
                    </w:rPr>
                    <w:t>D12</w:t>
                  </w:r>
                </w:p>
              </w:tc>
            </w:tr>
            <w:tr w:rsidR="00EB52C4" w:rsidRPr="001A2DAF" w14:paraId="4BDD9186" w14:textId="77777777" w:rsidTr="00EE6A7A">
              <w:tc>
                <w:tcPr>
                  <w:tcW w:w="321" w:type="dxa"/>
                </w:tcPr>
                <w:p w14:paraId="20333CC5" w14:textId="77777777" w:rsidR="00EB52C4" w:rsidRPr="001A2DAF" w:rsidRDefault="00EB52C4" w:rsidP="00EE6A7A">
                  <w:pPr>
                    <w:ind w:left="-71" w:right="-108"/>
                    <w:rPr>
                      <w:rFonts w:ascii="Times New Roman" w:hAnsi="Times New Roman" w:cs="Times New Roman"/>
                    </w:rPr>
                  </w:pPr>
                  <w:r w:rsidRPr="001A2DAF">
                    <w:rPr>
                      <w:rFonts w:ascii="Times New Roman" w:hAnsi="Times New Roman" w:cs="Times New Roman"/>
                    </w:rPr>
                    <w:t>12</w:t>
                  </w:r>
                </w:p>
              </w:tc>
              <w:tc>
                <w:tcPr>
                  <w:tcW w:w="993" w:type="dxa"/>
                </w:tcPr>
                <w:p w14:paraId="68AF136D" w14:textId="6BADD86C" w:rsidR="00EB52C4" w:rsidRPr="001A2DAF" w:rsidRDefault="00EB52C4" w:rsidP="00BE629E">
                  <w:pPr>
                    <w:autoSpaceDE w:val="0"/>
                    <w:adjustRightInd w:val="0"/>
                    <w:ind w:right="-108"/>
                    <w:rPr>
                      <w:rFonts w:ascii="Times New Roman" w:eastAsia="Times New Roman" w:hAnsi="Times New Roman" w:cs="Times New Roman"/>
                      <w:b/>
                      <w:bCs/>
                    </w:rPr>
                  </w:pPr>
                  <w:r>
                    <w:rPr>
                      <w:rFonts w:ascii="Times New Roman" w:hAnsi="Times New Roman" w:cs="Times New Roman"/>
                    </w:rPr>
                    <w:t>16 01 14</w:t>
                  </w:r>
                  <w:r w:rsidRPr="001A2DAF">
                    <w:rPr>
                      <w:rFonts w:ascii="Times New Roman" w:hAnsi="Times New Roman" w:cs="Times New Roman"/>
                    </w:rPr>
                    <w:t>*</w:t>
                  </w:r>
                </w:p>
              </w:tc>
              <w:tc>
                <w:tcPr>
                  <w:tcW w:w="2693" w:type="dxa"/>
                </w:tcPr>
                <w:p w14:paraId="1F892FD7" w14:textId="77777777" w:rsidR="00EB52C4" w:rsidRPr="001A2DAF" w:rsidRDefault="00EB52C4" w:rsidP="000C5DF9">
                  <w:pPr>
                    <w:ind w:right="-108"/>
                    <w:rPr>
                      <w:rFonts w:ascii="Times New Roman" w:hAnsi="Times New Roman" w:cs="Times New Roman"/>
                      <w:bCs/>
                    </w:rPr>
                  </w:pPr>
                  <w:r w:rsidRPr="001A2DAF">
                    <w:rPr>
                      <w:rFonts w:ascii="Times New Roman" w:hAnsi="Times New Roman" w:cs="Times New Roman"/>
                    </w:rPr>
                    <w:t>Антифризни течности, съдържащи опасни вещества</w:t>
                  </w:r>
                </w:p>
              </w:tc>
              <w:tc>
                <w:tcPr>
                  <w:tcW w:w="709" w:type="dxa"/>
                </w:tcPr>
                <w:p w14:paraId="6CFD0C84" w14:textId="77777777" w:rsidR="00EB52C4" w:rsidRPr="001A2DAF" w:rsidRDefault="00EB52C4">
                  <w:pPr>
                    <w:rPr>
                      <w:rFonts w:ascii="Times New Roman" w:hAnsi="Times New Roman" w:cs="Times New Roman"/>
                    </w:rPr>
                  </w:pPr>
                  <w:r w:rsidRPr="001A2DAF">
                    <w:rPr>
                      <w:rFonts w:ascii="Times New Roman" w:hAnsi="Times New Roman" w:cs="Times New Roman"/>
                    </w:rPr>
                    <w:t>R1</w:t>
                  </w:r>
                </w:p>
                <w:p w14:paraId="42D613BF" w14:textId="77777777" w:rsidR="00EB52C4" w:rsidRPr="001A2DAF" w:rsidRDefault="00EB52C4">
                  <w:pPr>
                    <w:rPr>
                      <w:rFonts w:ascii="Times New Roman" w:hAnsi="Times New Roman" w:cs="Times New Roman"/>
                    </w:rPr>
                  </w:pPr>
                  <w:r>
                    <w:rPr>
                      <w:rFonts w:ascii="Times New Roman" w:hAnsi="Times New Roman" w:cs="Times New Roman"/>
                    </w:rPr>
                    <w:t>R3</w:t>
                  </w:r>
                </w:p>
                <w:p w14:paraId="29C06087" w14:textId="77777777" w:rsidR="00EB52C4" w:rsidRPr="001A2DAF" w:rsidRDefault="00EB52C4">
                  <w:pPr>
                    <w:rPr>
                      <w:rFonts w:ascii="Times New Roman" w:hAnsi="Times New Roman" w:cs="Times New Roman"/>
                    </w:rPr>
                  </w:pPr>
                  <w:r w:rsidRPr="001A2DAF">
                    <w:rPr>
                      <w:rFonts w:ascii="Times New Roman" w:hAnsi="Times New Roman" w:cs="Times New Roman"/>
                    </w:rPr>
                    <w:t>R9</w:t>
                  </w:r>
                </w:p>
              </w:tc>
              <w:tc>
                <w:tcPr>
                  <w:tcW w:w="850" w:type="dxa"/>
                </w:tcPr>
                <w:p w14:paraId="5443E239" w14:textId="77777777" w:rsidR="00EB52C4" w:rsidRPr="001A2DAF" w:rsidRDefault="00EB52C4">
                  <w:pPr>
                    <w:rPr>
                      <w:rFonts w:ascii="Times New Roman" w:hAnsi="Times New Roman" w:cs="Times New Roman"/>
                    </w:rPr>
                  </w:pPr>
                  <w:r>
                    <w:rPr>
                      <w:rFonts w:ascii="Times New Roman" w:hAnsi="Times New Roman" w:cs="Times New Roman"/>
                    </w:rPr>
                    <w:t>D9</w:t>
                  </w:r>
                </w:p>
                <w:p w14:paraId="4B4A93FA" w14:textId="77777777" w:rsidR="00EB52C4" w:rsidRPr="001A2DAF" w:rsidRDefault="00EB52C4">
                  <w:pPr>
                    <w:rPr>
                      <w:rFonts w:ascii="Times New Roman" w:hAnsi="Times New Roman" w:cs="Times New Roman"/>
                    </w:rPr>
                  </w:pPr>
                  <w:r>
                    <w:rPr>
                      <w:rFonts w:ascii="Times New Roman" w:hAnsi="Times New Roman" w:cs="Times New Roman"/>
                    </w:rPr>
                    <w:t>D10</w:t>
                  </w:r>
                </w:p>
                <w:p w14:paraId="071BAD8C" w14:textId="77777777" w:rsidR="00EB52C4" w:rsidRPr="001A2DAF" w:rsidRDefault="00EB52C4">
                  <w:pPr>
                    <w:rPr>
                      <w:rFonts w:ascii="Times New Roman" w:hAnsi="Times New Roman" w:cs="Times New Roman"/>
                    </w:rPr>
                  </w:pPr>
                  <w:r w:rsidRPr="001A2DAF">
                    <w:rPr>
                      <w:rFonts w:ascii="Times New Roman" w:hAnsi="Times New Roman" w:cs="Times New Roman"/>
                    </w:rPr>
                    <w:t>D12</w:t>
                  </w:r>
                </w:p>
              </w:tc>
            </w:tr>
            <w:tr w:rsidR="00EB52C4" w:rsidRPr="001A2DAF" w14:paraId="4133AF01" w14:textId="77777777" w:rsidTr="00EE6A7A">
              <w:tc>
                <w:tcPr>
                  <w:tcW w:w="321" w:type="dxa"/>
                </w:tcPr>
                <w:p w14:paraId="0E24AE54" w14:textId="77777777" w:rsidR="00EB52C4" w:rsidRPr="001A2DAF" w:rsidRDefault="00EB52C4" w:rsidP="00EE6A7A">
                  <w:pPr>
                    <w:ind w:left="-71" w:right="-108"/>
                    <w:rPr>
                      <w:rFonts w:ascii="Times New Roman" w:hAnsi="Times New Roman" w:cs="Times New Roman"/>
                    </w:rPr>
                  </w:pPr>
                  <w:r w:rsidRPr="001A2DAF">
                    <w:rPr>
                      <w:rFonts w:ascii="Times New Roman" w:hAnsi="Times New Roman" w:cs="Times New Roman"/>
                    </w:rPr>
                    <w:t>13</w:t>
                  </w:r>
                </w:p>
              </w:tc>
              <w:tc>
                <w:tcPr>
                  <w:tcW w:w="993" w:type="dxa"/>
                </w:tcPr>
                <w:p w14:paraId="30408E87" w14:textId="77777777" w:rsidR="00EB52C4" w:rsidRPr="001A2DAF" w:rsidRDefault="00EB52C4" w:rsidP="00BE629E">
                  <w:pPr>
                    <w:autoSpaceDE w:val="0"/>
                    <w:adjustRightInd w:val="0"/>
                    <w:ind w:right="-108"/>
                    <w:rPr>
                      <w:rFonts w:ascii="Times New Roman" w:hAnsi="Times New Roman" w:cs="Times New Roman"/>
                    </w:rPr>
                  </w:pPr>
                  <w:r w:rsidRPr="001A2DAF">
                    <w:rPr>
                      <w:rFonts w:ascii="Times New Roman" w:hAnsi="Times New Roman" w:cs="Times New Roman"/>
                    </w:rPr>
                    <w:t>20 01 37*</w:t>
                  </w:r>
                </w:p>
              </w:tc>
              <w:tc>
                <w:tcPr>
                  <w:tcW w:w="2693" w:type="dxa"/>
                </w:tcPr>
                <w:p w14:paraId="37A8ABDB" w14:textId="77777777" w:rsidR="00EB52C4" w:rsidRPr="001A2DAF" w:rsidRDefault="00EB52C4" w:rsidP="000C5DF9">
                  <w:pPr>
                    <w:ind w:right="-108"/>
                    <w:rPr>
                      <w:rFonts w:ascii="Times New Roman" w:hAnsi="Times New Roman" w:cs="Times New Roman"/>
                      <w:color w:val="000000"/>
                    </w:rPr>
                  </w:pPr>
                  <w:r w:rsidRPr="001A2DAF">
                    <w:rPr>
                      <w:rFonts w:ascii="Times New Roman" w:hAnsi="Times New Roman" w:cs="Times New Roman"/>
                      <w:color w:val="000000"/>
                    </w:rPr>
                    <w:t>Дървесина, съдържаща опасни вещества</w:t>
                  </w:r>
                </w:p>
              </w:tc>
              <w:tc>
                <w:tcPr>
                  <w:tcW w:w="709" w:type="dxa"/>
                </w:tcPr>
                <w:p w14:paraId="5CD5D017" w14:textId="77777777" w:rsidR="00EB52C4" w:rsidRPr="001A2DAF" w:rsidRDefault="00EB52C4">
                  <w:pPr>
                    <w:autoSpaceDE w:val="0"/>
                    <w:adjustRightInd w:val="0"/>
                    <w:rPr>
                      <w:rFonts w:ascii="Times New Roman" w:hAnsi="Times New Roman" w:cs="Times New Roman"/>
                    </w:rPr>
                  </w:pPr>
                  <w:r>
                    <w:rPr>
                      <w:rFonts w:ascii="Times New Roman" w:hAnsi="Times New Roman" w:cs="Times New Roman"/>
                    </w:rPr>
                    <w:t>R1</w:t>
                  </w:r>
                </w:p>
              </w:tc>
              <w:tc>
                <w:tcPr>
                  <w:tcW w:w="850" w:type="dxa"/>
                </w:tcPr>
                <w:p w14:paraId="119CF2E7" w14:textId="77777777" w:rsidR="00EB52C4" w:rsidRPr="001A2DAF" w:rsidRDefault="00EB52C4">
                  <w:pPr>
                    <w:autoSpaceDE w:val="0"/>
                    <w:adjustRightInd w:val="0"/>
                    <w:rPr>
                      <w:rFonts w:ascii="Times New Roman" w:hAnsi="Times New Roman" w:cs="Times New Roman"/>
                    </w:rPr>
                  </w:pPr>
                  <w:r w:rsidRPr="001A2DAF">
                    <w:rPr>
                      <w:rFonts w:ascii="Times New Roman" w:hAnsi="Times New Roman" w:cs="Times New Roman"/>
                    </w:rPr>
                    <w:t xml:space="preserve">D5 </w:t>
                  </w:r>
                </w:p>
                <w:p w14:paraId="4D1F34A6" w14:textId="77777777" w:rsidR="00EB52C4" w:rsidRPr="001A2DAF" w:rsidRDefault="00EB52C4">
                  <w:pPr>
                    <w:autoSpaceDE w:val="0"/>
                    <w:adjustRightInd w:val="0"/>
                    <w:rPr>
                      <w:rFonts w:ascii="Times New Roman" w:hAnsi="Times New Roman" w:cs="Times New Roman"/>
                    </w:rPr>
                  </w:pPr>
                  <w:r w:rsidRPr="001A2DAF">
                    <w:rPr>
                      <w:rFonts w:ascii="Times New Roman" w:hAnsi="Times New Roman" w:cs="Times New Roman"/>
                    </w:rPr>
                    <w:t>D10</w:t>
                  </w:r>
                </w:p>
              </w:tc>
            </w:tr>
            <w:tr w:rsidR="00EB52C4" w:rsidRPr="001A2DAF" w14:paraId="26823BE2" w14:textId="77777777" w:rsidTr="00EE6A7A">
              <w:tc>
                <w:tcPr>
                  <w:tcW w:w="321" w:type="dxa"/>
                </w:tcPr>
                <w:p w14:paraId="76CD8603" w14:textId="77777777" w:rsidR="00EB52C4" w:rsidRPr="001A2DAF" w:rsidRDefault="00EB52C4" w:rsidP="00EE6A7A">
                  <w:pPr>
                    <w:ind w:left="-71" w:right="-108"/>
                    <w:rPr>
                      <w:rFonts w:ascii="Times New Roman" w:hAnsi="Times New Roman" w:cs="Times New Roman"/>
                    </w:rPr>
                  </w:pPr>
                  <w:r w:rsidRPr="001A2DAF">
                    <w:rPr>
                      <w:rFonts w:ascii="Times New Roman" w:hAnsi="Times New Roman" w:cs="Times New Roman"/>
                    </w:rPr>
                    <w:t>14</w:t>
                  </w:r>
                </w:p>
              </w:tc>
              <w:tc>
                <w:tcPr>
                  <w:tcW w:w="993" w:type="dxa"/>
                </w:tcPr>
                <w:p w14:paraId="459B1A53" w14:textId="77777777" w:rsidR="00EB52C4" w:rsidRPr="001A2DAF" w:rsidRDefault="00EB52C4" w:rsidP="00BE629E">
                  <w:pPr>
                    <w:ind w:right="-108"/>
                    <w:rPr>
                      <w:rFonts w:ascii="Times New Roman" w:hAnsi="Times New Roman" w:cs="Times New Roman"/>
                      <w:color w:val="000000"/>
                    </w:rPr>
                  </w:pPr>
                  <w:r w:rsidRPr="001A2DAF">
                    <w:rPr>
                      <w:rFonts w:ascii="Times New Roman" w:hAnsi="Times New Roman" w:cs="Times New Roman"/>
                      <w:color w:val="000000"/>
                    </w:rPr>
                    <w:t>15 01 10*</w:t>
                  </w:r>
                </w:p>
              </w:tc>
              <w:tc>
                <w:tcPr>
                  <w:tcW w:w="2693" w:type="dxa"/>
                </w:tcPr>
                <w:p w14:paraId="6A4DB818" w14:textId="77777777" w:rsidR="00EB52C4" w:rsidRPr="001A2DAF" w:rsidRDefault="00EB52C4" w:rsidP="000C5DF9">
                  <w:pPr>
                    <w:ind w:right="-108"/>
                    <w:rPr>
                      <w:rFonts w:ascii="Times New Roman" w:hAnsi="Times New Roman" w:cs="Times New Roman"/>
                      <w:color w:val="000000"/>
                    </w:rPr>
                  </w:pPr>
                  <w:r w:rsidRPr="001A2DAF">
                    <w:rPr>
                      <w:rFonts w:ascii="Times New Roman" w:hAnsi="Times New Roman" w:cs="Times New Roman"/>
                      <w:color w:val="000000"/>
                    </w:rPr>
                    <w:t>Замърсени опаковки</w:t>
                  </w:r>
                </w:p>
              </w:tc>
              <w:tc>
                <w:tcPr>
                  <w:tcW w:w="709" w:type="dxa"/>
                </w:tcPr>
                <w:p w14:paraId="429C57AC" w14:textId="77777777" w:rsidR="00EB52C4" w:rsidRPr="001A2DAF" w:rsidRDefault="00EB52C4">
                  <w:pPr>
                    <w:autoSpaceDE w:val="0"/>
                    <w:adjustRightInd w:val="0"/>
                    <w:rPr>
                      <w:rFonts w:ascii="Times New Roman" w:hAnsi="Times New Roman" w:cs="Times New Roman"/>
                    </w:rPr>
                  </w:pPr>
                  <w:r>
                    <w:rPr>
                      <w:rFonts w:ascii="Times New Roman" w:hAnsi="Times New Roman" w:cs="Times New Roman"/>
                    </w:rPr>
                    <w:t>R1</w:t>
                  </w:r>
                </w:p>
              </w:tc>
              <w:tc>
                <w:tcPr>
                  <w:tcW w:w="850" w:type="dxa"/>
                </w:tcPr>
                <w:p w14:paraId="02DC2AFE" w14:textId="77777777" w:rsidR="00EB52C4" w:rsidRPr="001A2DAF" w:rsidRDefault="00EB52C4">
                  <w:pPr>
                    <w:autoSpaceDE w:val="0"/>
                    <w:adjustRightInd w:val="0"/>
                    <w:rPr>
                      <w:rFonts w:ascii="Times New Roman" w:hAnsi="Times New Roman" w:cs="Times New Roman"/>
                    </w:rPr>
                  </w:pPr>
                  <w:r w:rsidRPr="001A2DAF">
                    <w:rPr>
                      <w:rFonts w:ascii="Times New Roman" w:hAnsi="Times New Roman" w:cs="Times New Roman"/>
                    </w:rPr>
                    <w:t xml:space="preserve">D5 </w:t>
                  </w:r>
                </w:p>
                <w:p w14:paraId="536A0D04" w14:textId="77777777" w:rsidR="00EB52C4" w:rsidRPr="001A2DAF" w:rsidRDefault="00EB52C4">
                  <w:pPr>
                    <w:autoSpaceDE w:val="0"/>
                    <w:adjustRightInd w:val="0"/>
                    <w:rPr>
                      <w:rFonts w:ascii="Times New Roman" w:hAnsi="Times New Roman" w:cs="Times New Roman"/>
                    </w:rPr>
                  </w:pPr>
                  <w:r w:rsidRPr="001A2DAF">
                    <w:rPr>
                      <w:rFonts w:ascii="Times New Roman" w:hAnsi="Times New Roman" w:cs="Times New Roman"/>
                    </w:rPr>
                    <w:t>D10</w:t>
                  </w:r>
                </w:p>
              </w:tc>
            </w:tr>
          </w:tbl>
          <w:p w14:paraId="23EB8DC9" w14:textId="03B916F6" w:rsidR="00260D90" w:rsidRPr="00D61934" w:rsidRDefault="00260D90" w:rsidP="00BE629E">
            <w:pPr>
              <w:tabs>
                <w:tab w:val="left" w:pos="0"/>
              </w:tabs>
              <w:jc w:val="both"/>
              <w:outlineLvl w:val="0"/>
              <w:rPr>
                <w:rFonts w:eastAsia="Times New Roman"/>
                <w:sz w:val="24"/>
                <w:szCs w:val="24"/>
                <w:lang w:eastAsia="bg-BG"/>
              </w:rPr>
            </w:pPr>
            <w:r w:rsidRPr="00260D90">
              <w:rPr>
                <w:rFonts w:eastAsia="Times New Roman"/>
                <w:sz w:val="24"/>
                <w:szCs w:val="24"/>
                <w:lang w:eastAsia="bg-BG"/>
              </w:rPr>
              <w:t>Всяка дейност</w:t>
            </w:r>
            <w:r w:rsidRPr="00260D90">
              <w:rPr>
                <w:rFonts w:eastAsia="Times New Roman"/>
                <w:sz w:val="24"/>
                <w:szCs w:val="24"/>
                <w:lang w:val="bg-BG" w:eastAsia="bg-BG"/>
              </w:rPr>
              <w:t xml:space="preserve"> по</w:t>
            </w:r>
            <w:r w:rsidRPr="00260D90">
              <w:rPr>
                <w:rFonts w:eastAsia="Times New Roman"/>
                <w:sz w:val="24"/>
                <w:szCs w:val="24"/>
                <w:lang w:eastAsia="bg-BG"/>
              </w:rPr>
              <w:t xml:space="preserve"> </w:t>
            </w:r>
            <w:r w:rsidRPr="00260D90">
              <w:rPr>
                <w:rFonts w:eastAsia="Times New Roman"/>
                <w:sz w:val="24"/>
                <w:szCs w:val="24"/>
                <w:lang w:val="bg-BG" w:eastAsia="bg-BG"/>
              </w:rPr>
              <w:t xml:space="preserve">оползотворяване е обозначена със съответния код </w:t>
            </w:r>
            <w:r w:rsidRPr="00260D90">
              <w:rPr>
                <w:rFonts w:eastAsia="Times New Roman"/>
                <w:sz w:val="24"/>
                <w:szCs w:val="24"/>
                <w:lang w:eastAsia="bg-BG"/>
              </w:rPr>
              <w:t xml:space="preserve">R </w:t>
            </w:r>
            <w:r w:rsidRPr="00260D90">
              <w:rPr>
                <w:rFonts w:eastAsia="Times New Roman"/>
                <w:sz w:val="24"/>
                <w:szCs w:val="24"/>
                <w:lang w:val="bg-BG" w:eastAsia="bg-BG"/>
              </w:rPr>
              <w:t xml:space="preserve">съгласно </w:t>
            </w:r>
            <w:r w:rsidRPr="00260D90">
              <w:rPr>
                <w:rFonts w:eastAsia="Times New Roman"/>
                <w:sz w:val="24"/>
                <w:szCs w:val="24"/>
                <w:lang w:eastAsia="bg-BG"/>
              </w:rPr>
              <w:t>Приложение № 2 към</w:t>
            </w:r>
            <w:r w:rsidRPr="00260D90">
              <w:rPr>
                <w:rFonts w:eastAsia="Times New Roman"/>
                <w:sz w:val="24"/>
                <w:szCs w:val="24"/>
                <w:lang w:val="bg-BG" w:eastAsia="bg-BG"/>
              </w:rPr>
              <w:t xml:space="preserve"> </w:t>
            </w:r>
            <w:r w:rsidRPr="00260D90">
              <w:rPr>
                <w:rFonts w:eastAsia="Times New Roman"/>
                <w:sz w:val="24"/>
                <w:szCs w:val="24"/>
                <w:lang w:eastAsia="bg-BG"/>
              </w:rPr>
              <w:t>§ 1, т. 13</w:t>
            </w:r>
            <w:r w:rsidRPr="00260D90">
              <w:rPr>
                <w:rFonts w:eastAsia="Times New Roman"/>
                <w:sz w:val="24"/>
                <w:szCs w:val="24"/>
                <w:lang w:val="bg-BG" w:eastAsia="bg-BG"/>
              </w:rPr>
              <w:t xml:space="preserve"> от ДР на ЗУО</w:t>
            </w:r>
            <w:r w:rsidR="00D61934">
              <w:rPr>
                <w:rFonts w:eastAsia="Times New Roman"/>
                <w:sz w:val="24"/>
                <w:szCs w:val="24"/>
                <w:lang w:eastAsia="bg-BG"/>
              </w:rPr>
              <w:t>:</w:t>
            </w:r>
          </w:p>
          <w:p w14:paraId="66C00A55" w14:textId="77777777" w:rsidR="00260D90" w:rsidRDefault="00260D90" w:rsidP="000C5DF9">
            <w:pPr>
              <w:tabs>
                <w:tab w:val="left" w:pos="0"/>
              </w:tabs>
              <w:jc w:val="both"/>
              <w:outlineLvl w:val="0"/>
              <w:rPr>
                <w:rFonts w:eastAsia="Times New Roman"/>
                <w:sz w:val="24"/>
                <w:szCs w:val="24"/>
                <w:lang w:val="bg-BG" w:eastAsia="bg-BG"/>
              </w:rPr>
            </w:pPr>
          </w:p>
          <w:p w14:paraId="1E4AD9F6" w14:textId="1598B5C1" w:rsidR="00260D90" w:rsidRPr="00EE6A7A" w:rsidRDefault="00581749">
            <w:pPr>
              <w:tabs>
                <w:tab w:val="left" w:pos="0"/>
              </w:tabs>
              <w:jc w:val="both"/>
              <w:outlineLvl w:val="0"/>
              <w:rPr>
                <w:rFonts w:eastAsia="Times New Roman"/>
                <w:sz w:val="24"/>
                <w:szCs w:val="24"/>
                <w:lang w:val="bg-BG" w:eastAsia="bg-BG"/>
              </w:rPr>
            </w:pPr>
            <w:r>
              <w:rPr>
                <w:rFonts w:eastAsia="Times New Roman"/>
                <w:sz w:val="24"/>
                <w:szCs w:val="24"/>
                <w:lang w:eastAsia="bg-BG"/>
              </w:rPr>
              <w:t>R</w:t>
            </w:r>
            <w:r w:rsidR="00260D90" w:rsidRPr="00260D90">
              <w:rPr>
                <w:rFonts w:eastAsia="Times New Roman"/>
                <w:sz w:val="24"/>
                <w:szCs w:val="24"/>
                <w:lang w:eastAsia="bg-BG"/>
              </w:rPr>
              <w:t>1 Използване на отпадъците предимно като гориво или друг нач</w:t>
            </w:r>
            <w:r w:rsidR="006128DC">
              <w:rPr>
                <w:rFonts w:eastAsia="Times New Roman"/>
                <w:sz w:val="24"/>
                <w:szCs w:val="24"/>
                <w:lang w:eastAsia="bg-BG"/>
              </w:rPr>
              <w:t>ин за получаване на енергия</w:t>
            </w:r>
            <w:r w:rsidR="00D61934">
              <w:rPr>
                <w:rFonts w:eastAsia="Times New Roman"/>
                <w:sz w:val="24"/>
                <w:szCs w:val="24"/>
                <w:lang w:eastAsia="bg-BG"/>
              </w:rPr>
              <w:t>;</w:t>
            </w:r>
            <w:r w:rsidR="006128DC">
              <w:rPr>
                <w:rFonts w:eastAsia="Times New Roman"/>
                <w:sz w:val="24"/>
                <w:szCs w:val="24"/>
                <w:lang w:eastAsia="bg-BG"/>
              </w:rPr>
              <w:t xml:space="preserve"> </w:t>
            </w:r>
          </w:p>
          <w:p w14:paraId="389875E1" w14:textId="48AABF97" w:rsidR="00260D90" w:rsidRPr="00260D90" w:rsidRDefault="00581749">
            <w:pPr>
              <w:tabs>
                <w:tab w:val="left" w:pos="0"/>
              </w:tabs>
              <w:jc w:val="both"/>
              <w:outlineLvl w:val="0"/>
              <w:rPr>
                <w:rFonts w:eastAsia="Times New Roman"/>
                <w:sz w:val="24"/>
                <w:szCs w:val="24"/>
                <w:lang w:eastAsia="bg-BG"/>
              </w:rPr>
            </w:pPr>
            <w:r>
              <w:rPr>
                <w:rFonts w:eastAsia="Times New Roman"/>
                <w:sz w:val="24"/>
                <w:szCs w:val="24"/>
                <w:lang w:eastAsia="bg-BG"/>
              </w:rPr>
              <w:t>R</w:t>
            </w:r>
            <w:r w:rsidR="00260D90" w:rsidRPr="00260D90">
              <w:rPr>
                <w:rFonts w:eastAsia="Times New Roman"/>
                <w:sz w:val="24"/>
                <w:szCs w:val="24"/>
                <w:lang w:eastAsia="bg-BG"/>
              </w:rPr>
              <w:t>2 Възстановяване/регенериране на разтворители</w:t>
            </w:r>
            <w:r w:rsidR="00D61934">
              <w:rPr>
                <w:rFonts w:eastAsia="Times New Roman"/>
                <w:sz w:val="24"/>
                <w:szCs w:val="24"/>
                <w:lang w:eastAsia="bg-BG"/>
              </w:rPr>
              <w:t>;</w:t>
            </w:r>
          </w:p>
          <w:p w14:paraId="4BEF0577" w14:textId="5984D274" w:rsidR="00260D90" w:rsidRPr="00260D90" w:rsidRDefault="00581749">
            <w:pPr>
              <w:tabs>
                <w:tab w:val="left" w:pos="0"/>
              </w:tabs>
              <w:jc w:val="both"/>
              <w:outlineLvl w:val="0"/>
              <w:rPr>
                <w:rFonts w:eastAsia="Times New Roman"/>
                <w:sz w:val="24"/>
                <w:szCs w:val="24"/>
                <w:lang w:eastAsia="bg-BG"/>
              </w:rPr>
            </w:pPr>
            <w:r>
              <w:rPr>
                <w:rFonts w:eastAsia="Times New Roman"/>
                <w:sz w:val="24"/>
                <w:szCs w:val="24"/>
                <w:lang w:eastAsia="bg-BG"/>
              </w:rPr>
              <w:t>R</w:t>
            </w:r>
            <w:r w:rsidR="00260D90" w:rsidRPr="00260D90">
              <w:rPr>
                <w:rFonts w:eastAsia="Times New Roman"/>
                <w:sz w:val="24"/>
                <w:szCs w:val="24"/>
                <w:lang w:eastAsia="bg-BG"/>
              </w:rPr>
              <w:t>3 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w:t>
            </w:r>
            <w:r w:rsidR="006128DC" w:rsidRPr="00260D90">
              <w:rPr>
                <w:rFonts w:eastAsia="Times New Roman"/>
                <w:sz w:val="24"/>
                <w:szCs w:val="24"/>
                <w:lang w:eastAsia="bg-BG"/>
              </w:rPr>
              <w:t>Това включва също газификация и пиролиза, като компонентите се използват като химикали)</w:t>
            </w:r>
            <w:r w:rsidR="00D61934">
              <w:rPr>
                <w:rFonts w:eastAsia="Times New Roman"/>
                <w:sz w:val="24"/>
                <w:szCs w:val="24"/>
                <w:lang w:eastAsia="bg-BG"/>
              </w:rPr>
              <w:t>;</w:t>
            </w:r>
          </w:p>
          <w:p w14:paraId="2BB18012" w14:textId="05F7A1AA" w:rsidR="00260D90" w:rsidRPr="00260D90" w:rsidRDefault="00581749">
            <w:pPr>
              <w:tabs>
                <w:tab w:val="left" w:pos="0"/>
              </w:tabs>
              <w:jc w:val="both"/>
              <w:outlineLvl w:val="0"/>
              <w:rPr>
                <w:rFonts w:eastAsia="Times New Roman"/>
                <w:sz w:val="24"/>
                <w:szCs w:val="24"/>
                <w:lang w:eastAsia="bg-BG"/>
              </w:rPr>
            </w:pPr>
            <w:r>
              <w:rPr>
                <w:rFonts w:eastAsia="Times New Roman"/>
                <w:sz w:val="24"/>
                <w:szCs w:val="24"/>
                <w:lang w:eastAsia="bg-BG"/>
              </w:rPr>
              <w:t>R</w:t>
            </w:r>
            <w:r w:rsidR="00260D90" w:rsidRPr="00260D90">
              <w:rPr>
                <w:rFonts w:eastAsia="Times New Roman"/>
                <w:sz w:val="24"/>
                <w:szCs w:val="24"/>
                <w:lang w:eastAsia="bg-BG"/>
              </w:rPr>
              <w:t>4 Рециклиране/възстановяване на метали и метални съединения</w:t>
            </w:r>
            <w:r w:rsidR="00D61934">
              <w:rPr>
                <w:rFonts w:eastAsia="Times New Roman"/>
                <w:sz w:val="24"/>
                <w:szCs w:val="24"/>
                <w:lang w:eastAsia="bg-BG"/>
              </w:rPr>
              <w:t>;</w:t>
            </w:r>
          </w:p>
          <w:p w14:paraId="538B0436" w14:textId="45427692" w:rsidR="00260D90" w:rsidRPr="00260D90" w:rsidRDefault="00581749">
            <w:pPr>
              <w:tabs>
                <w:tab w:val="left" w:pos="0"/>
              </w:tabs>
              <w:jc w:val="both"/>
              <w:outlineLvl w:val="0"/>
              <w:rPr>
                <w:rFonts w:eastAsia="Times New Roman"/>
                <w:sz w:val="24"/>
                <w:szCs w:val="24"/>
                <w:lang w:eastAsia="bg-BG"/>
              </w:rPr>
            </w:pPr>
            <w:r>
              <w:rPr>
                <w:rFonts w:eastAsia="Times New Roman"/>
                <w:sz w:val="24"/>
                <w:szCs w:val="24"/>
                <w:lang w:eastAsia="bg-BG"/>
              </w:rPr>
              <w:t>R</w:t>
            </w:r>
            <w:r w:rsidR="00260D90" w:rsidRPr="00260D90">
              <w:rPr>
                <w:rFonts w:eastAsia="Times New Roman"/>
                <w:sz w:val="24"/>
                <w:szCs w:val="24"/>
                <w:lang w:eastAsia="bg-BG"/>
              </w:rPr>
              <w:t>5 Рециклиране/възстановяване на други неорганични материали</w:t>
            </w:r>
            <w:r w:rsidR="00D61934">
              <w:rPr>
                <w:rFonts w:eastAsia="Times New Roman"/>
                <w:sz w:val="24"/>
                <w:szCs w:val="24"/>
                <w:lang w:eastAsia="bg-BG"/>
              </w:rPr>
              <w:t>;</w:t>
            </w:r>
          </w:p>
          <w:p w14:paraId="172D6502" w14:textId="18A998F3" w:rsidR="00260D90" w:rsidRPr="00260D90" w:rsidRDefault="00581749">
            <w:pPr>
              <w:tabs>
                <w:tab w:val="left" w:pos="0"/>
              </w:tabs>
              <w:jc w:val="both"/>
              <w:outlineLvl w:val="0"/>
              <w:rPr>
                <w:rFonts w:eastAsia="Times New Roman"/>
                <w:sz w:val="24"/>
                <w:szCs w:val="24"/>
                <w:lang w:eastAsia="bg-BG"/>
              </w:rPr>
            </w:pPr>
            <w:r>
              <w:rPr>
                <w:rFonts w:eastAsia="Times New Roman"/>
                <w:sz w:val="24"/>
                <w:szCs w:val="24"/>
                <w:lang w:eastAsia="bg-BG"/>
              </w:rPr>
              <w:t>R</w:t>
            </w:r>
            <w:r w:rsidR="00260D90" w:rsidRPr="00260D90">
              <w:rPr>
                <w:rFonts w:eastAsia="Times New Roman"/>
                <w:sz w:val="24"/>
                <w:szCs w:val="24"/>
                <w:lang w:eastAsia="bg-BG"/>
              </w:rPr>
              <w:t>6 Регенериране на киселини или основи</w:t>
            </w:r>
            <w:r w:rsidR="00D61934">
              <w:rPr>
                <w:rFonts w:eastAsia="Times New Roman"/>
                <w:sz w:val="24"/>
                <w:szCs w:val="24"/>
                <w:lang w:eastAsia="bg-BG"/>
              </w:rPr>
              <w:t>;</w:t>
            </w:r>
          </w:p>
          <w:p w14:paraId="48F8BDAB" w14:textId="452D0F2A" w:rsidR="00260D90" w:rsidRPr="00260D90" w:rsidRDefault="00581749">
            <w:pPr>
              <w:tabs>
                <w:tab w:val="left" w:pos="0"/>
              </w:tabs>
              <w:jc w:val="both"/>
              <w:outlineLvl w:val="0"/>
              <w:rPr>
                <w:rFonts w:eastAsia="Times New Roman"/>
                <w:sz w:val="24"/>
                <w:szCs w:val="24"/>
                <w:lang w:eastAsia="bg-BG"/>
              </w:rPr>
            </w:pPr>
            <w:r>
              <w:rPr>
                <w:rFonts w:eastAsia="Times New Roman"/>
                <w:sz w:val="24"/>
                <w:szCs w:val="24"/>
                <w:lang w:eastAsia="bg-BG"/>
              </w:rPr>
              <w:t>R</w:t>
            </w:r>
            <w:r w:rsidR="00260D90" w:rsidRPr="00260D90">
              <w:rPr>
                <w:rFonts w:eastAsia="Times New Roman"/>
                <w:sz w:val="24"/>
                <w:szCs w:val="24"/>
                <w:lang w:eastAsia="bg-BG"/>
              </w:rPr>
              <w:t>9 Повторно рафиниране на масла или друга повторна употреба на масла.</w:t>
            </w:r>
          </w:p>
          <w:p w14:paraId="7C9CBAD6" w14:textId="77777777" w:rsidR="00260D90" w:rsidRDefault="00260D90">
            <w:pPr>
              <w:tabs>
                <w:tab w:val="left" w:pos="0"/>
              </w:tabs>
              <w:jc w:val="both"/>
              <w:outlineLvl w:val="0"/>
              <w:rPr>
                <w:rFonts w:eastAsia="Times New Roman"/>
                <w:sz w:val="24"/>
                <w:szCs w:val="24"/>
                <w:lang w:val="bg-BG" w:eastAsia="bg-BG"/>
              </w:rPr>
            </w:pPr>
          </w:p>
          <w:p w14:paraId="1EAB280C" w14:textId="73144F18" w:rsidR="00260D90" w:rsidRPr="00260D90" w:rsidRDefault="00260D90">
            <w:pPr>
              <w:tabs>
                <w:tab w:val="left" w:pos="0"/>
              </w:tabs>
              <w:jc w:val="both"/>
              <w:outlineLvl w:val="0"/>
              <w:rPr>
                <w:rFonts w:eastAsia="Times New Roman"/>
                <w:bCs/>
                <w:sz w:val="24"/>
                <w:szCs w:val="24"/>
                <w:lang w:eastAsia="bg-BG"/>
              </w:rPr>
            </w:pPr>
            <w:r w:rsidRPr="00260D90">
              <w:rPr>
                <w:rFonts w:eastAsia="Times New Roman"/>
                <w:sz w:val="24"/>
                <w:szCs w:val="24"/>
                <w:lang w:eastAsia="bg-BG"/>
              </w:rPr>
              <w:t>Всяка дейност</w:t>
            </w:r>
            <w:r w:rsidRPr="00260D90">
              <w:rPr>
                <w:rFonts w:eastAsia="Times New Roman"/>
                <w:sz w:val="24"/>
                <w:szCs w:val="24"/>
                <w:lang w:val="bg-BG" w:eastAsia="bg-BG"/>
              </w:rPr>
              <w:t xml:space="preserve"> по</w:t>
            </w:r>
            <w:r w:rsidRPr="00260D90">
              <w:rPr>
                <w:rFonts w:eastAsia="Times New Roman"/>
                <w:sz w:val="24"/>
                <w:szCs w:val="24"/>
                <w:lang w:eastAsia="bg-BG"/>
              </w:rPr>
              <w:t xml:space="preserve"> </w:t>
            </w:r>
            <w:r w:rsidRPr="00260D90">
              <w:rPr>
                <w:rFonts w:eastAsia="Times New Roman"/>
                <w:sz w:val="24"/>
                <w:szCs w:val="24"/>
                <w:lang w:val="bg-BG" w:eastAsia="bg-BG"/>
              </w:rPr>
              <w:t xml:space="preserve">обезвреждане е обозначена със съответния код </w:t>
            </w:r>
            <w:r w:rsidRPr="00260D90">
              <w:rPr>
                <w:rFonts w:eastAsia="Times New Roman"/>
                <w:sz w:val="24"/>
                <w:szCs w:val="24"/>
                <w:lang w:eastAsia="bg-BG"/>
              </w:rPr>
              <w:t>D</w:t>
            </w:r>
            <w:r w:rsidRPr="00260D90">
              <w:rPr>
                <w:rFonts w:eastAsia="Times New Roman"/>
                <w:sz w:val="24"/>
                <w:szCs w:val="24"/>
                <w:lang w:val="bg-BG" w:eastAsia="bg-BG"/>
              </w:rPr>
              <w:t xml:space="preserve"> съгласно </w:t>
            </w:r>
            <w:r w:rsidRPr="00260D90">
              <w:rPr>
                <w:rFonts w:eastAsia="Times New Roman"/>
                <w:bCs/>
                <w:sz w:val="24"/>
                <w:szCs w:val="24"/>
                <w:lang w:eastAsia="bg-BG"/>
              </w:rPr>
              <w:t>Приложение № 1</w:t>
            </w:r>
            <w:r w:rsidRPr="00260D90">
              <w:rPr>
                <w:rFonts w:eastAsia="Times New Roman"/>
                <w:bCs/>
                <w:sz w:val="24"/>
                <w:szCs w:val="24"/>
                <w:lang w:val="bg-BG" w:eastAsia="bg-BG"/>
              </w:rPr>
              <w:t xml:space="preserve"> </w:t>
            </w:r>
            <w:r w:rsidRPr="00260D90">
              <w:rPr>
                <w:rFonts w:eastAsia="Times New Roman"/>
                <w:sz w:val="24"/>
                <w:szCs w:val="24"/>
                <w:lang w:eastAsia="bg-BG"/>
              </w:rPr>
              <w:t xml:space="preserve">към § 1, т. 11 </w:t>
            </w:r>
            <w:r w:rsidRPr="00260D90">
              <w:rPr>
                <w:rFonts w:eastAsia="Times New Roman"/>
                <w:sz w:val="24"/>
                <w:szCs w:val="24"/>
                <w:lang w:val="bg-BG" w:eastAsia="bg-BG"/>
              </w:rPr>
              <w:t>от ДР на ЗУО</w:t>
            </w:r>
            <w:r w:rsidR="00D61934">
              <w:rPr>
                <w:rFonts w:eastAsia="Times New Roman"/>
                <w:sz w:val="24"/>
                <w:szCs w:val="24"/>
                <w:lang w:eastAsia="bg-BG"/>
              </w:rPr>
              <w:t>:</w:t>
            </w:r>
            <w:r w:rsidRPr="00260D90">
              <w:rPr>
                <w:rFonts w:eastAsia="Times New Roman"/>
                <w:sz w:val="24"/>
                <w:szCs w:val="24"/>
                <w:lang w:val="bg-BG" w:eastAsia="bg-BG"/>
              </w:rPr>
              <w:t xml:space="preserve"> </w:t>
            </w:r>
          </w:p>
          <w:p w14:paraId="0747D6A3" w14:textId="2D52A921" w:rsidR="006A5141" w:rsidRPr="0072437C" w:rsidRDefault="00956801">
            <w:pPr>
              <w:tabs>
                <w:tab w:val="left" w:pos="0"/>
              </w:tabs>
              <w:jc w:val="both"/>
              <w:outlineLvl w:val="0"/>
              <w:rPr>
                <w:rFonts w:eastAsia="Times New Roman"/>
                <w:sz w:val="24"/>
                <w:szCs w:val="24"/>
                <w:lang w:eastAsia="bg-BG"/>
              </w:rPr>
            </w:pPr>
            <w:r>
              <w:rPr>
                <w:rFonts w:eastAsia="Times New Roman"/>
                <w:sz w:val="24"/>
                <w:szCs w:val="24"/>
                <w:lang w:val="bg-BG" w:eastAsia="bg-BG"/>
              </w:rPr>
              <w:t>D</w:t>
            </w:r>
            <w:r w:rsidR="006A5141" w:rsidRPr="006A5141">
              <w:rPr>
                <w:rFonts w:eastAsia="Times New Roman"/>
                <w:sz w:val="24"/>
                <w:szCs w:val="24"/>
                <w:lang w:val="bg-BG" w:eastAsia="bg-BG"/>
              </w:rPr>
              <w:t>5 Специално изградени депа (например депониране в отделни непромокаеми клетки, които са запечатани и изолирани помежду си и от околната среда, и др.)</w:t>
            </w:r>
            <w:r w:rsidR="0072437C">
              <w:rPr>
                <w:rFonts w:eastAsia="Times New Roman"/>
                <w:sz w:val="24"/>
                <w:szCs w:val="24"/>
                <w:lang w:eastAsia="bg-BG"/>
              </w:rPr>
              <w:t>;</w:t>
            </w:r>
          </w:p>
          <w:p w14:paraId="47D1DDE3" w14:textId="1DF2A55C" w:rsidR="006A5141" w:rsidRPr="006A5141" w:rsidRDefault="00956801">
            <w:pPr>
              <w:tabs>
                <w:tab w:val="left" w:pos="0"/>
              </w:tabs>
              <w:jc w:val="both"/>
              <w:outlineLvl w:val="0"/>
              <w:rPr>
                <w:rFonts w:eastAsia="Times New Roman"/>
                <w:sz w:val="24"/>
                <w:szCs w:val="24"/>
                <w:lang w:val="bg-BG" w:eastAsia="bg-BG"/>
              </w:rPr>
            </w:pPr>
            <w:r>
              <w:rPr>
                <w:rFonts w:eastAsia="Times New Roman"/>
                <w:sz w:val="24"/>
                <w:szCs w:val="24"/>
                <w:lang w:val="bg-BG" w:eastAsia="bg-BG"/>
              </w:rPr>
              <w:t>D</w:t>
            </w:r>
            <w:r w:rsidR="006A5141" w:rsidRPr="006A5141">
              <w:rPr>
                <w:rFonts w:eastAsia="Times New Roman"/>
                <w:sz w:val="24"/>
                <w:szCs w:val="24"/>
                <w:lang w:val="bg-BG" w:eastAsia="bg-BG"/>
              </w:rPr>
              <w:t>9 Физико-химично третиране, непосочено на друго място в настоящото приложение, водещо до образуване на крайни съединения или смеси, които се обезвреждат чрез</w:t>
            </w:r>
            <w:r>
              <w:rPr>
                <w:rFonts w:eastAsia="Times New Roman"/>
                <w:sz w:val="24"/>
                <w:szCs w:val="24"/>
                <w:lang w:val="bg-BG" w:eastAsia="bg-BG"/>
              </w:rPr>
              <w:t xml:space="preserve"> някоя от дейностите с кодове D1-D</w:t>
            </w:r>
            <w:r w:rsidR="006A5141" w:rsidRPr="006A5141">
              <w:rPr>
                <w:rFonts w:eastAsia="Times New Roman"/>
                <w:sz w:val="24"/>
                <w:szCs w:val="24"/>
                <w:lang w:val="bg-BG" w:eastAsia="bg-BG"/>
              </w:rPr>
              <w:t>12 (например изпаряване, сушене, калциниране и др.</w:t>
            </w:r>
            <w:r w:rsidR="0072437C">
              <w:rPr>
                <w:rFonts w:eastAsia="Times New Roman"/>
                <w:sz w:val="24"/>
                <w:szCs w:val="24"/>
                <w:lang w:eastAsia="bg-BG"/>
              </w:rPr>
              <w:t>);</w:t>
            </w:r>
          </w:p>
          <w:p w14:paraId="2716CC1B" w14:textId="7AE7741D" w:rsidR="006A5141" w:rsidRPr="0072437C" w:rsidRDefault="00956801">
            <w:pPr>
              <w:tabs>
                <w:tab w:val="left" w:pos="0"/>
              </w:tabs>
              <w:jc w:val="both"/>
              <w:outlineLvl w:val="0"/>
              <w:rPr>
                <w:rFonts w:eastAsia="Times New Roman"/>
                <w:sz w:val="24"/>
                <w:szCs w:val="24"/>
                <w:lang w:eastAsia="bg-BG"/>
              </w:rPr>
            </w:pPr>
            <w:r>
              <w:rPr>
                <w:rFonts w:eastAsia="Times New Roman"/>
                <w:sz w:val="24"/>
                <w:szCs w:val="24"/>
                <w:lang w:val="bg-BG" w:eastAsia="bg-BG"/>
              </w:rPr>
              <w:t>D10 Наземно изгаряне</w:t>
            </w:r>
            <w:r w:rsidR="0072437C">
              <w:rPr>
                <w:rFonts w:eastAsia="Times New Roman"/>
                <w:sz w:val="24"/>
                <w:szCs w:val="24"/>
                <w:lang w:eastAsia="bg-BG"/>
              </w:rPr>
              <w:t>;</w:t>
            </w:r>
          </w:p>
          <w:p w14:paraId="30A0E45A" w14:textId="7699040F" w:rsidR="006A5141" w:rsidRPr="006A5141" w:rsidRDefault="00956801">
            <w:pPr>
              <w:tabs>
                <w:tab w:val="left" w:pos="0"/>
              </w:tabs>
              <w:jc w:val="both"/>
              <w:outlineLvl w:val="0"/>
              <w:rPr>
                <w:rFonts w:eastAsia="Times New Roman"/>
                <w:sz w:val="24"/>
                <w:szCs w:val="24"/>
                <w:lang w:val="bg-BG" w:eastAsia="bg-BG"/>
              </w:rPr>
            </w:pPr>
            <w:r>
              <w:rPr>
                <w:rFonts w:eastAsia="Times New Roman"/>
                <w:sz w:val="24"/>
                <w:szCs w:val="24"/>
                <w:lang w:val="bg-BG" w:eastAsia="bg-BG"/>
              </w:rPr>
              <w:t>D</w:t>
            </w:r>
            <w:r w:rsidR="006A5141" w:rsidRPr="006A5141">
              <w:rPr>
                <w:rFonts w:eastAsia="Times New Roman"/>
                <w:sz w:val="24"/>
                <w:szCs w:val="24"/>
                <w:lang w:val="bg-BG" w:eastAsia="bg-BG"/>
              </w:rPr>
              <w:t>12 Постоянно съхраняване (например съхраняване на контейнери в мина и т. н.).</w:t>
            </w:r>
          </w:p>
          <w:p w14:paraId="6C148538" w14:textId="099C804F" w:rsidR="00687DBE" w:rsidRPr="0072437C" w:rsidRDefault="00616E27">
            <w:pPr>
              <w:tabs>
                <w:tab w:val="left" w:pos="0"/>
              </w:tabs>
              <w:jc w:val="both"/>
              <w:outlineLvl w:val="0"/>
              <w:rPr>
                <w:rFonts w:eastAsia="Times New Roman"/>
                <w:b/>
                <w:sz w:val="24"/>
                <w:szCs w:val="24"/>
                <w:lang w:val="bg-BG" w:eastAsia="bg-BG"/>
              </w:rPr>
            </w:pPr>
            <w:r w:rsidRPr="0072437C">
              <w:rPr>
                <w:rFonts w:eastAsia="Times New Roman"/>
                <w:b/>
                <w:sz w:val="24"/>
                <w:szCs w:val="24"/>
                <w:lang w:val="bg-BG" w:eastAsia="bg-BG"/>
              </w:rPr>
              <w:t xml:space="preserve">Не се </w:t>
            </w:r>
            <w:r w:rsidR="00D41D11" w:rsidRPr="0072437C">
              <w:rPr>
                <w:rFonts w:eastAsia="Times New Roman"/>
                <w:b/>
                <w:sz w:val="24"/>
                <w:szCs w:val="24"/>
                <w:lang w:val="bg-BG" w:eastAsia="bg-BG"/>
              </w:rPr>
              <w:t xml:space="preserve">допуска </w:t>
            </w:r>
            <w:r w:rsidR="00687DBE" w:rsidRPr="0072437C">
              <w:rPr>
                <w:rFonts w:eastAsia="Times New Roman"/>
                <w:b/>
                <w:sz w:val="24"/>
                <w:szCs w:val="24"/>
                <w:lang w:val="bg-BG" w:eastAsia="bg-BG"/>
              </w:rPr>
              <w:t xml:space="preserve">отпадък от един и същи вид да се третира по  различен начин, т.е. участникът да предложи за него </w:t>
            </w:r>
            <w:r w:rsidRPr="0072437C">
              <w:rPr>
                <w:rFonts w:eastAsia="Times New Roman"/>
                <w:b/>
                <w:sz w:val="24"/>
                <w:szCs w:val="24"/>
                <w:lang w:val="bg-BG" w:eastAsia="bg-BG"/>
              </w:rPr>
              <w:t xml:space="preserve">две </w:t>
            </w:r>
            <w:r w:rsidR="00687DBE" w:rsidRPr="0072437C">
              <w:rPr>
                <w:rFonts w:eastAsia="Times New Roman"/>
                <w:b/>
                <w:sz w:val="24"/>
                <w:szCs w:val="24"/>
                <w:lang w:val="bg-BG" w:eastAsia="bg-BG"/>
              </w:rPr>
              <w:t xml:space="preserve">или повече дейности с код R </w:t>
            </w:r>
            <w:r w:rsidR="00687DBE" w:rsidRPr="0072437C">
              <w:rPr>
                <w:rFonts w:eastAsia="Times New Roman"/>
                <w:b/>
                <w:sz w:val="24"/>
                <w:szCs w:val="24"/>
                <w:lang w:eastAsia="bg-BG"/>
              </w:rPr>
              <w:t>(</w:t>
            </w:r>
            <w:r w:rsidR="00687DBE" w:rsidRPr="0072437C">
              <w:rPr>
                <w:rFonts w:eastAsia="Times New Roman"/>
                <w:b/>
                <w:i/>
                <w:sz w:val="24"/>
                <w:szCs w:val="24"/>
                <w:lang w:val="bg-BG" w:eastAsia="bg-BG"/>
              </w:rPr>
              <w:t>дейности по оплозотворяване</w:t>
            </w:r>
            <w:r w:rsidR="00687DBE" w:rsidRPr="0072437C">
              <w:rPr>
                <w:rFonts w:eastAsia="Times New Roman"/>
                <w:b/>
                <w:sz w:val="24"/>
                <w:szCs w:val="24"/>
                <w:lang w:eastAsia="bg-BG"/>
              </w:rPr>
              <w:t>)</w:t>
            </w:r>
            <w:r w:rsidR="00687DBE" w:rsidRPr="0072437C">
              <w:rPr>
                <w:rFonts w:eastAsia="Times New Roman"/>
                <w:b/>
                <w:sz w:val="24"/>
                <w:szCs w:val="24"/>
                <w:lang w:val="bg-BG" w:eastAsia="bg-BG"/>
              </w:rPr>
              <w:t xml:space="preserve"> и/или с код D </w:t>
            </w:r>
            <w:r w:rsidR="00687DBE" w:rsidRPr="0072437C">
              <w:rPr>
                <w:rFonts w:eastAsia="Times New Roman"/>
                <w:b/>
                <w:sz w:val="24"/>
                <w:szCs w:val="24"/>
                <w:lang w:eastAsia="bg-BG"/>
              </w:rPr>
              <w:t>(</w:t>
            </w:r>
            <w:r w:rsidR="00687DBE" w:rsidRPr="0072437C">
              <w:rPr>
                <w:rFonts w:eastAsia="Times New Roman"/>
                <w:b/>
                <w:i/>
                <w:sz w:val="24"/>
                <w:szCs w:val="24"/>
                <w:lang w:val="bg-BG" w:eastAsia="bg-BG"/>
              </w:rPr>
              <w:t>дейности по обезвреждане</w:t>
            </w:r>
            <w:r w:rsidR="00687DBE" w:rsidRPr="0072437C">
              <w:rPr>
                <w:rFonts w:eastAsia="Times New Roman"/>
                <w:b/>
                <w:sz w:val="24"/>
                <w:szCs w:val="24"/>
                <w:lang w:eastAsia="bg-BG"/>
              </w:rPr>
              <w:t>)</w:t>
            </w:r>
            <w:r w:rsidR="009A77EA" w:rsidRPr="0072437C">
              <w:rPr>
                <w:rFonts w:eastAsia="Times New Roman"/>
                <w:b/>
                <w:sz w:val="24"/>
                <w:szCs w:val="24"/>
                <w:lang w:val="bg-BG" w:eastAsia="bg-BG"/>
              </w:rPr>
              <w:t>.</w:t>
            </w:r>
            <w:r w:rsidR="00687DBE" w:rsidRPr="0072437C">
              <w:rPr>
                <w:rFonts w:eastAsia="Times New Roman"/>
                <w:b/>
                <w:sz w:val="24"/>
                <w:szCs w:val="24"/>
                <w:lang w:val="bg-BG" w:eastAsia="bg-BG"/>
              </w:rPr>
              <w:t xml:space="preserve"> </w:t>
            </w:r>
          </w:p>
          <w:p w14:paraId="3F2B68D8" w14:textId="77777777" w:rsidR="005218EE" w:rsidRPr="0072437C" w:rsidRDefault="005218EE">
            <w:pPr>
              <w:tabs>
                <w:tab w:val="left" w:pos="0"/>
              </w:tabs>
              <w:jc w:val="both"/>
              <w:outlineLvl w:val="0"/>
              <w:rPr>
                <w:rFonts w:eastAsia="Times New Roman"/>
                <w:sz w:val="18"/>
                <w:szCs w:val="24"/>
                <w:lang w:val="bg-BG" w:eastAsia="bg-BG"/>
              </w:rPr>
            </w:pPr>
          </w:p>
          <w:p w14:paraId="6A47A570" w14:textId="53F31BDB" w:rsidR="00687DBE" w:rsidRPr="003812B0" w:rsidRDefault="00687DBE">
            <w:pPr>
              <w:tabs>
                <w:tab w:val="left" w:pos="0"/>
              </w:tabs>
              <w:jc w:val="both"/>
              <w:outlineLvl w:val="0"/>
              <w:rPr>
                <w:rFonts w:eastAsia="Times New Roman"/>
                <w:sz w:val="24"/>
                <w:szCs w:val="24"/>
                <w:lang w:val="bg-BG" w:eastAsia="bg-BG"/>
              </w:rPr>
            </w:pPr>
            <w:r w:rsidRPr="003812B0">
              <w:rPr>
                <w:rFonts w:eastAsia="Times New Roman"/>
                <w:sz w:val="24"/>
                <w:szCs w:val="24"/>
                <w:lang w:val="bg-BG" w:eastAsia="bg-BG"/>
              </w:rPr>
              <w:tab/>
              <w:t xml:space="preserve">Екологосъобразното третиране на отпадъците се изразява не само в спазване на нормативните изисквания за извършване на дейностите, а и в предлагане и изпълнение на способ за третиране, който в максимална степен да удовлетворява </w:t>
            </w:r>
            <w:r w:rsidRPr="003812B0">
              <w:rPr>
                <w:rFonts w:eastAsia="Times New Roman"/>
                <w:sz w:val="24"/>
                <w:szCs w:val="24"/>
                <w:lang w:eastAsia="bg-BG"/>
              </w:rPr>
              <w:t>приоритетния ред (</w:t>
            </w:r>
            <w:r w:rsidRPr="003812B0">
              <w:rPr>
                <w:rFonts w:eastAsia="Times New Roman"/>
                <w:sz w:val="24"/>
                <w:szCs w:val="24"/>
                <w:lang w:val="bg-BG" w:eastAsia="bg-BG"/>
              </w:rPr>
              <w:t>йерархия</w:t>
            </w:r>
            <w:r w:rsidRPr="003812B0">
              <w:rPr>
                <w:rFonts w:eastAsia="Times New Roman"/>
                <w:sz w:val="24"/>
                <w:szCs w:val="24"/>
                <w:lang w:eastAsia="bg-BG"/>
              </w:rPr>
              <w:t>)</w:t>
            </w:r>
            <w:r w:rsidRPr="003812B0">
              <w:rPr>
                <w:rFonts w:eastAsia="Times New Roman"/>
                <w:sz w:val="24"/>
                <w:szCs w:val="24"/>
                <w:lang w:val="bg-BG" w:eastAsia="bg-BG"/>
              </w:rPr>
              <w:t xml:space="preserve"> </w:t>
            </w:r>
            <w:r w:rsidRPr="003812B0">
              <w:rPr>
                <w:rFonts w:eastAsia="Times New Roman"/>
                <w:color w:val="000000"/>
                <w:sz w:val="24"/>
                <w:szCs w:val="24"/>
                <w:lang w:val="bg-BG" w:eastAsia="bg-BG"/>
              </w:rPr>
              <w:t xml:space="preserve">при управлението на отпадъците съгласно чл. 6, ал. 1 от ЗУО - </w:t>
            </w:r>
            <w:r w:rsidRPr="003812B0">
              <w:rPr>
                <w:rFonts w:eastAsia="Times New Roman"/>
                <w:sz w:val="24"/>
                <w:szCs w:val="24"/>
                <w:lang w:val="bg-BG" w:eastAsia="bg-BG"/>
              </w:rPr>
              <w:t xml:space="preserve">подготовка за повторна употреба; рециклиране; друго оползотворяване, </w:t>
            </w:r>
            <w:r w:rsidRPr="003812B0">
              <w:rPr>
                <w:rFonts w:eastAsia="Times New Roman"/>
                <w:color w:val="000000"/>
                <w:sz w:val="24"/>
                <w:szCs w:val="24"/>
                <w:lang w:val="bg-BG" w:eastAsia="bg-BG"/>
              </w:rPr>
              <w:t>например оползотворяване за получаване на енергия;</w:t>
            </w:r>
            <w:r w:rsidRPr="003812B0">
              <w:rPr>
                <w:rFonts w:eastAsia="Times New Roman"/>
                <w:sz w:val="24"/>
                <w:szCs w:val="24"/>
                <w:lang w:val="bg-BG" w:eastAsia="bg-BG"/>
              </w:rPr>
              <w:t xml:space="preserve"> обезвреждане</w:t>
            </w:r>
            <w:r w:rsidRPr="003812B0">
              <w:rPr>
                <w:rFonts w:eastAsia="Times New Roman"/>
                <w:sz w:val="24"/>
                <w:szCs w:val="24"/>
                <w:lang w:eastAsia="bg-BG"/>
              </w:rPr>
              <w:t>.</w:t>
            </w:r>
            <w:r w:rsidRPr="003812B0">
              <w:rPr>
                <w:rFonts w:eastAsia="Times New Roman"/>
                <w:sz w:val="24"/>
                <w:szCs w:val="24"/>
                <w:lang w:val="bg-BG" w:eastAsia="bg-BG"/>
              </w:rPr>
              <w:t xml:space="preserve"> Най-високата степен - предотвратяване образуването на отпадъци е неприложима към настоящата поръчка. Предложните от участниците дейности по окончателно третиране подлежат на оценка</w:t>
            </w:r>
            <w:r w:rsidR="007705F2">
              <w:rPr>
                <w:rFonts w:eastAsia="Times New Roman"/>
                <w:sz w:val="24"/>
                <w:szCs w:val="24"/>
                <w:lang w:val="bg-BG" w:eastAsia="bg-BG"/>
              </w:rPr>
              <w:t>,</w:t>
            </w:r>
            <w:r w:rsidRPr="003812B0">
              <w:rPr>
                <w:rFonts w:eastAsia="Times New Roman"/>
                <w:sz w:val="24"/>
                <w:szCs w:val="24"/>
                <w:lang w:val="bg-BG" w:eastAsia="bg-BG"/>
              </w:rPr>
              <w:t xml:space="preserve"> </w:t>
            </w:r>
            <w:r w:rsidRPr="003812B0">
              <w:rPr>
                <w:rFonts w:eastAsia="Calibri"/>
                <w:color w:val="000000"/>
                <w:sz w:val="24"/>
                <w:szCs w:val="24"/>
                <w:lang w:val="bg-BG" w:eastAsia="bg-BG"/>
              </w:rPr>
              <w:t xml:space="preserve">съгласно Методиката за комплексна оценка. </w:t>
            </w:r>
            <w:r w:rsidRPr="003812B0">
              <w:rPr>
                <w:rFonts w:eastAsia="Times New Roman"/>
                <w:color w:val="000000"/>
                <w:sz w:val="24"/>
                <w:szCs w:val="24"/>
                <w:lang w:val="bg-BG" w:eastAsia="bg-BG"/>
              </w:rPr>
              <w:t>По-голям брой точки се дава на дейности за третиране на отпадъци, които са с по-висок приоритет в приоритетния ред (йерархия)</w:t>
            </w:r>
            <w:r w:rsidRPr="003812B0">
              <w:rPr>
                <w:rFonts w:eastAsia="Times New Roman"/>
                <w:sz w:val="24"/>
                <w:szCs w:val="24"/>
                <w:lang w:val="bg-BG" w:eastAsia="bg-BG"/>
              </w:rPr>
              <w:t xml:space="preserve"> </w:t>
            </w:r>
            <w:r w:rsidRPr="003812B0">
              <w:rPr>
                <w:rFonts w:eastAsia="Times New Roman"/>
                <w:color w:val="000000"/>
                <w:sz w:val="24"/>
                <w:szCs w:val="24"/>
                <w:lang w:val="bg-BG" w:eastAsia="bg-BG"/>
              </w:rPr>
              <w:t>при управлението на отпадъците</w:t>
            </w:r>
            <w:r w:rsidR="004602E1">
              <w:rPr>
                <w:rFonts w:eastAsia="Times New Roman"/>
                <w:color w:val="000000"/>
                <w:sz w:val="24"/>
                <w:szCs w:val="24"/>
                <w:lang w:eastAsia="bg-BG"/>
              </w:rPr>
              <w:t>.</w:t>
            </w:r>
            <w:r w:rsidRPr="003812B0">
              <w:rPr>
                <w:rFonts w:eastAsia="Times New Roman"/>
                <w:sz w:val="24"/>
                <w:szCs w:val="24"/>
                <w:lang w:val="bg-BG" w:eastAsia="bg-BG"/>
              </w:rPr>
              <w:t xml:space="preserve"> </w:t>
            </w:r>
          </w:p>
          <w:p w14:paraId="59A2A06A" w14:textId="3CC2FB03" w:rsidR="00687DBE" w:rsidRDefault="00687DBE">
            <w:pPr>
              <w:tabs>
                <w:tab w:val="left" w:pos="0"/>
              </w:tabs>
              <w:ind w:firstLine="720"/>
              <w:jc w:val="both"/>
              <w:outlineLvl w:val="0"/>
              <w:rPr>
                <w:rFonts w:eastAsia="Times New Roman"/>
                <w:color w:val="000000"/>
                <w:sz w:val="24"/>
                <w:szCs w:val="24"/>
                <w:lang w:val="bg-BG" w:eastAsia="bg-BG"/>
              </w:rPr>
            </w:pPr>
            <w:r w:rsidRPr="003812B0">
              <w:rPr>
                <w:rFonts w:eastAsia="Times New Roman"/>
                <w:color w:val="000000"/>
                <w:sz w:val="24"/>
                <w:szCs w:val="24"/>
                <w:lang w:val="bg-BG" w:eastAsia="bg-BG"/>
              </w:rPr>
              <w:t>Предложен</w:t>
            </w:r>
            <w:r w:rsidR="005B0BCC">
              <w:rPr>
                <w:rFonts w:eastAsia="Times New Roman"/>
                <w:color w:val="000000"/>
                <w:sz w:val="24"/>
                <w:szCs w:val="24"/>
                <w:lang w:val="bg-BG" w:eastAsia="bg-BG"/>
              </w:rPr>
              <w:t>а</w:t>
            </w:r>
            <w:r w:rsidRPr="003812B0">
              <w:rPr>
                <w:rFonts w:eastAsia="Times New Roman"/>
                <w:color w:val="000000"/>
                <w:sz w:val="24"/>
                <w:szCs w:val="24"/>
                <w:lang w:val="bg-BG" w:eastAsia="bg-BG"/>
              </w:rPr>
              <w:t>т</w:t>
            </w:r>
            <w:r w:rsidR="005B0BCC">
              <w:rPr>
                <w:rFonts w:eastAsia="Times New Roman"/>
                <w:color w:val="000000"/>
                <w:sz w:val="24"/>
                <w:szCs w:val="24"/>
                <w:lang w:val="bg-BG" w:eastAsia="bg-BG"/>
              </w:rPr>
              <w:t>а</w:t>
            </w:r>
            <w:r w:rsidRPr="003812B0">
              <w:rPr>
                <w:rFonts w:eastAsia="Times New Roman"/>
                <w:color w:val="000000"/>
                <w:sz w:val="24"/>
                <w:szCs w:val="24"/>
                <w:lang w:val="bg-BG" w:eastAsia="bg-BG"/>
              </w:rPr>
              <w:t xml:space="preserve"> от участниците дейност (с код R и</w:t>
            </w:r>
            <w:r w:rsidR="005B0BCC">
              <w:rPr>
                <w:rFonts w:eastAsia="Times New Roman"/>
                <w:color w:val="000000"/>
                <w:sz w:val="24"/>
                <w:szCs w:val="24"/>
                <w:lang w:val="bg-BG" w:eastAsia="bg-BG"/>
              </w:rPr>
              <w:t>ли</w:t>
            </w:r>
            <w:r w:rsidRPr="003812B0">
              <w:rPr>
                <w:rFonts w:eastAsia="Times New Roman"/>
                <w:color w:val="000000"/>
                <w:sz w:val="24"/>
                <w:szCs w:val="24"/>
                <w:lang w:val="bg-BG" w:eastAsia="bg-BG"/>
              </w:rPr>
              <w:t xml:space="preserve"> D) за </w:t>
            </w:r>
            <w:r w:rsidR="00CC611A" w:rsidRPr="003812B0">
              <w:rPr>
                <w:rFonts w:eastAsia="Times New Roman"/>
                <w:color w:val="000000"/>
                <w:sz w:val="24"/>
                <w:szCs w:val="24"/>
                <w:lang w:val="bg-BG" w:eastAsia="bg-BG"/>
              </w:rPr>
              <w:t>третиране на всеки</w:t>
            </w:r>
            <w:r w:rsidR="005B0BCC">
              <w:rPr>
                <w:rFonts w:eastAsia="Times New Roman"/>
                <w:color w:val="000000"/>
                <w:sz w:val="24"/>
                <w:szCs w:val="24"/>
                <w:lang w:val="bg-BG" w:eastAsia="bg-BG"/>
              </w:rPr>
              <w:t xml:space="preserve"> отделен</w:t>
            </w:r>
            <w:r w:rsidR="00CC611A" w:rsidRPr="003812B0">
              <w:rPr>
                <w:rFonts w:eastAsia="Times New Roman"/>
                <w:color w:val="000000"/>
                <w:sz w:val="24"/>
                <w:szCs w:val="24"/>
                <w:lang w:val="bg-BG" w:eastAsia="bg-BG"/>
              </w:rPr>
              <w:t xml:space="preserve"> вид отпадък</w:t>
            </w:r>
            <w:r w:rsidRPr="003812B0">
              <w:rPr>
                <w:rFonts w:eastAsia="Times New Roman"/>
                <w:color w:val="000000"/>
                <w:sz w:val="24"/>
                <w:szCs w:val="24"/>
                <w:lang w:val="bg-BG" w:eastAsia="bg-BG"/>
              </w:rPr>
              <w:t xml:space="preserve"> не </w:t>
            </w:r>
            <w:r w:rsidR="007705F2">
              <w:rPr>
                <w:rFonts w:eastAsia="Times New Roman"/>
                <w:color w:val="000000"/>
                <w:sz w:val="24"/>
                <w:szCs w:val="24"/>
                <w:lang w:val="bg-BG" w:eastAsia="bg-BG"/>
              </w:rPr>
              <w:t>може</w:t>
            </w:r>
            <w:r w:rsidR="007705F2" w:rsidRPr="003812B0">
              <w:rPr>
                <w:rFonts w:eastAsia="Times New Roman"/>
                <w:color w:val="000000"/>
                <w:sz w:val="24"/>
                <w:szCs w:val="24"/>
                <w:lang w:val="bg-BG" w:eastAsia="bg-BG"/>
              </w:rPr>
              <w:t xml:space="preserve"> </w:t>
            </w:r>
            <w:r w:rsidRPr="003812B0">
              <w:rPr>
                <w:rFonts w:eastAsia="Times New Roman"/>
                <w:color w:val="000000"/>
                <w:sz w:val="24"/>
                <w:szCs w:val="24"/>
                <w:lang w:val="bg-BG" w:eastAsia="bg-BG"/>
              </w:rPr>
              <w:t xml:space="preserve">да </w:t>
            </w:r>
            <w:r w:rsidR="007705F2">
              <w:rPr>
                <w:rFonts w:eastAsia="Times New Roman"/>
                <w:color w:val="000000"/>
                <w:sz w:val="24"/>
                <w:szCs w:val="24"/>
                <w:lang w:val="bg-BG" w:eastAsia="bg-BG"/>
              </w:rPr>
              <w:t>бъде</w:t>
            </w:r>
            <w:r w:rsidR="007705F2" w:rsidRPr="003812B0">
              <w:rPr>
                <w:rFonts w:eastAsia="Times New Roman"/>
                <w:color w:val="000000"/>
                <w:sz w:val="24"/>
                <w:szCs w:val="24"/>
                <w:lang w:val="bg-BG" w:eastAsia="bg-BG"/>
              </w:rPr>
              <w:t xml:space="preserve"> </w:t>
            </w:r>
            <w:r w:rsidRPr="003812B0">
              <w:rPr>
                <w:rFonts w:eastAsia="Times New Roman"/>
                <w:color w:val="000000"/>
                <w:sz w:val="24"/>
                <w:szCs w:val="24"/>
                <w:lang w:val="bg-BG" w:eastAsia="bg-BG"/>
              </w:rPr>
              <w:t>изменян</w:t>
            </w:r>
            <w:r w:rsidR="007705F2">
              <w:rPr>
                <w:rFonts w:eastAsia="Times New Roman"/>
                <w:color w:val="000000"/>
                <w:sz w:val="24"/>
                <w:szCs w:val="24"/>
                <w:lang w:val="bg-BG" w:eastAsia="bg-BG"/>
              </w:rPr>
              <w:t>а</w:t>
            </w:r>
            <w:r w:rsidRPr="003812B0">
              <w:rPr>
                <w:rFonts w:eastAsia="Times New Roman"/>
                <w:color w:val="000000"/>
                <w:sz w:val="24"/>
                <w:szCs w:val="24"/>
                <w:lang w:val="bg-BG" w:eastAsia="bg-BG"/>
              </w:rPr>
              <w:t xml:space="preserve"> в хода на изпълнение на поръчката</w:t>
            </w:r>
            <w:r w:rsidR="009A77EA">
              <w:rPr>
                <w:rFonts w:eastAsia="Times New Roman"/>
                <w:color w:val="000000"/>
                <w:sz w:val="24"/>
                <w:szCs w:val="24"/>
                <w:lang w:val="bg-BG" w:eastAsia="bg-BG"/>
              </w:rPr>
              <w:t>.</w:t>
            </w:r>
          </w:p>
          <w:p w14:paraId="0AB5ABE8" w14:textId="77777777" w:rsidR="002E0516" w:rsidRPr="003812B0" w:rsidRDefault="002E0516">
            <w:pPr>
              <w:tabs>
                <w:tab w:val="left" w:pos="0"/>
              </w:tabs>
              <w:ind w:firstLine="720"/>
              <w:jc w:val="both"/>
              <w:outlineLvl w:val="0"/>
              <w:rPr>
                <w:rFonts w:eastAsia="Times New Roman"/>
                <w:sz w:val="24"/>
                <w:szCs w:val="24"/>
                <w:lang w:val="bg-BG" w:eastAsia="bg-BG"/>
              </w:rPr>
            </w:pPr>
          </w:p>
          <w:p w14:paraId="096D3211" w14:textId="77777777" w:rsidR="00687DBE" w:rsidRPr="003812B0" w:rsidRDefault="00687DBE">
            <w:pPr>
              <w:tabs>
                <w:tab w:val="left" w:pos="0"/>
              </w:tabs>
              <w:ind w:firstLine="738"/>
              <w:jc w:val="both"/>
              <w:outlineLvl w:val="0"/>
              <w:rPr>
                <w:rFonts w:eastAsia="Times New Roman"/>
                <w:sz w:val="24"/>
                <w:szCs w:val="24"/>
                <w:lang w:val="bg-BG" w:eastAsia="bg-BG"/>
              </w:rPr>
            </w:pPr>
            <w:r w:rsidRPr="003812B0">
              <w:rPr>
                <w:rFonts w:eastAsia="Times New Roman"/>
                <w:sz w:val="24"/>
                <w:szCs w:val="24"/>
                <w:lang w:val="bg-BG" w:eastAsia="bg-BG"/>
              </w:rPr>
              <w:t>2.</w:t>
            </w:r>
            <w:r w:rsidRPr="003812B0">
              <w:rPr>
                <w:rFonts w:eastAsia="Times New Roman"/>
                <w:sz w:val="24"/>
                <w:szCs w:val="24"/>
                <w:lang w:eastAsia="bg-BG"/>
              </w:rPr>
              <w:t>2</w:t>
            </w:r>
            <w:r w:rsidRPr="003812B0">
              <w:rPr>
                <w:rFonts w:eastAsia="Times New Roman"/>
                <w:sz w:val="24"/>
                <w:szCs w:val="24"/>
                <w:lang w:val="bg-BG" w:eastAsia="bg-BG"/>
              </w:rPr>
              <w:t xml:space="preserve">.3. Изисквания към съоръженията за третиране </w:t>
            </w:r>
          </w:p>
          <w:p w14:paraId="3D26781D" w14:textId="77777777" w:rsidR="00CC611A" w:rsidRPr="003812B0" w:rsidRDefault="00CC611A">
            <w:pPr>
              <w:tabs>
                <w:tab w:val="left" w:pos="0"/>
              </w:tabs>
              <w:ind w:firstLine="738"/>
              <w:jc w:val="both"/>
              <w:outlineLvl w:val="0"/>
              <w:rPr>
                <w:rFonts w:eastAsia="Times New Roman"/>
                <w:b/>
                <w:sz w:val="24"/>
                <w:szCs w:val="24"/>
                <w:lang w:val="bg-BG" w:eastAsia="bg-BG"/>
              </w:rPr>
            </w:pPr>
            <w:r w:rsidRPr="003812B0">
              <w:rPr>
                <w:sz w:val="24"/>
                <w:szCs w:val="24"/>
              </w:rPr>
              <w:t>Изпълнителят може да извършва окончателното третиране на отпадъците в свои съоръжения, в съоръжения за окончателно третиране на територията на Република България или в съоръжения, разположени в други държави, с чиито оператори сключва договори.</w:t>
            </w:r>
          </w:p>
          <w:p w14:paraId="6EACA0E4" w14:textId="77777777" w:rsidR="00687DBE" w:rsidRPr="003812B0" w:rsidRDefault="00687DBE">
            <w:pPr>
              <w:tabs>
                <w:tab w:val="left" w:pos="0"/>
              </w:tabs>
              <w:jc w:val="both"/>
              <w:outlineLvl w:val="0"/>
              <w:rPr>
                <w:rFonts w:eastAsia="Times New Roman"/>
                <w:sz w:val="24"/>
                <w:szCs w:val="24"/>
                <w:lang w:val="bg-BG" w:eastAsia="bg-BG"/>
              </w:rPr>
            </w:pPr>
            <w:r w:rsidRPr="003812B0">
              <w:rPr>
                <w:rFonts w:eastAsia="Times New Roman"/>
                <w:sz w:val="24"/>
                <w:szCs w:val="24"/>
                <w:lang w:val="bg-BG" w:eastAsia="bg-BG"/>
              </w:rPr>
              <w:t xml:space="preserve">Съоръженията за третиране трябва да притежават съответен документ, с който се разрешава извършването на предложените от участника дейности по оползотворяване и обезвреждане на видовете отпадъци в обхвата на поръчката, в съответствие с националното законодателство на държавата, в която е разположено съоръжението. За съоръжения, разположени на територията на Република България е необходим валиден документ по чл. 35 от ЗУО. </w:t>
            </w:r>
          </w:p>
          <w:p w14:paraId="6FA53AFE" w14:textId="77777777" w:rsidR="00F82A85" w:rsidRPr="003812B0" w:rsidRDefault="00687DBE">
            <w:pPr>
              <w:tabs>
                <w:tab w:val="left" w:pos="0"/>
              </w:tabs>
              <w:ind w:firstLine="900"/>
              <w:jc w:val="both"/>
              <w:outlineLvl w:val="0"/>
              <w:rPr>
                <w:rFonts w:eastAsia="Times New Roman"/>
                <w:sz w:val="24"/>
                <w:szCs w:val="24"/>
                <w:lang w:val="bg-BG" w:eastAsia="bg-BG"/>
              </w:rPr>
            </w:pPr>
            <w:r w:rsidRPr="003812B0">
              <w:rPr>
                <w:sz w:val="24"/>
                <w:szCs w:val="24"/>
              </w:rPr>
              <w:t xml:space="preserve">Износът на отпадъци и/или изпращането им от територията на страната към територията на друга държава - членка на ЕС, </w:t>
            </w:r>
            <w:r w:rsidRPr="003812B0">
              <w:rPr>
                <w:sz w:val="24"/>
                <w:szCs w:val="24"/>
                <w:lang w:val="bg-BG"/>
              </w:rPr>
              <w:t xml:space="preserve">се извършва при </w:t>
            </w:r>
            <w:r w:rsidRPr="003812B0">
              <w:rPr>
                <w:sz w:val="24"/>
                <w:szCs w:val="24"/>
              </w:rPr>
              <w:t>спаз</w:t>
            </w:r>
            <w:r w:rsidRPr="003812B0">
              <w:rPr>
                <w:sz w:val="24"/>
                <w:szCs w:val="24"/>
                <w:lang w:val="bg-BG"/>
              </w:rPr>
              <w:t>ва</w:t>
            </w:r>
            <w:r w:rsidRPr="003812B0">
              <w:rPr>
                <w:sz w:val="24"/>
                <w:szCs w:val="24"/>
              </w:rPr>
              <w:t>н</w:t>
            </w:r>
            <w:r w:rsidRPr="003812B0">
              <w:rPr>
                <w:sz w:val="24"/>
                <w:szCs w:val="24"/>
                <w:lang w:val="bg-BG"/>
              </w:rPr>
              <w:t>е</w:t>
            </w:r>
            <w:r w:rsidRPr="003812B0">
              <w:rPr>
                <w:sz w:val="24"/>
                <w:szCs w:val="24"/>
              </w:rPr>
              <w:t xml:space="preserve"> </w:t>
            </w:r>
            <w:r w:rsidRPr="003812B0">
              <w:rPr>
                <w:sz w:val="24"/>
                <w:szCs w:val="24"/>
                <w:lang w:val="bg-BG"/>
              </w:rPr>
              <w:t xml:space="preserve">на </w:t>
            </w:r>
            <w:r w:rsidRPr="003812B0">
              <w:rPr>
                <w:sz w:val="24"/>
                <w:szCs w:val="24"/>
              </w:rPr>
              <w:t>изискванията на Регламент (ЕО) № 1013/2006 на Европейския парламент и на Съвета от 14 юни 2006 г. относно превози на отпадъци и е налице доказателство, че операци</w:t>
            </w:r>
            <w:r w:rsidRPr="003812B0">
              <w:rPr>
                <w:sz w:val="24"/>
                <w:szCs w:val="24"/>
                <w:lang w:val="bg-BG"/>
              </w:rPr>
              <w:t>и</w:t>
            </w:r>
            <w:r w:rsidRPr="003812B0">
              <w:rPr>
                <w:sz w:val="24"/>
                <w:szCs w:val="24"/>
              </w:rPr>
              <w:t>т</w:t>
            </w:r>
            <w:r w:rsidRPr="003812B0">
              <w:rPr>
                <w:sz w:val="24"/>
                <w:szCs w:val="24"/>
                <w:lang w:val="bg-BG"/>
              </w:rPr>
              <w:t>е</w:t>
            </w:r>
            <w:r w:rsidRPr="003812B0">
              <w:rPr>
                <w:sz w:val="24"/>
                <w:szCs w:val="24"/>
              </w:rPr>
              <w:t xml:space="preserve"> по оползотворяване</w:t>
            </w:r>
            <w:r w:rsidRPr="003812B0">
              <w:rPr>
                <w:sz w:val="24"/>
                <w:szCs w:val="24"/>
                <w:lang w:val="bg-BG"/>
              </w:rPr>
              <w:t xml:space="preserve"> и обежвреждане с</w:t>
            </w:r>
            <w:r w:rsidRPr="003812B0">
              <w:rPr>
                <w:sz w:val="24"/>
                <w:szCs w:val="24"/>
              </w:rPr>
              <w:t>е извърш</w:t>
            </w:r>
            <w:r w:rsidRPr="003812B0">
              <w:rPr>
                <w:sz w:val="24"/>
                <w:szCs w:val="24"/>
                <w:lang w:val="bg-BG"/>
              </w:rPr>
              <w:t>ват</w:t>
            </w:r>
            <w:r w:rsidRPr="003812B0">
              <w:rPr>
                <w:sz w:val="24"/>
                <w:szCs w:val="24"/>
              </w:rPr>
              <w:t xml:space="preserve"> при условия, равностойни на изискванията за опазване на човешкото здраве и на околната среда, еквивалентни на изискванията в законодателството на ЕС.</w:t>
            </w:r>
          </w:p>
          <w:p w14:paraId="30D51F54" w14:textId="41C0FAE1" w:rsidR="00C047A1" w:rsidRDefault="00C047A1">
            <w:pPr>
              <w:tabs>
                <w:tab w:val="left" w:pos="0"/>
              </w:tabs>
              <w:ind w:firstLine="648"/>
              <w:jc w:val="both"/>
              <w:outlineLvl w:val="0"/>
              <w:rPr>
                <w:rFonts w:eastAsia="Times New Roman"/>
                <w:sz w:val="24"/>
                <w:szCs w:val="24"/>
                <w:lang w:val="bg-BG" w:eastAsia="bg-BG"/>
              </w:rPr>
            </w:pPr>
            <w:r w:rsidRPr="00C047A1">
              <w:rPr>
                <w:rFonts w:eastAsia="Times New Roman"/>
                <w:sz w:val="24"/>
                <w:szCs w:val="24"/>
                <w:lang w:val="bg-BG" w:eastAsia="bg-BG"/>
              </w:rPr>
              <w:t>В Техническото предложение се изисква участниците да посочват съоръженията за окончателно третиране – разрешителен документ, техните разрешени дейности за третиране на отделните видове отпадъци, капацитет по видове отпадъци.</w:t>
            </w:r>
          </w:p>
          <w:p w14:paraId="7B1FB97F" w14:textId="77777777" w:rsidR="002416E4" w:rsidRPr="00D03211" w:rsidRDefault="002416E4">
            <w:pPr>
              <w:tabs>
                <w:tab w:val="left" w:pos="0"/>
              </w:tabs>
              <w:ind w:firstLine="738"/>
              <w:jc w:val="both"/>
              <w:outlineLvl w:val="0"/>
              <w:rPr>
                <w:rFonts w:eastAsia="Times New Roman"/>
                <w:sz w:val="24"/>
                <w:szCs w:val="24"/>
                <w:lang w:val="bg-BG" w:eastAsia="bg-BG"/>
              </w:rPr>
            </w:pPr>
            <w:r w:rsidRPr="00D03211">
              <w:rPr>
                <w:rFonts w:eastAsia="Times New Roman"/>
                <w:sz w:val="24"/>
                <w:szCs w:val="24"/>
                <w:lang w:val="bg-BG" w:eastAsia="bg-BG"/>
              </w:rPr>
              <w:t>При подписване на договор с избрания изпълнител, за съоръжението/съоръженията за третиране, съответстващи на предложените от участника дейности по третиране, според вида на отпадъка, се представя следният документ:</w:t>
            </w:r>
          </w:p>
          <w:p w14:paraId="0B1C3121" w14:textId="34C02141" w:rsidR="002416E4" w:rsidRDefault="002416E4">
            <w:pPr>
              <w:numPr>
                <w:ilvl w:val="0"/>
                <w:numId w:val="120"/>
              </w:numPr>
              <w:tabs>
                <w:tab w:val="left" w:pos="0"/>
              </w:tabs>
              <w:jc w:val="both"/>
              <w:outlineLvl w:val="0"/>
              <w:rPr>
                <w:rFonts w:eastAsia="Times New Roman"/>
                <w:sz w:val="24"/>
                <w:szCs w:val="24"/>
                <w:lang w:val="bg-BG" w:eastAsia="bg-BG"/>
              </w:rPr>
            </w:pPr>
            <w:r>
              <w:rPr>
                <w:rFonts w:eastAsia="Times New Roman"/>
                <w:sz w:val="24"/>
                <w:szCs w:val="24"/>
                <w:lang w:val="bg-BG" w:eastAsia="bg-BG"/>
              </w:rPr>
              <w:t>Документ, с който се р</w:t>
            </w:r>
            <w:r w:rsidRPr="00D03211">
              <w:rPr>
                <w:rFonts w:eastAsia="Times New Roman"/>
                <w:sz w:val="24"/>
                <w:szCs w:val="24"/>
                <w:lang w:val="bg-BG" w:eastAsia="bg-BG"/>
              </w:rPr>
              <w:t>азреш</w:t>
            </w:r>
            <w:r>
              <w:rPr>
                <w:rFonts w:eastAsia="Times New Roman"/>
                <w:sz w:val="24"/>
                <w:szCs w:val="24"/>
                <w:lang w:val="bg-BG" w:eastAsia="bg-BG"/>
              </w:rPr>
              <w:t>ава</w:t>
            </w:r>
            <w:r w:rsidRPr="00D03211">
              <w:rPr>
                <w:rFonts w:eastAsia="Times New Roman"/>
                <w:sz w:val="24"/>
                <w:szCs w:val="24"/>
                <w:lang w:val="bg-BG" w:eastAsia="bg-BG"/>
              </w:rPr>
              <w:t xml:space="preserve"> на съоръжението/съоръженията </w:t>
            </w:r>
            <w:r>
              <w:rPr>
                <w:rFonts w:eastAsia="Times New Roman"/>
                <w:sz w:val="24"/>
                <w:szCs w:val="24"/>
                <w:lang w:val="bg-BG" w:eastAsia="bg-BG"/>
              </w:rPr>
              <w:t>да извършва</w:t>
            </w:r>
            <w:r w:rsidRPr="00D03211">
              <w:rPr>
                <w:rFonts w:eastAsia="Times New Roman"/>
                <w:sz w:val="24"/>
                <w:szCs w:val="24"/>
                <w:lang w:val="bg-BG" w:eastAsia="bg-BG"/>
              </w:rPr>
              <w:t xml:space="preserve"> предложените от участника дейности</w:t>
            </w:r>
            <w:r>
              <w:rPr>
                <w:rFonts w:eastAsia="Times New Roman"/>
                <w:sz w:val="24"/>
                <w:szCs w:val="24"/>
                <w:lang w:val="bg-BG" w:eastAsia="bg-BG"/>
              </w:rPr>
              <w:t xml:space="preserve"> по оползотворяване и обезвреждане</w:t>
            </w:r>
            <w:r w:rsidRPr="00D03211">
              <w:rPr>
                <w:rFonts w:eastAsia="Times New Roman"/>
                <w:sz w:val="24"/>
                <w:szCs w:val="24"/>
                <w:lang w:val="bg-BG" w:eastAsia="bg-BG"/>
              </w:rPr>
              <w:t xml:space="preserve"> </w:t>
            </w:r>
            <w:r>
              <w:rPr>
                <w:rFonts w:eastAsia="Times New Roman"/>
                <w:sz w:val="24"/>
                <w:szCs w:val="24"/>
                <w:lang w:val="bg-BG" w:eastAsia="bg-BG"/>
              </w:rPr>
              <w:t>н</w:t>
            </w:r>
            <w:r w:rsidRPr="00D03211">
              <w:rPr>
                <w:rFonts w:eastAsia="Times New Roman"/>
                <w:sz w:val="24"/>
                <w:szCs w:val="24"/>
                <w:lang w:val="bg-BG" w:eastAsia="bg-BG"/>
              </w:rPr>
              <w:t>а видовете отпадъци в обхвата на поръчката, в съответсвие с националното законодателство на държавата, където е разположено съоръжението</w:t>
            </w:r>
            <w:r w:rsidR="003E4DE8">
              <w:rPr>
                <w:rFonts w:eastAsia="Times New Roman"/>
                <w:sz w:val="24"/>
                <w:szCs w:val="24"/>
                <w:lang w:eastAsia="bg-BG"/>
              </w:rPr>
              <w:t>;</w:t>
            </w:r>
          </w:p>
          <w:p w14:paraId="5395795B" w14:textId="2BE61AFE" w:rsidR="002416E4" w:rsidRPr="00D03211" w:rsidRDefault="002416E4">
            <w:pPr>
              <w:numPr>
                <w:ilvl w:val="0"/>
                <w:numId w:val="120"/>
              </w:numPr>
              <w:tabs>
                <w:tab w:val="left" w:pos="0"/>
              </w:tabs>
              <w:jc w:val="both"/>
              <w:outlineLvl w:val="0"/>
              <w:rPr>
                <w:rFonts w:eastAsia="Times New Roman"/>
                <w:sz w:val="24"/>
                <w:szCs w:val="24"/>
                <w:lang w:val="bg-BG" w:eastAsia="bg-BG"/>
              </w:rPr>
            </w:pPr>
            <w:r>
              <w:rPr>
                <w:rFonts w:eastAsia="Times New Roman"/>
                <w:sz w:val="24"/>
                <w:szCs w:val="24"/>
                <w:lang w:val="bg-BG" w:eastAsia="bg-BG"/>
              </w:rPr>
              <w:t>Документ, с който се разрешава временно съхраняване на съответните видове отпадъци на междинни площадки в случай, че участникът ще използва такива</w:t>
            </w:r>
            <w:r w:rsidR="003E4DE8">
              <w:rPr>
                <w:rFonts w:eastAsia="Times New Roman"/>
                <w:sz w:val="24"/>
                <w:szCs w:val="24"/>
                <w:lang w:eastAsia="bg-BG"/>
              </w:rPr>
              <w:t>;</w:t>
            </w:r>
            <w:r>
              <w:rPr>
                <w:rFonts w:eastAsia="Times New Roman"/>
                <w:sz w:val="24"/>
                <w:szCs w:val="24"/>
                <w:lang w:val="bg-BG" w:eastAsia="bg-BG"/>
              </w:rPr>
              <w:t xml:space="preserve"> </w:t>
            </w:r>
          </w:p>
          <w:p w14:paraId="285D8502" w14:textId="45998AB7" w:rsidR="002416E4" w:rsidRPr="00D03211" w:rsidRDefault="002416E4">
            <w:pPr>
              <w:numPr>
                <w:ilvl w:val="0"/>
                <w:numId w:val="120"/>
              </w:numPr>
              <w:tabs>
                <w:tab w:val="left" w:pos="0"/>
              </w:tabs>
              <w:jc w:val="both"/>
              <w:outlineLvl w:val="0"/>
              <w:rPr>
                <w:rFonts w:eastAsia="Times New Roman"/>
                <w:sz w:val="24"/>
                <w:szCs w:val="24"/>
                <w:lang w:val="bg-BG" w:eastAsia="bg-BG"/>
              </w:rPr>
            </w:pPr>
            <w:r>
              <w:rPr>
                <w:rFonts w:eastAsia="Times New Roman"/>
                <w:sz w:val="24"/>
                <w:szCs w:val="24"/>
                <w:lang w:val="bg-BG" w:eastAsia="bg-BG"/>
              </w:rPr>
              <w:t>Д</w:t>
            </w:r>
            <w:r w:rsidRPr="00D03211">
              <w:rPr>
                <w:rFonts w:eastAsia="Times New Roman"/>
                <w:sz w:val="24"/>
                <w:szCs w:val="24"/>
                <w:lang w:val="bg-BG" w:eastAsia="bg-BG"/>
              </w:rPr>
              <w:t xml:space="preserve">окументи, </w:t>
            </w:r>
            <w:r>
              <w:rPr>
                <w:rFonts w:eastAsia="Times New Roman"/>
                <w:sz w:val="24"/>
                <w:szCs w:val="24"/>
                <w:lang w:val="bg-BG" w:eastAsia="bg-BG"/>
              </w:rPr>
              <w:t xml:space="preserve">с които Изпълнителят счита се </w:t>
            </w:r>
            <w:r w:rsidRPr="00D03211">
              <w:rPr>
                <w:rFonts w:eastAsia="Times New Roman"/>
                <w:sz w:val="24"/>
                <w:szCs w:val="24"/>
                <w:lang w:val="bg-BG" w:eastAsia="bg-BG"/>
              </w:rPr>
              <w:t xml:space="preserve">доказва, </w:t>
            </w:r>
            <w:r w:rsidRPr="00D03211">
              <w:rPr>
                <w:rFonts w:eastAsia="Times New Roman"/>
                <w:bCs/>
                <w:sz w:val="24"/>
                <w:szCs w:val="24"/>
                <w:lang w:val="bg-BG" w:eastAsia="bg-BG"/>
              </w:rPr>
              <w:t xml:space="preserve">че </w:t>
            </w:r>
            <w:r w:rsidRPr="00D03211">
              <w:rPr>
                <w:rFonts w:eastAsia="Times New Roman"/>
                <w:sz w:val="24"/>
                <w:szCs w:val="24"/>
                <w:lang w:val="bg-BG" w:eastAsia="bg-BG"/>
              </w:rPr>
              <w:t xml:space="preserve">съоръжението, което получава отпадъците се експлоатира в съответствие с такива стандарти за опазване на </w:t>
            </w:r>
            <w:r>
              <w:rPr>
                <w:rFonts w:eastAsia="Times New Roman"/>
                <w:sz w:val="24"/>
                <w:szCs w:val="24"/>
                <w:lang w:val="bg-BG" w:eastAsia="bg-BG"/>
              </w:rPr>
              <w:t>човешкото здраве</w:t>
            </w:r>
            <w:r w:rsidRPr="00D03211">
              <w:rPr>
                <w:rFonts w:eastAsia="Times New Roman"/>
                <w:sz w:val="24"/>
                <w:szCs w:val="24"/>
                <w:lang w:val="bg-BG" w:eastAsia="bg-BG"/>
              </w:rPr>
              <w:t xml:space="preserve"> и околната среда, които са еквивалентни на стандартите, устан</w:t>
            </w:r>
            <w:r>
              <w:rPr>
                <w:rFonts w:eastAsia="Times New Roman"/>
                <w:sz w:val="24"/>
                <w:szCs w:val="24"/>
                <w:lang w:val="bg-BG" w:eastAsia="bg-BG"/>
              </w:rPr>
              <w:t>овени в законодателството на ЕС, в</w:t>
            </w:r>
            <w:r w:rsidRPr="00D03211">
              <w:rPr>
                <w:rFonts w:eastAsia="Times New Roman"/>
                <w:sz w:val="24"/>
                <w:szCs w:val="24"/>
                <w:lang w:val="bg-BG" w:eastAsia="bg-BG"/>
              </w:rPr>
              <w:t xml:space="preserve"> случа</w:t>
            </w:r>
            <w:r>
              <w:rPr>
                <w:rFonts w:eastAsia="Times New Roman"/>
                <w:sz w:val="24"/>
                <w:szCs w:val="24"/>
                <w:lang w:val="bg-BG" w:eastAsia="bg-BG"/>
              </w:rPr>
              <w:t xml:space="preserve">й на износ, в т.ч. </w:t>
            </w:r>
            <w:r w:rsidRPr="00D03211">
              <w:rPr>
                <w:rFonts w:eastAsia="Times New Roman"/>
                <w:sz w:val="24"/>
                <w:szCs w:val="24"/>
                <w:lang w:val="bg-BG" w:eastAsia="bg-BG"/>
              </w:rPr>
              <w:t>диаграма на технологична схем</w:t>
            </w:r>
            <w:r>
              <w:rPr>
                <w:rFonts w:eastAsia="Times New Roman"/>
                <w:sz w:val="24"/>
                <w:szCs w:val="24"/>
                <w:lang w:val="bg-BG" w:eastAsia="bg-BG"/>
              </w:rPr>
              <w:t xml:space="preserve">а за третиране на отпадъците, </w:t>
            </w:r>
            <w:r w:rsidRPr="00D03211">
              <w:rPr>
                <w:rFonts w:eastAsia="Times New Roman"/>
                <w:sz w:val="24"/>
                <w:szCs w:val="24"/>
                <w:lang w:val="bg-BG" w:eastAsia="bg-BG"/>
              </w:rPr>
              <w:t>описание на технологията</w:t>
            </w:r>
            <w:r>
              <w:rPr>
                <w:rFonts w:eastAsia="Times New Roman"/>
                <w:sz w:val="24"/>
                <w:szCs w:val="24"/>
                <w:lang w:val="bg-BG" w:eastAsia="bg-BG"/>
              </w:rPr>
              <w:t xml:space="preserve"> за третиране на отпадъците; </w:t>
            </w:r>
            <w:r w:rsidRPr="00D03211">
              <w:rPr>
                <w:rFonts w:eastAsia="Times New Roman"/>
                <w:sz w:val="24"/>
                <w:szCs w:val="24"/>
                <w:lang w:val="bg-BG" w:eastAsia="bg-BG"/>
              </w:rPr>
              <w:t xml:space="preserve">описание на пречиствателните </w:t>
            </w:r>
            <w:r>
              <w:rPr>
                <w:rFonts w:eastAsia="Times New Roman"/>
                <w:sz w:val="24"/>
                <w:szCs w:val="24"/>
                <w:lang w:val="bg-BG" w:eastAsia="bg-BG"/>
              </w:rPr>
              <w:t>съоръжения</w:t>
            </w:r>
            <w:r w:rsidR="003E4DE8">
              <w:rPr>
                <w:rFonts w:eastAsia="Times New Roman"/>
                <w:sz w:val="24"/>
                <w:szCs w:val="24"/>
                <w:lang w:eastAsia="bg-BG"/>
              </w:rPr>
              <w:t>;</w:t>
            </w:r>
            <w:r>
              <w:rPr>
                <w:rFonts w:eastAsia="Times New Roman"/>
                <w:sz w:val="24"/>
                <w:szCs w:val="24"/>
                <w:lang w:val="bg-BG" w:eastAsia="bg-BG"/>
              </w:rPr>
              <w:t xml:space="preserve"> </w:t>
            </w:r>
          </w:p>
          <w:p w14:paraId="26C45540" w14:textId="77777777" w:rsidR="002416E4" w:rsidRDefault="002416E4">
            <w:pPr>
              <w:numPr>
                <w:ilvl w:val="0"/>
                <w:numId w:val="120"/>
              </w:numPr>
              <w:tabs>
                <w:tab w:val="left" w:pos="0"/>
              </w:tabs>
              <w:jc w:val="both"/>
              <w:outlineLvl w:val="0"/>
              <w:rPr>
                <w:rFonts w:eastAsia="Times New Roman"/>
                <w:sz w:val="24"/>
                <w:szCs w:val="24"/>
                <w:lang w:val="bg-BG" w:eastAsia="bg-BG"/>
              </w:rPr>
            </w:pPr>
            <w:r w:rsidRPr="00D03211">
              <w:rPr>
                <w:rFonts w:eastAsia="Times New Roman"/>
                <w:sz w:val="24"/>
                <w:szCs w:val="24"/>
                <w:lang w:val="bg-BG" w:eastAsia="bg-BG"/>
              </w:rPr>
              <w:t>Договор</w:t>
            </w:r>
            <w:r>
              <w:rPr>
                <w:rFonts w:eastAsia="Times New Roman"/>
                <w:sz w:val="24"/>
                <w:szCs w:val="24"/>
                <w:lang w:val="bg-BG" w:eastAsia="bg-BG"/>
              </w:rPr>
              <w:t>и</w:t>
            </w:r>
            <w:r w:rsidRPr="00D03211">
              <w:rPr>
                <w:rFonts w:eastAsia="Times New Roman"/>
                <w:sz w:val="24"/>
                <w:szCs w:val="24"/>
                <w:lang w:val="bg-BG" w:eastAsia="bg-BG"/>
              </w:rPr>
              <w:t xml:space="preserve"> между изпълнителя </w:t>
            </w:r>
            <w:r>
              <w:rPr>
                <w:rFonts w:eastAsia="Times New Roman"/>
                <w:sz w:val="24"/>
                <w:szCs w:val="24"/>
                <w:lang w:val="bg-BG" w:eastAsia="bg-BG"/>
              </w:rPr>
              <w:t>и съоръжението или съоръженията</w:t>
            </w:r>
            <w:r w:rsidRPr="00D03211">
              <w:rPr>
                <w:rFonts w:eastAsia="Times New Roman"/>
                <w:sz w:val="24"/>
                <w:szCs w:val="24"/>
                <w:lang w:val="bg-BG" w:eastAsia="bg-BG"/>
              </w:rPr>
              <w:t xml:space="preserve"> за окончателно третиране;</w:t>
            </w:r>
          </w:p>
          <w:p w14:paraId="55074294" w14:textId="67437DD7" w:rsidR="002416E4" w:rsidRPr="00D03211" w:rsidRDefault="002416E4">
            <w:pPr>
              <w:numPr>
                <w:ilvl w:val="0"/>
                <w:numId w:val="120"/>
              </w:numPr>
              <w:tabs>
                <w:tab w:val="left" w:pos="0"/>
              </w:tabs>
              <w:jc w:val="both"/>
              <w:outlineLvl w:val="0"/>
              <w:rPr>
                <w:rFonts w:eastAsia="Times New Roman"/>
                <w:sz w:val="24"/>
                <w:szCs w:val="24"/>
                <w:lang w:val="bg-BG" w:eastAsia="bg-BG"/>
              </w:rPr>
            </w:pPr>
            <w:r w:rsidRPr="00D03211">
              <w:rPr>
                <w:rFonts w:eastAsia="Times New Roman"/>
                <w:sz w:val="24"/>
                <w:szCs w:val="24"/>
                <w:lang w:val="bg-BG" w:eastAsia="bg-BG"/>
              </w:rPr>
              <w:t>Договор</w:t>
            </w:r>
            <w:r>
              <w:rPr>
                <w:rFonts w:eastAsia="Times New Roman"/>
                <w:sz w:val="24"/>
                <w:szCs w:val="24"/>
                <w:lang w:val="bg-BG" w:eastAsia="bg-BG"/>
              </w:rPr>
              <w:t>и</w:t>
            </w:r>
            <w:r w:rsidRPr="00D03211">
              <w:rPr>
                <w:rFonts w:eastAsia="Times New Roman"/>
                <w:sz w:val="24"/>
                <w:szCs w:val="24"/>
                <w:lang w:val="bg-BG" w:eastAsia="bg-BG"/>
              </w:rPr>
              <w:t xml:space="preserve"> между изпълнителя</w:t>
            </w:r>
            <w:r>
              <w:rPr>
                <w:rFonts w:eastAsia="Times New Roman"/>
                <w:sz w:val="24"/>
                <w:szCs w:val="24"/>
                <w:lang w:val="bg-BG" w:eastAsia="bg-BG"/>
              </w:rPr>
              <w:t xml:space="preserve"> и операторите на площадки за временно съхранение на отпадъци в случай, че се използват такива</w:t>
            </w:r>
            <w:r w:rsidR="003E4DE8">
              <w:rPr>
                <w:rFonts w:eastAsia="Times New Roman"/>
                <w:sz w:val="24"/>
                <w:szCs w:val="24"/>
                <w:lang w:eastAsia="bg-BG"/>
              </w:rPr>
              <w:t>;</w:t>
            </w:r>
          </w:p>
          <w:p w14:paraId="129208CD" w14:textId="77777777" w:rsidR="002416E4" w:rsidRPr="00D03211" w:rsidRDefault="002416E4">
            <w:pPr>
              <w:numPr>
                <w:ilvl w:val="0"/>
                <w:numId w:val="120"/>
              </w:numPr>
              <w:tabs>
                <w:tab w:val="left" w:pos="0"/>
              </w:tabs>
              <w:jc w:val="both"/>
              <w:outlineLvl w:val="0"/>
              <w:rPr>
                <w:rFonts w:eastAsia="Times New Roman"/>
                <w:sz w:val="24"/>
                <w:szCs w:val="24"/>
                <w:lang w:val="bg-BG" w:eastAsia="bg-BG"/>
              </w:rPr>
            </w:pPr>
            <w:r w:rsidRPr="00D03211">
              <w:rPr>
                <w:rFonts w:eastAsia="Times New Roman"/>
                <w:sz w:val="24"/>
                <w:szCs w:val="24"/>
                <w:lang w:val="bg-BG" w:eastAsia="bg-BG"/>
              </w:rPr>
              <w:t>Регистрационни документи на лицата, които ще извършват транспортиране на отпадъци.</w:t>
            </w:r>
          </w:p>
          <w:p w14:paraId="07685C92" w14:textId="77777777" w:rsidR="003812B0" w:rsidRPr="00157BBC" w:rsidRDefault="003812B0">
            <w:pPr>
              <w:widowControl/>
              <w:suppressAutoHyphens w:val="0"/>
              <w:autoSpaceDE w:val="0"/>
              <w:adjustRightInd w:val="0"/>
              <w:jc w:val="both"/>
              <w:textAlignment w:val="auto"/>
              <w:rPr>
                <w:kern w:val="0"/>
                <w:sz w:val="24"/>
                <w:szCs w:val="24"/>
                <w:lang w:val="bg-BG"/>
              </w:rPr>
            </w:pPr>
          </w:p>
          <w:p w14:paraId="49B3F414" w14:textId="62509AE0" w:rsidR="003812B0" w:rsidRPr="003812B0" w:rsidRDefault="00A34EDC">
            <w:pPr>
              <w:widowControl/>
              <w:suppressAutoHyphens w:val="0"/>
              <w:autoSpaceDE w:val="0"/>
              <w:adjustRightInd w:val="0"/>
              <w:ind w:firstLine="738"/>
              <w:jc w:val="both"/>
              <w:textAlignment w:val="auto"/>
              <w:rPr>
                <w:b/>
                <w:kern w:val="0"/>
                <w:sz w:val="24"/>
                <w:szCs w:val="24"/>
                <w:u w:val="single"/>
                <w:lang w:val="bg-BG"/>
              </w:rPr>
            </w:pPr>
            <w:r>
              <w:rPr>
                <w:b/>
                <w:kern w:val="0"/>
                <w:sz w:val="24"/>
                <w:szCs w:val="24"/>
                <w:u w:val="single"/>
              </w:rPr>
              <w:t>2.</w:t>
            </w:r>
            <w:r w:rsidR="003812B0" w:rsidRPr="003812B0">
              <w:rPr>
                <w:b/>
                <w:kern w:val="0"/>
                <w:sz w:val="24"/>
                <w:szCs w:val="24"/>
                <w:u w:val="single"/>
                <w:lang w:val="bg-BG"/>
              </w:rPr>
              <w:t>3. Изисквания за</w:t>
            </w:r>
            <w:r w:rsidR="00FC155D">
              <w:rPr>
                <w:b/>
                <w:kern w:val="0"/>
                <w:sz w:val="24"/>
                <w:szCs w:val="24"/>
                <w:u w:val="single"/>
                <w:lang w:val="bg-BG"/>
              </w:rPr>
              <w:t xml:space="preserve"> изпълнение на обществената поръчка</w:t>
            </w:r>
            <w:r w:rsidR="003812B0" w:rsidRPr="003812B0">
              <w:rPr>
                <w:b/>
                <w:kern w:val="0"/>
                <w:sz w:val="24"/>
                <w:szCs w:val="24"/>
                <w:u w:val="single"/>
                <w:lang w:val="bg-BG"/>
              </w:rPr>
              <w:t xml:space="preserve"> </w:t>
            </w:r>
          </w:p>
          <w:p w14:paraId="0D5DBEAB" w14:textId="3C7341E1" w:rsidR="003812B0" w:rsidRPr="00180314" w:rsidRDefault="00A34EDC">
            <w:pPr>
              <w:widowControl/>
              <w:suppressAutoHyphens w:val="0"/>
              <w:autoSpaceDE w:val="0"/>
              <w:adjustRightInd w:val="0"/>
              <w:ind w:firstLine="720"/>
              <w:jc w:val="both"/>
              <w:textAlignment w:val="auto"/>
              <w:rPr>
                <w:kern w:val="0"/>
                <w:sz w:val="24"/>
                <w:szCs w:val="24"/>
                <w:lang w:val="bg-BG"/>
              </w:rPr>
            </w:pPr>
            <w:r>
              <w:rPr>
                <w:kern w:val="0"/>
                <w:sz w:val="24"/>
                <w:szCs w:val="24"/>
              </w:rPr>
              <w:t>2.</w:t>
            </w:r>
            <w:r w:rsidR="00FC155D" w:rsidRPr="00180314">
              <w:rPr>
                <w:kern w:val="0"/>
                <w:sz w:val="24"/>
                <w:szCs w:val="24"/>
                <w:lang w:val="bg-BG"/>
              </w:rPr>
              <w:t xml:space="preserve">3.1. </w:t>
            </w:r>
            <w:r w:rsidR="00180314" w:rsidRPr="00180314">
              <w:rPr>
                <w:rFonts w:eastAsia="Times New Roman"/>
                <w:sz w:val="24"/>
                <w:szCs w:val="24"/>
                <w:lang w:val="bg-BG" w:eastAsia="bg-BG"/>
              </w:rPr>
              <w:t xml:space="preserve">Встъпителна среща </w:t>
            </w:r>
          </w:p>
          <w:p w14:paraId="60685C84" w14:textId="7AFF77A5" w:rsidR="00C42707" w:rsidRPr="00D03211" w:rsidDel="00332BE4" w:rsidRDefault="00C42707">
            <w:pPr>
              <w:tabs>
                <w:tab w:val="left" w:pos="0"/>
              </w:tabs>
              <w:ind w:firstLine="738"/>
              <w:jc w:val="both"/>
              <w:rPr>
                <w:rFonts w:eastAsia="Times New Roman"/>
                <w:sz w:val="24"/>
                <w:szCs w:val="24"/>
                <w:lang w:val="bg-BG" w:eastAsia="bg-BG"/>
              </w:rPr>
            </w:pPr>
            <w:r w:rsidRPr="00180314">
              <w:rPr>
                <w:rFonts w:eastAsia="Times New Roman"/>
                <w:sz w:val="24"/>
                <w:szCs w:val="24"/>
                <w:lang w:val="bg-BG" w:eastAsia="bg-BG"/>
              </w:rPr>
              <w:t xml:space="preserve">Встъпителна среща с избрания изпълнител ще бъде организирана от Възложителя до </w:t>
            </w:r>
            <w:r w:rsidR="00E73917">
              <w:rPr>
                <w:rFonts w:eastAsia="Times New Roman"/>
                <w:sz w:val="24"/>
                <w:szCs w:val="24"/>
                <w:lang w:val="bg-BG" w:eastAsia="bg-BG"/>
              </w:rPr>
              <w:t>7</w:t>
            </w:r>
            <w:r w:rsidRPr="00180314">
              <w:rPr>
                <w:rFonts w:eastAsia="Times New Roman"/>
                <w:sz w:val="24"/>
                <w:szCs w:val="24"/>
                <w:lang w:val="bg-BG" w:eastAsia="bg-BG"/>
              </w:rPr>
              <w:t xml:space="preserve"> (</w:t>
            </w:r>
            <w:r w:rsidR="00D51DDB">
              <w:rPr>
                <w:rFonts w:eastAsia="Times New Roman"/>
                <w:sz w:val="24"/>
                <w:szCs w:val="24"/>
                <w:lang w:val="bg-BG" w:eastAsia="bg-BG"/>
              </w:rPr>
              <w:t>седем</w:t>
            </w:r>
            <w:r w:rsidR="00D51DDB">
              <w:rPr>
                <w:rFonts w:eastAsia="Times New Roman"/>
                <w:sz w:val="24"/>
                <w:szCs w:val="24"/>
                <w:lang w:eastAsia="bg-BG"/>
              </w:rPr>
              <w:t>)</w:t>
            </w:r>
            <w:r w:rsidRPr="00180314">
              <w:rPr>
                <w:rFonts w:eastAsia="Times New Roman"/>
                <w:sz w:val="24"/>
                <w:szCs w:val="24"/>
                <w:lang w:val="bg-BG" w:eastAsia="bg-BG"/>
              </w:rPr>
              <w:t xml:space="preserve"> календарни дни след датата на сключване на Договора.</w:t>
            </w:r>
            <w:r w:rsidRPr="00D03211">
              <w:rPr>
                <w:rFonts w:eastAsia="Times New Roman"/>
                <w:sz w:val="24"/>
                <w:szCs w:val="24"/>
                <w:lang w:val="bg-BG" w:eastAsia="bg-BG"/>
              </w:rPr>
              <w:t xml:space="preserve"> </w:t>
            </w:r>
          </w:p>
          <w:p w14:paraId="1EB22F36" w14:textId="77777777" w:rsidR="00C42707" w:rsidRPr="00E73917" w:rsidRDefault="00C42707">
            <w:pPr>
              <w:tabs>
                <w:tab w:val="left" w:pos="0"/>
              </w:tabs>
              <w:jc w:val="both"/>
              <w:rPr>
                <w:rFonts w:eastAsia="Times New Roman"/>
                <w:sz w:val="24"/>
                <w:szCs w:val="24"/>
                <w:lang w:val="bg-BG" w:eastAsia="bg-BG"/>
              </w:rPr>
            </w:pPr>
            <w:r w:rsidRPr="00E73917">
              <w:rPr>
                <w:rFonts w:eastAsia="Times New Roman"/>
                <w:sz w:val="24"/>
                <w:szCs w:val="24"/>
                <w:lang w:val="bg-BG" w:eastAsia="bg-BG"/>
              </w:rPr>
              <w:t>Възложителят ще предостави на изпълнителя информация за:</w:t>
            </w:r>
          </w:p>
          <w:p w14:paraId="34C9FCBD" w14:textId="77777777" w:rsidR="00C42707" w:rsidRPr="00D03211" w:rsidRDefault="00C42707">
            <w:pPr>
              <w:numPr>
                <w:ilvl w:val="0"/>
                <w:numId w:val="120"/>
              </w:numPr>
              <w:tabs>
                <w:tab w:val="left" w:pos="1872"/>
                <w:tab w:val="left" w:pos="3289"/>
                <w:tab w:val="left" w:pos="4707"/>
                <w:tab w:val="left" w:pos="6124"/>
                <w:tab w:val="left" w:pos="7542"/>
              </w:tabs>
              <w:jc w:val="both"/>
              <w:rPr>
                <w:rFonts w:eastAsia="Calibri"/>
                <w:sz w:val="24"/>
                <w:szCs w:val="24"/>
                <w:lang w:val="bg-BG"/>
              </w:rPr>
            </w:pPr>
            <w:r w:rsidRPr="00D03211">
              <w:rPr>
                <w:rFonts w:eastAsia="Calibri"/>
                <w:sz w:val="24"/>
                <w:szCs w:val="24"/>
                <w:lang w:val="bg-BG"/>
              </w:rPr>
              <w:t>Въведени към момента в експлоатация общински пилотни центрове с необходимо оборудване и постоянен персонал, както и готовността на вс</w:t>
            </w:r>
            <w:r w:rsidR="00E73917">
              <w:rPr>
                <w:rFonts w:eastAsia="Calibri"/>
                <w:sz w:val="24"/>
                <w:szCs w:val="24"/>
                <w:lang w:val="bg-BG"/>
              </w:rPr>
              <w:t>еки</w:t>
            </w:r>
            <w:r w:rsidRPr="00D03211">
              <w:rPr>
                <w:rFonts w:eastAsia="Calibri"/>
                <w:sz w:val="24"/>
                <w:szCs w:val="24"/>
                <w:lang w:val="bg-BG"/>
              </w:rPr>
              <w:t xml:space="preserve"> </w:t>
            </w:r>
            <w:r w:rsidR="00E73917">
              <w:rPr>
                <w:rFonts w:eastAsia="Calibri"/>
                <w:sz w:val="24"/>
                <w:szCs w:val="24"/>
                <w:lang w:val="bg-BG"/>
              </w:rPr>
              <w:t>център</w:t>
            </w:r>
            <w:r w:rsidRPr="00D03211">
              <w:rPr>
                <w:rFonts w:eastAsia="Calibri"/>
                <w:sz w:val="24"/>
                <w:szCs w:val="24"/>
                <w:lang w:val="bg-BG"/>
              </w:rPr>
              <w:t xml:space="preserve"> по отношение наличието на подготвени </w:t>
            </w:r>
            <w:r>
              <w:rPr>
                <w:rFonts w:eastAsia="Calibri"/>
                <w:sz w:val="24"/>
                <w:szCs w:val="24"/>
                <w:lang w:val="bg-BG"/>
              </w:rPr>
              <w:t>за транспортиране</w:t>
            </w:r>
            <w:r w:rsidRPr="00D03211">
              <w:rPr>
                <w:rFonts w:eastAsia="Calibri"/>
                <w:sz w:val="24"/>
                <w:szCs w:val="24"/>
                <w:lang w:val="bg-BG"/>
              </w:rPr>
              <w:t xml:space="preserve"> отпадъци;</w:t>
            </w:r>
          </w:p>
          <w:p w14:paraId="43F1BB7F" w14:textId="77777777" w:rsidR="00C42707" w:rsidRPr="00D03211" w:rsidRDefault="00C42707">
            <w:pPr>
              <w:numPr>
                <w:ilvl w:val="0"/>
                <w:numId w:val="120"/>
              </w:numPr>
              <w:tabs>
                <w:tab w:val="left" w:pos="1872"/>
                <w:tab w:val="left" w:pos="3289"/>
                <w:tab w:val="left" w:pos="4707"/>
                <w:tab w:val="left" w:pos="6124"/>
                <w:tab w:val="left" w:pos="7542"/>
              </w:tabs>
              <w:jc w:val="both"/>
              <w:rPr>
                <w:rFonts w:eastAsia="Calibri"/>
                <w:sz w:val="24"/>
                <w:szCs w:val="24"/>
                <w:lang w:val="bg-BG"/>
              </w:rPr>
            </w:pPr>
            <w:r w:rsidRPr="00D03211">
              <w:rPr>
                <w:rFonts w:eastAsia="Calibri"/>
                <w:sz w:val="24"/>
                <w:szCs w:val="24"/>
                <w:lang w:val="bg-BG"/>
              </w:rPr>
              <w:t>Процедура за осъществяване на комуникации между Изпълнителя и Възложителя.</w:t>
            </w:r>
          </w:p>
          <w:p w14:paraId="2BB2D300" w14:textId="77777777" w:rsidR="00E73917" w:rsidRDefault="00E73917">
            <w:pPr>
              <w:widowControl/>
              <w:suppressAutoHyphens w:val="0"/>
              <w:autoSpaceDE w:val="0"/>
              <w:adjustRightInd w:val="0"/>
              <w:ind w:firstLine="720"/>
              <w:jc w:val="both"/>
              <w:textAlignment w:val="auto"/>
              <w:rPr>
                <w:kern w:val="0"/>
                <w:sz w:val="24"/>
                <w:szCs w:val="24"/>
                <w:lang w:val="bg-BG"/>
              </w:rPr>
            </w:pPr>
          </w:p>
          <w:p w14:paraId="06557501" w14:textId="23469726" w:rsidR="00FC155D" w:rsidRPr="00E73917" w:rsidRDefault="00A34EDC">
            <w:pPr>
              <w:widowControl/>
              <w:suppressAutoHyphens w:val="0"/>
              <w:autoSpaceDE w:val="0"/>
              <w:adjustRightInd w:val="0"/>
              <w:ind w:firstLine="738"/>
              <w:jc w:val="both"/>
              <w:textAlignment w:val="auto"/>
              <w:rPr>
                <w:kern w:val="0"/>
                <w:sz w:val="24"/>
                <w:szCs w:val="24"/>
                <w:lang w:val="bg-BG"/>
              </w:rPr>
            </w:pPr>
            <w:r>
              <w:rPr>
                <w:kern w:val="0"/>
                <w:sz w:val="24"/>
                <w:szCs w:val="24"/>
              </w:rPr>
              <w:t>2.</w:t>
            </w:r>
            <w:r w:rsidR="00E73917" w:rsidRPr="00E73917">
              <w:rPr>
                <w:kern w:val="0"/>
                <w:sz w:val="24"/>
                <w:szCs w:val="24"/>
                <w:lang w:val="bg-BG"/>
              </w:rPr>
              <w:t>3.2. Встъпителен доклад</w:t>
            </w:r>
          </w:p>
          <w:p w14:paraId="17765E37" w14:textId="77777777" w:rsidR="00E73917" w:rsidRPr="00E73917" w:rsidRDefault="00E73917">
            <w:pPr>
              <w:tabs>
                <w:tab w:val="left" w:pos="9922"/>
              </w:tabs>
              <w:ind w:firstLine="738"/>
              <w:jc w:val="both"/>
              <w:rPr>
                <w:sz w:val="24"/>
                <w:szCs w:val="24"/>
                <w:lang w:val="ru-RU"/>
              </w:rPr>
            </w:pPr>
            <w:r w:rsidRPr="00E73917">
              <w:rPr>
                <w:sz w:val="24"/>
                <w:szCs w:val="24"/>
                <w:lang w:val="ru-RU"/>
              </w:rPr>
              <w:t>Изпълнителят изготвя и предава на Възложителя за одобрение встъпителен доклад в срок до 14 (четиринадесет) календарни дни, считано от датата на сключване на настоящия договор. Встъпителния</w:t>
            </w:r>
            <w:r w:rsidR="006004F6">
              <w:rPr>
                <w:sz w:val="24"/>
                <w:szCs w:val="24"/>
                <w:lang w:val="ru-RU"/>
              </w:rPr>
              <w:t>т</w:t>
            </w:r>
            <w:r w:rsidRPr="00E73917">
              <w:rPr>
                <w:sz w:val="24"/>
                <w:szCs w:val="24"/>
                <w:lang w:val="ru-RU"/>
              </w:rPr>
              <w:t xml:space="preserve"> доклад съдържа минимум:</w:t>
            </w:r>
          </w:p>
          <w:p w14:paraId="330915F5" w14:textId="6FF830EF" w:rsidR="00E464D2" w:rsidRPr="00D51DDB" w:rsidRDefault="00E73917">
            <w:pPr>
              <w:tabs>
                <w:tab w:val="left" w:pos="9922"/>
              </w:tabs>
              <w:ind w:firstLine="738"/>
              <w:jc w:val="both"/>
              <w:rPr>
                <w:sz w:val="24"/>
                <w:szCs w:val="24"/>
              </w:rPr>
            </w:pPr>
            <w:r w:rsidRPr="00E73917">
              <w:rPr>
                <w:sz w:val="24"/>
                <w:szCs w:val="24"/>
                <w:lang w:val="ru-RU"/>
              </w:rPr>
              <w:t xml:space="preserve">а) </w:t>
            </w:r>
            <w:r w:rsidR="00E464D2">
              <w:rPr>
                <w:sz w:val="24"/>
                <w:szCs w:val="24"/>
                <w:lang w:val="ru-RU"/>
              </w:rPr>
              <w:t>описание на изходната ситуация</w:t>
            </w:r>
            <w:r w:rsidR="00D51DDB">
              <w:rPr>
                <w:sz w:val="24"/>
                <w:szCs w:val="24"/>
              </w:rPr>
              <w:t>;</w:t>
            </w:r>
          </w:p>
          <w:p w14:paraId="7E9C37C2" w14:textId="77777777" w:rsidR="00E73917" w:rsidRPr="00E73917" w:rsidRDefault="00E464D2">
            <w:pPr>
              <w:tabs>
                <w:tab w:val="left" w:pos="9922"/>
              </w:tabs>
              <w:ind w:firstLine="738"/>
              <w:jc w:val="both"/>
              <w:rPr>
                <w:sz w:val="24"/>
                <w:szCs w:val="24"/>
                <w:lang w:val="ru-RU"/>
              </w:rPr>
            </w:pPr>
            <w:r>
              <w:rPr>
                <w:sz w:val="24"/>
                <w:szCs w:val="24"/>
                <w:lang w:val="ru-RU"/>
              </w:rPr>
              <w:t xml:space="preserve">б) актуализирана работна программа, в т.ч. </w:t>
            </w:r>
            <w:r w:rsidR="00E73917" w:rsidRPr="00E73917">
              <w:rPr>
                <w:sz w:val="24"/>
                <w:szCs w:val="24"/>
                <w:lang w:val="ru-RU"/>
              </w:rPr>
              <w:t>календарен график с планирани задачи и мероприятия по изпълнение на дейностите;</w:t>
            </w:r>
          </w:p>
          <w:p w14:paraId="4A1412EC" w14:textId="77777777" w:rsidR="00E73917" w:rsidRPr="00E73917" w:rsidRDefault="00E464D2">
            <w:pPr>
              <w:tabs>
                <w:tab w:val="left" w:pos="9922"/>
              </w:tabs>
              <w:ind w:firstLine="738"/>
              <w:jc w:val="both"/>
              <w:rPr>
                <w:sz w:val="24"/>
                <w:szCs w:val="24"/>
                <w:lang w:val="ru-RU"/>
              </w:rPr>
            </w:pPr>
            <w:r>
              <w:rPr>
                <w:sz w:val="24"/>
                <w:szCs w:val="24"/>
                <w:lang w:val="ru-RU"/>
              </w:rPr>
              <w:t>б</w:t>
            </w:r>
            <w:r w:rsidR="00E73917" w:rsidRPr="00E73917">
              <w:rPr>
                <w:sz w:val="24"/>
                <w:szCs w:val="24"/>
              </w:rPr>
              <w:t xml:space="preserve">) </w:t>
            </w:r>
            <w:r w:rsidR="00E73917" w:rsidRPr="00E73917">
              <w:rPr>
                <w:sz w:val="24"/>
                <w:szCs w:val="24"/>
                <w:lang w:val="ru-RU"/>
              </w:rPr>
              <w:t>друга информация, по преценка на Изпълнителя.</w:t>
            </w:r>
          </w:p>
          <w:p w14:paraId="7F26D4E7" w14:textId="77777777" w:rsidR="006004F6" w:rsidRDefault="006004F6">
            <w:pPr>
              <w:widowControl/>
              <w:suppressAutoHyphens w:val="0"/>
              <w:autoSpaceDE w:val="0"/>
              <w:adjustRightInd w:val="0"/>
              <w:ind w:firstLine="738"/>
              <w:jc w:val="both"/>
              <w:textAlignment w:val="auto"/>
              <w:rPr>
                <w:kern w:val="0"/>
                <w:sz w:val="24"/>
                <w:szCs w:val="24"/>
                <w:lang w:val="bg-BG"/>
              </w:rPr>
            </w:pPr>
            <w:r w:rsidRPr="00E73917">
              <w:rPr>
                <w:sz w:val="24"/>
                <w:szCs w:val="24"/>
                <w:lang w:val="ru-RU"/>
              </w:rPr>
              <w:t>Встъпителния</w:t>
            </w:r>
            <w:r>
              <w:rPr>
                <w:sz w:val="24"/>
                <w:szCs w:val="24"/>
                <w:lang w:val="ru-RU"/>
              </w:rPr>
              <w:t>т</w:t>
            </w:r>
            <w:r w:rsidRPr="00E73917">
              <w:rPr>
                <w:sz w:val="24"/>
                <w:szCs w:val="24"/>
                <w:lang w:val="ru-RU"/>
              </w:rPr>
              <w:t xml:space="preserve"> доклад </w:t>
            </w:r>
            <w:r>
              <w:rPr>
                <w:sz w:val="24"/>
                <w:szCs w:val="24"/>
                <w:lang w:val="ru-RU"/>
              </w:rPr>
              <w:t xml:space="preserve">се представя в </w:t>
            </w:r>
            <w:r w:rsidRPr="003812B0">
              <w:rPr>
                <w:sz w:val="24"/>
                <w:szCs w:val="24"/>
              </w:rPr>
              <w:t>3 екземпляра на хартия</w:t>
            </w:r>
            <w:r>
              <w:rPr>
                <w:sz w:val="24"/>
                <w:szCs w:val="24"/>
              </w:rPr>
              <w:t xml:space="preserve"> на български език и един екземпляр на английски език</w:t>
            </w:r>
            <w:r w:rsidRPr="003812B0">
              <w:rPr>
                <w:sz w:val="24"/>
                <w:szCs w:val="24"/>
              </w:rPr>
              <w:t xml:space="preserve"> и на електронен носител, на български и на английски език</w:t>
            </w:r>
          </w:p>
          <w:p w14:paraId="5C3BAFC9" w14:textId="409CE00C" w:rsidR="00E464D2" w:rsidRPr="00E73917" w:rsidRDefault="00E464D2">
            <w:pPr>
              <w:widowControl/>
              <w:suppressAutoHyphens w:val="0"/>
              <w:autoSpaceDE w:val="0"/>
              <w:adjustRightInd w:val="0"/>
              <w:ind w:firstLine="738"/>
              <w:jc w:val="both"/>
              <w:textAlignment w:val="auto"/>
              <w:rPr>
                <w:kern w:val="0"/>
                <w:sz w:val="24"/>
                <w:szCs w:val="24"/>
                <w:lang w:val="bg-BG"/>
              </w:rPr>
            </w:pPr>
            <w:r>
              <w:rPr>
                <w:kern w:val="0"/>
                <w:sz w:val="24"/>
                <w:szCs w:val="24"/>
                <w:lang w:val="bg-BG"/>
              </w:rPr>
              <w:t>Възложителят одобрява встъпителния доклад по реда за одобряване на плащания.</w:t>
            </w:r>
          </w:p>
          <w:p w14:paraId="78D389E8" w14:textId="26D6A2DF" w:rsidR="00FC155D" w:rsidRDefault="00A34EDC">
            <w:pPr>
              <w:widowControl/>
              <w:suppressAutoHyphens w:val="0"/>
              <w:autoSpaceDE w:val="0"/>
              <w:adjustRightInd w:val="0"/>
              <w:ind w:firstLine="720"/>
              <w:jc w:val="both"/>
              <w:textAlignment w:val="auto"/>
              <w:rPr>
                <w:kern w:val="0"/>
                <w:sz w:val="24"/>
                <w:szCs w:val="24"/>
                <w:lang w:val="bg-BG"/>
              </w:rPr>
            </w:pPr>
            <w:r>
              <w:rPr>
                <w:kern w:val="0"/>
                <w:sz w:val="24"/>
                <w:szCs w:val="24"/>
              </w:rPr>
              <w:t>2.</w:t>
            </w:r>
            <w:r w:rsidR="00FC155D" w:rsidRPr="00FC155D">
              <w:rPr>
                <w:kern w:val="0"/>
                <w:sz w:val="24"/>
                <w:szCs w:val="24"/>
                <w:lang w:val="bg-BG"/>
              </w:rPr>
              <w:t>3.</w:t>
            </w:r>
            <w:r w:rsidR="00E73917">
              <w:rPr>
                <w:kern w:val="0"/>
                <w:sz w:val="24"/>
                <w:szCs w:val="24"/>
                <w:lang w:val="bg-BG"/>
              </w:rPr>
              <w:t>3</w:t>
            </w:r>
            <w:r w:rsidR="00FC155D" w:rsidRPr="00FC155D">
              <w:rPr>
                <w:kern w:val="0"/>
                <w:sz w:val="24"/>
                <w:szCs w:val="24"/>
                <w:lang w:val="bg-BG"/>
              </w:rPr>
              <w:t>. Отчетност за отпадъците</w:t>
            </w:r>
            <w:r w:rsidR="00FC155D" w:rsidRPr="003812B0">
              <w:rPr>
                <w:kern w:val="0"/>
                <w:sz w:val="24"/>
                <w:szCs w:val="24"/>
                <w:lang w:val="bg-BG"/>
              </w:rPr>
              <w:t xml:space="preserve"> </w:t>
            </w:r>
          </w:p>
          <w:p w14:paraId="665E8BF4" w14:textId="77777777" w:rsidR="003812B0" w:rsidRPr="003812B0" w:rsidRDefault="003812B0">
            <w:pPr>
              <w:widowControl/>
              <w:suppressAutoHyphens w:val="0"/>
              <w:autoSpaceDE w:val="0"/>
              <w:adjustRightInd w:val="0"/>
              <w:ind w:firstLine="720"/>
              <w:jc w:val="both"/>
              <w:textAlignment w:val="auto"/>
              <w:rPr>
                <w:kern w:val="0"/>
                <w:sz w:val="24"/>
                <w:szCs w:val="24"/>
                <w:lang w:val="bg-BG"/>
              </w:rPr>
            </w:pPr>
            <w:r w:rsidRPr="003812B0">
              <w:rPr>
                <w:kern w:val="0"/>
                <w:sz w:val="24"/>
                <w:szCs w:val="24"/>
                <w:lang w:val="bg-BG"/>
              </w:rPr>
              <w:t xml:space="preserve">Изпълнителят води отчетност за извршането на дейностите по договора съобразно законодателството за управление на отпадъците. </w:t>
            </w:r>
          </w:p>
          <w:p w14:paraId="542C0773" w14:textId="77777777" w:rsidR="003812B0" w:rsidRPr="003812B0" w:rsidRDefault="003812B0">
            <w:pPr>
              <w:widowControl/>
              <w:suppressAutoHyphens w:val="0"/>
              <w:autoSpaceDE w:val="0"/>
              <w:adjustRightInd w:val="0"/>
              <w:ind w:firstLine="720"/>
              <w:jc w:val="both"/>
              <w:textAlignment w:val="auto"/>
              <w:rPr>
                <w:kern w:val="0"/>
                <w:sz w:val="24"/>
                <w:szCs w:val="24"/>
                <w:lang w:val="bg-BG"/>
              </w:rPr>
            </w:pPr>
            <w:r w:rsidRPr="003812B0">
              <w:rPr>
                <w:kern w:val="0"/>
                <w:sz w:val="24"/>
                <w:szCs w:val="24"/>
                <w:lang w:val="bg-BG"/>
              </w:rPr>
              <w:t xml:space="preserve">Изпълнителят въвежда данни за отпадъците в информационна система за отпадъците в случай, че такава бъде въведена в резултат на изпълнение на договор по друга обществена поръчка. </w:t>
            </w:r>
          </w:p>
          <w:p w14:paraId="3826B1A0" w14:textId="77777777" w:rsidR="003812B0" w:rsidRPr="0017679B" w:rsidRDefault="003812B0">
            <w:pPr>
              <w:ind w:firstLine="720"/>
              <w:jc w:val="both"/>
            </w:pPr>
            <w:r w:rsidRPr="003812B0">
              <w:rPr>
                <w:sz w:val="24"/>
                <w:szCs w:val="24"/>
                <w:lang w:val="bg-BG"/>
              </w:rPr>
              <w:t>При приемане на отпадъците, между операторите на общинските пилотни центрове и и</w:t>
            </w:r>
            <w:r w:rsidRPr="003812B0">
              <w:rPr>
                <w:sz w:val="24"/>
                <w:szCs w:val="24"/>
              </w:rPr>
              <w:t>зпълнителя</w:t>
            </w:r>
            <w:r w:rsidRPr="003812B0">
              <w:rPr>
                <w:sz w:val="24"/>
                <w:szCs w:val="24"/>
                <w:lang w:val="bg-BG"/>
              </w:rPr>
              <w:t>, се съставя</w:t>
            </w:r>
            <w:r w:rsidRPr="003812B0">
              <w:rPr>
                <w:sz w:val="24"/>
                <w:szCs w:val="24"/>
              </w:rPr>
              <w:t xml:space="preserve"> Приемо-предавател</w:t>
            </w:r>
            <w:r w:rsidRPr="003812B0">
              <w:rPr>
                <w:sz w:val="24"/>
                <w:szCs w:val="24"/>
                <w:lang w:val="bg-BG"/>
              </w:rPr>
              <w:t>е</w:t>
            </w:r>
            <w:r w:rsidRPr="003812B0">
              <w:rPr>
                <w:sz w:val="24"/>
                <w:szCs w:val="24"/>
              </w:rPr>
              <w:t>н протокол</w:t>
            </w:r>
            <w:r w:rsidRPr="003812B0">
              <w:rPr>
                <w:sz w:val="24"/>
                <w:szCs w:val="24"/>
                <w:lang w:val="bg-BG"/>
              </w:rPr>
              <w:t xml:space="preserve"> по </w:t>
            </w:r>
            <w:r w:rsidRPr="0017679B">
              <w:rPr>
                <w:sz w:val="24"/>
                <w:szCs w:val="24"/>
              </w:rPr>
              <w:t>Приложение № 1</w:t>
            </w:r>
            <w:r w:rsidRPr="0017679B">
              <w:rPr>
                <w:sz w:val="24"/>
                <w:szCs w:val="24"/>
                <w:lang w:val="bg-BG"/>
              </w:rPr>
              <w:t xml:space="preserve"> към Техническата спецификация</w:t>
            </w:r>
            <w:r w:rsidRPr="0017679B">
              <w:rPr>
                <w:sz w:val="24"/>
                <w:szCs w:val="24"/>
              </w:rPr>
              <w:t>.</w:t>
            </w:r>
            <w:r w:rsidRPr="0017679B">
              <w:rPr>
                <w:sz w:val="24"/>
                <w:szCs w:val="24"/>
                <w:lang w:val="bg-BG"/>
              </w:rPr>
              <w:t xml:space="preserve"> </w:t>
            </w:r>
          </w:p>
          <w:p w14:paraId="3F7921B7" w14:textId="0D5F1640" w:rsidR="003812B0" w:rsidRPr="003812B0" w:rsidRDefault="003812B0">
            <w:pPr>
              <w:widowControl/>
              <w:suppressAutoHyphens w:val="0"/>
              <w:autoSpaceDE w:val="0"/>
              <w:adjustRightInd w:val="0"/>
              <w:ind w:firstLine="720"/>
              <w:jc w:val="both"/>
              <w:textAlignment w:val="auto"/>
              <w:rPr>
                <w:bCs/>
                <w:kern w:val="0"/>
                <w:sz w:val="24"/>
                <w:szCs w:val="24"/>
                <w:lang w:val="bg-BG"/>
              </w:rPr>
            </w:pPr>
            <w:r w:rsidRPr="0017679B">
              <w:rPr>
                <w:kern w:val="0"/>
                <w:sz w:val="24"/>
                <w:szCs w:val="24"/>
                <w:lang w:val="bg-BG"/>
              </w:rPr>
              <w:t xml:space="preserve">При извършено окончателно третиране на територията на Република България операторите на съответните съоръжения попълват и подписват </w:t>
            </w:r>
            <w:r w:rsidRPr="0017679B">
              <w:rPr>
                <w:bCs/>
                <w:kern w:val="0"/>
                <w:sz w:val="24"/>
                <w:szCs w:val="24"/>
                <w:lang w:val="bg-BG"/>
              </w:rPr>
              <w:t xml:space="preserve">декларации за извършено окончателно третиране на доставените отпадъци (Приложение № </w:t>
            </w:r>
            <w:r w:rsidR="003E6313" w:rsidRPr="0017679B">
              <w:rPr>
                <w:bCs/>
                <w:kern w:val="0"/>
                <w:sz w:val="24"/>
                <w:szCs w:val="24"/>
              </w:rPr>
              <w:t>2</w:t>
            </w:r>
            <w:r w:rsidRPr="0017679B">
              <w:rPr>
                <w:bCs/>
                <w:kern w:val="0"/>
                <w:sz w:val="24"/>
                <w:szCs w:val="24"/>
                <w:lang w:val="bg-BG"/>
              </w:rPr>
              <w:t xml:space="preserve"> към Техническата спецификация).</w:t>
            </w:r>
          </w:p>
          <w:p w14:paraId="250F341C" w14:textId="0CCD84DC" w:rsidR="00DC2739" w:rsidRDefault="003812B0">
            <w:pPr>
              <w:pStyle w:val="Heading1"/>
              <w:pBdr>
                <w:top w:val="none" w:sz="0" w:space="0" w:color="auto"/>
                <w:left w:val="none" w:sz="0" w:space="0" w:color="auto"/>
              </w:pBdr>
              <w:shd w:val="clear" w:color="auto" w:fill="FFFFFF"/>
              <w:spacing w:before="0" w:after="0"/>
              <w:ind w:firstLine="738"/>
              <w:jc w:val="both"/>
              <w:rPr>
                <w:rFonts w:ascii="Times New Roman" w:eastAsia="Batang" w:hAnsi="Times New Roman" w:cs="Times New Roman"/>
                <w:b w:val="0"/>
                <w:color w:val="auto"/>
                <w:sz w:val="24"/>
                <w:szCs w:val="24"/>
                <w:lang w:eastAsia="en-US"/>
              </w:rPr>
            </w:pPr>
            <w:r w:rsidRPr="003812B0">
              <w:rPr>
                <w:rFonts w:ascii="Times New Roman" w:eastAsia="Batang" w:hAnsi="Times New Roman" w:cs="Times New Roman"/>
                <w:b w:val="0"/>
                <w:bCs w:val="0"/>
                <w:color w:val="auto"/>
                <w:sz w:val="24"/>
                <w:szCs w:val="24"/>
                <w:lang w:val="en-US" w:eastAsia="en-US"/>
              </w:rPr>
              <w:t>В случай че изпълнителят извършва окончателното третиране на отпадъците в свои съоръжения на територията на Република България, изпълнителят попълва и подписва д</w:t>
            </w:r>
            <w:r w:rsidRPr="003812B0">
              <w:rPr>
                <w:rFonts w:ascii="Times New Roman" w:eastAsia="Batang" w:hAnsi="Times New Roman" w:cs="Times New Roman"/>
                <w:b w:val="0"/>
                <w:color w:val="auto"/>
                <w:sz w:val="24"/>
                <w:szCs w:val="24"/>
                <w:lang w:val="en-US" w:eastAsia="en-US"/>
              </w:rPr>
              <w:t>екларация за извършено окончателно третиране на доставените отпадъци</w:t>
            </w:r>
            <w:r w:rsidRPr="003812B0">
              <w:rPr>
                <w:rFonts w:ascii="Times New Roman" w:eastAsia="Batang" w:hAnsi="Times New Roman" w:cs="Times New Roman"/>
                <w:b w:val="0"/>
                <w:bCs w:val="0"/>
                <w:color w:val="auto"/>
                <w:sz w:val="24"/>
                <w:szCs w:val="24"/>
                <w:lang w:val="en-US" w:eastAsia="en-US"/>
              </w:rPr>
              <w:t xml:space="preserve"> </w:t>
            </w:r>
            <w:r w:rsidRPr="003812B0">
              <w:rPr>
                <w:rFonts w:ascii="Times New Roman" w:eastAsia="Batang" w:hAnsi="Times New Roman" w:cs="Times New Roman"/>
                <w:b w:val="0"/>
                <w:color w:val="auto"/>
                <w:sz w:val="24"/>
                <w:szCs w:val="24"/>
                <w:lang w:val="en-US" w:eastAsia="en-US"/>
              </w:rPr>
              <w:t xml:space="preserve">(Приложение № </w:t>
            </w:r>
            <w:r w:rsidR="003E6313">
              <w:rPr>
                <w:rFonts w:ascii="Times New Roman" w:eastAsia="Batang" w:hAnsi="Times New Roman" w:cs="Times New Roman"/>
                <w:b w:val="0"/>
                <w:color w:val="auto"/>
                <w:sz w:val="24"/>
                <w:szCs w:val="24"/>
                <w:lang w:val="en-US" w:eastAsia="en-US"/>
              </w:rPr>
              <w:t>2</w:t>
            </w:r>
            <w:r w:rsidRPr="003812B0">
              <w:rPr>
                <w:rFonts w:ascii="Times New Roman" w:eastAsia="Batang" w:hAnsi="Times New Roman" w:cs="Times New Roman"/>
                <w:b w:val="0"/>
                <w:color w:val="auto"/>
                <w:sz w:val="24"/>
                <w:szCs w:val="24"/>
                <w:lang w:val="en-US" w:eastAsia="en-US"/>
              </w:rPr>
              <w:t xml:space="preserve"> към Техническата спецификация).</w:t>
            </w:r>
          </w:p>
          <w:p w14:paraId="534EECB7" w14:textId="77777777" w:rsidR="003812B0" w:rsidRPr="003812B0" w:rsidRDefault="003812B0" w:rsidP="00EE6A7A">
            <w:pPr>
              <w:pStyle w:val="Textbody"/>
              <w:spacing w:before="0"/>
              <w:jc w:val="both"/>
              <w:rPr>
                <w:rFonts w:ascii="Times New Roman" w:eastAsia="Batang" w:hAnsi="Times New Roman" w:cs="Times New Roman"/>
                <w:sz w:val="24"/>
                <w:szCs w:val="24"/>
              </w:rPr>
            </w:pPr>
            <w:r w:rsidRPr="003812B0">
              <w:rPr>
                <w:rFonts w:ascii="Times New Roman" w:eastAsia="Batang" w:hAnsi="Times New Roman" w:cs="Times New Roman"/>
                <w:b w:val="0"/>
                <w:bCs/>
                <w:color w:val="auto"/>
                <w:sz w:val="24"/>
                <w:szCs w:val="24"/>
                <w:lang w:val="en-US"/>
              </w:rPr>
              <w:t>В случай че изпълнителят</w:t>
            </w:r>
            <w:r w:rsidRPr="003812B0">
              <w:rPr>
                <w:rFonts w:ascii="Times New Roman" w:eastAsia="Batang" w:hAnsi="Times New Roman" w:cs="Times New Roman"/>
                <w:b w:val="0"/>
                <w:color w:val="auto"/>
                <w:sz w:val="24"/>
                <w:szCs w:val="24"/>
                <w:lang w:val="en-US"/>
              </w:rPr>
              <w:t xml:space="preserve"> извършва </w:t>
            </w:r>
            <w:r>
              <w:rPr>
                <w:rFonts w:ascii="Times New Roman" w:eastAsia="Batang" w:hAnsi="Times New Roman" w:cs="Times New Roman"/>
                <w:b w:val="0"/>
                <w:color w:val="auto"/>
                <w:sz w:val="24"/>
                <w:szCs w:val="24"/>
              </w:rPr>
              <w:t>дейностите по договора</w:t>
            </w:r>
            <w:r w:rsidRPr="003812B0">
              <w:rPr>
                <w:rFonts w:ascii="Times New Roman" w:eastAsia="Batang" w:hAnsi="Times New Roman" w:cs="Times New Roman"/>
                <w:b w:val="0"/>
                <w:color w:val="auto"/>
                <w:sz w:val="24"/>
                <w:szCs w:val="24"/>
                <w:lang w:val="en-US"/>
              </w:rPr>
              <w:t xml:space="preserve"> </w:t>
            </w:r>
            <w:r>
              <w:rPr>
                <w:rFonts w:ascii="Times New Roman" w:eastAsia="Batang" w:hAnsi="Times New Roman" w:cs="Times New Roman"/>
                <w:b w:val="0"/>
                <w:color w:val="auto"/>
                <w:sz w:val="24"/>
                <w:szCs w:val="24"/>
              </w:rPr>
              <w:t xml:space="preserve">извън </w:t>
            </w:r>
            <w:r w:rsidRPr="003812B0">
              <w:rPr>
                <w:rFonts w:ascii="Times New Roman" w:eastAsia="Batang" w:hAnsi="Times New Roman" w:cs="Times New Roman"/>
                <w:b w:val="0"/>
                <w:color w:val="auto"/>
                <w:sz w:val="24"/>
                <w:szCs w:val="24"/>
                <w:lang w:val="en-US"/>
              </w:rPr>
              <w:t>територията на Република България,</w:t>
            </w:r>
            <w:r>
              <w:rPr>
                <w:rFonts w:ascii="Times New Roman" w:eastAsia="Batang" w:hAnsi="Times New Roman" w:cs="Times New Roman"/>
                <w:b w:val="0"/>
                <w:color w:val="auto"/>
                <w:sz w:val="24"/>
                <w:szCs w:val="24"/>
              </w:rPr>
              <w:t xml:space="preserve"> изпълнителят извършва отчетност и в съответствие с разпоредбите на </w:t>
            </w:r>
            <w:r w:rsidRPr="003812B0">
              <w:rPr>
                <w:rFonts w:ascii="Times New Roman" w:eastAsia="Batang" w:hAnsi="Times New Roman" w:cs="Times New Roman"/>
                <w:b w:val="0"/>
                <w:i/>
                <w:color w:val="auto"/>
                <w:sz w:val="24"/>
                <w:szCs w:val="24"/>
                <w:lang w:val="en-US"/>
              </w:rPr>
              <w:t>Регламент (EC) N1013/2006 на Европейския Парламент и на Съвета от 14 юни 2006г. относно превоз</w:t>
            </w:r>
            <w:r>
              <w:rPr>
                <w:rFonts w:ascii="Times New Roman" w:eastAsia="Batang" w:hAnsi="Times New Roman" w:cs="Times New Roman"/>
                <w:b w:val="0"/>
                <w:i/>
                <w:color w:val="auto"/>
                <w:sz w:val="24"/>
                <w:szCs w:val="24"/>
              </w:rPr>
              <w:t>и</w:t>
            </w:r>
            <w:r>
              <w:rPr>
                <w:rFonts w:ascii="Times New Roman" w:eastAsia="Batang" w:hAnsi="Times New Roman" w:cs="Times New Roman"/>
                <w:b w:val="0"/>
                <w:i/>
                <w:color w:val="auto"/>
                <w:sz w:val="24"/>
                <w:szCs w:val="24"/>
                <w:lang w:val="en-US"/>
              </w:rPr>
              <w:t xml:space="preserve"> на отпадъц</w:t>
            </w:r>
            <w:r w:rsidR="00C047A1">
              <w:rPr>
                <w:rFonts w:ascii="Times New Roman" w:eastAsia="Batang" w:hAnsi="Times New Roman" w:cs="Times New Roman"/>
                <w:b w:val="0"/>
                <w:i/>
                <w:color w:val="auto"/>
                <w:sz w:val="24"/>
                <w:szCs w:val="24"/>
              </w:rPr>
              <w:t>и</w:t>
            </w:r>
            <w:r w:rsidRPr="003812B0">
              <w:rPr>
                <w:rFonts w:ascii="Times New Roman" w:eastAsia="Batang" w:hAnsi="Times New Roman" w:cs="Times New Roman"/>
                <w:b w:val="0"/>
                <w:i/>
                <w:color w:val="auto"/>
                <w:sz w:val="24"/>
                <w:szCs w:val="24"/>
                <w:lang w:val="en-US"/>
              </w:rPr>
              <w:t xml:space="preserve">, </w:t>
            </w:r>
            <w:r w:rsidRPr="003812B0">
              <w:rPr>
                <w:rFonts w:ascii="Times New Roman" w:eastAsia="Batang" w:hAnsi="Times New Roman" w:cs="Times New Roman"/>
                <w:b w:val="0"/>
                <w:color w:val="auto"/>
                <w:sz w:val="24"/>
                <w:szCs w:val="24"/>
                <w:lang w:val="en-US"/>
              </w:rPr>
              <w:t>Базелската конвенция</w:t>
            </w:r>
            <w:r>
              <w:rPr>
                <w:rFonts w:ascii="Times New Roman" w:eastAsia="Batang" w:hAnsi="Times New Roman" w:cs="Times New Roman"/>
                <w:b w:val="0"/>
                <w:color w:val="auto"/>
                <w:sz w:val="24"/>
                <w:szCs w:val="24"/>
              </w:rPr>
              <w:t xml:space="preserve"> </w:t>
            </w:r>
            <w:r w:rsidRPr="003812B0">
              <w:rPr>
                <w:rFonts w:ascii="Times New Roman" w:eastAsia="Batang" w:hAnsi="Times New Roman" w:cs="Times New Roman"/>
                <w:b w:val="0"/>
                <w:color w:val="auto"/>
                <w:sz w:val="24"/>
                <w:szCs w:val="24"/>
                <w:lang w:val="en-US"/>
              </w:rPr>
              <w:t>за контрол на трансграничното движение на опасни отпадъци и тяхното обезвреждане</w:t>
            </w:r>
            <w:r>
              <w:rPr>
                <w:rFonts w:ascii="Times New Roman" w:eastAsia="Batang" w:hAnsi="Times New Roman" w:cs="Times New Roman"/>
                <w:b w:val="0"/>
                <w:color w:val="auto"/>
                <w:sz w:val="24"/>
                <w:szCs w:val="24"/>
              </w:rPr>
              <w:t xml:space="preserve"> и други релевантни нормативни актове. </w:t>
            </w:r>
          </w:p>
          <w:p w14:paraId="15DBFA74" w14:textId="77777777" w:rsidR="003812B0" w:rsidRDefault="003812B0" w:rsidP="00BE629E">
            <w:pPr>
              <w:pStyle w:val="Heading1"/>
              <w:pBdr>
                <w:top w:val="none" w:sz="0" w:space="0" w:color="auto"/>
                <w:left w:val="none" w:sz="0" w:space="0" w:color="auto"/>
              </w:pBdr>
              <w:shd w:val="clear" w:color="auto" w:fill="FFFFFF"/>
              <w:spacing w:before="0" w:after="0"/>
              <w:rPr>
                <w:rFonts w:ascii="Times New Roman" w:hAnsi="Times New Roman" w:cs="Times New Roman"/>
                <w:color w:val="auto"/>
                <w:sz w:val="24"/>
                <w:szCs w:val="24"/>
              </w:rPr>
            </w:pPr>
          </w:p>
          <w:p w14:paraId="3324030B" w14:textId="77777777" w:rsidR="008D00AE" w:rsidRDefault="001F7D1C" w:rsidP="000C5DF9">
            <w:pPr>
              <w:pStyle w:val="Heading1"/>
              <w:pBdr>
                <w:top w:val="none" w:sz="0" w:space="0" w:color="auto"/>
                <w:left w:val="none" w:sz="0" w:space="0" w:color="auto"/>
              </w:pBdr>
              <w:shd w:val="clear" w:color="auto" w:fill="FFFFFF"/>
              <w:spacing w:before="0" w:after="0"/>
              <w:rPr>
                <w:rFonts w:ascii="Times New Roman" w:hAnsi="Times New Roman" w:cs="Times New Roman"/>
                <w:color w:val="auto"/>
                <w:sz w:val="24"/>
                <w:szCs w:val="24"/>
              </w:rPr>
            </w:pPr>
            <w:r w:rsidRPr="003812B0">
              <w:rPr>
                <w:rFonts w:ascii="Times New Roman" w:hAnsi="Times New Roman" w:cs="Times New Roman"/>
                <w:color w:val="auto"/>
                <w:sz w:val="24"/>
                <w:szCs w:val="24"/>
              </w:rPr>
              <w:t>ІІІ. КОНТРОЛ</w:t>
            </w:r>
          </w:p>
          <w:p w14:paraId="07957ABE" w14:textId="380A8513" w:rsidR="008D00AE" w:rsidRPr="003812B0" w:rsidRDefault="00A34EDC">
            <w:pPr>
              <w:pStyle w:val="Heading1"/>
              <w:pBdr>
                <w:top w:val="none" w:sz="0" w:space="0" w:color="auto"/>
                <w:left w:val="none" w:sz="0" w:space="0" w:color="auto"/>
              </w:pBdr>
              <w:shd w:val="clear" w:color="auto" w:fill="FFFFFF"/>
              <w:spacing w:before="0" w:after="0"/>
              <w:rPr>
                <w:rFonts w:ascii="Times New Roman" w:hAnsi="Times New Roman" w:cs="Times New Roman"/>
                <w:b w:val="0"/>
                <w:color w:val="auto"/>
                <w:sz w:val="24"/>
                <w:szCs w:val="24"/>
              </w:rPr>
            </w:pPr>
            <w:r>
              <w:rPr>
                <w:rFonts w:ascii="Times New Roman" w:hAnsi="Times New Roman" w:cs="Times New Roman"/>
                <w:b w:val="0"/>
                <w:color w:val="auto"/>
                <w:sz w:val="24"/>
                <w:szCs w:val="24"/>
                <w:lang w:val="en-US"/>
              </w:rPr>
              <w:t xml:space="preserve">        </w:t>
            </w:r>
            <w:r w:rsidR="001F7D1C" w:rsidRPr="003812B0">
              <w:rPr>
                <w:rFonts w:ascii="Times New Roman" w:hAnsi="Times New Roman" w:cs="Times New Roman"/>
                <w:b w:val="0"/>
                <w:color w:val="auto"/>
                <w:sz w:val="24"/>
                <w:szCs w:val="24"/>
              </w:rPr>
              <w:t>3.1. Общи положения.</w:t>
            </w:r>
          </w:p>
          <w:p w14:paraId="0C9271EA" w14:textId="069FF31C" w:rsidR="008D00AE" w:rsidRPr="003812B0" w:rsidRDefault="00A34EDC">
            <w:pPr>
              <w:pStyle w:val="Standard"/>
              <w:tabs>
                <w:tab w:val="left" w:pos="0"/>
              </w:tabs>
              <w:spacing w:before="0"/>
              <w:ind w:firstLine="0"/>
              <w:outlineLvl w:val="0"/>
              <w:rPr>
                <w:rFonts w:ascii="Times New Roman" w:hAnsi="Times New Roman" w:cs="Times New Roman"/>
                <w:color w:val="auto"/>
              </w:rPr>
            </w:pPr>
            <w:r>
              <w:rPr>
                <w:rFonts w:ascii="Times New Roman" w:hAnsi="Times New Roman" w:cs="Times New Roman"/>
                <w:color w:val="auto"/>
                <w:lang w:val="en-US"/>
              </w:rPr>
              <w:t xml:space="preserve">        </w:t>
            </w:r>
            <w:r w:rsidR="001F7D1C" w:rsidRPr="003812B0">
              <w:rPr>
                <w:rFonts w:ascii="Times New Roman" w:hAnsi="Times New Roman" w:cs="Times New Roman"/>
                <w:color w:val="auto"/>
              </w:rPr>
              <w:t>В процеса на изпълнение на дейностите по</w:t>
            </w:r>
            <w:r w:rsidR="003E773E" w:rsidRPr="003812B0">
              <w:rPr>
                <w:rFonts w:ascii="Times New Roman" w:hAnsi="Times New Roman" w:cs="Times New Roman"/>
                <w:color w:val="auto"/>
              </w:rPr>
              <w:t xml:space="preserve"> договора за обществена поръчка</w:t>
            </w:r>
            <w:r w:rsidR="001F7D1C" w:rsidRPr="003812B0">
              <w:rPr>
                <w:rFonts w:ascii="Times New Roman" w:hAnsi="Times New Roman" w:cs="Times New Roman"/>
                <w:color w:val="auto"/>
              </w:rPr>
              <w:t xml:space="preserve"> изпълнителят подлежи на контрол дали работата се извършва:</w:t>
            </w:r>
          </w:p>
          <w:p w14:paraId="6928DBE5" w14:textId="77777777" w:rsidR="008D00AE" w:rsidRPr="003812B0" w:rsidRDefault="001F7D1C">
            <w:pPr>
              <w:pStyle w:val="ListParagraph"/>
              <w:numPr>
                <w:ilvl w:val="0"/>
                <w:numId w:val="120"/>
              </w:numPr>
              <w:tabs>
                <w:tab w:val="left" w:pos="2014"/>
                <w:tab w:val="left" w:pos="3431"/>
                <w:tab w:val="left" w:pos="4849"/>
                <w:tab w:val="left" w:pos="6266"/>
                <w:tab w:val="left" w:pos="7684"/>
              </w:tabs>
              <w:spacing w:after="0" w:line="240" w:lineRule="auto"/>
              <w:rPr>
                <w:rFonts w:ascii="Times New Roman" w:hAnsi="Times New Roman" w:cs="Times New Roman"/>
                <w:color w:val="auto"/>
                <w:sz w:val="24"/>
                <w:szCs w:val="24"/>
              </w:rPr>
            </w:pPr>
            <w:r w:rsidRPr="003812B0">
              <w:rPr>
                <w:rFonts w:ascii="Times New Roman" w:hAnsi="Times New Roman" w:cs="Times New Roman"/>
                <w:color w:val="auto"/>
                <w:sz w:val="24"/>
                <w:szCs w:val="24"/>
              </w:rPr>
              <w:t>В съответствие с Договора;</w:t>
            </w:r>
          </w:p>
          <w:p w14:paraId="5F88E1BE" w14:textId="77777777" w:rsidR="008D00AE" w:rsidRPr="003812B0" w:rsidRDefault="001F7D1C">
            <w:pPr>
              <w:pStyle w:val="ListParagraph"/>
              <w:numPr>
                <w:ilvl w:val="0"/>
                <w:numId w:val="120"/>
              </w:numPr>
              <w:tabs>
                <w:tab w:val="left" w:pos="2014"/>
                <w:tab w:val="left" w:pos="3431"/>
                <w:tab w:val="left" w:pos="4849"/>
                <w:tab w:val="left" w:pos="6266"/>
                <w:tab w:val="left" w:pos="7684"/>
              </w:tabs>
              <w:spacing w:after="0" w:line="240" w:lineRule="auto"/>
              <w:rPr>
                <w:rFonts w:ascii="Times New Roman" w:hAnsi="Times New Roman" w:cs="Times New Roman"/>
                <w:color w:val="auto"/>
                <w:sz w:val="24"/>
                <w:szCs w:val="24"/>
              </w:rPr>
            </w:pPr>
            <w:r w:rsidRPr="003812B0">
              <w:rPr>
                <w:rFonts w:ascii="Times New Roman" w:hAnsi="Times New Roman" w:cs="Times New Roman"/>
                <w:color w:val="auto"/>
                <w:sz w:val="24"/>
                <w:szCs w:val="24"/>
              </w:rPr>
              <w:t>Според действащото законодателство;</w:t>
            </w:r>
          </w:p>
          <w:p w14:paraId="2149120A" w14:textId="77777777" w:rsidR="008D00AE" w:rsidRPr="003812B0" w:rsidRDefault="001F7D1C">
            <w:pPr>
              <w:pStyle w:val="ListParagraph"/>
              <w:numPr>
                <w:ilvl w:val="0"/>
                <w:numId w:val="120"/>
              </w:numPr>
              <w:tabs>
                <w:tab w:val="left" w:pos="2014"/>
                <w:tab w:val="left" w:pos="3431"/>
                <w:tab w:val="left" w:pos="4849"/>
                <w:tab w:val="left" w:pos="6266"/>
                <w:tab w:val="left" w:pos="7684"/>
              </w:tabs>
              <w:spacing w:after="0" w:line="240" w:lineRule="auto"/>
              <w:rPr>
                <w:rFonts w:ascii="Times New Roman" w:hAnsi="Times New Roman" w:cs="Times New Roman"/>
                <w:color w:val="auto"/>
                <w:sz w:val="24"/>
                <w:szCs w:val="24"/>
              </w:rPr>
            </w:pPr>
            <w:r w:rsidRPr="003812B0">
              <w:rPr>
                <w:rFonts w:ascii="Times New Roman" w:hAnsi="Times New Roman" w:cs="Times New Roman"/>
                <w:color w:val="auto"/>
                <w:sz w:val="24"/>
                <w:szCs w:val="24"/>
              </w:rPr>
              <w:t>По екологосъобразен и безопасен начин.</w:t>
            </w:r>
          </w:p>
          <w:p w14:paraId="0B45BF36" w14:textId="77777777" w:rsidR="00C62A6F" w:rsidRPr="003812B0" w:rsidRDefault="00C62A6F">
            <w:pPr>
              <w:tabs>
                <w:tab w:val="left" w:pos="2014"/>
                <w:tab w:val="left" w:pos="3431"/>
                <w:tab w:val="left" w:pos="4849"/>
                <w:tab w:val="left" w:pos="6266"/>
                <w:tab w:val="left" w:pos="7684"/>
              </w:tabs>
              <w:rPr>
                <w:sz w:val="24"/>
                <w:szCs w:val="24"/>
                <w:lang w:val="bg-BG"/>
              </w:rPr>
            </w:pPr>
          </w:p>
          <w:p w14:paraId="0DC5293A" w14:textId="77777777" w:rsidR="00C62A6F" w:rsidRPr="003812B0" w:rsidRDefault="001F7D1C">
            <w:pPr>
              <w:tabs>
                <w:tab w:val="left" w:pos="2014"/>
                <w:tab w:val="left" w:pos="3431"/>
                <w:tab w:val="left" w:pos="4849"/>
                <w:tab w:val="left" w:pos="6266"/>
                <w:tab w:val="left" w:pos="7684"/>
              </w:tabs>
              <w:rPr>
                <w:sz w:val="24"/>
                <w:szCs w:val="24"/>
                <w:lang w:val="bg-BG"/>
              </w:rPr>
            </w:pPr>
            <w:r w:rsidRPr="003812B0">
              <w:rPr>
                <w:sz w:val="24"/>
                <w:szCs w:val="24"/>
                <w:lang w:val="bg-BG"/>
              </w:rPr>
              <w:t xml:space="preserve">Контролът се осъществява от: </w:t>
            </w:r>
          </w:p>
          <w:p w14:paraId="5FCB48CC" w14:textId="726BED17" w:rsidR="00687DBE" w:rsidRPr="003812B0" w:rsidRDefault="00687DBE">
            <w:pPr>
              <w:pStyle w:val="Default"/>
              <w:numPr>
                <w:ilvl w:val="0"/>
                <w:numId w:val="120"/>
              </w:numPr>
              <w:jc w:val="both"/>
              <w:rPr>
                <w:color w:val="auto"/>
              </w:rPr>
            </w:pPr>
            <w:r w:rsidRPr="003812B0">
              <w:rPr>
                <w:color w:val="auto"/>
              </w:rPr>
              <w:t>Възложителя съгласно условията на договора</w:t>
            </w:r>
            <w:r w:rsidR="00B27D0F">
              <w:rPr>
                <w:color w:val="auto"/>
                <w:lang w:val="en-US"/>
              </w:rPr>
              <w:t>;</w:t>
            </w:r>
          </w:p>
          <w:p w14:paraId="14B492D4" w14:textId="0A63DCC4" w:rsidR="00687DBE" w:rsidRPr="003812B0" w:rsidRDefault="00687DBE">
            <w:pPr>
              <w:pStyle w:val="Default"/>
              <w:numPr>
                <w:ilvl w:val="0"/>
                <w:numId w:val="120"/>
              </w:numPr>
              <w:jc w:val="both"/>
              <w:rPr>
                <w:color w:val="auto"/>
              </w:rPr>
            </w:pPr>
            <w:r w:rsidRPr="003812B0">
              <w:rPr>
                <w:color w:val="auto"/>
              </w:rPr>
              <w:t>Всички компетентни органи съгласно ЗУО</w:t>
            </w:r>
            <w:r w:rsidR="00B27D0F">
              <w:rPr>
                <w:color w:val="auto"/>
                <w:lang w:val="en-US"/>
              </w:rPr>
              <w:t>;</w:t>
            </w:r>
          </w:p>
          <w:p w14:paraId="6E7184E3" w14:textId="3D7F0FED" w:rsidR="00687DBE" w:rsidRPr="003812B0" w:rsidRDefault="00687DBE">
            <w:pPr>
              <w:pStyle w:val="Default"/>
              <w:numPr>
                <w:ilvl w:val="0"/>
                <w:numId w:val="120"/>
              </w:numPr>
              <w:jc w:val="both"/>
              <w:rPr>
                <w:color w:val="auto"/>
              </w:rPr>
            </w:pPr>
            <w:r w:rsidRPr="003812B0">
              <w:rPr>
                <w:color w:val="auto"/>
              </w:rPr>
              <w:t xml:space="preserve">МО, НКЗ и </w:t>
            </w:r>
            <w:r w:rsidRPr="003812B0">
              <w:rPr>
                <w:color w:val="auto"/>
                <w:lang w:val="en-US"/>
              </w:rPr>
              <w:t xml:space="preserve">SECO </w:t>
            </w:r>
            <w:r w:rsidRPr="003812B0">
              <w:rPr>
                <w:color w:val="auto"/>
              </w:rPr>
              <w:t>осъществяват мониторинг върху изпълнението на обществената поръчка</w:t>
            </w:r>
            <w:r w:rsidR="00B27D0F">
              <w:rPr>
                <w:color w:val="auto"/>
                <w:lang w:val="en-US"/>
              </w:rPr>
              <w:t>;</w:t>
            </w:r>
            <w:r w:rsidRPr="003812B0">
              <w:rPr>
                <w:color w:val="auto"/>
              </w:rPr>
              <w:t xml:space="preserve"> </w:t>
            </w:r>
          </w:p>
          <w:p w14:paraId="1403E94F" w14:textId="77777777" w:rsidR="00C047A1" w:rsidRDefault="001F7D1C" w:rsidP="00EE6A7A">
            <w:pPr>
              <w:pStyle w:val="Default"/>
              <w:numPr>
                <w:ilvl w:val="0"/>
                <w:numId w:val="120"/>
              </w:numPr>
              <w:tabs>
                <w:tab w:val="left" w:pos="0"/>
              </w:tabs>
              <w:ind w:left="0" w:firstLine="378"/>
              <w:jc w:val="both"/>
              <w:outlineLvl w:val="0"/>
              <w:rPr>
                <w:color w:val="auto"/>
              </w:rPr>
            </w:pPr>
            <w:r w:rsidRPr="003812B0">
              <w:rPr>
                <w:color w:val="auto"/>
              </w:rPr>
              <w:t>Операторът на съответния общински пилотен център контролира данните</w:t>
            </w:r>
            <w:r w:rsidR="00DB3ECC" w:rsidRPr="003812B0">
              <w:rPr>
                <w:color w:val="auto"/>
              </w:rPr>
              <w:t>,</w:t>
            </w:r>
            <w:r w:rsidRPr="003812B0">
              <w:rPr>
                <w:color w:val="auto"/>
              </w:rPr>
              <w:t xml:space="preserve"> подлежащи на отразяване в </w:t>
            </w:r>
            <w:r w:rsidR="008E7E35" w:rsidRPr="003812B0">
              <w:rPr>
                <w:color w:val="auto"/>
                <w:lang w:val="ru-RU"/>
              </w:rPr>
              <w:t>Приемо</w:t>
            </w:r>
            <w:r w:rsidR="003E773E" w:rsidRPr="003812B0">
              <w:rPr>
                <w:color w:val="auto"/>
                <w:lang w:val="ru-RU"/>
              </w:rPr>
              <w:t xml:space="preserve"> -</w:t>
            </w:r>
            <w:r w:rsidR="008E7E35" w:rsidRPr="003812B0">
              <w:rPr>
                <w:color w:val="auto"/>
                <w:lang w:val="ru-RU"/>
              </w:rPr>
              <w:t xml:space="preserve"> предавателен протокол </w:t>
            </w:r>
            <w:r w:rsidR="00C047A1">
              <w:rPr>
                <w:color w:val="auto"/>
              </w:rPr>
              <w:t>(Приложение №1).</w:t>
            </w:r>
          </w:p>
          <w:p w14:paraId="751A4474" w14:textId="77777777" w:rsidR="008D00AE" w:rsidRPr="003812B0" w:rsidRDefault="001F7D1C">
            <w:pPr>
              <w:pStyle w:val="Default"/>
              <w:tabs>
                <w:tab w:val="left" w:pos="0"/>
              </w:tabs>
              <w:ind w:firstLine="738"/>
              <w:jc w:val="both"/>
              <w:outlineLvl w:val="0"/>
              <w:rPr>
                <w:color w:val="auto"/>
              </w:rPr>
            </w:pPr>
            <w:r w:rsidRPr="003812B0">
              <w:rPr>
                <w:color w:val="auto"/>
              </w:rPr>
              <w:t xml:space="preserve">Изпълнителят по настоящата поръчка е задължен да координира с </w:t>
            </w:r>
            <w:r w:rsidR="00F82A85" w:rsidRPr="003812B0">
              <w:rPr>
                <w:color w:val="auto"/>
              </w:rPr>
              <w:t>оператора на общинския център</w:t>
            </w:r>
            <w:r w:rsidRPr="003812B0">
              <w:rPr>
                <w:color w:val="auto"/>
              </w:rPr>
              <w:t xml:space="preserve"> изпълнението на дейности на площадката и да му оказва съдействие. Изпълнителят е задължен да съхранява и представя при поискване придружаващата документация, свързана с правилното изпълнение на дейностите съгласно действащото и приложимо законодателство. </w:t>
            </w:r>
          </w:p>
          <w:p w14:paraId="0BC0FE4B" w14:textId="77777777" w:rsidR="00A96353" w:rsidRPr="003812B0" w:rsidRDefault="00CC611A">
            <w:pPr>
              <w:pStyle w:val="Heading2"/>
              <w:pBdr>
                <w:top w:val="none" w:sz="0" w:space="0" w:color="auto"/>
                <w:left w:val="none" w:sz="0" w:space="0" w:color="auto"/>
              </w:pBdr>
              <w:tabs>
                <w:tab w:val="left" w:pos="576"/>
              </w:tabs>
              <w:spacing w:before="0" w:after="0"/>
              <w:jc w:val="both"/>
              <w:rPr>
                <w:rFonts w:ascii="Times New Roman" w:eastAsia="Batang" w:hAnsi="Times New Roman" w:cs="Times New Roman"/>
                <w:b w:val="0"/>
                <w:bCs w:val="0"/>
                <w:iCs w:val="0"/>
                <w:color w:val="auto"/>
                <w:sz w:val="24"/>
                <w:szCs w:val="24"/>
                <w:lang w:eastAsia="en-US"/>
              </w:rPr>
            </w:pPr>
            <w:bookmarkStart w:id="4" w:name="_Toc486844873"/>
            <w:r w:rsidRPr="003812B0">
              <w:rPr>
                <w:rFonts w:ascii="Times New Roman" w:eastAsia="Batang" w:hAnsi="Times New Roman" w:cs="Times New Roman"/>
                <w:b w:val="0"/>
                <w:bCs w:val="0"/>
                <w:iCs w:val="0"/>
                <w:color w:val="auto"/>
                <w:sz w:val="24"/>
                <w:szCs w:val="24"/>
                <w:lang w:val="en-US" w:eastAsia="en-US"/>
              </w:rPr>
              <w:t xml:space="preserve">Изпълнителят трябва да осигури достъп и да оказва дължимото съдействие на </w:t>
            </w:r>
            <w:r w:rsidRPr="003812B0">
              <w:rPr>
                <w:rFonts w:ascii="Times New Roman" w:eastAsia="Batang" w:hAnsi="Times New Roman" w:cs="Times New Roman"/>
                <w:b w:val="0"/>
                <w:bCs w:val="0"/>
                <w:iCs w:val="0"/>
                <w:color w:val="auto"/>
                <w:sz w:val="24"/>
                <w:szCs w:val="24"/>
                <w:lang w:eastAsia="en-US"/>
              </w:rPr>
              <w:t>Възложителя</w:t>
            </w:r>
            <w:r w:rsidRPr="003812B0">
              <w:rPr>
                <w:rFonts w:ascii="Times New Roman" w:eastAsia="Batang" w:hAnsi="Times New Roman" w:cs="Times New Roman"/>
                <w:b w:val="0"/>
                <w:bCs w:val="0"/>
                <w:iCs w:val="0"/>
                <w:color w:val="auto"/>
                <w:sz w:val="24"/>
                <w:szCs w:val="24"/>
                <w:lang w:val="en-US" w:eastAsia="en-US"/>
              </w:rPr>
              <w:t>,</w:t>
            </w:r>
            <w:r w:rsidRPr="003812B0">
              <w:rPr>
                <w:rFonts w:ascii="Times New Roman" w:eastAsia="Batang" w:hAnsi="Times New Roman" w:cs="Times New Roman"/>
                <w:b w:val="0"/>
                <w:bCs w:val="0"/>
                <w:iCs w:val="0"/>
                <w:color w:val="auto"/>
                <w:sz w:val="24"/>
                <w:szCs w:val="24"/>
                <w:lang w:eastAsia="en-US"/>
              </w:rPr>
              <w:t xml:space="preserve"> на компетентните органи</w:t>
            </w:r>
            <w:r w:rsidRPr="003812B0">
              <w:rPr>
                <w:rFonts w:ascii="Times New Roman" w:eastAsia="Batang" w:hAnsi="Times New Roman" w:cs="Times New Roman"/>
                <w:b w:val="0"/>
                <w:bCs w:val="0"/>
                <w:iCs w:val="0"/>
                <w:color w:val="auto"/>
                <w:sz w:val="24"/>
                <w:szCs w:val="24"/>
                <w:lang w:val="en-US" w:eastAsia="en-US"/>
              </w:rPr>
              <w:t>,</w:t>
            </w:r>
            <w:r w:rsidRPr="003812B0">
              <w:rPr>
                <w:rFonts w:ascii="Times New Roman" w:eastAsia="Batang" w:hAnsi="Times New Roman" w:cs="Times New Roman"/>
                <w:b w:val="0"/>
                <w:bCs w:val="0"/>
                <w:iCs w:val="0"/>
                <w:color w:val="auto"/>
                <w:sz w:val="24"/>
                <w:szCs w:val="24"/>
                <w:lang w:eastAsia="en-US"/>
              </w:rPr>
              <w:t xml:space="preserve"> както и на МО, НКЗ и </w:t>
            </w:r>
            <w:r w:rsidRPr="003812B0">
              <w:rPr>
                <w:rFonts w:ascii="Times New Roman" w:eastAsia="Batang" w:hAnsi="Times New Roman" w:cs="Times New Roman"/>
                <w:b w:val="0"/>
                <w:bCs w:val="0"/>
                <w:iCs w:val="0"/>
                <w:color w:val="auto"/>
                <w:sz w:val="24"/>
                <w:szCs w:val="24"/>
                <w:lang w:val="en-US" w:eastAsia="en-US"/>
              </w:rPr>
              <w:t>SECO при осъществяването на проверки на документ</w:t>
            </w:r>
            <w:r w:rsidRPr="003812B0">
              <w:rPr>
                <w:rFonts w:ascii="Times New Roman" w:eastAsia="Batang" w:hAnsi="Times New Roman" w:cs="Times New Roman"/>
                <w:b w:val="0"/>
                <w:bCs w:val="0"/>
                <w:iCs w:val="0"/>
                <w:color w:val="auto"/>
                <w:sz w:val="24"/>
                <w:szCs w:val="24"/>
                <w:lang w:eastAsia="en-US"/>
              </w:rPr>
              <w:t>и</w:t>
            </w:r>
            <w:r w:rsidRPr="003812B0">
              <w:rPr>
                <w:rFonts w:ascii="Times New Roman" w:eastAsia="Batang" w:hAnsi="Times New Roman" w:cs="Times New Roman"/>
                <w:b w:val="0"/>
                <w:bCs w:val="0"/>
                <w:iCs w:val="0"/>
                <w:color w:val="auto"/>
                <w:sz w:val="24"/>
                <w:szCs w:val="24"/>
                <w:lang w:val="en-US" w:eastAsia="en-US"/>
              </w:rPr>
              <w:t xml:space="preserve"> и проверки на мястото</w:t>
            </w:r>
            <w:r w:rsidRPr="003812B0">
              <w:rPr>
                <w:rFonts w:ascii="Times New Roman" w:eastAsia="Batang" w:hAnsi="Times New Roman" w:cs="Times New Roman"/>
                <w:b w:val="0"/>
                <w:bCs w:val="0"/>
                <w:iCs w:val="0"/>
                <w:color w:val="auto"/>
                <w:sz w:val="24"/>
                <w:szCs w:val="24"/>
                <w:lang w:eastAsia="en-US"/>
              </w:rPr>
              <w:t>.</w:t>
            </w:r>
          </w:p>
          <w:bookmarkEnd w:id="4"/>
          <w:p w14:paraId="05E8494F" w14:textId="77777777" w:rsidR="00C047A1" w:rsidRDefault="00C047A1">
            <w:pPr>
              <w:pStyle w:val="Heading2"/>
              <w:pBdr>
                <w:top w:val="none" w:sz="0" w:space="0" w:color="auto"/>
                <w:left w:val="none" w:sz="0" w:space="0" w:color="auto"/>
              </w:pBdr>
              <w:tabs>
                <w:tab w:val="left" w:pos="576"/>
              </w:tabs>
              <w:spacing w:before="0" w:after="0"/>
              <w:rPr>
                <w:rFonts w:ascii="Times New Roman" w:hAnsi="Times New Roman" w:cs="Times New Roman"/>
                <w:b w:val="0"/>
                <w:color w:val="auto"/>
                <w:sz w:val="24"/>
                <w:szCs w:val="24"/>
              </w:rPr>
            </w:pPr>
          </w:p>
          <w:p w14:paraId="3B5108CF" w14:textId="77777777" w:rsidR="00B8701C" w:rsidRPr="00D34CAC" w:rsidRDefault="001F7D1C">
            <w:pPr>
              <w:pStyle w:val="Heading2"/>
              <w:pBdr>
                <w:top w:val="none" w:sz="0" w:space="0" w:color="auto"/>
                <w:left w:val="none" w:sz="0" w:space="0" w:color="auto"/>
              </w:pBdr>
              <w:tabs>
                <w:tab w:val="left" w:pos="576"/>
              </w:tabs>
              <w:spacing w:before="0" w:after="0"/>
              <w:ind w:firstLine="648"/>
              <w:rPr>
                <w:rFonts w:ascii="Times New Roman" w:hAnsi="Times New Roman" w:cs="Times New Roman"/>
                <w:b w:val="0"/>
                <w:color w:val="auto"/>
                <w:sz w:val="24"/>
                <w:szCs w:val="24"/>
              </w:rPr>
            </w:pPr>
            <w:r w:rsidRPr="00D34CAC">
              <w:rPr>
                <w:rFonts w:ascii="Times New Roman" w:hAnsi="Times New Roman" w:cs="Times New Roman"/>
                <w:b w:val="0"/>
                <w:color w:val="auto"/>
                <w:sz w:val="24"/>
                <w:szCs w:val="24"/>
              </w:rPr>
              <w:t>3.</w:t>
            </w:r>
            <w:r w:rsidR="00D34CAC" w:rsidRPr="00D34CAC">
              <w:rPr>
                <w:rFonts w:ascii="Times New Roman" w:hAnsi="Times New Roman" w:cs="Times New Roman"/>
                <w:b w:val="0"/>
                <w:color w:val="auto"/>
                <w:sz w:val="24"/>
                <w:szCs w:val="24"/>
                <w:lang w:val="en-US"/>
              </w:rPr>
              <w:t>2</w:t>
            </w:r>
            <w:r w:rsidRPr="00D34CAC">
              <w:rPr>
                <w:rFonts w:ascii="Times New Roman" w:hAnsi="Times New Roman" w:cs="Times New Roman"/>
                <w:b w:val="0"/>
                <w:color w:val="auto"/>
                <w:sz w:val="24"/>
                <w:szCs w:val="24"/>
              </w:rPr>
              <w:t>. Нередности</w:t>
            </w:r>
          </w:p>
          <w:p w14:paraId="2ECBAE03" w14:textId="77777777" w:rsidR="0074155C" w:rsidRPr="003812B0" w:rsidRDefault="001F7D1C">
            <w:pPr>
              <w:widowControl/>
              <w:suppressAutoHyphens w:val="0"/>
              <w:autoSpaceDN/>
              <w:ind w:firstLine="648"/>
              <w:jc w:val="both"/>
              <w:textAlignment w:val="auto"/>
              <w:rPr>
                <w:rFonts w:eastAsia="Times New Roman"/>
                <w:sz w:val="24"/>
                <w:szCs w:val="24"/>
                <w:lang w:val="bg-BG" w:eastAsia="bg-BG"/>
              </w:rPr>
            </w:pPr>
            <w:r w:rsidRPr="003812B0">
              <w:rPr>
                <w:rFonts w:eastAsia="Times New Roman"/>
                <w:sz w:val="24"/>
                <w:szCs w:val="24"/>
                <w:lang w:val="bg-BG" w:eastAsia="bg-BG"/>
              </w:rPr>
              <w:t>„Нередност”, означава нарушение на правната рамка на Българо</w:t>
            </w:r>
            <w:r w:rsidR="00C047A1">
              <w:rPr>
                <w:rFonts w:eastAsia="Times New Roman"/>
                <w:sz w:val="24"/>
                <w:szCs w:val="24"/>
                <w:lang w:val="bg-BG" w:eastAsia="bg-BG"/>
              </w:rPr>
              <w:t xml:space="preserve"> </w:t>
            </w:r>
            <w:r w:rsidRPr="003812B0">
              <w:rPr>
                <w:rFonts w:eastAsia="Times New Roman"/>
                <w:sz w:val="24"/>
                <w:szCs w:val="24"/>
                <w:lang w:val="bg-BG" w:eastAsia="bg-BG"/>
              </w:rPr>
              <w:t>-</w:t>
            </w:r>
            <w:r w:rsidR="00C047A1">
              <w:rPr>
                <w:rFonts w:eastAsia="Times New Roman"/>
                <w:sz w:val="24"/>
                <w:szCs w:val="24"/>
                <w:lang w:val="bg-BG" w:eastAsia="bg-BG"/>
              </w:rPr>
              <w:t xml:space="preserve"> ш</w:t>
            </w:r>
            <w:r w:rsidRPr="003812B0">
              <w:rPr>
                <w:rFonts w:eastAsia="Times New Roman"/>
                <w:sz w:val="24"/>
                <w:szCs w:val="24"/>
                <w:lang w:val="bg-BG" w:eastAsia="bg-BG"/>
              </w:rPr>
              <w:t>вейцарската програма за с</w:t>
            </w:r>
            <w:r w:rsidR="00DB286B" w:rsidRPr="003812B0">
              <w:rPr>
                <w:rFonts w:eastAsia="Times New Roman"/>
                <w:sz w:val="24"/>
                <w:szCs w:val="24"/>
                <w:lang w:val="bg-BG" w:eastAsia="bg-BG"/>
              </w:rPr>
              <w:t xml:space="preserve">ътрудничество: </w:t>
            </w:r>
            <w:r w:rsidRPr="003812B0">
              <w:rPr>
                <w:rFonts w:eastAsia="Times New Roman"/>
                <w:sz w:val="24"/>
                <w:szCs w:val="24"/>
                <w:lang w:val="bg-BG" w:eastAsia="bg-BG"/>
              </w:rPr>
              <w:t xml:space="preserve">(Виж: </w:t>
            </w:r>
            <w:hyperlink r:id="rId8" w:history="1">
              <w:r w:rsidRPr="008C4F71">
                <w:rPr>
                  <w:rStyle w:val="Hyperlink"/>
                  <w:rFonts w:eastAsia="Times New Roman"/>
                  <w:sz w:val="24"/>
                  <w:szCs w:val="24"/>
                  <w:lang w:val="bg-BG" w:eastAsia="bg-BG"/>
                </w:rPr>
                <w:t>http://swiss-contribution.bg/documents/sporazumeniya</w:t>
              </w:r>
            </w:hyperlink>
            <w:r w:rsidRPr="003812B0">
              <w:rPr>
                <w:rFonts w:eastAsia="Times New Roman"/>
                <w:sz w:val="24"/>
                <w:szCs w:val="24"/>
                <w:lang w:val="bg-BG" w:eastAsia="bg-BG"/>
              </w:rPr>
              <w:t xml:space="preserve"> - </w:t>
            </w:r>
            <w:r w:rsidRPr="003812B0">
              <w:rPr>
                <w:rFonts w:eastAsia="Times New Roman"/>
                <w:i/>
                <w:sz w:val="24"/>
                <w:szCs w:val="24"/>
                <w:lang w:val="bg-BG" w:eastAsia="bg-BG"/>
              </w:rPr>
              <w:t xml:space="preserve">Опасни </w:t>
            </w:r>
            <w:r w:rsidR="00DB286B" w:rsidRPr="003812B0">
              <w:rPr>
                <w:rFonts w:eastAsia="Times New Roman"/>
                <w:i/>
                <w:sz w:val="24"/>
                <w:szCs w:val="24"/>
                <w:lang w:val="bg-BG" w:eastAsia="bg-BG"/>
              </w:rPr>
              <w:t>битови отпадъци</w:t>
            </w:r>
            <w:r w:rsidRPr="003812B0">
              <w:rPr>
                <w:rFonts w:eastAsia="Times New Roman"/>
                <w:sz w:val="24"/>
                <w:szCs w:val="24"/>
                <w:lang w:val="bg-BG" w:eastAsia="bg-BG"/>
              </w:rPr>
              <w:t xml:space="preserve">), или на която и да е клауза на законодателството на ЕС, или на националното законодателство. Всяка информация за нередността и за предприетите мерки се документират от Възложителя. </w:t>
            </w:r>
          </w:p>
          <w:p w14:paraId="56DF8780" w14:textId="77777777" w:rsidR="008D00AE" w:rsidRPr="003812B0" w:rsidRDefault="001F7D1C">
            <w:pPr>
              <w:widowControl/>
              <w:suppressAutoHyphens w:val="0"/>
              <w:autoSpaceDN/>
              <w:jc w:val="both"/>
              <w:textAlignment w:val="auto"/>
              <w:rPr>
                <w:rFonts w:eastAsia="Times New Roman"/>
                <w:sz w:val="24"/>
                <w:szCs w:val="24"/>
                <w:lang w:val="bg-BG" w:eastAsia="bg-BG"/>
              </w:rPr>
            </w:pPr>
            <w:r w:rsidRPr="003812B0">
              <w:rPr>
                <w:rFonts w:eastAsia="Times New Roman"/>
                <w:sz w:val="24"/>
                <w:szCs w:val="24"/>
                <w:lang w:val="bg-BG" w:eastAsia="bg-BG"/>
              </w:rPr>
              <w:t>Изпълнителят има задължение да докладва на изпълнителния директор на ПУДООС за нередности, които засягат изпълнение на неговите задължения по договора. Изпълнителят може да докладва и на кмета на общината за нередности, които пряко засягат взаимодействието му с оператора на общинския пилотен център.</w:t>
            </w:r>
          </w:p>
          <w:p w14:paraId="585E0E3E" w14:textId="77777777" w:rsidR="00705402" w:rsidRPr="003812B0" w:rsidRDefault="00705402">
            <w:pPr>
              <w:widowControl/>
              <w:suppressAutoHyphens w:val="0"/>
              <w:autoSpaceDN/>
              <w:jc w:val="both"/>
              <w:textAlignment w:val="auto"/>
              <w:rPr>
                <w:rFonts w:eastAsia="Times New Roman"/>
                <w:sz w:val="24"/>
                <w:szCs w:val="24"/>
                <w:lang w:val="bg-BG" w:eastAsia="bg-BG"/>
              </w:rPr>
            </w:pPr>
          </w:p>
          <w:p w14:paraId="2B554B13" w14:textId="77777777" w:rsidR="008D00AE" w:rsidRDefault="001F7D1C">
            <w:pPr>
              <w:pStyle w:val="Heading2"/>
              <w:pBdr>
                <w:top w:val="none" w:sz="0" w:space="0" w:color="auto"/>
                <w:left w:val="none" w:sz="0" w:space="0" w:color="auto"/>
              </w:pBdr>
              <w:tabs>
                <w:tab w:val="left" w:pos="576"/>
              </w:tabs>
              <w:spacing w:before="0" w:after="0"/>
              <w:ind w:firstLine="738"/>
              <w:rPr>
                <w:rFonts w:ascii="Times New Roman" w:hAnsi="Times New Roman" w:cs="Times New Roman"/>
                <w:b w:val="0"/>
                <w:color w:val="auto"/>
                <w:sz w:val="24"/>
                <w:szCs w:val="24"/>
                <w:lang w:val="en-US"/>
              </w:rPr>
            </w:pPr>
            <w:r w:rsidRPr="00D34CAC">
              <w:rPr>
                <w:rFonts w:ascii="Times New Roman" w:hAnsi="Times New Roman" w:cs="Times New Roman"/>
                <w:b w:val="0"/>
                <w:color w:val="auto"/>
                <w:sz w:val="24"/>
                <w:szCs w:val="24"/>
              </w:rPr>
              <w:t>3.</w:t>
            </w:r>
            <w:r w:rsidR="00D34CAC" w:rsidRPr="00D34CAC">
              <w:rPr>
                <w:rFonts w:ascii="Times New Roman" w:hAnsi="Times New Roman" w:cs="Times New Roman"/>
                <w:b w:val="0"/>
                <w:color w:val="auto"/>
                <w:sz w:val="24"/>
                <w:szCs w:val="24"/>
                <w:lang w:val="en-US"/>
              </w:rPr>
              <w:t>3</w:t>
            </w:r>
            <w:r w:rsidRPr="00D34CAC">
              <w:rPr>
                <w:rFonts w:ascii="Times New Roman" w:hAnsi="Times New Roman" w:cs="Times New Roman"/>
                <w:b w:val="0"/>
                <w:color w:val="auto"/>
                <w:sz w:val="24"/>
                <w:szCs w:val="24"/>
              </w:rPr>
              <w:t xml:space="preserve">. </w:t>
            </w:r>
            <w:r w:rsidR="00D34CAC">
              <w:rPr>
                <w:rFonts w:ascii="Times New Roman" w:hAnsi="Times New Roman" w:cs="Times New Roman"/>
                <w:b w:val="0"/>
                <w:color w:val="auto"/>
                <w:sz w:val="24"/>
                <w:szCs w:val="24"/>
              </w:rPr>
              <w:t>П</w:t>
            </w:r>
            <w:r w:rsidRPr="00D34CAC">
              <w:rPr>
                <w:rFonts w:ascii="Times New Roman" w:hAnsi="Times New Roman" w:cs="Times New Roman"/>
                <w:b w:val="0"/>
                <w:color w:val="auto"/>
                <w:sz w:val="24"/>
                <w:szCs w:val="24"/>
              </w:rPr>
              <w:t>лащания</w:t>
            </w:r>
          </w:p>
          <w:p w14:paraId="022DD69F" w14:textId="77777777" w:rsidR="00D34CAC" w:rsidRPr="00B5458D" w:rsidRDefault="00D34CAC">
            <w:pPr>
              <w:pStyle w:val="Textbody"/>
              <w:spacing w:before="0"/>
              <w:ind w:firstLine="738"/>
              <w:jc w:val="left"/>
              <w:rPr>
                <w:rFonts w:ascii="Times New Roman" w:hAnsi="Times New Roman" w:cs="Times New Roman"/>
                <w:b w:val="0"/>
                <w:sz w:val="24"/>
                <w:szCs w:val="24"/>
                <w:lang w:eastAsia="bg-BG"/>
              </w:rPr>
            </w:pPr>
            <w:r w:rsidRPr="00B5458D">
              <w:rPr>
                <w:rFonts w:ascii="Times New Roman" w:hAnsi="Times New Roman" w:cs="Times New Roman"/>
                <w:b w:val="0"/>
                <w:sz w:val="24"/>
                <w:szCs w:val="24"/>
                <w:lang w:val="en-US" w:eastAsia="bg-BG"/>
              </w:rPr>
              <w:t xml:space="preserve">3.3.1. </w:t>
            </w:r>
            <w:r w:rsidRPr="00B5458D">
              <w:rPr>
                <w:rFonts w:ascii="Times New Roman" w:hAnsi="Times New Roman" w:cs="Times New Roman"/>
                <w:b w:val="0"/>
                <w:sz w:val="24"/>
                <w:szCs w:val="24"/>
                <w:lang w:eastAsia="bg-BG"/>
              </w:rPr>
              <w:t>Общи положения</w:t>
            </w:r>
          </w:p>
          <w:p w14:paraId="338F4683" w14:textId="77777777" w:rsidR="00083E7D" w:rsidRDefault="008D2064">
            <w:pPr>
              <w:ind w:firstLine="738"/>
              <w:jc w:val="both"/>
              <w:rPr>
                <w:rFonts w:eastAsia="Times New Roman"/>
                <w:sz w:val="24"/>
                <w:szCs w:val="24"/>
                <w:lang w:val="bg-BG" w:eastAsia="bg-BG"/>
              </w:rPr>
            </w:pPr>
            <w:r w:rsidRPr="003812B0">
              <w:rPr>
                <w:rFonts w:eastAsia="Times New Roman"/>
                <w:sz w:val="24"/>
                <w:szCs w:val="24"/>
                <w:lang w:val="bg-BG" w:eastAsia="bg-BG"/>
              </w:rPr>
              <w:t xml:space="preserve">Заплащат се действително </w:t>
            </w:r>
            <w:r w:rsidR="00C047A1">
              <w:rPr>
                <w:rFonts w:eastAsia="Times New Roman"/>
                <w:sz w:val="24"/>
                <w:szCs w:val="24"/>
                <w:lang w:val="bg-BG" w:eastAsia="bg-BG"/>
              </w:rPr>
              <w:t xml:space="preserve">извършените дейности по </w:t>
            </w:r>
            <w:r w:rsidRPr="003812B0">
              <w:rPr>
                <w:rFonts w:eastAsia="Times New Roman"/>
                <w:sz w:val="24"/>
                <w:szCs w:val="24"/>
                <w:lang w:val="bg-BG" w:eastAsia="bg-BG"/>
              </w:rPr>
              <w:t>транспортиран</w:t>
            </w:r>
            <w:r w:rsidR="00C047A1">
              <w:rPr>
                <w:rFonts w:eastAsia="Times New Roman"/>
                <w:sz w:val="24"/>
                <w:szCs w:val="24"/>
                <w:lang w:val="bg-BG" w:eastAsia="bg-BG"/>
              </w:rPr>
              <w:t>е</w:t>
            </w:r>
            <w:r w:rsidRPr="003812B0">
              <w:rPr>
                <w:rFonts w:eastAsia="Times New Roman"/>
                <w:sz w:val="24"/>
                <w:szCs w:val="24"/>
                <w:lang w:val="bg-BG" w:eastAsia="bg-BG"/>
              </w:rPr>
              <w:t xml:space="preserve"> и </w:t>
            </w:r>
            <w:r w:rsidR="00C047A1">
              <w:rPr>
                <w:rFonts w:eastAsia="Times New Roman"/>
                <w:sz w:val="24"/>
                <w:szCs w:val="24"/>
                <w:lang w:val="bg-BG" w:eastAsia="bg-BG"/>
              </w:rPr>
              <w:t xml:space="preserve">окончателно </w:t>
            </w:r>
            <w:r w:rsidRPr="003812B0">
              <w:rPr>
                <w:rFonts w:eastAsia="Times New Roman"/>
                <w:sz w:val="24"/>
                <w:szCs w:val="24"/>
                <w:lang w:val="bg-BG" w:eastAsia="bg-BG"/>
              </w:rPr>
              <w:t xml:space="preserve">третиране </w:t>
            </w:r>
            <w:r w:rsidR="00C047A1">
              <w:rPr>
                <w:rFonts w:eastAsia="Times New Roman"/>
                <w:sz w:val="24"/>
                <w:szCs w:val="24"/>
                <w:lang w:val="bg-BG" w:eastAsia="bg-BG"/>
              </w:rPr>
              <w:t xml:space="preserve">за конкретни </w:t>
            </w:r>
            <w:r w:rsidRPr="003812B0">
              <w:rPr>
                <w:rFonts w:eastAsia="Times New Roman"/>
                <w:sz w:val="24"/>
                <w:szCs w:val="24"/>
                <w:lang w:val="bg-BG" w:eastAsia="bg-BG"/>
              </w:rPr>
              <w:t>количества опасни битови</w:t>
            </w:r>
            <w:r w:rsidR="00C047A1">
              <w:rPr>
                <w:rFonts w:eastAsia="Times New Roman"/>
                <w:sz w:val="24"/>
                <w:szCs w:val="24"/>
                <w:lang w:val="bg-BG" w:eastAsia="bg-BG"/>
              </w:rPr>
              <w:t xml:space="preserve"> отпадъци</w:t>
            </w:r>
            <w:r w:rsidR="00083E7D">
              <w:rPr>
                <w:rFonts w:eastAsia="Times New Roman"/>
                <w:sz w:val="24"/>
                <w:szCs w:val="24"/>
                <w:lang w:val="bg-BG" w:eastAsia="bg-BG"/>
              </w:rPr>
              <w:t>, п</w:t>
            </w:r>
            <w:r w:rsidR="006D6EE4">
              <w:rPr>
                <w:rFonts w:eastAsia="Times New Roman"/>
                <w:sz w:val="24"/>
                <w:szCs w:val="24"/>
                <w:lang w:val="bg-BG" w:eastAsia="bg-BG"/>
              </w:rPr>
              <w:t>редмет на обществената поръчка.</w:t>
            </w:r>
          </w:p>
          <w:p w14:paraId="3688217A" w14:textId="7A771B4B" w:rsidR="00895C08" w:rsidRDefault="001F7D1C">
            <w:pPr>
              <w:widowControl/>
              <w:suppressAutoHyphens w:val="0"/>
              <w:autoSpaceDE w:val="0"/>
              <w:adjustRightInd w:val="0"/>
              <w:jc w:val="both"/>
              <w:textAlignment w:val="auto"/>
              <w:rPr>
                <w:sz w:val="24"/>
                <w:szCs w:val="24"/>
                <w:lang w:val="bg-BG"/>
              </w:rPr>
            </w:pPr>
            <w:bookmarkStart w:id="5" w:name="Start_Text"/>
            <w:r w:rsidRPr="003812B0">
              <w:rPr>
                <w:sz w:val="24"/>
                <w:szCs w:val="24"/>
                <w:lang w:val="bg-BG"/>
              </w:rPr>
              <w:t>Плащанията по договора се извършват съобразно единичните цени за всеки вид отпадък, посочени в Ценовото предложение, на база действително транспортирани и третирани количества</w:t>
            </w:r>
            <w:r w:rsidR="003218D4">
              <w:rPr>
                <w:sz w:val="24"/>
                <w:szCs w:val="24"/>
                <w:lang w:val="bg-BG"/>
              </w:rPr>
              <w:t>, но не повече от прогнозните количества съгласно Техническата спецификация и Ценовото предложение</w:t>
            </w:r>
            <w:r w:rsidRPr="003812B0">
              <w:rPr>
                <w:sz w:val="24"/>
                <w:szCs w:val="24"/>
                <w:lang w:val="bg-BG"/>
              </w:rPr>
              <w:t xml:space="preserve">. </w:t>
            </w:r>
          </w:p>
          <w:p w14:paraId="1A90E4A3" w14:textId="1F790B15" w:rsidR="001570B9" w:rsidRPr="003812B0" w:rsidRDefault="001F7D1C">
            <w:pPr>
              <w:widowControl/>
              <w:suppressAutoHyphens w:val="0"/>
              <w:autoSpaceDE w:val="0"/>
              <w:adjustRightInd w:val="0"/>
              <w:jc w:val="both"/>
              <w:textAlignment w:val="auto"/>
              <w:rPr>
                <w:rFonts w:eastAsia="Times New Roman"/>
                <w:sz w:val="24"/>
                <w:szCs w:val="24"/>
                <w:lang w:val="bg-BG" w:eastAsia="bg-BG"/>
              </w:rPr>
            </w:pPr>
            <w:r w:rsidRPr="003812B0">
              <w:rPr>
                <w:sz w:val="24"/>
                <w:szCs w:val="24"/>
                <w:lang w:val="bg-BG"/>
              </w:rPr>
              <w:t>В единичните цени за транспорт</w:t>
            </w:r>
            <w:r w:rsidR="003F5B9B" w:rsidRPr="003812B0">
              <w:rPr>
                <w:sz w:val="24"/>
                <w:szCs w:val="24"/>
                <w:lang w:val="bg-BG"/>
              </w:rPr>
              <w:t>иране</w:t>
            </w:r>
            <w:r w:rsidRPr="003812B0">
              <w:rPr>
                <w:sz w:val="24"/>
                <w:szCs w:val="24"/>
                <w:lang w:val="bg-BG"/>
              </w:rPr>
              <w:t xml:space="preserve"> се включват всички разходи</w:t>
            </w:r>
            <w:r w:rsidR="003F5B9B" w:rsidRPr="003812B0">
              <w:rPr>
                <w:sz w:val="24"/>
                <w:szCs w:val="24"/>
                <w:lang w:val="bg-BG"/>
              </w:rPr>
              <w:t>,</w:t>
            </w:r>
            <w:r w:rsidRPr="003812B0">
              <w:rPr>
                <w:sz w:val="24"/>
                <w:szCs w:val="24"/>
                <w:lang w:val="bg-BG"/>
              </w:rPr>
              <w:t xml:space="preserve"> свързани с превоза на отпадъците</w:t>
            </w:r>
            <w:r w:rsidR="00C047A1">
              <w:rPr>
                <w:sz w:val="24"/>
                <w:szCs w:val="24"/>
                <w:lang w:val="bg-BG"/>
              </w:rPr>
              <w:t xml:space="preserve"> от съответния общински център</w:t>
            </w:r>
            <w:r w:rsidRPr="003812B0">
              <w:rPr>
                <w:sz w:val="24"/>
                <w:szCs w:val="24"/>
                <w:lang w:val="bg-BG"/>
              </w:rPr>
              <w:t xml:space="preserve"> до съоръжение за окончателно третиране. В настоящата поръчка не е предвидено отделно плащане за транспорт</w:t>
            </w:r>
            <w:r w:rsidR="003F5B9B" w:rsidRPr="003812B0">
              <w:rPr>
                <w:sz w:val="24"/>
                <w:szCs w:val="24"/>
                <w:lang w:val="bg-BG"/>
              </w:rPr>
              <w:t>иране</w:t>
            </w:r>
            <w:r w:rsidRPr="003812B0">
              <w:rPr>
                <w:sz w:val="24"/>
                <w:szCs w:val="24"/>
                <w:lang w:val="bg-BG"/>
              </w:rPr>
              <w:t xml:space="preserve"> до междинни </w:t>
            </w:r>
            <w:r w:rsidRPr="003812B0">
              <w:rPr>
                <w:rFonts w:eastAsia="Times New Roman"/>
                <w:sz w:val="24"/>
                <w:szCs w:val="24"/>
                <w:lang w:val="bg-BG" w:eastAsia="bg-BG"/>
              </w:rPr>
              <w:t>площадки за „</w:t>
            </w:r>
            <w:r w:rsidR="006A7EA1" w:rsidRPr="003812B0">
              <w:rPr>
                <w:rFonts w:eastAsia="Times New Roman"/>
                <w:sz w:val="24"/>
                <w:szCs w:val="24"/>
                <w:lang w:val="bg-BG" w:eastAsia="bg-BG"/>
              </w:rPr>
              <w:t xml:space="preserve">временно </w:t>
            </w:r>
            <w:r w:rsidRPr="003812B0">
              <w:rPr>
                <w:rFonts w:eastAsia="Times New Roman"/>
                <w:sz w:val="24"/>
                <w:szCs w:val="24"/>
                <w:lang w:val="bg-BG" w:eastAsia="bg-BG"/>
              </w:rPr>
              <w:t>съхраняване“. Плащането се формира по цена за тон транспортирани отпадъци (от даден вид) до съоръжението, посоченото от участника в техническото предложение и не се заплаща на база транспортно разстояние. В ценовото си предложение участникът трябва да предложи цена за транспорт</w:t>
            </w:r>
            <w:r w:rsidR="00B8763D" w:rsidRPr="003812B0">
              <w:rPr>
                <w:rFonts w:eastAsia="Times New Roman"/>
                <w:sz w:val="24"/>
                <w:szCs w:val="24"/>
                <w:lang w:val="bg-BG" w:eastAsia="bg-BG"/>
              </w:rPr>
              <w:t>иране</w:t>
            </w:r>
            <w:r w:rsidRPr="003812B0">
              <w:rPr>
                <w:rFonts w:eastAsia="Times New Roman"/>
                <w:sz w:val="24"/>
                <w:szCs w:val="24"/>
                <w:lang w:val="bg-BG" w:eastAsia="bg-BG"/>
              </w:rPr>
              <w:t xml:space="preserve"> на тон от всеки вид </w:t>
            </w:r>
            <w:r w:rsidR="00DC2739" w:rsidRPr="006D6EE4">
              <w:rPr>
                <w:rFonts w:eastAsia="Times New Roman"/>
                <w:sz w:val="24"/>
                <w:szCs w:val="24"/>
                <w:lang w:val="bg-BG" w:eastAsia="bg-BG"/>
              </w:rPr>
              <w:t>отпадък</w:t>
            </w:r>
            <w:r w:rsidR="00DC2739" w:rsidRPr="006D6EE4">
              <w:rPr>
                <w:rFonts w:eastAsia="Times New Roman"/>
                <w:sz w:val="24"/>
                <w:szCs w:val="24"/>
                <w:lang w:eastAsia="bg-BG"/>
              </w:rPr>
              <w:t xml:space="preserve"> (</w:t>
            </w:r>
            <w:r w:rsidR="00D52258" w:rsidRPr="006D6EE4">
              <w:rPr>
                <w:rFonts w:eastAsia="Times New Roman"/>
                <w:i/>
                <w:sz w:val="24"/>
                <w:szCs w:val="24"/>
                <w:lang w:eastAsia="bg-BG"/>
              </w:rPr>
              <w:t xml:space="preserve">код и наименование съгл. Наредба </w:t>
            </w:r>
            <w:r w:rsidR="00D52258" w:rsidRPr="006D6EE4">
              <w:rPr>
                <w:rFonts w:eastAsia="Times New Roman"/>
                <w:i/>
                <w:sz w:val="24"/>
                <w:szCs w:val="24"/>
                <w:lang w:val="bg-BG" w:eastAsia="bg-BG"/>
              </w:rPr>
              <w:t>№2</w:t>
            </w:r>
            <w:r w:rsidR="00D34CAC" w:rsidRPr="006D6EE4">
              <w:rPr>
                <w:rFonts w:eastAsia="Times New Roman"/>
                <w:i/>
                <w:sz w:val="24"/>
                <w:szCs w:val="24"/>
                <w:lang w:eastAsia="bg-BG"/>
              </w:rPr>
              <w:t xml:space="preserve"> </w:t>
            </w:r>
            <w:r w:rsidR="00D34CAC" w:rsidRPr="006D6EE4">
              <w:rPr>
                <w:rFonts w:eastAsia="Times New Roman"/>
                <w:i/>
                <w:sz w:val="24"/>
                <w:szCs w:val="24"/>
                <w:lang w:val="bg-BG" w:eastAsia="bg-BG"/>
              </w:rPr>
              <w:t>от 23.07.2014</w:t>
            </w:r>
            <w:r w:rsidR="00D34CAC">
              <w:rPr>
                <w:rFonts w:eastAsia="Times New Roman"/>
                <w:i/>
                <w:sz w:val="24"/>
                <w:szCs w:val="24"/>
                <w:lang w:val="bg-BG" w:eastAsia="bg-BG"/>
              </w:rPr>
              <w:t xml:space="preserve"> г. за класификация на отпадъците</w:t>
            </w:r>
            <w:r w:rsidR="00DC2739" w:rsidRPr="003812B0">
              <w:rPr>
                <w:rFonts w:eastAsia="Times New Roman"/>
                <w:sz w:val="24"/>
                <w:szCs w:val="24"/>
                <w:lang w:eastAsia="bg-BG"/>
              </w:rPr>
              <w:t>)</w:t>
            </w:r>
            <w:r w:rsidRPr="003812B0">
              <w:rPr>
                <w:rFonts w:eastAsia="Times New Roman"/>
                <w:sz w:val="24"/>
                <w:szCs w:val="24"/>
                <w:lang w:val="bg-BG" w:eastAsia="bg-BG"/>
              </w:rPr>
              <w:t xml:space="preserve"> до съответно съоръжение за окончателно третиране. В случай на последваща замяна на съоръжението, цената за транспорт</w:t>
            </w:r>
            <w:r w:rsidR="004750B8" w:rsidRPr="003812B0">
              <w:rPr>
                <w:rFonts w:eastAsia="Times New Roman"/>
                <w:sz w:val="24"/>
                <w:szCs w:val="24"/>
                <w:lang w:val="bg-BG" w:eastAsia="bg-BG"/>
              </w:rPr>
              <w:t>иране</w:t>
            </w:r>
            <w:r w:rsidRPr="003812B0">
              <w:rPr>
                <w:rFonts w:eastAsia="Times New Roman"/>
                <w:sz w:val="24"/>
                <w:szCs w:val="24"/>
                <w:lang w:val="bg-BG" w:eastAsia="bg-BG"/>
              </w:rPr>
              <w:t xml:space="preserve"> от офертата не може да се променя. Отделните единични цени за транспортиране и третиране на всеки вид отпадък се отнасят само за предложената от участника дейност по третиране на този вид отпадък. В случай че част от един и същ вид отпадък се третира чрез дейност</w:t>
            </w:r>
            <w:r w:rsidR="004750B8" w:rsidRPr="003812B0">
              <w:rPr>
                <w:rFonts w:eastAsia="Times New Roman"/>
                <w:sz w:val="24"/>
                <w:szCs w:val="24"/>
                <w:lang w:val="bg-BG" w:eastAsia="bg-BG"/>
              </w:rPr>
              <w:t>,</w:t>
            </w:r>
            <w:r w:rsidRPr="003812B0">
              <w:rPr>
                <w:rFonts w:eastAsia="Times New Roman"/>
                <w:sz w:val="24"/>
                <w:szCs w:val="24"/>
                <w:lang w:val="bg-BG" w:eastAsia="bg-BG"/>
              </w:rPr>
              <w:t xml:space="preserve"> различна от дейността за друга част от същия вид отпадък, единичната цена за превоз на тази част може да бъде различна от цената за другата част, ако изпълнителят е предложил различни цени за транспорт</w:t>
            </w:r>
            <w:r w:rsidR="004750B8" w:rsidRPr="003812B0">
              <w:rPr>
                <w:rFonts w:eastAsia="Times New Roman"/>
                <w:sz w:val="24"/>
                <w:szCs w:val="24"/>
                <w:lang w:val="bg-BG" w:eastAsia="bg-BG"/>
              </w:rPr>
              <w:t>иране</w:t>
            </w:r>
            <w:r w:rsidRPr="003812B0">
              <w:rPr>
                <w:rFonts w:eastAsia="Times New Roman"/>
                <w:sz w:val="24"/>
                <w:szCs w:val="24"/>
                <w:lang w:val="bg-BG" w:eastAsia="bg-BG"/>
              </w:rPr>
              <w:t xml:space="preserve"> съобразно различните дейности по третиране на този вид отпадък. Единичната цена за определен вид отпадък се прилага и в случай на връщане на отпадъка от съоръжението за третиране. В такъв случай изпълнителят е задължен да върне отпадъка</w:t>
            </w:r>
            <w:r w:rsidR="00366EFE" w:rsidRPr="003812B0">
              <w:rPr>
                <w:rFonts w:eastAsia="Times New Roman"/>
                <w:sz w:val="24"/>
                <w:szCs w:val="24"/>
                <w:lang w:val="bg-BG" w:eastAsia="bg-BG"/>
              </w:rPr>
              <w:t xml:space="preserve"> в пилотния център</w:t>
            </w:r>
            <w:r w:rsidRPr="003812B0">
              <w:rPr>
                <w:rFonts w:eastAsia="Times New Roman"/>
                <w:sz w:val="24"/>
                <w:szCs w:val="24"/>
                <w:lang w:val="bg-BG" w:eastAsia="bg-BG"/>
              </w:rPr>
              <w:t xml:space="preserve">. </w:t>
            </w:r>
          </w:p>
          <w:p w14:paraId="43A011EA" w14:textId="77777777" w:rsidR="00D34CAC" w:rsidRDefault="00D34CAC">
            <w:pPr>
              <w:widowControl/>
              <w:suppressAutoHyphens w:val="0"/>
              <w:autoSpaceDE w:val="0"/>
              <w:adjustRightInd w:val="0"/>
              <w:jc w:val="both"/>
              <w:textAlignment w:val="auto"/>
              <w:rPr>
                <w:rFonts w:eastAsia="Times New Roman"/>
                <w:sz w:val="24"/>
                <w:szCs w:val="24"/>
                <w:lang w:val="bg-BG" w:eastAsia="bg-BG"/>
              </w:rPr>
            </w:pPr>
          </w:p>
          <w:p w14:paraId="6EDC0988" w14:textId="68B8678D" w:rsidR="00D34CAC" w:rsidRPr="003812B0" w:rsidRDefault="00D34CAC">
            <w:pPr>
              <w:widowControl/>
              <w:suppressAutoHyphens w:val="0"/>
              <w:autoSpaceDE w:val="0"/>
              <w:adjustRightInd w:val="0"/>
              <w:ind w:firstLine="648"/>
              <w:jc w:val="both"/>
              <w:textAlignment w:val="auto"/>
              <w:rPr>
                <w:rFonts w:eastAsia="Times New Roman"/>
                <w:sz w:val="24"/>
                <w:szCs w:val="24"/>
                <w:lang w:val="bg-BG" w:eastAsia="bg-BG"/>
              </w:rPr>
            </w:pPr>
            <w:r>
              <w:rPr>
                <w:rFonts w:eastAsia="Times New Roman"/>
                <w:sz w:val="24"/>
                <w:szCs w:val="24"/>
                <w:lang w:val="bg-BG" w:eastAsia="bg-BG"/>
              </w:rPr>
              <w:t xml:space="preserve">3.3.2. Плащания за </w:t>
            </w:r>
            <w:r w:rsidR="00895C08">
              <w:rPr>
                <w:rFonts w:eastAsia="Times New Roman"/>
                <w:sz w:val="24"/>
                <w:szCs w:val="24"/>
                <w:lang w:val="bg-BG" w:eastAsia="bg-BG"/>
              </w:rPr>
              <w:t>Д</w:t>
            </w:r>
            <w:r>
              <w:rPr>
                <w:rFonts w:eastAsia="Times New Roman"/>
                <w:sz w:val="24"/>
                <w:szCs w:val="24"/>
                <w:lang w:val="bg-BG" w:eastAsia="bg-BG"/>
              </w:rPr>
              <w:t>ейност 1</w:t>
            </w:r>
          </w:p>
          <w:p w14:paraId="0A66AA35" w14:textId="77777777" w:rsidR="006A7EA1" w:rsidRPr="003812B0" w:rsidRDefault="006A7EA1">
            <w:pPr>
              <w:pStyle w:val="Standard"/>
              <w:spacing w:before="0"/>
              <w:rPr>
                <w:rFonts w:ascii="Times New Roman" w:eastAsia="Batang" w:hAnsi="Times New Roman" w:cs="Times New Roman"/>
                <w:bCs/>
                <w:color w:val="auto"/>
                <w:lang w:eastAsia="en-US"/>
              </w:rPr>
            </w:pPr>
            <w:r w:rsidRPr="003812B0">
              <w:rPr>
                <w:rFonts w:ascii="Times New Roman" w:eastAsia="Batang" w:hAnsi="Times New Roman" w:cs="Times New Roman"/>
                <w:bCs/>
                <w:color w:val="auto"/>
                <w:lang w:eastAsia="en-US"/>
              </w:rPr>
              <w:t>Дейност 1 се фактурира и заплаща отделно, въз основа на представен от изпълнителя:</w:t>
            </w:r>
          </w:p>
          <w:p w14:paraId="1F9C7A37" w14:textId="77777777" w:rsidR="00633CA2" w:rsidRPr="003812B0" w:rsidRDefault="00D34CAC" w:rsidP="00EE6A7A">
            <w:pPr>
              <w:pStyle w:val="Standard"/>
              <w:numPr>
                <w:ilvl w:val="0"/>
                <w:numId w:val="123"/>
              </w:numPr>
              <w:tabs>
                <w:tab w:val="left" w:pos="1094"/>
              </w:tabs>
              <w:spacing w:before="0"/>
              <w:ind w:left="0" w:right="-46" w:firstLine="709"/>
              <w:jc w:val="left"/>
              <w:rPr>
                <w:rFonts w:ascii="Times New Roman" w:hAnsi="Times New Roman" w:cs="Times New Roman"/>
                <w:bCs/>
                <w:color w:val="auto"/>
              </w:rPr>
            </w:pPr>
            <w:r>
              <w:rPr>
                <w:rFonts w:ascii="Times New Roman" w:hAnsi="Times New Roman" w:cs="Times New Roman"/>
                <w:color w:val="auto"/>
              </w:rPr>
              <w:t>М</w:t>
            </w:r>
            <w:r w:rsidR="00633CA2" w:rsidRPr="003812B0">
              <w:rPr>
                <w:rFonts w:ascii="Times New Roman" w:hAnsi="Times New Roman" w:cs="Times New Roman"/>
                <w:color w:val="auto"/>
              </w:rPr>
              <w:t>еждинен отчет;</w:t>
            </w:r>
          </w:p>
          <w:p w14:paraId="510943FB" w14:textId="77777777" w:rsidR="006A7EA1" w:rsidRPr="003812B0" w:rsidRDefault="00D34CAC" w:rsidP="00EE6A7A">
            <w:pPr>
              <w:pStyle w:val="Standard"/>
              <w:numPr>
                <w:ilvl w:val="0"/>
                <w:numId w:val="123"/>
              </w:numPr>
              <w:tabs>
                <w:tab w:val="left" w:pos="1094"/>
              </w:tabs>
              <w:spacing w:before="0"/>
              <w:ind w:left="0" w:right="-46" w:firstLine="709"/>
              <w:jc w:val="left"/>
              <w:rPr>
                <w:rFonts w:ascii="Times New Roman" w:hAnsi="Times New Roman" w:cs="Times New Roman"/>
                <w:bCs/>
                <w:color w:val="auto"/>
              </w:rPr>
            </w:pPr>
            <w:r>
              <w:rPr>
                <w:rFonts w:ascii="Times New Roman" w:hAnsi="Times New Roman" w:cs="Times New Roman"/>
                <w:color w:val="auto"/>
              </w:rPr>
              <w:t>П</w:t>
            </w:r>
            <w:r w:rsidR="006A7EA1" w:rsidRPr="003812B0">
              <w:rPr>
                <w:rFonts w:ascii="Times New Roman" w:hAnsi="Times New Roman" w:cs="Times New Roman"/>
                <w:color w:val="auto"/>
              </w:rPr>
              <w:t xml:space="preserve">риемо-предавателни протоколи </w:t>
            </w:r>
            <w:r w:rsidR="006A7EA1" w:rsidRPr="003812B0">
              <w:rPr>
                <w:rFonts w:ascii="Times New Roman" w:hAnsi="Times New Roman" w:cs="Times New Roman"/>
                <w:color w:val="auto"/>
                <w:lang w:val="en-US"/>
              </w:rPr>
              <w:t>(</w:t>
            </w:r>
            <w:r w:rsidR="006A7EA1" w:rsidRPr="003812B0">
              <w:rPr>
                <w:rFonts w:ascii="Times New Roman" w:hAnsi="Times New Roman" w:cs="Times New Roman"/>
                <w:color w:val="auto"/>
              </w:rPr>
              <w:t>Приложение № 1</w:t>
            </w:r>
            <w:r>
              <w:rPr>
                <w:rFonts w:ascii="Times New Roman" w:hAnsi="Times New Roman" w:cs="Times New Roman"/>
                <w:color w:val="auto"/>
              </w:rPr>
              <w:t xml:space="preserve"> от Техническата спецификация</w:t>
            </w:r>
            <w:r w:rsidR="006A7EA1" w:rsidRPr="003812B0">
              <w:rPr>
                <w:rFonts w:ascii="Times New Roman" w:hAnsi="Times New Roman" w:cs="Times New Roman"/>
                <w:color w:val="auto"/>
                <w:lang w:val="en-US"/>
              </w:rPr>
              <w:t>)</w:t>
            </w:r>
            <w:r w:rsidR="006A7EA1" w:rsidRPr="003812B0">
              <w:rPr>
                <w:rFonts w:ascii="Times New Roman" w:hAnsi="Times New Roman" w:cs="Times New Roman"/>
                <w:bCs/>
                <w:color w:val="auto"/>
                <w:lang w:val="en-US"/>
              </w:rPr>
              <w:t>;</w:t>
            </w:r>
          </w:p>
          <w:p w14:paraId="6B81D045" w14:textId="77777777" w:rsidR="00D34CAC" w:rsidRPr="00D34CAC" w:rsidRDefault="00D34CAC" w:rsidP="00EE6A7A">
            <w:pPr>
              <w:pStyle w:val="Standard"/>
              <w:numPr>
                <w:ilvl w:val="0"/>
                <w:numId w:val="123"/>
              </w:numPr>
              <w:tabs>
                <w:tab w:val="left" w:pos="1094"/>
              </w:tabs>
              <w:spacing w:before="0"/>
              <w:ind w:left="0" w:firstLine="709"/>
              <w:rPr>
                <w:rFonts w:ascii="Times New Roman" w:hAnsi="Times New Roman" w:cs="Times New Roman"/>
                <w:bCs/>
                <w:color w:val="auto"/>
              </w:rPr>
            </w:pPr>
            <w:r w:rsidRPr="00D34CAC">
              <w:rPr>
                <w:rFonts w:ascii="Times New Roman" w:eastAsia="Batang" w:hAnsi="Times New Roman" w:cs="Times New Roman"/>
                <w:bCs/>
                <w:color w:val="auto"/>
                <w:lang w:eastAsia="en-US"/>
              </w:rPr>
              <w:t>И</w:t>
            </w:r>
            <w:r w:rsidR="006A7EA1" w:rsidRPr="00D34CAC">
              <w:rPr>
                <w:rFonts w:ascii="Times New Roman" w:eastAsia="Batang" w:hAnsi="Times New Roman" w:cs="Times New Roman"/>
                <w:bCs/>
                <w:color w:val="auto"/>
                <w:lang w:eastAsia="en-US"/>
              </w:rPr>
              <w:t xml:space="preserve">дентификационен документ по чл. 29, ал. 5 ЗУО и чл.12, Образец № 8 от </w:t>
            </w:r>
            <w:r w:rsidR="006A7EA1" w:rsidRPr="00D34CAC">
              <w:rPr>
                <w:rFonts w:ascii="Times New Roman" w:eastAsia="Batang" w:hAnsi="Times New Roman" w:cs="Times New Roman"/>
                <w:bCs/>
                <w:i/>
                <w:color w:val="auto"/>
                <w:lang w:eastAsia="en-US"/>
              </w:rPr>
              <w:t>Наредба № 1 от 04 юни 2014 г. за реда и образците, по които се предоставя информация за дейностите по отпадъците, както и реда за водене на публични регистри</w:t>
            </w:r>
            <w:r w:rsidR="006A7EA1" w:rsidRPr="00D34CAC">
              <w:rPr>
                <w:rFonts w:ascii="Times New Roman" w:eastAsia="Batang" w:hAnsi="Times New Roman" w:cs="Times New Roman"/>
                <w:bCs/>
                <w:color w:val="auto"/>
                <w:lang w:val="en-US" w:eastAsia="en-US"/>
              </w:rPr>
              <w:t xml:space="preserve">, </w:t>
            </w:r>
            <w:r w:rsidR="006A7EA1" w:rsidRPr="003812B0">
              <w:rPr>
                <w:rFonts w:ascii="Times New Roman" w:hAnsi="Times New Roman" w:cs="Times New Roman"/>
                <w:color w:val="auto"/>
              </w:rPr>
              <w:t xml:space="preserve">удостоверяващ получаването на отпадъците от оператора на съоръжението за окончателно третиране – в случай на </w:t>
            </w:r>
            <w:r>
              <w:rPr>
                <w:rFonts w:ascii="Times New Roman" w:hAnsi="Times New Roman" w:cs="Times New Roman"/>
                <w:color w:val="auto"/>
              </w:rPr>
              <w:t xml:space="preserve">транспортиране до съоръжение </w:t>
            </w:r>
            <w:r w:rsidR="006A7EA1" w:rsidRPr="003812B0">
              <w:rPr>
                <w:rFonts w:ascii="Times New Roman" w:hAnsi="Times New Roman" w:cs="Times New Roman"/>
                <w:color w:val="auto"/>
              </w:rPr>
              <w:t>за окончателно третиране</w:t>
            </w:r>
            <w:r w:rsidRPr="003812B0">
              <w:rPr>
                <w:rFonts w:ascii="Times New Roman" w:hAnsi="Times New Roman" w:cs="Times New Roman"/>
                <w:color w:val="auto"/>
              </w:rPr>
              <w:t xml:space="preserve"> </w:t>
            </w:r>
            <w:r>
              <w:rPr>
                <w:rFonts w:ascii="Times New Roman" w:hAnsi="Times New Roman" w:cs="Times New Roman"/>
                <w:color w:val="auto"/>
              </w:rPr>
              <w:t xml:space="preserve">на територията на Република </w:t>
            </w:r>
            <w:r w:rsidRPr="003812B0">
              <w:rPr>
                <w:rFonts w:ascii="Times New Roman" w:hAnsi="Times New Roman" w:cs="Times New Roman"/>
                <w:color w:val="auto"/>
              </w:rPr>
              <w:t>България</w:t>
            </w:r>
            <w:r>
              <w:rPr>
                <w:rFonts w:ascii="Times New Roman" w:hAnsi="Times New Roman" w:cs="Times New Roman"/>
                <w:color w:val="auto"/>
              </w:rPr>
              <w:t>;</w:t>
            </w:r>
          </w:p>
          <w:p w14:paraId="6E1FC9F8" w14:textId="77777777" w:rsidR="00D34CAC" w:rsidRPr="00D34CAC" w:rsidRDefault="00D34CAC" w:rsidP="00EE6A7A">
            <w:pPr>
              <w:pStyle w:val="Standard"/>
              <w:numPr>
                <w:ilvl w:val="0"/>
                <w:numId w:val="123"/>
              </w:numPr>
              <w:tabs>
                <w:tab w:val="left" w:pos="1008"/>
              </w:tabs>
              <w:spacing w:before="0"/>
              <w:ind w:left="0" w:firstLine="709"/>
              <w:rPr>
                <w:rFonts w:ascii="Times New Roman" w:hAnsi="Times New Roman" w:cs="Times New Roman"/>
                <w:bCs/>
                <w:color w:val="auto"/>
              </w:rPr>
            </w:pPr>
            <w:r>
              <w:rPr>
                <w:rFonts w:ascii="Times New Roman" w:hAnsi="Times New Roman" w:cs="Times New Roman"/>
                <w:color w:val="auto"/>
              </w:rPr>
              <w:t>Д</w:t>
            </w:r>
            <w:r w:rsidR="006A7EA1" w:rsidRPr="003812B0">
              <w:rPr>
                <w:rFonts w:ascii="Times New Roman" w:hAnsi="Times New Roman" w:cs="Times New Roman"/>
                <w:color w:val="auto"/>
              </w:rPr>
              <w:t xml:space="preserve">окумент за движение </w:t>
            </w:r>
            <w:r>
              <w:rPr>
                <w:rFonts w:ascii="Times New Roman" w:hAnsi="Times New Roman" w:cs="Times New Roman"/>
                <w:color w:val="auto"/>
              </w:rPr>
              <w:t>(</w:t>
            </w:r>
            <w:r w:rsidR="006A7EA1" w:rsidRPr="003812B0">
              <w:rPr>
                <w:rFonts w:ascii="Times New Roman" w:hAnsi="Times New Roman" w:cs="Times New Roman"/>
                <w:color w:val="auto"/>
              </w:rPr>
              <w:t xml:space="preserve">Приложение 1Б от </w:t>
            </w:r>
            <w:r w:rsidR="006A7EA1" w:rsidRPr="003812B0">
              <w:rPr>
                <w:rFonts w:ascii="Times New Roman" w:hAnsi="Times New Roman" w:cs="Times New Roman"/>
                <w:i/>
                <w:color w:val="auto"/>
              </w:rPr>
              <w:t>Регламент (EО) № 1013/2006 от 14 юни 2006 г. относно превози на отпадъци</w:t>
            </w:r>
            <w:r>
              <w:rPr>
                <w:rFonts w:ascii="Times New Roman" w:hAnsi="Times New Roman" w:cs="Times New Roman"/>
                <w:i/>
                <w:color w:val="auto"/>
              </w:rPr>
              <w:t>)</w:t>
            </w:r>
            <w:r w:rsidR="006A7EA1" w:rsidRPr="003812B0">
              <w:rPr>
                <w:rFonts w:ascii="Times New Roman" w:hAnsi="Times New Roman" w:cs="Times New Roman"/>
                <w:color w:val="auto"/>
              </w:rPr>
              <w:t>, със заверка в поле 17 от оператора на съоръжението за обезвреждане или оползотворяване – в случай на трансграничен превоз до съоръжение за окончателно третиране</w:t>
            </w:r>
            <w:r>
              <w:rPr>
                <w:rFonts w:ascii="Times New Roman" w:hAnsi="Times New Roman" w:cs="Times New Roman"/>
                <w:color w:val="auto"/>
              </w:rPr>
              <w:t xml:space="preserve"> в държава-члвнка на ЕС</w:t>
            </w:r>
            <w:r w:rsidR="006A7EA1" w:rsidRPr="003812B0">
              <w:rPr>
                <w:rFonts w:ascii="Times New Roman" w:hAnsi="Times New Roman" w:cs="Times New Roman"/>
                <w:color w:val="auto"/>
              </w:rPr>
              <w:t xml:space="preserve">, </w:t>
            </w:r>
          </w:p>
          <w:p w14:paraId="5494264E" w14:textId="77777777" w:rsidR="006A7EA1" w:rsidRPr="003812B0" w:rsidRDefault="00D34CAC" w:rsidP="00EE6A7A">
            <w:pPr>
              <w:pStyle w:val="Standard"/>
              <w:numPr>
                <w:ilvl w:val="0"/>
                <w:numId w:val="123"/>
              </w:numPr>
              <w:tabs>
                <w:tab w:val="left" w:pos="1008"/>
              </w:tabs>
              <w:spacing w:before="0"/>
              <w:ind w:left="0" w:firstLine="709"/>
              <w:rPr>
                <w:rFonts w:ascii="Times New Roman" w:hAnsi="Times New Roman" w:cs="Times New Roman"/>
                <w:bCs/>
                <w:color w:val="auto"/>
              </w:rPr>
            </w:pPr>
            <w:r>
              <w:rPr>
                <w:rFonts w:ascii="Times New Roman" w:hAnsi="Times New Roman" w:cs="Times New Roman"/>
                <w:color w:val="auto"/>
              </w:rPr>
              <w:t>Е</w:t>
            </w:r>
            <w:r w:rsidR="006A7EA1" w:rsidRPr="003812B0">
              <w:rPr>
                <w:rFonts w:ascii="Times New Roman" w:hAnsi="Times New Roman" w:cs="Times New Roman"/>
                <w:color w:val="auto"/>
              </w:rPr>
              <w:t xml:space="preserve">квивалентен документ по </w:t>
            </w:r>
            <w:r w:rsidRPr="003812B0">
              <w:rPr>
                <w:rFonts w:ascii="Times New Roman" w:hAnsi="Times New Roman" w:cs="Times New Roman"/>
                <w:color w:val="auto"/>
              </w:rPr>
              <w:t>Базелска</w:t>
            </w:r>
            <w:r>
              <w:rPr>
                <w:rFonts w:ascii="Times New Roman" w:hAnsi="Times New Roman" w:cs="Times New Roman"/>
                <w:color w:val="auto"/>
              </w:rPr>
              <w:t>та</w:t>
            </w:r>
            <w:r w:rsidRPr="003812B0">
              <w:rPr>
                <w:rFonts w:ascii="Times New Roman" w:hAnsi="Times New Roman" w:cs="Times New Roman"/>
                <w:color w:val="auto"/>
              </w:rPr>
              <w:t xml:space="preserve"> </w:t>
            </w:r>
            <w:r>
              <w:rPr>
                <w:rFonts w:ascii="Times New Roman" w:hAnsi="Times New Roman" w:cs="Times New Roman"/>
                <w:color w:val="auto"/>
              </w:rPr>
              <w:t>к</w:t>
            </w:r>
            <w:r w:rsidR="00FB15C6" w:rsidRPr="003812B0">
              <w:rPr>
                <w:rFonts w:ascii="Times New Roman" w:hAnsi="Times New Roman" w:cs="Times New Roman"/>
                <w:color w:val="auto"/>
              </w:rPr>
              <w:t>онвенция за контрол на трансграничното движение на опасни отпадъци и тяхното обезвреждане</w:t>
            </w:r>
            <w:r w:rsidR="00FB15C6" w:rsidRPr="003812B0">
              <w:rPr>
                <w:rFonts w:ascii="Times New Roman" w:hAnsi="Times New Roman" w:cs="Times New Roman"/>
                <w:color w:val="auto"/>
                <w:lang w:val="en-US"/>
              </w:rPr>
              <w:t xml:space="preserve">) </w:t>
            </w:r>
            <w:r w:rsidR="006A7EA1" w:rsidRPr="003812B0">
              <w:rPr>
                <w:rFonts w:ascii="Times New Roman" w:hAnsi="Times New Roman" w:cs="Times New Roman"/>
                <w:color w:val="auto"/>
              </w:rPr>
              <w:t xml:space="preserve">– в случай </w:t>
            </w:r>
            <w:r>
              <w:rPr>
                <w:rFonts w:ascii="Times New Roman" w:hAnsi="Times New Roman" w:cs="Times New Roman"/>
                <w:color w:val="auto"/>
              </w:rPr>
              <w:t xml:space="preserve">на транспортиране до съоръжение </w:t>
            </w:r>
            <w:r w:rsidR="006A7EA1" w:rsidRPr="003812B0">
              <w:rPr>
                <w:rFonts w:ascii="Times New Roman" w:hAnsi="Times New Roman" w:cs="Times New Roman"/>
                <w:color w:val="auto"/>
              </w:rPr>
              <w:t xml:space="preserve">в държава извън юрисдикцията на ЕС.  </w:t>
            </w:r>
          </w:p>
          <w:p w14:paraId="39CE088A" w14:textId="77777777" w:rsidR="006A7EA1" w:rsidRDefault="006A7EA1">
            <w:pPr>
              <w:pStyle w:val="Standard"/>
              <w:spacing w:before="0"/>
              <w:rPr>
                <w:rFonts w:ascii="Times New Roman" w:hAnsi="Times New Roman" w:cs="Times New Roman"/>
                <w:bCs/>
                <w:color w:val="auto"/>
                <w:lang w:val="ru-RU"/>
              </w:rPr>
            </w:pPr>
            <w:r w:rsidRPr="003812B0">
              <w:rPr>
                <w:rFonts w:ascii="Times New Roman" w:hAnsi="Times New Roman" w:cs="Times New Roman"/>
                <w:bCs/>
                <w:color w:val="auto"/>
              </w:rPr>
              <w:t xml:space="preserve">Във фактурата и при необходимост в приложение към нея се отбелязва </w:t>
            </w:r>
            <w:r w:rsidRPr="003812B0">
              <w:rPr>
                <w:rFonts w:ascii="Times New Roman" w:hAnsi="Times New Roman" w:cs="Times New Roman"/>
                <w:bCs/>
                <w:color w:val="auto"/>
                <w:lang w:val="ru-RU"/>
              </w:rPr>
              <w:t xml:space="preserve">на кои номера на </w:t>
            </w:r>
            <w:r w:rsidRPr="003812B0">
              <w:rPr>
                <w:rFonts w:ascii="Times New Roman" w:hAnsi="Times New Roman" w:cs="Times New Roman"/>
                <w:color w:val="auto"/>
              </w:rPr>
              <w:t xml:space="preserve">Приемо-предавателни протоколи </w:t>
            </w:r>
            <w:r w:rsidRPr="003812B0">
              <w:rPr>
                <w:rFonts w:ascii="Times New Roman" w:hAnsi="Times New Roman" w:cs="Times New Roman"/>
                <w:color w:val="auto"/>
                <w:lang w:val="en-US"/>
              </w:rPr>
              <w:t>(</w:t>
            </w:r>
            <w:r w:rsidRPr="003812B0">
              <w:rPr>
                <w:rFonts w:ascii="Times New Roman" w:hAnsi="Times New Roman" w:cs="Times New Roman"/>
                <w:color w:val="auto"/>
              </w:rPr>
              <w:t>Приложение № 1</w:t>
            </w:r>
            <w:r w:rsidRPr="003812B0">
              <w:rPr>
                <w:rFonts w:ascii="Times New Roman" w:hAnsi="Times New Roman" w:cs="Times New Roman"/>
                <w:color w:val="auto"/>
                <w:lang w:val="en-US"/>
              </w:rPr>
              <w:t>)</w:t>
            </w:r>
            <w:r w:rsidRPr="003812B0">
              <w:rPr>
                <w:rFonts w:ascii="Times New Roman" w:hAnsi="Times New Roman" w:cs="Times New Roman"/>
                <w:bCs/>
                <w:color w:val="auto"/>
                <w:lang w:val="ru-RU"/>
              </w:rPr>
              <w:t xml:space="preserve"> съответстват</w:t>
            </w:r>
            <w:r w:rsidRPr="003812B0">
              <w:rPr>
                <w:rFonts w:ascii="Times New Roman" w:hAnsi="Times New Roman" w:cs="Times New Roman"/>
                <w:bCs/>
                <w:color w:val="auto"/>
              </w:rPr>
              <w:t xml:space="preserve"> количествата, посочени във всеки един идентификационен документ или документ за </w:t>
            </w:r>
            <w:r w:rsidRPr="003812B0">
              <w:rPr>
                <w:rFonts w:ascii="Times New Roman" w:hAnsi="Times New Roman" w:cs="Times New Roman"/>
                <w:bCs/>
                <w:color w:val="auto"/>
                <w:lang w:val="ru-RU"/>
              </w:rPr>
              <w:t>движение (поле 17) за трансгранични превози, за които се отнася фактурата. В случай че количества от един Приемо-предавателен протокол са разделени между две или повече декларации/документи за превози, във фактурата или приложението към нея се отбелязва</w:t>
            </w:r>
            <w:r w:rsidRPr="003812B0">
              <w:rPr>
                <w:rFonts w:ascii="Times New Roman" w:hAnsi="Times New Roman" w:cs="Times New Roman"/>
                <w:bCs/>
                <w:color w:val="auto"/>
                <w:lang w:val="en-US"/>
              </w:rPr>
              <w:t>,</w:t>
            </w:r>
            <w:r w:rsidRPr="003812B0">
              <w:rPr>
                <w:rFonts w:ascii="Times New Roman" w:hAnsi="Times New Roman" w:cs="Times New Roman"/>
                <w:bCs/>
                <w:color w:val="auto"/>
                <w:lang w:val="ru-RU"/>
              </w:rPr>
              <w:t xml:space="preserve"> за каква част от количеството по този протокол се иска плащане.</w:t>
            </w:r>
          </w:p>
          <w:p w14:paraId="3DE0432B" w14:textId="77777777" w:rsidR="00701009" w:rsidRPr="00B5458D" w:rsidRDefault="00701009">
            <w:pPr>
              <w:pStyle w:val="Standard"/>
              <w:spacing w:before="0"/>
              <w:rPr>
                <w:rFonts w:ascii="Times New Roman" w:hAnsi="Times New Roman" w:cs="Times New Roman"/>
                <w:bCs/>
                <w:color w:val="auto"/>
              </w:rPr>
            </w:pPr>
          </w:p>
          <w:p w14:paraId="302A59A5" w14:textId="6F918D22" w:rsidR="006A7EA1" w:rsidRPr="00B5458D" w:rsidRDefault="00D34CAC">
            <w:pPr>
              <w:pStyle w:val="Standard"/>
              <w:spacing w:before="0"/>
              <w:ind w:firstLine="738"/>
              <w:rPr>
                <w:rFonts w:ascii="Times New Roman" w:eastAsia="Batang" w:hAnsi="Times New Roman" w:cs="Times New Roman"/>
                <w:bCs/>
                <w:color w:val="auto"/>
                <w:lang w:eastAsia="en-US"/>
              </w:rPr>
            </w:pPr>
            <w:r w:rsidRPr="00B5458D">
              <w:rPr>
                <w:rFonts w:ascii="Times New Roman" w:hAnsi="Times New Roman" w:cs="Times New Roman"/>
              </w:rPr>
              <w:t xml:space="preserve">3.3.3. Плащания за </w:t>
            </w:r>
            <w:r w:rsidR="00701009" w:rsidRPr="00B5458D">
              <w:rPr>
                <w:rFonts w:ascii="Times New Roman" w:hAnsi="Times New Roman" w:cs="Times New Roman"/>
              </w:rPr>
              <w:t>Д</w:t>
            </w:r>
            <w:r w:rsidRPr="00B5458D">
              <w:rPr>
                <w:rFonts w:ascii="Times New Roman" w:hAnsi="Times New Roman" w:cs="Times New Roman"/>
              </w:rPr>
              <w:t>ейност 2</w:t>
            </w:r>
          </w:p>
          <w:p w14:paraId="63BDDBAB" w14:textId="77777777" w:rsidR="006A7EA1" w:rsidRPr="003812B0" w:rsidRDefault="006A7EA1">
            <w:pPr>
              <w:pStyle w:val="Standard"/>
              <w:tabs>
                <w:tab w:val="left" w:pos="1019"/>
              </w:tabs>
              <w:spacing w:before="0"/>
              <w:ind w:left="-72" w:firstLine="810"/>
              <w:rPr>
                <w:rFonts w:ascii="Times New Roman" w:eastAsia="Batang" w:hAnsi="Times New Roman" w:cs="Times New Roman"/>
                <w:bCs/>
                <w:color w:val="auto"/>
                <w:lang w:eastAsia="en-US"/>
              </w:rPr>
            </w:pPr>
            <w:r w:rsidRPr="003812B0">
              <w:rPr>
                <w:rFonts w:ascii="Times New Roman" w:eastAsia="Batang" w:hAnsi="Times New Roman" w:cs="Times New Roman"/>
                <w:bCs/>
                <w:color w:val="auto"/>
                <w:lang w:eastAsia="en-US"/>
              </w:rPr>
              <w:t>Дейност 2 също се фактурира и заплаща отделно, въз основа на представен</w:t>
            </w:r>
            <w:r w:rsidR="00D34CAC">
              <w:rPr>
                <w:rFonts w:ascii="Times New Roman" w:eastAsia="Batang" w:hAnsi="Times New Roman" w:cs="Times New Roman"/>
                <w:bCs/>
                <w:color w:val="auto"/>
                <w:lang w:eastAsia="en-US"/>
              </w:rPr>
              <w:t>и</w:t>
            </w:r>
            <w:r w:rsidRPr="003812B0">
              <w:rPr>
                <w:rFonts w:ascii="Times New Roman" w:eastAsia="Batang" w:hAnsi="Times New Roman" w:cs="Times New Roman"/>
                <w:bCs/>
                <w:color w:val="auto"/>
                <w:lang w:eastAsia="en-US"/>
              </w:rPr>
              <w:t xml:space="preserve"> от изпълнителя:</w:t>
            </w:r>
          </w:p>
          <w:p w14:paraId="05A108F7" w14:textId="77777777" w:rsidR="00633CA2" w:rsidRPr="003812B0" w:rsidRDefault="00D34CAC">
            <w:pPr>
              <w:pStyle w:val="Standard"/>
              <w:numPr>
                <w:ilvl w:val="0"/>
                <w:numId w:val="124"/>
              </w:numPr>
              <w:tabs>
                <w:tab w:val="left" w:pos="1019"/>
              </w:tabs>
              <w:spacing w:before="0"/>
              <w:ind w:left="-72" w:firstLine="810"/>
              <w:rPr>
                <w:rFonts w:ascii="Times New Roman" w:hAnsi="Times New Roman" w:cs="Times New Roman"/>
                <w:color w:val="auto"/>
              </w:rPr>
            </w:pPr>
            <w:r>
              <w:rPr>
                <w:rFonts w:ascii="Times New Roman" w:eastAsia="Batang" w:hAnsi="Times New Roman" w:cs="Times New Roman"/>
                <w:bCs/>
                <w:color w:val="auto"/>
                <w:lang w:eastAsia="en-US"/>
              </w:rPr>
              <w:t>М</w:t>
            </w:r>
            <w:r w:rsidR="00633CA2" w:rsidRPr="003812B0">
              <w:rPr>
                <w:rFonts w:ascii="Times New Roman" w:eastAsia="Batang" w:hAnsi="Times New Roman" w:cs="Times New Roman"/>
                <w:bCs/>
                <w:color w:val="auto"/>
                <w:lang w:eastAsia="en-US"/>
              </w:rPr>
              <w:t>еждинен или окончателен отчет;</w:t>
            </w:r>
          </w:p>
          <w:p w14:paraId="0DE1970B" w14:textId="77777777" w:rsidR="006A7EA1" w:rsidRPr="003812B0" w:rsidRDefault="00D34CAC">
            <w:pPr>
              <w:pStyle w:val="Standard"/>
              <w:numPr>
                <w:ilvl w:val="0"/>
                <w:numId w:val="124"/>
              </w:numPr>
              <w:tabs>
                <w:tab w:val="left" w:pos="1019"/>
              </w:tabs>
              <w:spacing w:before="0"/>
              <w:ind w:left="-72" w:firstLine="810"/>
              <w:rPr>
                <w:rFonts w:ascii="Times New Roman" w:hAnsi="Times New Roman" w:cs="Times New Roman"/>
                <w:color w:val="auto"/>
              </w:rPr>
            </w:pPr>
            <w:r>
              <w:rPr>
                <w:rFonts w:ascii="Times New Roman" w:eastAsia="Batang" w:hAnsi="Times New Roman" w:cs="Times New Roman"/>
                <w:bCs/>
                <w:color w:val="auto"/>
                <w:lang w:eastAsia="en-US"/>
              </w:rPr>
              <w:t>Д</w:t>
            </w:r>
            <w:r w:rsidR="006A7EA1" w:rsidRPr="003812B0">
              <w:rPr>
                <w:rFonts w:ascii="Times New Roman" w:eastAsia="Batang" w:hAnsi="Times New Roman" w:cs="Times New Roman"/>
                <w:bCs/>
                <w:color w:val="auto"/>
                <w:lang w:eastAsia="en-US"/>
              </w:rPr>
              <w:t>екларация за извършено окончателно третиране – за съоръжения</w:t>
            </w:r>
            <w:r>
              <w:rPr>
                <w:rFonts w:ascii="Times New Roman" w:eastAsia="Batang" w:hAnsi="Times New Roman" w:cs="Times New Roman"/>
                <w:bCs/>
                <w:color w:val="auto"/>
                <w:lang w:eastAsia="en-US"/>
              </w:rPr>
              <w:t>, разположение на територията на Република</w:t>
            </w:r>
            <w:r w:rsidR="006A7EA1" w:rsidRPr="003812B0">
              <w:rPr>
                <w:rFonts w:ascii="Times New Roman" w:eastAsia="Batang" w:hAnsi="Times New Roman" w:cs="Times New Roman"/>
                <w:bCs/>
                <w:color w:val="auto"/>
                <w:lang w:eastAsia="en-US"/>
              </w:rPr>
              <w:t xml:space="preserve"> </w:t>
            </w:r>
            <w:r>
              <w:rPr>
                <w:rFonts w:ascii="Times New Roman" w:eastAsia="Batang" w:hAnsi="Times New Roman" w:cs="Times New Roman"/>
                <w:bCs/>
                <w:color w:val="auto"/>
                <w:lang w:eastAsia="en-US"/>
              </w:rPr>
              <w:t>България;</w:t>
            </w:r>
          </w:p>
          <w:p w14:paraId="226C3406" w14:textId="77777777" w:rsidR="00D34CAC" w:rsidRDefault="00D34CAC">
            <w:pPr>
              <w:pStyle w:val="Standard"/>
              <w:numPr>
                <w:ilvl w:val="0"/>
                <w:numId w:val="124"/>
              </w:numPr>
              <w:tabs>
                <w:tab w:val="left" w:pos="1019"/>
              </w:tabs>
              <w:spacing w:before="0"/>
              <w:ind w:left="-72" w:firstLine="810"/>
              <w:rPr>
                <w:rFonts w:ascii="Times New Roman" w:hAnsi="Times New Roman" w:cs="Times New Roman"/>
                <w:color w:val="auto"/>
              </w:rPr>
            </w:pPr>
            <w:r>
              <w:rPr>
                <w:rFonts w:ascii="Times New Roman" w:hAnsi="Times New Roman" w:cs="Times New Roman"/>
                <w:color w:val="auto"/>
              </w:rPr>
              <w:t>Д</w:t>
            </w:r>
            <w:r w:rsidR="006A7EA1" w:rsidRPr="003812B0">
              <w:rPr>
                <w:rFonts w:ascii="Times New Roman" w:hAnsi="Times New Roman" w:cs="Times New Roman"/>
                <w:color w:val="auto"/>
              </w:rPr>
              <w:t xml:space="preserve">окумент за движение </w:t>
            </w:r>
            <w:r>
              <w:rPr>
                <w:rFonts w:ascii="Times New Roman" w:hAnsi="Times New Roman" w:cs="Times New Roman"/>
                <w:color w:val="auto"/>
              </w:rPr>
              <w:t>(</w:t>
            </w:r>
            <w:r w:rsidR="006A7EA1" w:rsidRPr="003812B0">
              <w:rPr>
                <w:rFonts w:ascii="Times New Roman" w:hAnsi="Times New Roman" w:cs="Times New Roman"/>
                <w:color w:val="auto"/>
              </w:rPr>
              <w:t xml:space="preserve">Приложение 1Б от </w:t>
            </w:r>
            <w:r w:rsidR="006A7EA1" w:rsidRPr="003812B0">
              <w:rPr>
                <w:rFonts w:ascii="Times New Roman" w:hAnsi="Times New Roman" w:cs="Times New Roman"/>
                <w:i/>
                <w:color w:val="auto"/>
              </w:rPr>
              <w:t>Регламент (EО) № 1013/2006 от 14 юни 2006 г. относно превози на отпадъци</w:t>
            </w:r>
            <w:r>
              <w:rPr>
                <w:rFonts w:ascii="Times New Roman" w:hAnsi="Times New Roman" w:cs="Times New Roman"/>
                <w:color w:val="auto"/>
              </w:rPr>
              <w:t>)</w:t>
            </w:r>
            <w:r w:rsidR="006A7EA1" w:rsidRPr="003812B0">
              <w:rPr>
                <w:rFonts w:ascii="Times New Roman" w:hAnsi="Times New Roman" w:cs="Times New Roman"/>
                <w:color w:val="auto"/>
              </w:rPr>
              <w:t xml:space="preserve"> със заверка в поле 18 от оператора на съоръжението за об</w:t>
            </w:r>
            <w:r>
              <w:rPr>
                <w:rFonts w:ascii="Times New Roman" w:hAnsi="Times New Roman" w:cs="Times New Roman"/>
                <w:color w:val="auto"/>
              </w:rPr>
              <w:t>езвреждане или оползотворяване-</w:t>
            </w:r>
            <w:r w:rsidRPr="003812B0">
              <w:rPr>
                <w:rFonts w:ascii="Times New Roman" w:hAnsi="Times New Roman" w:cs="Times New Roman"/>
                <w:color w:val="auto"/>
              </w:rPr>
              <w:t xml:space="preserve"> в случай на трансграничен превоз до съоръжение за окончателно третиране</w:t>
            </w:r>
            <w:r>
              <w:rPr>
                <w:rFonts w:ascii="Times New Roman" w:hAnsi="Times New Roman" w:cs="Times New Roman"/>
                <w:color w:val="auto"/>
              </w:rPr>
              <w:t xml:space="preserve"> в държава-члвнка на ЕС;</w:t>
            </w:r>
          </w:p>
          <w:p w14:paraId="2C149868" w14:textId="3A6BF10E" w:rsidR="006A7EA1" w:rsidRPr="003812B0" w:rsidRDefault="00D34CAC">
            <w:pPr>
              <w:pStyle w:val="Standard"/>
              <w:numPr>
                <w:ilvl w:val="0"/>
                <w:numId w:val="124"/>
              </w:numPr>
              <w:tabs>
                <w:tab w:val="left" w:pos="1019"/>
              </w:tabs>
              <w:spacing w:before="0"/>
              <w:ind w:left="-72" w:firstLine="810"/>
              <w:rPr>
                <w:rFonts w:ascii="Times New Roman" w:hAnsi="Times New Roman" w:cs="Times New Roman"/>
                <w:color w:val="auto"/>
              </w:rPr>
            </w:pPr>
            <w:r>
              <w:rPr>
                <w:rFonts w:ascii="Times New Roman" w:hAnsi="Times New Roman" w:cs="Times New Roman"/>
                <w:color w:val="auto"/>
              </w:rPr>
              <w:t>Е</w:t>
            </w:r>
            <w:r w:rsidRPr="003812B0">
              <w:rPr>
                <w:rFonts w:ascii="Times New Roman" w:hAnsi="Times New Roman" w:cs="Times New Roman"/>
                <w:color w:val="auto"/>
              </w:rPr>
              <w:t>квивалентен документ по Базелска</w:t>
            </w:r>
            <w:r>
              <w:rPr>
                <w:rFonts w:ascii="Times New Roman" w:hAnsi="Times New Roman" w:cs="Times New Roman"/>
                <w:color w:val="auto"/>
              </w:rPr>
              <w:t>та</w:t>
            </w:r>
            <w:r w:rsidRPr="003812B0">
              <w:rPr>
                <w:rFonts w:ascii="Times New Roman" w:hAnsi="Times New Roman" w:cs="Times New Roman"/>
                <w:color w:val="auto"/>
              </w:rPr>
              <w:t xml:space="preserve"> </w:t>
            </w:r>
            <w:r>
              <w:rPr>
                <w:rFonts w:ascii="Times New Roman" w:hAnsi="Times New Roman" w:cs="Times New Roman"/>
                <w:color w:val="auto"/>
              </w:rPr>
              <w:t>к</w:t>
            </w:r>
            <w:r w:rsidRPr="003812B0">
              <w:rPr>
                <w:rFonts w:ascii="Times New Roman" w:hAnsi="Times New Roman" w:cs="Times New Roman"/>
                <w:color w:val="auto"/>
              </w:rPr>
              <w:t>онвенция за контрол на трансграничното движение на опасни отпадъци и тяхното обезвреждане</w:t>
            </w:r>
            <w:r w:rsidRPr="003812B0">
              <w:rPr>
                <w:rFonts w:ascii="Times New Roman" w:hAnsi="Times New Roman" w:cs="Times New Roman"/>
                <w:color w:val="auto"/>
                <w:lang w:val="en-US"/>
              </w:rPr>
              <w:t xml:space="preserve"> </w:t>
            </w:r>
            <w:r w:rsidRPr="003812B0">
              <w:rPr>
                <w:rFonts w:ascii="Times New Roman" w:hAnsi="Times New Roman" w:cs="Times New Roman"/>
                <w:color w:val="auto"/>
              </w:rPr>
              <w:t xml:space="preserve">– в случай </w:t>
            </w:r>
            <w:r>
              <w:rPr>
                <w:rFonts w:ascii="Times New Roman" w:hAnsi="Times New Roman" w:cs="Times New Roman"/>
                <w:color w:val="auto"/>
              </w:rPr>
              <w:t xml:space="preserve">на транспортиране до съоръжение </w:t>
            </w:r>
            <w:r w:rsidRPr="003812B0">
              <w:rPr>
                <w:rFonts w:ascii="Times New Roman" w:hAnsi="Times New Roman" w:cs="Times New Roman"/>
                <w:color w:val="auto"/>
              </w:rPr>
              <w:t>в д</w:t>
            </w:r>
            <w:r>
              <w:rPr>
                <w:rFonts w:ascii="Times New Roman" w:hAnsi="Times New Roman" w:cs="Times New Roman"/>
                <w:color w:val="auto"/>
              </w:rPr>
              <w:t>ържава извън юрисдикцията на ЕС</w:t>
            </w:r>
            <w:r w:rsidR="006A7EA1" w:rsidRPr="003812B0">
              <w:rPr>
                <w:rFonts w:ascii="Times New Roman" w:hAnsi="Times New Roman" w:cs="Times New Roman"/>
                <w:color w:val="auto"/>
              </w:rPr>
              <w:t>.</w:t>
            </w:r>
          </w:p>
          <w:p w14:paraId="6339E8BF" w14:textId="77777777" w:rsidR="006A7EA1" w:rsidRDefault="006A7EA1">
            <w:pPr>
              <w:pStyle w:val="Standard"/>
              <w:spacing w:before="0"/>
              <w:rPr>
                <w:rFonts w:ascii="Times New Roman" w:hAnsi="Times New Roman" w:cs="Times New Roman"/>
                <w:bCs/>
                <w:color w:val="auto"/>
                <w:lang w:val="en-US"/>
              </w:rPr>
            </w:pPr>
            <w:r w:rsidRPr="003812B0">
              <w:rPr>
                <w:rFonts w:ascii="Times New Roman" w:hAnsi="Times New Roman" w:cs="Times New Roman"/>
                <w:color w:val="auto"/>
              </w:rPr>
              <w:t xml:space="preserve">Във фактурата и при необходимост в приложение към нея се отбелязват номерата на Приемо-предавателните протоколи, на коитосъответстват количествата отпадъци, посочени във всяка една декларация или документ за движение за трансгранични превози </w:t>
            </w:r>
            <w:r w:rsidRPr="003812B0">
              <w:rPr>
                <w:rFonts w:ascii="Times New Roman" w:hAnsi="Times New Roman" w:cs="Times New Roman"/>
                <w:bCs/>
                <w:color w:val="auto"/>
                <w:lang w:val="ru-RU"/>
              </w:rPr>
              <w:t>(със заверка в поле 18), за които се отнася фактурата</w:t>
            </w:r>
            <w:r w:rsidRPr="003812B0">
              <w:rPr>
                <w:rFonts w:ascii="Times New Roman" w:hAnsi="Times New Roman" w:cs="Times New Roman"/>
                <w:color w:val="auto"/>
              </w:rPr>
              <w:t xml:space="preserve">. </w:t>
            </w:r>
            <w:r w:rsidRPr="003812B0">
              <w:rPr>
                <w:rFonts w:ascii="Times New Roman" w:hAnsi="Times New Roman" w:cs="Times New Roman"/>
                <w:bCs/>
                <w:color w:val="auto"/>
                <w:lang w:val="ru-RU"/>
              </w:rPr>
              <w:t>В случай че количества от един Приемо-предавателен протокол са разделени между две или повече декларации/документи за превози, във фактурата или приложението към нея се отбелязва за каква част от количеството по този протокол се иска плащане</w:t>
            </w:r>
            <w:r w:rsidRPr="003812B0">
              <w:rPr>
                <w:rFonts w:ascii="Times New Roman" w:hAnsi="Times New Roman" w:cs="Times New Roman"/>
                <w:bCs/>
                <w:color w:val="auto"/>
                <w:lang w:val="en-US"/>
              </w:rPr>
              <w:t>.</w:t>
            </w:r>
          </w:p>
          <w:p w14:paraId="178C6B95" w14:textId="77777777" w:rsidR="003218D4" w:rsidRPr="003218D4" w:rsidRDefault="003218D4">
            <w:pPr>
              <w:pStyle w:val="Standard"/>
              <w:spacing w:before="0"/>
              <w:rPr>
                <w:rFonts w:ascii="Times New Roman" w:hAnsi="Times New Roman" w:cs="Times New Roman"/>
                <w:color w:val="auto"/>
                <w:sz w:val="14"/>
              </w:rPr>
            </w:pPr>
          </w:p>
          <w:p w14:paraId="62E9D395" w14:textId="77777777" w:rsidR="00D34CAC" w:rsidRDefault="00D34CAC">
            <w:pPr>
              <w:widowControl/>
              <w:suppressAutoHyphens w:val="0"/>
              <w:autoSpaceDE w:val="0"/>
              <w:adjustRightInd w:val="0"/>
              <w:ind w:firstLine="738"/>
              <w:jc w:val="both"/>
              <w:textAlignment w:val="auto"/>
              <w:rPr>
                <w:sz w:val="24"/>
                <w:szCs w:val="24"/>
                <w:lang w:val="bg-BG"/>
              </w:rPr>
            </w:pPr>
            <w:r w:rsidRPr="00F63D26">
              <w:rPr>
                <w:sz w:val="24"/>
                <w:szCs w:val="24"/>
                <w:lang w:val="bg-BG"/>
              </w:rPr>
              <w:t>3.4. Одобряване на плащания</w:t>
            </w:r>
          </w:p>
          <w:p w14:paraId="3F66F723" w14:textId="77777777" w:rsidR="00E464D2" w:rsidRDefault="00E464D2">
            <w:pPr>
              <w:widowControl/>
              <w:suppressAutoHyphens w:val="0"/>
              <w:autoSpaceDE w:val="0"/>
              <w:adjustRightInd w:val="0"/>
              <w:ind w:firstLine="738"/>
              <w:jc w:val="both"/>
              <w:textAlignment w:val="auto"/>
              <w:rPr>
                <w:sz w:val="24"/>
                <w:szCs w:val="24"/>
                <w:lang w:val="bg-BG"/>
              </w:rPr>
            </w:pPr>
            <w:r>
              <w:rPr>
                <w:sz w:val="24"/>
                <w:szCs w:val="24"/>
                <w:lang w:val="bg-BG"/>
              </w:rPr>
              <w:t>3.4.1. Общи положения</w:t>
            </w:r>
          </w:p>
          <w:p w14:paraId="6C23C4CA" w14:textId="77777777" w:rsidR="00E464D2" w:rsidRPr="00E464D2" w:rsidRDefault="00E464D2">
            <w:pPr>
              <w:widowControl/>
              <w:suppressAutoHyphens w:val="0"/>
              <w:autoSpaceDE w:val="0"/>
              <w:adjustRightInd w:val="0"/>
              <w:ind w:firstLine="738"/>
              <w:jc w:val="both"/>
              <w:textAlignment w:val="auto"/>
              <w:rPr>
                <w:sz w:val="24"/>
                <w:szCs w:val="24"/>
                <w:lang w:val="ru-RU"/>
              </w:rPr>
            </w:pPr>
            <w:r w:rsidRPr="00E464D2">
              <w:rPr>
                <w:sz w:val="24"/>
                <w:szCs w:val="24"/>
                <w:lang w:val="ru-RU"/>
              </w:rPr>
              <w:t>Възложителят, разглежда представен</w:t>
            </w:r>
            <w:r>
              <w:rPr>
                <w:sz w:val="24"/>
                <w:szCs w:val="24"/>
                <w:lang w:val="ru-RU"/>
              </w:rPr>
              <w:t xml:space="preserve">ите от изпълнителя отчети и документите към тях </w:t>
            </w:r>
            <w:r w:rsidRPr="00E464D2">
              <w:rPr>
                <w:sz w:val="24"/>
                <w:szCs w:val="24"/>
                <w:lang w:val="ru-RU"/>
              </w:rPr>
              <w:t>и одобрява същи</w:t>
            </w:r>
            <w:r>
              <w:rPr>
                <w:sz w:val="24"/>
                <w:szCs w:val="24"/>
                <w:lang w:val="ru-RU"/>
              </w:rPr>
              <w:t>те</w:t>
            </w:r>
            <w:r w:rsidRPr="00E464D2">
              <w:rPr>
                <w:sz w:val="24"/>
                <w:szCs w:val="24"/>
                <w:lang w:val="ru-RU"/>
              </w:rPr>
              <w:t xml:space="preserve"> в срок до 10 (десет) календарни</w:t>
            </w:r>
            <w:r>
              <w:rPr>
                <w:sz w:val="24"/>
                <w:szCs w:val="24"/>
                <w:lang w:val="ru-RU"/>
              </w:rPr>
              <w:t xml:space="preserve"> дни от получаването им</w:t>
            </w:r>
            <w:r w:rsidRPr="00E464D2">
              <w:rPr>
                <w:sz w:val="24"/>
                <w:szCs w:val="24"/>
                <w:lang w:val="ru-RU"/>
              </w:rPr>
              <w:t xml:space="preserve"> с Уведомително писмо до Изпълнителя.</w:t>
            </w:r>
          </w:p>
          <w:p w14:paraId="334179BC" w14:textId="77777777" w:rsidR="00E464D2" w:rsidRPr="00E464D2" w:rsidRDefault="00E464D2">
            <w:pPr>
              <w:widowControl/>
              <w:suppressAutoHyphens w:val="0"/>
              <w:autoSpaceDE w:val="0"/>
              <w:adjustRightInd w:val="0"/>
              <w:ind w:firstLine="738"/>
              <w:jc w:val="both"/>
              <w:textAlignment w:val="auto"/>
              <w:rPr>
                <w:sz w:val="24"/>
                <w:szCs w:val="24"/>
                <w:lang w:val="ru-RU"/>
              </w:rPr>
            </w:pPr>
            <w:r w:rsidRPr="00E464D2">
              <w:rPr>
                <w:sz w:val="24"/>
                <w:szCs w:val="24"/>
                <w:lang w:val="ru-RU"/>
              </w:rPr>
              <w:t xml:space="preserve">В случай на констатирани коментари/забележки/неточности/несъответствия по </w:t>
            </w:r>
            <w:r>
              <w:rPr>
                <w:sz w:val="24"/>
                <w:szCs w:val="24"/>
                <w:lang w:val="ru-RU"/>
              </w:rPr>
              <w:t>отчетите</w:t>
            </w:r>
            <w:r w:rsidRPr="00E464D2">
              <w:rPr>
                <w:sz w:val="24"/>
                <w:szCs w:val="24"/>
                <w:lang w:val="ru-RU"/>
              </w:rPr>
              <w:t>, Възложителят с Уведомително писмо в срока до 10</w:t>
            </w:r>
            <w:r>
              <w:rPr>
                <w:sz w:val="24"/>
                <w:szCs w:val="24"/>
                <w:lang w:val="ru-RU"/>
              </w:rPr>
              <w:t xml:space="preserve"> </w:t>
            </w:r>
            <w:r w:rsidRPr="00E464D2">
              <w:rPr>
                <w:sz w:val="24"/>
                <w:szCs w:val="24"/>
                <w:lang w:val="ru-RU"/>
              </w:rPr>
              <w:t>календарни дни ги изпраща на Изпълнителя за нанасяне на съответните корекции и поправки</w:t>
            </w:r>
            <w:r w:rsidRPr="00E464D2">
              <w:rPr>
                <w:sz w:val="24"/>
                <w:szCs w:val="24"/>
              </w:rPr>
              <w:t xml:space="preserve">. </w:t>
            </w:r>
            <w:r w:rsidRPr="00E464D2">
              <w:rPr>
                <w:sz w:val="24"/>
                <w:szCs w:val="24"/>
                <w:lang w:val="ru-RU"/>
              </w:rPr>
              <w:t>Изпълнителят</w:t>
            </w:r>
            <w:r>
              <w:rPr>
                <w:sz w:val="24"/>
                <w:szCs w:val="24"/>
                <w:lang w:val="ru-RU"/>
              </w:rPr>
              <w:t xml:space="preserve"> </w:t>
            </w:r>
            <w:r w:rsidRPr="00E464D2">
              <w:rPr>
                <w:sz w:val="24"/>
                <w:szCs w:val="24"/>
                <w:lang w:val="ru-RU"/>
              </w:rPr>
              <w:t xml:space="preserve">има срок от 5 (календарни) дни </w:t>
            </w:r>
            <w:r w:rsidRPr="00E464D2">
              <w:rPr>
                <w:sz w:val="24"/>
                <w:szCs w:val="24"/>
                <w:lang w:val="bg-BG"/>
              </w:rPr>
              <w:t>за</w:t>
            </w:r>
            <w:r w:rsidRPr="00E464D2">
              <w:rPr>
                <w:sz w:val="24"/>
                <w:szCs w:val="24"/>
                <w:lang w:val="ru-RU"/>
              </w:rPr>
              <w:t xml:space="preserve"> коригирането на </w:t>
            </w:r>
            <w:r>
              <w:rPr>
                <w:sz w:val="24"/>
                <w:szCs w:val="24"/>
                <w:lang w:val="ru-RU"/>
              </w:rPr>
              <w:t>отчетите</w:t>
            </w:r>
            <w:r w:rsidRPr="00E464D2">
              <w:rPr>
                <w:sz w:val="24"/>
                <w:szCs w:val="24"/>
                <w:lang w:val="ru-RU"/>
              </w:rPr>
              <w:t>, след което същи</w:t>
            </w:r>
            <w:r>
              <w:rPr>
                <w:sz w:val="24"/>
                <w:szCs w:val="24"/>
                <w:lang w:val="ru-RU"/>
              </w:rPr>
              <w:t>те</w:t>
            </w:r>
            <w:r w:rsidRPr="00E464D2">
              <w:rPr>
                <w:sz w:val="24"/>
                <w:szCs w:val="24"/>
                <w:lang w:val="ru-RU"/>
              </w:rPr>
              <w:t xml:space="preserve"> се предава</w:t>
            </w:r>
            <w:r>
              <w:rPr>
                <w:sz w:val="24"/>
                <w:szCs w:val="24"/>
                <w:lang w:val="ru-RU"/>
              </w:rPr>
              <w:t>т</w:t>
            </w:r>
            <w:r w:rsidRPr="00E464D2">
              <w:rPr>
                <w:sz w:val="24"/>
                <w:szCs w:val="24"/>
                <w:lang w:val="ru-RU"/>
              </w:rPr>
              <w:t xml:space="preserve"> на Възложителя за одобрение.  </w:t>
            </w:r>
          </w:p>
          <w:p w14:paraId="71E800FA" w14:textId="77777777" w:rsidR="00E464D2" w:rsidRPr="00F63D26" w:rsidRDefault="00E464D2">
            <w:pPr>
              <w:widowControl/>
              <w:suppressAutoHyphens w:val="0"/>
              <w:autoSpaceDE w:val="0"/>
              <w:adjustRightInd w:val="0"/>
              <w:ind w:firstLine="738"/>
              <w:jc w:val="both"/>
              <w:textAlignment w:val="auto"/>
              <w:rPr>
                <w:sz w:val="24"/>
                <w:szCs w:val="24"/>
                <w:lang w:val="bg-BG"/>
              </w:rPr>
            </w:pPr>
            <w:r w:rsidRPr="00E464D2">
              <w:rPr>
                <w:sz w:val="24"/>
                <w:szCs w:val="24"/>
                <w:lang w:val="ru-RU"/>
              </w:rPr>
              <w:t>Възложителят одобрява представени</w:t>
            </w:r>
            <w:r>
              <w:rPr>
                <w:sz w:val="24"/>
                <w:szCs w:val="24"/>
                <w:lang w:val="ru-RU"/>
              </w:rPr>
              <w:t>те</w:t>
            </w:r>
            <w:r w:rsidRPr="00E464D2">
              <w:rPr>
                <w:sz w:val="24"/>
                <w:szCs w:val="24"/>
                <w:lang w:val="ru-RU"/>
              </w:rPr>
              <w:t xml:space="preserve"> от Изпълнителя коригиран</w:t>
            </w:r>
            <w:r>
              <w:rPr>
                <w:sz w:val="24"/>
                <w:szCs w:val="24"/>
                <w:lang w:val="ru-RU"/>
              </w:rPr>
              <w:t>и</w:t>
            </w:r>
            <w:r w:rsidRPr="00E464D2">
              <w:rPr>
                <w:sz w:val="24"/>
                <w:szCs w:val="24"/>
                <w:lang w:val="ru-RU"/>
              </w:rPr>
              <w:t xml:space="preserve"> </w:t>
            </w:r>
            <w:r>
              <w:rPr>
                <w:sz w:val="24"/>
                <w:szCs w:val="24"/>
                <w:lang w:val="ru-RU"/>
              </w:rPr>
              <w:t>отчети</w:t>
            </w:r>
            <w:r w:rsidRPr="00E464D2">
              <w:rPr>
                <w:b/>
                <w:sz w:val="24"/>
                <w:szCs w:val="24"/>
                <w:lang w:val="ru-RU"/>
              </w:rPr>
              <w:t xml:space="preserve">, </w:t>
            </w:r>
            <w:r w:rsidRPr="00E464D2">
              <w:rPr>
                <w:sz w:val="24"/>
                <w:szCs w:val="24"/>
                <w:lang w:val="ru-RU"/>
              </w:rPr>
              <w:t>единствено и само ако са отразени и коригирани в пълен обем констатираните коментари/забележки/неточности/несъответствия.</w:t>
            </w:r>
          </w:p>
          <w:p w14:paraId="6C7A754C" w14:textId="77777777" w:rsidR="00E464D2" w:rsidRDefault="00E464D2">
            <w:pPr>
              <w:widowControl/>
              <w:suppressAutoHyphens w:val="0"/>
              <w:autoSpaceDE w:val="0"/>
              <w:adjustRightInd w:val="0"/>
              <w:ind w:left="18" w:firstLine="720"/>
              <w:jc w:val="both"/>
              <w:textAlignment w:val="auto"/>
              <w:rPr>
                <w:sz w:val="24"/>
                <w:szCs w:val="24"/>
                <w:lang w:val="bg-BG"/>
              </w:rPr>
            </w:pPr>
          </w:p>
          <w:p w14:paraId="30F2D5D4" w14:textId="660E6C9A" w:rsidR="00D34CAC" w:rsidRPr="00F63D26" w:rsidRDefault="00D34CAC">
            <w:pPr>
              <w:widowControl/>
              <w:suppressAutoHyphens w:val="0"/>
              <w:autoSpaceDE w:val="0"/>
              <w:adjustRightInd w:val="0"/>
              <w:ind w:left="18" w:firstLine="720"/>
              <w:jc w:val="both"/>
              <w:textAlignment w:val="auto"/>
              <w:rPr>
                <w:sz w:val="24"/>
                <w:szCs w:val="24"/>
                <w:lang w:val="bg-BG"/>
              </w:rPr>
            </w:pPr>
            <w:r w:rsidRPr="00F63D26">
              <w:rPr>
                <w:sz w:val="24"/>
                <w:szCs w:val="24"/>
                <w:lang w:val="bg-BG"/>
              </w:rPr>
              <w:t>3.4.</w:t>
            </w:r>
            <w:r w:rsidR="00D02F39">
              <w:rPr>
                <w:sz w:val="24"/>
                <w:szCs w:val="24"/>
              </w:rPr>
              <w:t>2</w:t>
            </w:r>
            <w:r w:rsidRPr="00F63D26">
              <w:rPr>
                <w:sz w:val="24"/>
                <w:szCs w:val="24"/>
                <w:lang w:val="bg-BG"/>
              </w:rPr>
              <w:t xml:space="preserve">. Междинни плащания </w:t>
            </w:r>
          </w:p>
          <w:p w14:paraId="6F01EB2C" w14:textId="77777777" w:rsidR="00CE13B4" w:rsidRPr="00F63D26" w:rsidRDefault="001F7D1C">
            <w:pPr>
              <w:widowControl/>
              <w:suppressAutoHyphens w:val="0"/>
              <w:autoSpaceDE w:val="0"/>
              <w:adjustRightInd w:val="0"/>
              <w:ind w:firstLine="738"/>
              <w:jc w:val="both"/>
              <w:textAlignment w:val="auto"/>
              <w:rPr>
                <w:sz w:val="24"/>
                <w:szCs w:val="24"/>
                <w:lang w:val="bg-BG"/>
              </w:rPr>
            </w:pPr>
            <w:r w:rsidRPr="00F63D26">
              <w:rPr>
                <w:sz w:val="24"/>
                <w:szCs w:val="24"/>
                <w:lang w:val="bg-BG"/>
              </w:rPr>
              <w:t>Междинните плащания могат да се заявяват не по-често от веднъж за всеки календарен месец.</w:t>
            </w:r>
          </w:p>
          <w:p w14:paraId="37A7E9ED" w14:textId="77777777" w:rsidR="001570B9" w:rsidRPr="003812B0" w:rsidRDefault="001F7D1C">
            <w:pPr>
              <w:widowControl/>
              <w:suppressAutoHyphens w:val="0"/>
              <w:autoSpaceDE w:val="0"/>
              <w:adjustRightInd w:val="0"/>
              <w:jc w:val="both"/>
              <w:textAlignment w:val="auto"/>
              <w:rPr>
                <w:sz w:val="24"/>
                <w:szCs w:val="24"/>
                <w:lang w:val="bg-BG"/>
              </w:rPr>
            </w:pPr>
            <w:r w:rsidRPr="003812B0">
              <w:rPr>
                <w:sz w:val="24"/>
                <w:szCs w:val="24"/>
                <w:lang w:val="bg-BG"/>
              </w:rPr>
              <w:t>Изпълнителят внася в деловодството на възложителя Междинен отчет, в който, в таблична форма са описани видовете отпадък, нетните количества и ц</w:t>
            </w:r>
            <w:r w:rsidR="00E73917">
              <w:rPr>
                <w:sz w:val="24"/>
                <w:szCs w:val="24"/>
                <w:lang w:val="bg-BG"/>
              </w:rPr>
              <w:t xml:space="preserve">ените по дейности за третиране </w:t>
            </w:r>
            <w:r w:rsidRPr="003812B0">
              <w:rPr>
                <w:sz w:val="24"/>
                <w:szCs w:val="24"/>
                <w:lang w:val="bg-BG"/>
              </w:rPr>
              <w:t>за количествата от този вид отпадък. Междинни</w:t>
            </w:r>
            <w:r w:rsidR="00F3654B" w:rsidRPr="003812B0">
              <w:rPr>
                <w:sz w:val="24"/>
                <w:szCs w:val="24"/>
                <w:lang w:val="bg-BG"/>
              </w:rPr>
              <w:t>я</w:t>
            </w:r>
            <w:r w:rsidRPr="003812B0">
              <w:rPr>
                <w:sz w:val="24"/>
                <w:szCs w:val="24"/>
                <w:lang w:val="bg-BG"/>
              </w:rPr>
              <w:t xml:space="preserve">т отчет се придружава от подписани </w:t>
            </w:r>
            <w:r w:rsidR="00583D10" w:rsidRPr="003812B0">
              <w:rPr>
                <w:sz w:val="24"/>
                <w:szCs w:val="24"/>
                <w:lang w:val="ru-RU"/>
              </w:rPr>
              <w:t xml:space="preserve">приемо – предавателни протоколи </w:t>
            </w:r>
            <w:r w:rsidRPr="003812B0">
              <w:rPr>
                <w:sz w:val="24"/>
                <w:szCs w:val="24"/>
                <w:lang w:val="bg-BG"/>
              </w:rPr>
              <w:t>(Приложение №1), документи за движението на отпадъка</w:t>
            </w:r>
            <w:r w:rsidR="002A34F2" w:rsidRPr="003812B0">
              <w:rPr>
                <w:sz w:val="24"/>
                <w:szCs w:val="24"/>
                <w:lang w:val="bg-BG"/>
              </w:rPr>
              <w:t xml:space="preserve"> (с попълнени </w:t>
            </w:r>
            <w:r w:rsidR="000F5055" w:rsidRPr="003812B0">
              <w:rPr>
                <w:sz w:val="24"/>
                <w:szCs w:val="24"/>
                <w:lang w:val="bg-BG"/>
              </w:rPr>
              <w:t xml:space="preserve">поле </w:t>
            </w:r>
            <w:r w:rsidR="002A34F2" w:rsidRPr="003812B0">
              <w:rPr>
                <w:sz w:val="24"/>
                <w:szCs w:val="24"/>
                <w:lang w:val="bg-BG"/>
              </w:rPr>
              <w:t xml:space="preserve">17 или </w:t>
            </w:r>
            <w:r w:rsidR="000F5055" w:rsidRPr="003812B0">
              <w:rPr>
                <w:sz w:val="24"/>
                <w:szCs w:val="24"/>
                <w:lang w:val="bg-BG"/>
              </w:rPr>
              <w:t xml:space="preserve">поле </w:t>
            </w:r>
            <w:r w:rsidR="002A34F2" w:rsidRPr="003812B0">
              <w:rPr>
                <w:sz w:val="24"/>
                <w:szCs w:val="24"/>
                <w:lang w:val="bg-BG"/>
              </w:rPr>
              <w:t>18</w:t>
            </w:r>
            <w:r w:rsidR="00D34CAC">
              <w:rPr>
                <w:sz w:val="24"/>
                <w:szCs w:val="24"/>
                <w:lang w:val="bg-BG"/>
              </w:rPr>
              <w:t xml:space="preserve"> </w:t>
            </w:r>
            <w:r w:rsidR="004E0BF7" w:rsidRPr="003812B0">
              <w:rPr>
                <w:sz w:val="24"/>
                <w:szCs w:val="24"/>
                <w:lang w:val="bg-BG"/>
              </w:rPr>
              <w:t>съгл.</w:t>
            </w:r>
            <w:r w:rsidR="00D34CAC">
              <w:rPr>
                <w:sz w:val="24"/>
                <w:szCs w:val="24"/>
                <w:lang w:val="bg-BG"/>
              </w:rPr>
              <w:t xml:space="preserve"> </w:t>
            </w:r>
            <w:r w:rsidR="004E0BF7" w:rsidRPr="003812B0">
              <w:rPr>
                <w:i/>
                <w:sz w:val="24"/>
                <w:szCs w:val="24"/>
              </w:rPr>
              <w:t>Приложение 1Б отРегламент (EC) N1013/2006 на Европейския Парламент и на Съвета от 14 юни 2006г. относно превоз</w:t>
            </w:r>
            <w:r w:rsidR="00D34CAC">
              <w:rPr>
                <w:i/>
                <w:sz w:val="24"/>
                <w:szCs w:val="24"/>
                <w:lang w:val="bg-BG"/>
              </w:rPr>
              <w:t>и</w:t>
            </w:r>
            <w:r w:rsidR="004E0BF7" w:rsidRPr="003812B0">
              <w:rPr>
                <w:i/>
                <w:sz w:val="24"/>
                <w:szCs w:val="24"/>
              </w:rPr>
              <w:t xml:space="preserve"> на отпадъци</w:t>
            </w:r>
            <w:r w:rsidR="004E0BF7" w:rsidRPr="003812B0">
              <w:rPr>
                <w:i/>
                <w:sz w:val="24"/>
                <w:szCs w:val="24"/>
                <w:lang w:val="bg-BG"/>
              </w:rPr>
              <w:t xml:space="preserve">, </w:t>
            </w:r>
            <w:r w:rsidR="004E0BF7" w:rsidRPr="003812B0">
              <w:rPr>
                <w:sz w:val="24"/>
                <w:szCs w:val="24"/>
                <w:lang w:val="bg-BG"/>
              </w:rPr>
              <w:t xml:space="preserve">или в съответното поле в документа за движение </w:t>
            </w:r>
            <w:r w:rsidR="00B215BF" w:rsidRPr="003812B0">
              <w:rPr>
                <w:sz w:val="24"/>
                <w:szCs w:val="24"/>
                <w:lang w:val="bg-BG"/>
              </w:rPr>
              <w:t xml:space="preserve">съгласно </w:t>
            </w:r>
            <w:r w:rsidR="00B215BF" w:rsidRPr="003812B0">
              <w:rPr>
                <w:i/>
                <w:sz w:val="24"/>
                <w:szCs w:val="24"/>
                <w:lang w:val="bg-BG"/>
              </w:rPr>
              <w:t>Базелската конвенция</w:t>
            </w:r>
            <w:r w:rsidR="00B215BF" w:rsidRPr="003812B0">
              <w:rPr>
                <w:sz w:val="24"/>
                <w:szCs w:val="24"/>
              </w:rPr>
              <w:t>)</w:t>
            </w:r>
            <w:r w:rsidR="00B215BF" w:rsidRPr="003812B0">
              <w:rPr>
                <w:sz w:val="24"/>
                <w:szCs w:val="24"/>
                <w:lang w:val="bg-BG"/>
              </w:rPr>
              <w:t xml:space="preserve">, </w:t>
            </w:r>
            <w:r w:rsidR="002A34F2" w:rsidRPr="003812B0">
              <w:rPr>
                <w:sz w:val="24"/>
                <w:szCs w:val="24"/>
                <w:lang w:val="bg-BG"/>
              </w:rPr>
              <w:t>идентификационни документи</w:t>
            </w:r>
            <w:r w:rsidR="00D34CAC">
              <w:rPr>
                <w:sz w:val="24"/>
                <w:szCs w:val="24"/>
                <w:lang w:val="bg-BG"/>
              </w:rPr>
              <w:t xml:space="preserve"> </w:t>
            </w:r>
            <w:r w:rsidR="006173E6" w:rsidRPr="003812B0">
              <w:rPr>
                <w:sz w:val="24"/>
                <w:szCs w:val="24"/>
                <w:lang w:val="ru-RU"/>
              </w:rPr>
              <w:t xml:space="preserve">по </w:t>
            </w:r>
            <w:r w:rsidR="00305F16" w:rsidRPr="003812B0">
              <w:rPr>
                <w:rFonts w:eastAsia="Calibri"/>
                <w:i/>
                <w:sz w:val="24"/>
                <w:szCs w:val="24"/>
                <w:lang w:val="bg-BG"/>
              </w:rPr>
              <w:t>Наредба № 1 от 04 юни 2014 г. за реда и образците, по които се предоставя информация за дейностите по отпадъците, както и реда за водене на публични регистри</w:t>
            </w:r>
            <w:r w:rsidR="002A34F2" w:rsidRPr="003812B0">
              <w:rPr>
                <w:sz w:val="24"/>
                <w:szCs w:val="24"/>
                <w:lang w:val="bg-BG"/>
              </w:rPr>
              <w:t xml:space="preserve">, </w:t>
            </w:r>
            <w:r w:rsidR="000E3387" w:rsidRPr="003812B0">
              <w:rPr>
                <w:bCs/>
                <w:sz w:val="24"/>
                <w:szCs w:val="24"/>
                <w:lang w:val="ru-RU"/>
              </w:rPr>
              <w:t xml:space="preserve">декларация за извършено окончателно третиране </w:t>
            </w:r>
            <w:r w:rsidRPr="003812B0">
              <w:rPr>
                <w:sz w:val="24"/>
                <w:szCs w:val="24"/>
                <w:lang w:val="bg-BG"/>
              </w:rPr>
              <w:t>както и фактура, с вписано наименование на поръчката и номер на договора.</w:t>
            </w:r>
          </w:p>
          <w:p w14:paraId="3FC5F526" w14:textId="77777777" w:rsidR="001570B9" w:rsidRPr="003218D4" w:rsidRDefault="001570B9">
            <w:pPr>
              <w:widowControl/>
              <w:suppressAutoHyphens w:val="0"/>
              <w:autoSpaceDE w:val="0"/>
              <w:adjustRightInd w:val="0"/>
              <w:jc w:val="both"/>
              <w:textAlignment w:val="auto"/>
              <w:rPr>
                <w:sz w:val="18"/>
                <w:szCs w:val="24"/>
                <w:lang w:val="bg-BG"/>
              </w:rPr>
            </w:pPr>
          </w:p>
          <w:p w14:paraId="285A9AA8" w14:textId="77777777" w:rsidR="00E571BE" w:rsidRPr="003812B0" w:rsidRDefault="001F7D1C">
            <w:pPr>
              <w:widowControl/>
              <w:suppressAutoHyphens w:val="0"/>
              <w:autoSpaceDE w:val="0"/>
              <w:adjustRightInd w:val="0"/>
              <w:jc w:val="both"/>
              <w:textAlignment w:val="auto"/>
              <w:rPr>
                <w:rFonts w:eastAsia="Times New Roman"/>
                <w:sz w:val="24"/>
                <w:szCs w:val="24"/>
                <w:lang w:val="bg-BG" w:eastAsia="bg-BG"/>
              </w:rPr>
            </w:pPr>
            <w:r w:rsidRPr="003812B0">
              <w:rPr>
                <w:rFonts w:eastAsia="Times New Roman"/>
                <w:sz w:val="24"/>
                <w:szCs w:val="24"/>
                <w:lang w:val="bg-BG" w:eastAsia="bg-BG"/>
              </w:rPr>
              <w:t xml:space="preserve">Във връзка с цитираните изисквания, одобряването на </w:t>
            </w:r>
            <w:r w:rsidR="00C435FC" w:rsidRPr="003812B0">
              <w:rPr>
                <w:rFonts w:eastAsia="Times New Roman"/>
                <w:sz w:val="24"/>
                <w:szCs w:val="24"/>
                <w:u w:val="single"/>
                <w:lang w:val="bg-BG" w:eastAsia="bg-BG"/>
              </w:rPr>
              <w:t xml:space="preserve">междинни </w:t>
            </w:r>
            <w:r w:rsidRPr="003812B0">
              <w:rPr>
                <w:rFonts w:eastAsia="Times New Roman"/>
                <w:sz w:val="24"/>
                <w:szCs w:val="24"/>
                <w:u w:val="single"/>
                <w:lang w:val="bg-BG" w:eastAsia="bg-BG"/>
              </w:rPr>
              <w:t>плащания</w:t>
            </w:r>
            <w:r w:rsidRPr="003812B0">
              <w:rPr>
                <w:rFonts w:eastAsia="Times New Roman"/>
                <w:sz w:val="24"/>
                <w:szCs w:val="24"/>
                <w:lang w:val="bg-BG" w:eastAsia="bg-BG"/>
              </w:rPr>
              <w:t xml:space="preserve"> се извършва след извършване на следните проверки:  </w:t>
            </w:r>
          </w:p>
          <w:p w14:paraId="36EBEF6E" w14:textId="77777777" w:rsidR="00E571BE" w:rsidRPr="003812B0" w:rsidRDefault="001F7D1C">
            <w:pPr>
              <w:pStyle w:val="ListParagraph"/>
              <w:numPr>
                <w:ilvl w:val="0"/>
                <w:numId w:val="120"/>
              </w:numPr>
              <w:suppressAutoHyphens w:val="0"/>
              <w:autoSpaceDE w:val="0"/>
              <w:adjustRightInd w:val="0"/>
              <w:spacing w:after="0" w:line="240" w:lineRule="auto"/>
              <w:jc w:val="both"/>
              <w:textAlignment w:val="auto"/>
              <w:rPr>
                <w:rFonts w:ascii="Times New Roman" w:eastAsia="Times New Roman" w:hAnsi="Times New Roman" w:cs="Times New Roman"/>
                <w:color w:val="auto"/>
                <w:sz w:val="24"/>
                <w:szCs w:val="24"/>
                <w:lang w:eastAsia="bg-BG"/>
              </w:rPr>
            </w:pPr>
            <w:r w:rsidRPr="003812B0">
              <w:rPr>
                <w:rFonts w:ascii="Times New Roman" w:eastAsia="Times New Roman" w:hAnsi="Times New Roman" w:cs="Times New Roman"/>
                <w:color w:val="auto"/>
                <w:sz w:val="24"/>
                <w:szCs w:val="24"/>
                <w:lang w:eastAsia="bg-BG"/>
              </w:rPr>
              <w:t>единичните цени да съответстват на ценовото предложение;</w:t>
            </w:r>
          </w:p>
          <w:p w14:paraId="144D24FB" w14:textId="77777777" w:rsidR="005F52B3" w:rsidRPr="003812B0" w:rsidRDefault="001F7D1C">
            <w:pPr>
              <w:pStyle w:val="ListParagraph"/>
              <w:numPr>
                <w:ilvl w:val="0"/>
                <w:numId w:val="120"/>
              </w:numPr>
              <w:suppressAutoHyphens w:val="0"/>
              <w:autoSpaceDE w:val="0"/>
              <w:adjustRightInd w:val="0"/>
              <w:spacing w:after="0" w:line="240" w:lineRule="auto"/>
              <w:jc w:val="both"/>
              <w:textAlignment w:val="auto"/>
              <w:rPr>
                <w:rFonts w:ascii="Times New Roman" w:eastAsia="Times New Roman" w:hAnsi="Times New Roman" w:cs="Times New Roman"/>
                <w:color w:val="auto"/>
                <w:sz w:val="24"/>
                <w:szCs w:val="24"/>
                <w:lang w:eastAsia="bg-BG"/>
              </w:rPr>
            </w:pPr>
            <w:r w:rsidRPr="003812B0">
              <w:rPr>
                <w:rFonts w:ascii="Times New Roman" w:eastAsia="Times New Roman" w:hAnsi="Times New Roman" w:cs="Times New Roman"/>
                <w:color w:val="auto"/>
                <w:sz w:val="24"/>
                <w:szCs w:val="24"/>
                <w:lang w:eastAsia="bg-BG"/>
              </w:rPr>
              <w:t>документите</w:t>
            </w:r>
            <w:r w:rsidR="00D34CAC">
              <w:rPr>
                <w:rFonts w:ascii="Times New Roman" w:eastAsia="Times New Roman" w:hAnsi="Times New Roman" w:cs="Times New Roman"/>
                <w:color w:val="auto"/>
                <w:sz w:val="24"/>
                <w:szCs w:val="24"/>
                <w:lang w:eastAsia="bg-BG"/>
              </w:rPr>
              <w:t>, изброени по-горе</w:t>
            </w:r>
            <w:r w:rsidR="00B6385E" w:rsidRPr="003812B0">
              <w:rPr>
                <w:rFonts w:ascii="Times New Roman" w:eastAsia="Times New Roman" w:hAnsi="Times New Roman" w:cs="Times New Roman"/>
                <w:color w:val="auto"/>
                <w:sz w:val="24"/>
                <w:szCs w:val="24"/>
                <w:lang w:eastAsia="bg-BG"/>
              </w:rPr>
              <w:t>,</w:t>
            </w:r>
            <w:r w:rsidR="00D34CAC">
              <w:rPr>
                <w:rFonts w:ascii="Times New Roman" w:eastAsia="Times New Roman" w:hAnsi="Times New Roman" w:cs="Times New Roman"/>
                <w:color w:val="auto"/>
                <w:sz w:val="24"/>
                <w:szCs w:val="24"/>
                <w:lang w:eastAsia="bg-BG"/>
              </w:rPr>
              <w:t xml:space="preserve"> </w:t>
            </w:r>
            <w:r w:rsidRPr="003812B0">
              <w:rPr>
                <w:rFonts w:ascii="Times New Roman" w:eastAsia="Times New Roman" w:hAnsi="Times New Roman" w:cs="Times New Roman"/>
                <w:color w:val="auto"/>
                <w:sz w:val="24"/>
                <w:szCs w:val="24"/>
                <w:lang w:eastAsia="bg-BG"/>
              </w:rPr>
              <w:t xml:space="preserve">да са приложени </w:t>
            </w:r>
            <w:r w:rsidR="008A0B97" w:rsidRPr="003812B0">
              <w:rPr>
                <w:rFonts w:ascii="Times New Roman" w:eastAsia="Times New Roman" w:hAnsi="Times New Roman" w:cs="Times New Roman"/>
                <w:color w:val="auto"/>
                <w:sz w:val="24"/>
                <w:szCs w:val="24"/>
                <w:lang w:eastAsia="bg-BG"/>
              </w:rPr>
              <w:t xml:space="preserve">към фактурата </w:t>
            </w:r>
            <w:r w:rsidRPr="003812B0">
              <w:rPr>
                <w:rFonts w:ascii="Times New Roman" w:eastAsia="Times New Roman" w:hAnsi="Times New Roman" w:cs="Times New Roman"/>
                <w:color w:val="auto"/>
                <w:sz w:val="24"/>
                <w:szCs w:val="24"/>
                <w:lang w:eastAsia="bg-BG"/>
              </w:rPr>
              <w:t>и да удостоверяват приемане за окончателно третиране, съответно извършено третиране на отпадъка, в заявените количества и от заявените видове;</w:t>
            </w:r>
          </w:p>
          <w:p w14:paraId="6E9078BD" w14:textId="77777777" w:rsidR="00CE13B4" w:rsidRPr="003812B0" w:rsidRDefault="00C435FC">
            <w:pPr>
              <w:pStyle w:val="ListParagraph"/>
              <w:numPr>
                <w:ilvl w:val="0"/>
                <w:numId w:val="120"/>
              </w:numPr>
              <w:suppressAutoHyphens w:val="0"/>
              <w:autoSpaceDE w:val="0"/>
              <w:adjustRightInd w:val="0"/>
              <w:spacing w:after="0" w:line="240" w:lineRule="auto"/>
              <w:jc w:val="both"/>
              <w:textAlignment w:val="auto"/>
              <w:rPr>
                <w:rFonts w:ascii="Times New Roman" w:eastAsia="Times New Roman" w:hAnsi="Times New Roman" w:cs="Times New Roman"/>
                <w:color w:val="auto"/>
                <w:sz w:val="24"/>
                <w:szCs w:val="24"/>
                <w:lang w:eastAsia="bg-BG"/>
              </w:rPr>
            </w:pPr>
            <w:r w:rsidRPr="003812B0">
              <w:rPr>
                <w:rFonts w:ascii="Times New Roman" w:eastAsia="Times New Roman" w:hAnsi="Times New Roman" w:cs="Times New Roman"/>
                <w:color w:val="auto"/>
                <w:sz w:val="24"/>
                <w:szCs w:val="24"/>
                <w:lang w:eastAsia="bg-BG"/>
              </w:rPr>
              <w:t>к</w:t>
            </w:r>
            <w:r w:rsidR="001F7D1C" w:rsidRPr="003812B0">
              <w:rPr>
                <w:rFonts w:ascii="Times New Roman" w:eastAsia="Times New Roman" w:hAnsi="Times New Roman" w:cs="Times New Roman"/>
                <w:color w:val="auto"/>
                <w:sz w:val="24"/>
                <w:szCs w:val="24"/>
                <w:lang w:eastAsia="bg-BG"/>
              </w:rPr>
              <w:t xml:space="preserve">оличествата от всеки вид отпадък в </w:t>
            </w:r>
            <w:r w:rsidR="002F291A" w:rsidRPr="003812B0">
              <w:rPr>
                <w:rFonts w:ascii="Times New Roman" w:hAnsi="Times New Roman" w:cs="Times New Roman"/>
                <w:color w:val="auto"/>
                <w:sz w:val="24"/>
                <w:szCs w:val="24"/>
              </w:rPr>
              <w:t xml:space="preserve">Приемо-предавателни протоколи </w:t>
            </w:r>
            <w:r w:rsidR="002F291A" w:rsidRPr="003812B0">
              <w:rPr>
                <w:rFonts w:ascii="Times New Roman" w:hAnsi="Times New Roman" w:cs="Times New Roman"/>
                <w:color w:val="auto"/>
                <w:sz w:val="24"/>
                <w:szCs w:val="24"/>
                <w:lang w:val="en-US"/>
              </w:rPr>
              <w:t>(</w:t>
            </w:r>
            <w:r w:rsidR="002F291A" w:rsidRPr="003812B0">
              <w:rPr>
                <w:rFonts w:ascii="Times New Roman" w:hAnsi="Times New Roman" w:cs="Times New Roman"/>
                <w:color w:val="auto"/>
                <w:sz w:val="24"/>
                <w:szCs w:val="24"/>
              </w:rPr>
              <w:t>Приложение № 1</w:t>
            </w:r>
            <w:r w:rsidR="002F291A" w:rsidRPr="003812B0">
              <w:rPr>
                <w:rFonts w:ascii="Times New Roman" w:hAnsi="Times New Roman" w:cs="Times New Roman"/>
                <w:color w:val="auto"/>
                <w:sz w:val="24"/>
                <w:szCs w:val="24"/>
                <w:lang w:val="en-US"/>
              </w:rPr>
              <w:t>)</w:t>
            </w:r>
            <w:r w:rsidR="001F7D1C" w:rsidRPr="003812B0">
              <w:rPr>
                <w:rFonts w:ascii="Times New Roman" w:eastAsia="Times New Roman" w:hAnsi="Times New Roman" w:cs="Times New Roman"/>
                <w:color w:val="auto"/>
                <w:sz w:val="24"/>
                <w:szCs w:val="24"/>
                <w:lang w:eastAsia="bg-BG"/>
              </w:rPr>
              <w:t xml:space="preserve">, да съответстват на заявените количества и заявените видове </w:t>
            </w:r>
            <w:r w:rsidR="008A0B97" w:rsidRPr="003812B0">
              <w:rPr>
                <w:rFonts w:ascii="Times New Roman" w:eastAsia="Times New Roman" w:hAnsi="Times New Roman" w:cs="Times New Roman"/>
                <w:color w:val="auto"/>
                <w:sz w:val="24"/>
                <w:szCs w:val="24"/>
                <w:lang w:eastAsia="bg-BG"/>
              </w:rPr>
              <w:t xml:space="preserve">отпадъци </w:t>
            </w:r>
            <w:r w:rsidR="001F7D1C" w:rsidRPr="003812B0">
              <w:rPr>
                <w:rFonts w:ascii="Times New Roman" w:eastAsia="Times New Roman" w:hAnsi="Times New Roman" w:cs="Times New Roman"/>
                <w:color w:val="auto"/>
                <w:sz w:val="24"/>
                <w:szCs w:val="24"/>
                <w:lang w:eastAsia="bg-BG"/>
              </w:rPr>
              <w:t>в междинния отчет;</w:t>
            </w:r>
          </w:p>
          <w:p w14:paraId="3774D668" w14:textId="77777777" w:rsidR="00C76253" w:rsidRPr="003812B0" w:rsidRDefault="001F7D1C">
            <w:pPr>
              <w:pStyle w:val="ListParagraph"/>
              <w:numPr>
                <w:ilvl w:val="0"/>
                <w:numId w:val="120"/>
              </w:numPr>
              <w:suppressAutoHyphens w:val="0"/>
              <w:autoSpaceDE w:val="0"/>
              <w:adjustRightInd w:val="0"/>
              <w:spacing w:after="0" w:line="240" w:lineRule="auto"/>
              <w:jc w:val="both"/>
              <w:textAlignment w:val="auto"/>
              <w:rPr>
                <w:rFonts w:ascii="Times New Roman" w:eastAsia="Times New Roman" w:hAnsi="Times New Roman" w:cs="Times New Roman"/>
                <w:color w:val="auto"/>
                <w:sz w:val="24"/>
                <w:szCs w:val="24"/>
                <w:lang w:eastAsia="bg-BG"/>
              </w:rPr>
            </w:pPr>
            <w:r w:rsidRPr="003812B0">
              <w:rPr>
                <w:rFonts w:ascii="Times New Roman" w:eastAsia="Times New Roman" w:hAnsi="Times New Roman" w:cs="Times New Roman"/>
                <w:color w:val="auto"/>
                <w:sz w:val="24"/>
                <w:szCs w:val="24"/>
                <w:lang w:eastAsia="bg-BG"/>
              </w:rPr>
              <w:t xml:space="preserve">дейностите за третиране за </w:t>
            </w:r>
            <w:r w:rsidR="00E26837" w:rsidRPr="003812B0">
              <w:rPr>
                <w:rFonts w:ascii="Times New Roman" w:eastAsia="Times New Roman" w:hAnsi="Times New Roman" w:cs="Times New Roman"/>
                <w:color w:val="auto"/>
                <w:sz w:val="24"/>
                <w:szCs w:val="24"/>
                <w:lang w:eastAsia="bg-BG"/>
              </w:rPr>
              <w:t xml:space="preserve">даден </w:t>
            </w:r>
            <w:r w:rsidRPr="003812B0">
              <w:rPr>
                <w:rFonts w:ascii="Times New Roman" w:eastAsia="Times New Roman" w:hAnsi="Times New Roman" w:cs="Times New Roman"/>
                <w:color w:val="auto"/>
                <w:sz w:val="24"/>
                <w:szCs w:val="24"/>
                <w:lang w:eastAsia="bg-BG"/>
              </w:rPr>
              <w:t>вид отпадък, посочени в</w:t>
            </w:r>
            <w:r w:rsidR="00F904C3" w:rsidRPr="003812B0">
              <w:rPr>
                <w:rFonts w:ascii="Times New Roman" w:eastAsia="Times New Roman" w:hAnsi="Times New Roman" w:cs="Times New Roman"/>
                <w:color w:val="auto"/>
                <w:sz w:val="24"/>
                <w:szCs w:val="24"/>
                <w:lang w:eastAsia="bg-BG"/>
              </w:rPr>
              <w:t>ъв фактурите и приложените към тях документи</w:t>
            </w:r>
            <w:r w:rsidRPr="003812B0">
              <w:rPr>
                <w:rFonts w:ascii="Times New Roman" w:eastAsia="Times New Roman" w:hAnsi="Times New Roman" w:cs="Times New Roman"/>
                <w:color w:val="auto"/>
                <w:sz w:val="24"/>
                <w:szCs w:val="24"/>
                <w:lang w:eastAsia="bg-BG"/>
              </w:rPr>
              <w:t xml:space="preserve">, да са идентични с дейностите за този вид отпадък в ценовото </w:t>
            </w:r>
            <w:r w:rsidR="00F904C3" w:rsidRPr="003812B0">
              <w:rPr>
                <w:rFonts w:ascii="Times New Roman" w:eastAsia="Times New Roman" w:hAnsi="Times New Roman" w:cs="Times New Roman"/>
                <w:color w:val="auto"/>
                <w:sz w:val="24"/>
                <w:szCs w:val="24"/>
                <w:lang w:eastAsia="bg-BG"/>
              </w:rPr>
              <w:t xml:space="preserve">и техническото </w:t>
            </w:r>
            <w:r w:rsidRPr="003812B0">
              <w:rPr>
                <w:rFonts w:ascii="Times New Roman" w:eastAsia="Times New Roman" w:hAnsi="Times New Roman" w:cs="Times New Roman"/>
                <w:color w:val="auto"/>
                <w:sz w:val="24"/>
                <w:szCs w:val="24"/>
                <w:lang w:eastAsia="bg-BG"/>
              </w:rPr>
              <w:t>предложение</w:t>
            </w:r>
            <w:r w:rsidR="00F904C3" w:rsidRPr="003812B0">
              <w:rPr>
                <w:rFonts w:ascii="Times New Roman" w:eastAsia="Times New Roman" w:hAnsi="Times New Roman" w:cs="Times New Roman"/>
                <w:color w:val="auto"/>
                <w:sz w:val="24"/>
                <w:szCs w:val="24"/>
                <w:lang w:eastAsia="bg-BG"/>
              </w:rPr>
              <w:t xml:space="preserve"> на </w:t>
            </w:r>
            <w:r w:rsidR="00C435FC" w:rsidRPr="003812B0">
              <w:rPr>
                <w:rFonts w:ascii="Times New Roman" w:eastAsia="Times New Roman" w:hAnsi="Times New Roman" w:cs="Times New Roman"/>
                <w:color w:val="auto"/>
                <w:sz w:val="24"/>
                <w:szCs w:val="24"/>
                <w:lang w:eastAsia="bg-BG"/>
              </w:rPr>
              <w:t>и</w:t>
            </w:r>
            <w:r w:rsidR="00F904C3" w:rsidRPr="003812B0">
              <w:rPr>
                <w:rFonts w:ascii="Times New Roman" w:eastAsia="Times New Roman" w:hAnsi="Times New Roman" w:cs="Times New Roman"/>
                <w:color w:val="auto"/>
                <w:sz w:val="24"/>
                <w:szCs w:val="24"/>
                <w:lang w:eastAsia="bg-BG"/>
              </w:rPr>
              <w:t>зпълнителя</w:t>
            </w:r>
            <w:r w:rsidR="00C435FC" w:rsidRPr="003812B0">
              <w:rPr>
                <w:rFonts w:ascii="Times New Roman" w:eastAsia="Times New Roman" w:hAnsi="Times New Roman" w:cs="Times New Roman"/>
                <w:color w:val="auto"/>
                <w:sz w:val="24"/>
                <w:szCs w:val="24"/>
                <w:lang w:eastAsia="bg-BG"/>
              </w:rPr>
              <w:t>;</w:t>
            </w:r>
          </w:p>
          <w:p w14:paraId="1852356A" w14:textId="77777777" w:rsidR="00C435FC" w:rsidRPr="003812B0" w:rsidRDefault="00C435FC">
            <w:pPr>
              <w:pStyle w:val="ListParagraph"/>
              <w:numPr>
                <w:ilvl w:val="0"/>
                <w:numId w:val="120"/>
              </w:numPr>
              <w:suppressAutoHyphens w:val="0"/>
              <w:autoSpaceDE w:val="0"/>
              <w:adjustRightInd w:val="0"/>
              <w:spacing w:after="0" w:line="240" w:lineRule="auto"/>
              <w:jc w:val="both"/>
              <w:textAlignment w:val="auto"/>
              <w:rPr>
                <w:rFonts w:ascii="Times New Roman" w:eastAsia="Times New Roman" w:hAnsi="Times New Roman" w:cs="Times New Roman"/>
                <w:color w:val="auto"/>
                <w:sz w:val="24"/>
                <w:szCs w:val="24"/>
                <w:lang w:eastAsia="bg-BG"/>
              </w:rPr>
            </w:pPr>
            <w:r w:rsidRPr="003812B0">
              <w:rPr>
                <w:rFonts w:ascii="Times New Roman" w:hAnsi="Times New Roman" w:cs="Times New Roman"/>
                <w:color w:val="auto"/>
                <w:sz w:val="24"/>
                <w:szCs w:val="24"/>
              </w:rPr>
              <w:t xml:space="preserve">представени са копия от всички документи за нотифициране за трансгранични превози на опасни отпадъци, заедно с приложенията към </w:t>
            </w:r>
            <w:r w:rsidR="004E0BF7" w:rsidRPr="003812B0">
              <w:rPr>
                <w:rFonts w:ascii="Times New Roman" w:hAnsi="Times New Roman" w:cs="Times New Roman"/>
                <w:color w:val="auto"/>
                <w:sz w:val="24"/>
                <w:szCs w:val="24"/>
              </w:rPr>
              <w:t>нотификацията</w:t>
            </w:r>
            <w:r w:rsidRPr="003812B0">
              <w:rPr>
                <w:rFonts w:ascii="Times New Roman" w:hAnsi="Times New Roman" w:cs="Times New Roman"/>
                <w:color w:val="auto"/>
                <w:sz w:val="24"/>
                <w:szCs w:val="24"/>
              </w:rPr>
              <w:t>.</w:t>
            </w:r>
          </w:p>
          <w:p w14:paraId="24D7F0FC" w14:textId="77777777" w:rsidR="00D34CAC" w:rsidRPr="003218D4" w:rsidRDefault="00D34CAC">
            <w:pPr>
              <w:widowControl/>
              <w:suppressAutoHyphens w:val="0"/>
              <w:autoSpaceDE w:val="0"/>
              <w:adjustRightInd w:val="0"/>
              <w:jc w:val="both"/>
              <w:textAlignment w:val="auto"/>
              <w:rPr>
                <w:sz w:val="16"/>
                <w:szCs w:val="24"/>
                <w:lang w:val="bg-BG"/>
              </w:rPr>
            </w:pPr>
          </w:p>
          <w:p w14:paraId="0B44C659" w14:textId="77777777" w:rsidR="008D00AE" w:rsidRPr="003812B0" w:rsidRDefault="001F7D1C">
            <w:pPr>
              <w:widowControl/>
              <w:suppressAutoHyphens w:val="0"/>
              <w:autoSpaceDE w:val="0"/>
              <w:adjustRightInd w:val="0"/>
              <w:jc w:val="both"/>
              <w:textAlignment w:val="auto"/>
              <w:rPr>
                <w:sz w:val="24"/>
                <w:szCs w:val="24"/>
                <w:lang w:val="bg-BG"/>
              </w:rPr>
            </w:pPr>
            <w:r w:rsidRPr="003812B0">
              <w:rPr>
                <w:sz w:val="24"/>
                <w:szCs w:val="24"/>
                <w:lang w:val="bg-BG"/>
              </w:rPr>
              <w:t xml:space="preserve">Дейности 1 и 2 </w:t>
            </w:r>
            <w:r w:rsidR="00FD5E50" w:rsidRPr="003812B0">
              <w:rPr>
                <w:sz w:val="24"/>
                <w:szCs w:val="24"/>
              </w:rPr>
              <w:t>трябва да бъд</w:t>
            </w:r>
            <w:r w:rsidR="00FD5E50" w:rsidRPr="003812B0">
              <w:rPr>
                <w:sz w:val="24"/>
                <w:szCs w:val="24"/>
                <w:lang w:val="bg-BG"/>
              </w:rPr>
              <w:t>ат посочени поотделно във фактурите за плащане, съобразно единичните цени за транспротиране</w:t>
            </w:r>
            <w:r w:rsidR="00D34CAC">
              <w:rPr>
                <w:sz w:val="24"/>
                <w:szCs w:val="24"/>
                <w:lang w:val="bg-BG"/>
              </w:rPr>
              <w:t xml:space="preserve"> и единичните цени за третиране</w:t>
            </w:r>
            <w:r w:rsidRPr="003812B0">
              <w:rPr>
                <w:sz w:val="24"/>
                <w:szCs w:val="24"/>
                <w:lang w:val="bg-BG"/>
              </w:rPr>
              <w:t xml:space="preserve">. </w:t>
            </w:r>
          </w:p>
          <w:p w14:paraId="6879ECCB" w14:textId="77777777" w:rsidR="00D34CAC" w:rsidRDefault="00D34CAC">
            <w:pPr>
              <w:widowControl/>
              <w:suppressAutoHyphens w:val="0"/>
              <w:autoSpaceDE w:val="0"/>
              <w:adjustRightInd w:val="0"/>
              <w:jc w:val="both"/>
              <w:textAlignment w:val="auto"/>
              <w:rPr>
                <w:sz w:val="24"/>
                <w:szCs w:val="24"/>
                <w:lang w:val="bg-BG"/>
              </w:rPr>
            </w:pPr>
            <w:r>
              <w:rPr>
                <w:sz w:val="24"/>
                <w:szCs w:val="24"/>
                <w:lang w:val="bg-BG"/>
              </w:rPr>
              <w:t xml:space="preserve">Междинни плащания се извършват след подписване на двустранен протокол за приемане на извършената  дейност и представяне на надлежно оформнена фактура от страна на изпълнителя. </w:t>
            </w:r>
          </w:p>
          <w:p w14:paraId="287E04E2" w14:textId="77777777" w:rsidR="00305F16" w:rsidRDefault="00305F16">
            <w:pPr>
              <w:widowControl/>
              <w:suppressAutoHyphens w:val="0"/>
              <w:autoSpaceDE w:val="0"/>
              <w:adjustRightInd w:val="0"/>
              <w:ind w:firstLine="738"/>
              <w:jc w:val="both"/>
              <w:textAlignment w:val="auto"/>
              <w:rPr>
                <w:sz w:val="24"/>
                <w:szCs w:val="24"/>
                <w:lang w:val="bg-BG"/>
              </w:rPr>
            </w:pPr>
          </w:p>
          <w:p w14:paraId="058E237A" w14:textId="26CCAE85" w:rsidR="00D34CAC" w:rsidRDefault="00D34CAC">
            <w:pPr>
              <w:widowControl/>
              <w:suppressAutoHyphens w:val="0"/>
              <w:autoSpaceDE w:val="0"/>
              <w:adjustRightInd w:val="0"/>
              <w:ind w:firstLine="738"/>
              <w:jc w:val="both"/>
              <w:textAlignment w:val="auto"/>
              <w:rPr>
                <w:sz w:val="24"/>
                <w:szCs w:val="24"/>
                <w:lang w:val="bg-BG"/>
              </w:rPr>
            </w:pPr>
            <w:r>
              <w:rPr>
                <w:sz w:val="24"/>
                <w:szCs w:val="24"/>
                <w:lang w:val="bg-BG"/>
              </w:rPr>
              <w:t>3.4.</w:t>
            </w:r>
            <w:r w:rsidR="00D02F39">
              <w:rPr>
                <w:sz w:val="24"/>
                <w:szCs w:val="24"/>
              </w:rPr>
              <w:t>3</w:t>
            </w:r>
            <w:r>
              <w:rPr>
                <w:sz w:val="24"/>
                <w:szCs w:val="24"/>
                <w:lang w:val="bg-BG"/>
              </w:rPr>
              <w:t xml:space="preserve">. Окончателно плащане </w:t>
            </w:r>
          </w:p>
          <w:p w14:paraId="38F3BCD6" w14:textId="77777777" w:rsidR="00D34CAC" w:rsidRDefault="001F7D1C">
            <w:pPr>
              <w:widowControl/>
              <w:suppressAutoHyphens w:val="0"/>
              <w:autoSpaceDE w:val="0"/>
              <w:adjustRightInd w:val="0"/>
              <w:ind w:firstLine="738"/>
              <w:jc w:val="both"/>
              <w:textAlignment w:val="auto"/>
              <w:rPr>
                <w:sz w:val="24"/>
                <w:szCs w:val="24"/>
                <w:lang w:val="bg-BG"/>
              </w:rPr>
            </w:pPr>
            <w:r w:rsidRPr="003812B0">
              <w:rPr>
                <w:sz w:val="24"/>
                <w:szCs w:val="24"/>
                <w:lang w:val="bg-BG"/>
              </w:rPr>
              <w:t>Окончателното плащане се извършва след приключване на третирането на всички отпадъци в обхвата на поръчката.</w:t>
            </w:r>
          </w:p>
          <w:p w14:paraId="79A03C73" w14:textId="77777777" w:rsidR="005B1585" w:rsidRPr="00070E3D" w:rsidRDefault="001F7D1C">
            <w:pPr>
              <w:widowControl/>
              <w:suppressAutoHyphens w:val="0"/>
              <w:autoSpaceDE w:val="0"/>
              <w:adjustRightInd w:val="0"/>
              <w:ind w:firstLine="738"/>
              <w:jc w:val="both"/>
              <w:textAlignment w:val="auto"/>
              <w:rPr>
                <w:sz w:val="24"/>
                <w:szCs w:val="24"/>
                <w:lang w:val="bg-BG"/>
              </w:rPr>
            </w:pPr>
            <w:r w:rsidRPr="003812B0">
              <w:rPr>
                <w:sz w:val="24"/>
                <w:szCs w:val="24"/>
                <w:lang w:val="bg-BG"/>
              </w:rPr>
              <w:t xml:space="preserve">Изпълнителят внася в деловодството на възложителя Окончателен отчет, в който, в таблична форма са описани оставащите за заплащане </w:t>
            </w:r>
            <w:r w:rsidR="00D34CAC">
              <w:rPr>
                <w:sz w:val="24"/>
                <w:szCs w:val="24"/>
                <w:lang w:val="bg-BG"/>
              </w:rPr>
              <w:t>дейности по видове отпадъци</w:t>
            </w:r>
            <w:r w:rsidRPr="003812B0">
              <w:rPr>
                <w:sz w:val="24"/>
                <w:szCs w:val="24"/>
                <w:lang w:val="bg-BG"/>
              </w:rPr>
              <w:t xml:space="preserve">, нетните количества и </w:t>
            </w:r>
            <w:r w:rsidR="00D34CAC">
              <w:rPr>
                <w:sz w:val="24"/>
                <w:szCs w:val="24"/>
                <w:lang w:val="bg-BG"/>
              </w:rPr>
              <w:t>цените по дейности з</w:t>
            </w:r>
            <w:r w:rsidR="00D34CAC" w:rsidRPr="00070E3D">
              <w:rPr>
                <w:sz w:val="24"/>
                <w:szCs w:val="24"/>
                <w:lang w:val="bg-BG"/>
              </w:rPr>
              <w:t>а третиране</w:t>
            </w:r>
            <w:r w:rsidRPr="00070E3D">
              <w:rPr>
                <w:sz w:val="24"/>
                <w:szCs w:val="24"/>
                <w:lang w:val="bg-BG"/>
              </w:rPr>
              <w:t xml:space="preserve"> за количествата </w:t>
            </w:r>
            <w:r w:rsidR="00D34CAC" w:rsidRPr="00070E3D">
              <w:rPr>
                <w:sz w:val="24"/>
                <w:szCs w:val="24"/>
                <w:lang w:val="bg-BG"/>
              </w:rPr>
              <w:t>по видове отпадъци</w:t>
            </w:r>
            <w:r w:rsidRPr="00070E3D">
              <w:rPr>
                <w:sz w:val="24"/>
                <w:szCs w:val="24"/>
                <w:lang w:val="bg-BG"/>
              </w:rPr>
              <w:t xml:space="preserve">. Окончателният отчет се придружава от </w:t>
            </w:r>
            <w:r w:rsidR="00D34CAC" w:rsidRPr="00070E3D">
              <w:rPr>
                <w:sz w:val="24"/>
                <w:szCs w:val="24"/>
                <w:lang w:val="bg-BG"/>
              </w:rPr>
              <w:t>описаните по-горе документи, необходими за извършване на междинни плащания</w:t>
            </w:r>
            <w:r w:rsidRPr="00070E3D">
              <w:rPr>
                <w:sz w:val="24"/>
                <w:szCs w:val="24"/>
                <w:lang w:val="bg-BG"/>
              </w:rPr>
              <w:t>.</w:t>
            </w:r>
          </w:p>
          <w:p w14:paraId="133BF866" w14:textId="77777777" w:rsidR="005B1585" w:rsidRPr="00070E3D" w:rsidRDefault="005B1585">
            <w:pPr>
              <w:widowControl/>
              <w:suppressAutoHyphens w:val="0"/>
              <w:autoSpaceDE w:val="0"/>
              <w:adjustRightInd w:val="0"/>
              <w:jc w:val="both"/>
              <w:textAlignment w:val="auto"/>
              <w:rPr>
                <w:sz w:val="24"/>
                <w:szCs w:val="24"/>
                <w:lang w:val="bg-BG"/>
              </w:rPr>
            </w:pPr>
          </w:p>
          <w:p w14:paraId="7EB514D4" w14:textId="77777777" w:rsidR="006829E1" w:rsidRPr="00070E3D" w:rsidRDefault="001F7D1C">
            <w:pPr>
              <w:widowControl/>
              <w:suppressAutoHyphens w:val="0"/>
              <w:autoSpaceDE w:val="0"/>
              <w:adjustRightInd w:val="0"/>
              <w:jc w:val="both"/>
              <w:textAlignment w:val="auto"/>
              <w:rPr>
                <w:b/>
                <w:sz w:val="24"/>
                <w:szCs w:val="24"/>
                <w:lang w:val="bg-BG"/>
              </w:rPr>
            </w:pPr>
            <w:r w:rsidRPr="00070E3D">
              <w:rPr>
                <w:rFonts w:eastAsia="Times New Roman"/>
                <w:sz w:val="24"/>
                <w:szCs w:val="24"/>
                <w:lang w:val="bg-BG" w:eastAsia="bg-BG"/>
              </w:rPr>
              <w:t>Във връзка с цитираните изисквания, одобряването на</w:t>
            </w:r>
            <w:r w:rsidR="00D34CAC" w:rsidRPr="00070E3D">
              <w:rPr>
                <w:rFonts w:eastAsia="Times New Roman"/>
                <w:sz w:val="24"/>
                <w:szCs w:val="24"/>
                <w:lang w:val="bg-BG" w:eastAsia="bg-BG"/>
              </w:rPr>
              <w:t xml:space="preserve"> </w:t>
            </w:r>
            <w:r w:rsidR="006A3DDE" w:rsidRPr="00070E3D">
              <w:rPr>
                <w:rFonts w:eastAsia="Times New Roman"/>
                <w:sz w:val="24"/>
                <w:szCs w:val="24"/>
                <w:u w:val="single"/>
                <w:lang w:val="bg-BG" w:eastAsia="bg-BG"/>
              </w:rPr>
              <w:t>окончателно</w:t>
            </w:r>
            <w:r w:rsidR="00D34CAC" w:rsidRPr="00070E3D">
              <w:rPr>
                <w:rFonts w:eastAsia="Times New Roman"/>
                <w:sz w:val="24"/>
                <w:szCs w:val="24"/>
                <w:u w:val="single"/>
                <w:lang w:val="bg-BG" w:eastAsia="bg-BG"/>
              </w:rPr>
              <w:t xml:space="preserve"> </w:t>
            </w:r>
            <w:r w:rsidRPr="00070E3D">
              <w:rPr>
                <w:rFonts w:eastAsia="Times New Roman"/>
                <w:sz w:val="24"/>
                <w:szCs w:val="24"/>
                <w:lang w:val="bg-BG" w:eastAsia="bg-BG"/>
              </w:rPr>
              <w:t>плащан</w:t>
            </w:r>
            <w:r w:rsidR="006A3DDE" w:rsidRPr="00070E3D">
              <w:rPr>
                <w:rFonts w:eastAsia="Times New Roman"/>
                <w:sz w:val="24"/>
                <w:szCs w:val="24"/>
                <w:lang w:val="bg-BG" w:eastAsia="bg-BG"/>
              </w:rPr>
              <w:t>е</w:t>
            </w:r>
            <w:r w:rsidRPr="00070E3D">
              <w:rPr>
                <w:rFonts w:eastAsia="Times New Roman"/>
                <w:sz w:val="24"/>
                <w:szCs w:val="24"/>
                <w:lang w:val="bg-BG" w:eastAsia="bg-BG"/>
              </w:rPr>
              <w:t xml:space="preserve"> се извършва след извършване на </w:t>
            </w:r>
            <w:r w:rsidR="006A3DDE" w:rsidRPr="00070E3D">
              <w:rPr>
                <w:rFonts w:eastAsia="Times New Roman"/>
                <w:sz w:val="24"/>
                <w:szCs w:val="24"/>
                <w:lang w:val="bg-BG" w:eastAsia="bg-BG"/>
              </w:rPr>
              <w:t xml:space="preserve">аналогични </w:t>
            </w:r>
            <w:r w:rsidRPr="00070E3D">
              <w:rPr>
                <w:rFonts w:eastAsia="Times New Roman"/>
                <w:sz w:val="24"/>
                <w:szCs w:val="24"/>
                <w:lang w:val="bg-BG" w:eastAsia="bg-BG"/>
              </w:rPr>
              <w:t>проверки</w:t>
            </w:r>
            <w:r w:rsidR="006A3DDE" w:rsidRPr="00070E3D">
              <w:rPr>
                <w:rFonts w:eastAsia="Times New Roman"/>
                <w:sz w:val="24"/>
                <w:szCs w:val="24"/>
                <w:lang w:val="bg-BG" w:eastAsia="bg-BG"/>
              </w:rPr>
              <w:t>, ка</w:t>
            </w:r>
            <w:r w:rsidR="00D34CAC" w:rsidRPr="00070E3D">
              <w:rPr>
                <w:rFonts w:eastAsia="Times New Roman"/>
                <w:sz w:val="24"/>
                <w:szCs w:val="24"/>
                <w:lang w:val="bg-BG" w:eastAsia="bg-BG"/>
              </w:rPr>
              <w:t>к</w:t>
            </w:r>
            <w:r w:rsidR="006A3DDE" w:rsidRPr="00070E3D">
              <w:rPr>
                <w:rFonts w:eastAsia="Times New Roman"/>
                <w:sz w:val="24"/>
                <w:szCs w:val="24"/>
                <w:lang w:val="bg-BG" w:eastAsia="bg-BG"/>
              </w:rPr>
              <w:t xml:space="preserve">то описаните за извършване на междинни плащания </w:t>
            </w:r>
          </w:p>
          <w:p w14:paraId="03ECF691" w14:textId="77777777" w:rsidR="008D00AE" w:rsidRPr="00070E3D" w:rsidRDefault="001F7D1C">
            <w:pPr>
              <w:pStyle w:val="Standard"/>
              <w:tabs>
                <w:tab w:val="left" w:pos="0"/>
              </w:tabs>
              <w:spacing w:before="0"/>
              <w:ind w:firstLine="0"/>
              <w:outlineLvl w:val="0"/>
              <w:rPr>
                <w:rFonts w:ascii="Times New Roman" w:hAnsi="Times New Roman" w:cs="Times New Roman"/>
                <w:color w:val="auto"/>
              </w:rPr>
            </w:pPr>
            <w:r w:rsidRPr="00070E3D">
              <w:rPr>
                <w:rFonts w:ascii="Times New Roman" w:hAnsi="Times New Roman" w:cs="Times New Roman"/>
                <w:color w:val="auto"/>
              </w:rPr>
              <w:t>Плащанията се извършват само за дейности в рамките на срока на договора, които са действително извършени, в съответствие с единичната цена, за конкретния вид отпадък и за дейността по неговото третиране, предложена от участника.</w:t>
            </w:r>
          </w:p>
          <w:p w14:paraId="210FE2D0" w14:textId="77777777" w:rsidR="00FD5E50" w:rsidRPr="00070E3D" w:rsidRDefault="00D34CAC">
            <w:pPr>
              <w:pStyle w:val="Standard"/>
              <w:tabs>
                <w:tab w:val="left" w:pos="0"/>
              </w:tabs>
              <w:spacing w:before="0"/>
              <w:ind w:firstLine="0"/>
              <w:outlineLvl w:val="0"/>
              <w:rPr>
                <w:rFonts w:ascii="Times New Roman" w:hAnsi="Times New Roman" w:cs="Times New Roman"/>
              </w:rPr>
            </w:pPr>
            <w:r w:rsidRPr="00070E3D">
              <w:rPr>
                <w:rFonts w:ascii="Times New Roman" w:hAnsi="Times New Roman" w:cs="Times New Roman"/>
              </w:rPr>
              <w:t>Окочателно плащане се извършва след подписване на двустранен протокол между изпълнителя и възложителя за приемане на извършената дейност и представяне на надлежно оформнена фактура от страна на изпълнителя.</w:t>
            </w:r>
          </w:p>
          <w:p w14:paraId="797CFAFC" w14:textId="77777777" w:rsidR="00FD5E50" w:rsidRPr="003812B0" w:rsidRDefault="00FD5E50">
            <w:pPr>
              <w:pStyle w:val="Standard"/>
              <w:tabs>
                <w:tab w:val="left" w:pos="0"/>
              </w:tabs>
              <w:spacing w:before="0"/>
              <w:ind w:firstLine="0"/>
              <w:outlineLvl w:val="0"/>
              <w:rPr>
                <w:rFonts w:ascii="Times New Roman" w:hAnsi="Times New Roman" w:cs="Times New Roman"/>
                <w:color w:val="auto"/>
              </w:rPr>
            </w:pPr>
          </w:p>
          <w:bookmarkEnd w:id="5"/>
          <w:p w14:paraId="4AB582F1" w14:textId="77777777" w:rsidR="008D00AE" w:rsidRPr="003812B0" w:rsidRDefault="001F7D1C">
            <w:pPr>
              <w:pStyle w:val="Heading1"/>
              <w:pBdr>
                <w:top w:val="none" w:sz="0" w:space="0" w:color="auto"/>
                <w:left w:val="none" w:sz="0" w:space="0" w:color="auto"/>
              </w:pBdr>
              <w:shd w:val="clear" w:color="auto" w:fill="FFFFFF"/>
              <w:spacing w:before="0" w:after="0"/>
              <w:rPr>
                <w:rFonts w:ascii="Times New Roman" w:hAnsi="Times New Roman" w:cs="Times New Roman"/>
                <w:color w:val="auto"/>
                <w:sz w:val="24"/>
                <w:szCs w:val="24"/>
              </w:rPr>
            </w:pPr>
            <w:r w:rsidRPr="003812B0">
              <w:rPr>
                <w:rFonts w:ascii="Times New Roman" w:hAnsi="Times New Roman" w:cs="Times New Roman"/>
                <w:color w:val="auto"/>
                <w:sz w:val="24"/>
                <w:szCs w:val="24"/>
              </w:rPr>
              <w:t>ІV. ИЗИСКВАНИЯ КЪМ ИЗПЪЛНИТЕЛЯ.</w:t>
            </w:r>
          </w:p>
          <w:p w14:paraId="692C0E11" w14:textId="77777777" w:rsidR="008D00AE" w:rsidRPr="003812B0" w:rsidRDefault="001F7D1C">
            <w:pPr>
              <w:pStyle w:val="Heading2"/>
              <w:pBdr>
                <w:top w:val="none" w:sz="0" w:space="0" w:color="auto"/>
                <w:left w:val="none" w:sz="0" w:space="0" w:color="auto"/>
              </w:pBdr>
              <w:tabs>
                <w:tab w:val="left" w:pos="576"/>
              </w:tabs>
              <w:spacing w:before="0" w:after="0"/>
              <w:rPr>
                <w:rFonts w:ascii="Times New Roman" w:hAnsi="Times New Roman" w:cs="Times New Roman"/>
                <w:color w:val="auto"/>
                <w:sz w:val="24"/>
                <w:szCs w:val="24"/>
              </w:rPr>
            </w:pPr>
            <w:bookmarkStart w:id="6" w:name="_Toc486844879"/>
            <w:r w:rsidRPr="003812B0">
              <w:rPr>
                <w:rFonts w:ascii="Times New Roman" w:hAnsi="Times New Roman" w:cs="Times New Roman"/>
                <w:color w:val="auto"/>
                <w:sz w:val="24"/>
                <w:szCs w:val="24"/>
              </w:rPr>
              <w:t xml:space="preserve">4.1. </w:t>
            </w:r>
            <w:r w:rsidR="004972D6" w:rsidRPr="003812B0">
              <w:rPr>
                <w:rFonts w:ascii="Times New Roman" w:hAnsi="Times New Roman" w:cs="Times New Roman"/>
                <w:color w:val="auto"/>
                <w:sz w:val="24"/>
                <w:szCs w:val="24"/>
              </w:rPr>
              <w:t>Е</w:t>
            </w:r>
            <w:r w:rsidRPr="003812B0">
              <w:rPr>
                <w:rFonts w:ascii="Times New Roman" w:hAnsi="Times New Roman" w:cs="Times New Roman"/>
                <w:color w:val="auto"/>
                <w:sz w:val="24"/>
                <w:szCs w:val="24"/>
              </w:rPr>
              <w:t>кип на Изпълнителя</w:t>
            </w:r>
            <w:bookmarkEnd w:id="6"/>
          </w:p>
          <w:p w14:paraId="5A248574" w14:textId="77777777" w:rsidR="006A3DDE" w:rsidRPr="003812B0" w:rsidRDefault="001F7D1C">
            <w:pPr>
              <w:widowControl/>
              <w:jc w:val="both"/>
              <w:rPr>
                <w:rFonts w:eastAsia="Times New Roman"/>
                <w:bCs/>
                <w:sz w:val="24"/>
                <w:szCs w:val="24"/>
                <w:lang w:val="bg-BG" w:eastAsia="bg-BG"/>
              </w:rPr>
            </w:pPr>
            <w:r w:rsidRPr="003812B0">
              <w:rPr>
                <w:rFonts w:eastAsia="Times New Roman"/>
                <w:sz w:val="24"/>
                <w:szCs w:val="24"/>
                <w:lang w:val="bg-BG" w:eastAsia="bg-BG"/>
              </w:rPr>
              <w:t xml:space="preserve">Участникът трябва да разполага с най-малко 1 (един) </w:t>
            </w:r>
            <w:r w:rsidRPr="003812B0">
              <w:rPr>
                <w:rFonts w:eastAsia="Times New Roman"/>
                <w:bCs/>
                <w:sz w:val="24"/>
                <w:szCs w:val="24"/>
                <w:lang w:val="bg-BG" w:eastAsia="bg-BG"/>
              </w:rPr>
              <w:t xml:space="preserve">екип, </w:t>
            </w:r>
            <w:r w:rsidR="00D67BBD" w:rsidRPr="003812B0">
              <w:rPr>
                <w:rFonts w:eastAsia="Times New Roman"/>
                <w:bCs/>
                <w:sz w:val="24"/>
                <w:szCs w:val="24"/>
                <w:lang w:val="bg-BG" w:eastAsia="bg-BG"/>
              </w:rPr>
              <w:t>който включва:</w:t>
            </w:r>
          </w:p>
          <w:p w14:paraId="6DACFE3C" w14:textId="77777777" w:rsidR="00B255EC" w:rsidRPr="00F63D26" w:rsidRDefault="00B255EC">
            <w:pPr>
              <w:pStyle w:val="ListParagraph"/>
              <w:numPr>
                <w:ilvl w:val="0"/>
                <w:numId w:val="121"/>
              </w:numPr>
              <w:tabs>
                <w:tab w:val="left" w:pos="1008"/>
              </w:tabs>
              <w:spacing w:after="0" w:line="240" w:lineRule="auto"/>
              <w:ind w:left="18" w:firstLine="630"/>
              <w:jc w:val="both"/>
              <w:rPr>
                <w:rFonts w:ascii="Times New Roman" w:hAnsi="Times New Roman" w:cs="Times New Roman"/>
                <w:sz w:val="24"/>
                <w:szCs w:val="24"/>
                <w:lang w:val="ru-RU"/>
              </w:rPr>
            </w:pPr>
            <w:r w:rsidRPr="00F63D26">
              <w:rPr>
                <w:rFonts w:ascii="Times New Roman" w:hAnsi="Times New Roman" w:cs="Times New Roman"/>
                <w:b/>
                <w:sz w:val="24"/>
                <w:szCs w:val="24"/>
              </w:rPr>
              <w:t>Ръководител на екип</w:t>
            </w:r>
            <w:r w:rsidR="00862E0B" w:rsidRPr="00F63D26">
              <w:rPr>
                <w:rFonts w:ascii="Times New Roman" w:hAnsi="Times New Roman" w:cs="Times New Roman"/>
                <w:b/>
                <w:sz w:val="24"/>
                <w:szCs w:val="24"/>
              </w:rPr>
              <w:t>а</w:t>
            </w:r>
            <w:r w:rsidR="006A3DDE" w:rsidRPr="00F63D26">
              <w:rPr>
                <w:rFonts w:ascii="Times New Roman" w:hAnsi="Times New Roman" w:cs="Times New Roman"/>
                <w:sz w:val="24"/>
                <w:szCs w:val="24"/>
              </w:rPr>
              <w:t>, който осъщ</w:t>
            </w:r>
            <w:r w:rsidR="00434751" w:rsidRPr="00F63D26">
              <w:rPr>
                <w:rFonts w:ascii="Times New Roman" w:hAnsi="Times New Roman" w:cs="Times New Roman"/>
                <w:sz w:val="24"/>
                <w:szCs w:val="24"/>
              </w:rPr>
              <w:t>ествява</w:t>
            </w:r>
            <w:r w:rsidR="00F63D26">
              <w:rPr>
                <w:rFonts w:ascii="Times New Roman" w:hAnsi="Times New Roman" w:cs="Times New Roman"/>
                <w:sz w:val="24"/>
                <w:szCs w:val="24"/>
              </w:rPr>
              <w:t xml:space="preserve"> </w:t>
            </w:r>
            <w:r w:rsidR="00434751" w:rsidRPr="00F63D26">
              <w:rPr>
                <w:rFonts w:ascii="Times New Roman" w:hAnsi="Times New Roman" w:cs="Times New Roman"/>
                <w:sz w:val="24"/>
                <w:szCs w:val="24"/>
              </w:rPr>
              <w:t>в</w:t>
            </w:r>
            <w:r w:rsidR="00434751" w:rsidRPr="00F63D26">
              <w:rPr>
                <w:rFonts w:ascii="Times New Roman" w:hAnsi="Times New Roman" w:cs="Times New Roman"/>
                <w:sz w:val="24"/>
                <w:szCs w:val="24"/>
                <w:lang w:val="ru-RU"/>
              </w:rPr>
              <w:t>заимодействие</w:t>
            </w:r>
            <w:r w:rsidR="00F63D26">
              <w:rPr>
                <w:rFonts w:ascii="Times New Roman" w:hAnsi="Times New Roman" w:cs="Times New Roman"/>
                <w:sz w:val="24"/>
                <w:szCs w:val="24"/>
                <w:lang w:val="ru-RU"/>
              </w:rPr>
              <w:t xml:space="preserve"> </w:t>
            </w:r>
            <w:r w:rsidRPr="00F63D26">
              <w:rPr>
                <w:rFonts w:ascii="Times New Roman" w:hAnsi="Times New Roman" w:cs="Times New Roman"/>
                <w:sz w:val="24"/>
                <w:szCs w:val="24"/>
                <w:lang w:val="ru-RU"/>
              </w:rPr>
              <w:t>с операторите на общинските пилотни центрове за прием</w:t>
            </w:r>
            <w:r w:rsidR="00F63D26">
              <w:rPr>
                <w:rFonts w:ascii="Times New Roman" w:hAnsi="Times New Roman" w:cs="Times New Roman"/>
                <w:sz w:val="24"/>
                <w:szCs w:val="24"/>
                <w:lang w:val="ru-RU"/>
              </w:rPr>
              <w:t xml:space="preserve">ане и </w:t>
            </w:r>
            <w:r w:rsidRPr="00F63D26">
              <w:rPr>
                <w:rFonts w:ascii="Times New Roman" w:hAnsi="Times New Roman" w:cs="Times New Roman"/>
                <w:sz w:val="24"/>
                <w:szCs w:val="24"/>
                <w:lang w:val="ru-RU"/>
              </w:rPr>
              <w:t>предаване на отпадъците</w:t>
            </w:r>
            <w:r w:rsidR="00434751" w:rsidRPr="00F63D26">
              <w:rPr>
                <w:rFonts w:ascii="Times New Roman" w:hAnsi="Times New Roman" w:cs="Times New Roman"/>
                <w:sz w:val="24"/>
                <w:szCs w:val="24"/>
                <w:lang w:val="ru-RU"/>
              </w:rPr>
              <w:t xml:space="preserve">. Контактува </w:t>
            </w:r>
            <w:r w:rsidRPr="00F63D26">
              <w:rPr>
                <w:rFonts w:ascii="Times New Roman" w:hAnsi="Times New Roman" w:cs="Times New Roman"/>
                <w:sz w:val="24"/>
                <w:szCs w:val="24"/>
                <w:lang w:val="ru-RU"/>
              </w:rPr>
              <w:t>с институции, организира изпълнението на предписанията на възложителя, организира изготвяне на междинни отчети и окончателен отчет, докладва на възложителя за нередности.</w:t>
            </w:r>
          </w:p>
          <w:p w14:paraId="0BAD2A9C" w14:textId="77777777" w:rsidR="00C16F16" w:rsidRPr="003812B0" w:rsidRDefault="00B255EC">
            <w:pPr>
              <w:pStyle w:val="ListParagraph"/>
              <w:numPr>
                <w:ilvl w:val="0"/>
                <w:numId w:val="121"/>
              </w:numPr>
              <w:tabs>
                <w:tab w:val="left" w:pos="0"/>
                <w:tab w:val="left" w:pos="1008"/>
              </w:tabs>
              <w:suppressAutoHyphens w:val="0"/>
              <w:autoSpaceDN/>
              <w:spacing w:after="0" w:line="240" w:lineRule="auto"/>
              <w:ind w:left="18" w:firstLine="720"/>
              <w:contextualSpacing/>
              <w:jc w:val="both"/>
              <w:textAlignment w:val="auto"/>
              <w:rPr>
                <w:rFonts w:ascii="Times New Roman" w:hAnsi="Times New Roman" w:cs="Times New Roman"/>
                <w:color w:val="auto"/>
                <w:sz w:val="24"/>
                <w:szCs w:val="24"/>
              </w:rPr>
            </w:pPr>
            <w:r w:rsidRPr="003812B0">
              <w:rPr>
                <w:rFonts w:ascii="Times New Roman" w:hAnsi="Times New Roman" w:cs="Times New Roman"/>
                <w:b/>
                <w:color w:val="auto"/>
                <w:sz w:val="24"/>
                <w:szCs w:val="24"/>
              </w:rPr>
              <w:t>Експерт „Оползотворяване и обезвреждане</w:t>
            </w:r>
            <w:r w:rsidRPr="003812B0">
              <w:rPr>
                <w:rFonts w:ascii="Times New Roman" w:hAnsi="Times New Roman" w:cs="Times New Roman"/>
                <w:color w:val="auto"/>
                <w:sz w:val="24"/>
                <w:szCs w:val="24"/>
              </w:rPr>
              <w:t xml:space="preserve">“ </w:t>
            </w:r>
            <w:r w:rsidR="00F63D26">
              <w:rPr>
                <w:rFonts w:ascii="Times New Roman" w:hAnsi="Times New Roman" w:cs="Times New Roman"/>
                <w:color w:val="auto"/>
                <w:sz w:val="24"/>
                <w:szCs w:val="24"/>
              </w:rPr>
              <w:t xml:space="preserve">- </w:t>
            </w:r>
            <w:r w:rsidRPr="003812B0">
              <w:rPr>
                <w:rFonts w:ascii="Times New Roman" w:hAnsi="Times New Roman" w:cs="Times New Roman"/>
                <w:color w:val="auto"/>
                <w:sz w:val="24"/>
                <w:szCs w:val="24"/>
              </w:rPr>
              <w:t xml:space="preserve">контактува с </w:t>
            </w:r>
            <w:r w:rsidR="00F63D26">
              <w:rPr>
                <w:rFonts w:ascii="Times New Roman" w:hAnsi="Times New Roman" w:cs="Times New Roman"/>
                <w:color w:val="auto"/>
                <w:sz w:val="24"/>
                <w:szCs w:val="24"/>
              </w:rPr>
              <w:t xml:space="preserve">преработвателите на отпадъците (операторите на </w:t>
            </w:r>
            <w:r w:rsidRPr="003812B0">
              <w:rPr>
                <w:rFonts w:ascii="Times New Roman" w:hAnsi="Times New Roman" w:cs="Times New Roman"/>
                <w:color w:val="auto"/>
                <w:sz w:val="24"/>
                <w:szCs w:val="24"/>
              </w:rPr>
              <w:t>съоръженията за обезвреждане и оползотворяване</w:t>
            </w:r>
            <w:r w:rsidR="00F63D26">
              <w:rPr>
                <w:rFonts w:ascii="Times New Roman" w:hAnsi="Times New Roman" w:cs="Times New Roman"/>
                <w:color w:val="auto"/>
                <w:sz w:val="24"/>
                <w:szCs w:val="24"/>
              </w:rPr>
              <w:t>)</w:t>
            </w:r>
            <w:r w:rsidRPr="003812B0">
              <w:rPr>
                <w:rFonts w:ascii="Times New Roman" w:hAnsi="Times New Roman" w:cs="Times New Roman"/>
                <w:color w:val="auto"/>
                <w:sz w:val="24"/>
                <w:szCs w:val="24"/>
              </w:rPr>
              <w:t xml:space="preserve">, подпомага изготвянето на отчетите, докладва на ръководителя </w:t>
            </w:r>
            <w:r w:rsidR="0078378D" w:rsidRPr="003812B0">
              <w:rPr>
                <w:rFonts w:ascii="Times New Roman" w:hAnsi="Times New Roman" w:cs="Times New Roman"/>
                <w:color w:val="auto"/>
                <w:sz w:val="24"/>
                <w:szCs w:val="24"/>
              </w:rPr>
              <w:t xml:space="preserve">на екипа </w:t>
            </w:r>
            <w:r w:rsidRPr="003812B0">
              <w:rPr>
                <w:rFonts w:ascii="Times New Roman" w:hAnsi="Times New Roman" w:cs="Times New Roman"/>
                <w:color w:val="auto"/>
                <w:sz w:val="24"/>
                <w:szCs w:val="24"/>
              </w:rPr>
              <w:t>за нередности.</w:t>
            </w:r>
            <w:r w:rsidR="00F63D26">
              <w:rPr>
                <w:rFonts w:ascii="Times New Roman" w:hAnsi="Times New Roman" w:cs="Times New Roman"/>
                <w:color w:val="auto"/>
                <w:sz w:val="24"/>
                <w:szCs w:val="24"/>
              </w:rPr>
              <w:t xml:space="preserve"> </w:t>
            </w:r>
            <w:r w:rsidR="00C16F16" w:rsidRPr="003812B0">
              <w:rPr>
                <w:rFonts w:ascii="Times New Roman" w:hAnsi="Times New Roman" w:cs="Times New Roman"/>
                <w:color w:val="auto"/>
                <w:sz w:val="24"/>
                <w:szCs w:val="24"/>
                <w:lang w:val="ru-RU"/>
              </w:rPr>
              <w:t xml:space="preserve">Поддържа контакт с </w:t>
            </w:r>
            <w:r w:rsidR="00C16F16" w:rsidRPr="003812B0">
              <w:rPr>
                <w:rFonts w:ascii="Times New Roman" w:hAnsi="Times New Roman" w:cs="Times New Roman"/>
                <w:color w:val="auto"/>
                <w:sz w:val="24"/>
                <w:szCs w:val="24"/>
              </w:rPr>
              <w:t xml:space="preserve">операторите на пилотните центрове, участва в приемането на отпадъците от площадката и следи дали отпадъците са групирани и опаковани съгласно критериите на операторите на съоръженията за оползотворяване и обезвреждане </w:t>
            </w:r>
          </w:p>
          <w:p w14:paraId="2CFDCBE1" w14:textId="77777777" w:rsidR="00975409" w:rsidRPr="003812B0" w:rsidRDefault="00C32A63">
            <w:pPr>
              <w:pStyle w:val="ListParagraph"/>
              <w:numPr>
                <w:ilvl w:val="0"/>
                <w:numId w:val="122"/>
              </w:numPr>
              <w:tabs>
                <w:tab w:val="left" w:pos="1008"/>
              </w:tabs>
              <w:suppressAutoHyphens w:val="0"/>
              <w:autoSpaceDN/>
              <w:spacing w:after="0" w:line="240" w:lineRule="auto"/>
              <w:ind w:left="18" w:firstLine="720"/>
              <w:contextualSpacing/>
              <w:jc w:val="both"/>
              <w:textAlignment w:val="auto"/>
              <w:rPr>
                <w:rFonts w:ascii="Times New Roman" w:hAnsi="Times New Roman" w:cs="Times New Roman"/>
                <w:color w:val="auto"/>
                <w:sz w:val="24"/>
                <w:szCs w:val="24"/>
                <w:lang w:val="ru-RU"/>
              </w:rPr>
            </w:pPr>
            <w:r w:rsidRPr="003812B0">
              <w:rPr>
                <w:rFonts w:ascii="Times New Roman" w:hAnsi="Times New Roman" w:cs="Times New Roman"/>
                <w:b/>
                <w:color w:val="auto"/>
                <w:sz w:val="24"/>
                <w:szCs w:val="24"/>
              </w:rPr>
              <w:t xml:space="preserve">Експерт „Транспортиране на опасни товари” </w:t>
            </w:r>
            <w:r w:rsidR="00F63D26">
              <w:rPr>
                <w:rFonts w:ascii="Times New Roman" w:hAnsi="Times New Roman" w:cs="Times New Roman"/>
                <w:b/>
                <w:color w:val="auto"/>
                <w:sz w:val="24"/>
                <w:szCs w:val="24"/>
              </w:rPr>
              <w:t xml:space="preserve">- </w:t>
            </w:r>
            <w:r w:rsidRPr="00F63D26">
              <w:rPr>
                <w:rFonts w:ascii="Times New Roman" w:hAnsi="Times New Roman" w:cs="Times New Roman"/>
                <w:color w:val="auto"/>
                <w:sz w:val="24"/>
                <w:szCs w:val="24"/>
              </w:rPr>
              <w:t>у</w:t>
            </w:r>
            <w:r w:rsidRPr="003812B0">
              <w:rPr>
                <w:rFonts w:ascii="Times New Roman" w:hAnsi="Times New Roman" w:cs="Times New Roman"/>
                <w:color w:val="auto"/>
                <w:sz w:val="24"/>
                <w:szCs w:val="24"/>
              </w:rPr>
              <w:t>частва пряко в изпълнението на Дейност 1, в</w:t>
            </w:r>
            <w:r w:rsidRPr="003812B0">
              <w:rPr>
                <w:rFonts w:ascii="Times New Roman" w:hAnsi="Times New Roman" w:cs="Times New Roman"/>
                <w:color w:val="auto"/>
                <w:sz w:val="24"/>
                <w:szCs w:val="24"/>
                <w:lang w:val="ru-RU"/>
              </w:rPr>
              <w:t xml:space="preserve">заимодейства с операторите на общинските пилотни центрове, следи за сроковете </w:t>
            </w:r>
            <w:r w:rsidR="00F63D26">
              <w:rPr>
                <w:rFonts w:ascii="Times New Roman" w:hAnsi="Times New Roman" w:cs="Times New Roman"/>
                <w:color w:val="auto"/>
                <w:sz w:val="24"/>
                <w:szCs w:val="24"/>
                <w:lang w:val="ru-RU"/>
              </w:rPr>
              <w:t>за изпълнение на дейностите</w:t>
            </w:r>
            <w:r w:rsidRPr="003812B0">
              <w:rPr>
                <w:rFonts w:ascii="Times New Roman" w:hAnsi="Times New Roman" w:cs="Times New Roman"/>
                <w:color w:val="auto"/>
                <w:sz w:val="24"/>
                <w:szCs w:val="24"/>
                <w:lang w:val="ru-RU"/>
              </w:rPr>
              <w:t>, изготвя</w:t>
            </w:r>
            <w:r w:rsidR="00F63D26">
              <w:rPr>
                <w:rFonts w:ascii="Times New Roman" w:hAnsi="Times New Roman" w:cs="Times New Roman"/>
                <w:color w:val="auto"/>
                <w:sz w:val="24"/>
                <w:szCs w:val="24"/>
                <w:lang w:val="ru-RU"/>
              </w:rPr>
              <w:t xml:space="preserve"> </w:t>
            </w:r>
            <w:r w:rsidR="002F291A" w:rsidRPr="003812B0">
              <w:rPr>
                <w:rFonts w:ascii="Times New Roman" w:hAnsi="Times New Roman" w:cs="Times New Roman"/>
                <w:color w:val="auto"/>
                <w:sz w:val="24"/>
                <w:szCs w:val="24"/>
              </w:rPr>
              <w:t xml:space="preserve">Приемо-предавателни протоколи </w:t>
            </w:r>
            <w:r w:rsidR="002F291A" w:rsidRPr="003812B0">
              <w:rPr>
                <w:rFonts w:ascii="Times New Roman" w:hAnsi="Times New Roman" w:cs="Times New Roman"/>
                <w:color w:val="auto"/>
                <w:sz w:val="24"/>
                <w:szCs w:val="24"/>
                <w:lang w:val="en-US"/>
              </w:rPr>
              <w:t>(</w:t>
            </w:r>
            <w:r w:rsidR="002F291A" w:rsidRPr="003812B0">
              <w:rPr>
                <w:rFonts w:ascii="Times New Roman" w:hAnsi="Times New Roman" w:cs="Times New Roman"/>
                <w:color w:val="auto"/>
                <w:sz w:val="24"/>
                <w:szCs w:val="24"/>
              </w:rPr>
              <w:t>Приложение № 1</w:t>
            </w:r>
            <w:r w:rsidR="002F291A" w:rsidRPr="003812B0">
              <w:rPr>
                <w:rFonts w:ascii="Times New Roman" w:hAnsi="Times New Roman" w:cs="Times New Roman"/>
                <w:color w:val="auto"/>
                <w:sz w:val="24"/>
                <w:szCs w:val="24"/>
                <w:lang w:val="en-US"/>
              </w:rPr>
              <w:t>)</w:t>
            </w:r>
            <w:r w:rsidRPr="003812B0">
              <w:rPr>
                <w:rFonts w:ascii="Times New Roman" w:hAnsi="Times New Roman" w:cs="Times New Roman"/>
                <w:color w:val="auto"/>
                <w:sz w:val="24"/>
                <w:szCs w:val="24"/>
                <w:lang w:val="ru-RU"/>
              </w:rPr>
              <w:t>, ко</w:t>
            </w:r>
            <w:r w:rsidR="002F291A" w:rsidRPr="003812B0">
              <w:rPr>
                <w:rFonts w:ascii="Times New Roman" w:hAnsi="Times New Roman" w:cs="Times New Roman"/>
                <w:color w:val="auto"/>
                <w:sz w:val="24"/>
                <w:szCs w:val="24"/>
                <w:lang w:val="ru-RU"/>
              </w:rPr>
              <w:t>и</w:t>
            </w:r>
            <w:r w:rsidRPr="003812B0">
              <w:rPr>
                <w:rFonts w:ascii="Times New Roman" w:hAnsi="Times New Roman" w:cs="Times New Roman"/>
                <w:color w:val="auto"/>
                <w:sz w:val="24"/>
                <w:szCs w:val="24"/>
                <w:lang w:val="ru-RU"/>
              </w:rPr>
              <w:t>то удостоверява</w:t>
            </w:r>
            <w:r w:rsidR="002F291A" w:rsidRPr="003812B0">
              <w:rPr>
                <w:rFonts w:ascii="Times New Roman" w:hAnsi="Times New Roman" w:cs="Times New Roman"/>
                <w:color w:val="auto"/>
                <w:sz w:val="24"/>
                <w:szCs w:val="24"/>
                <w:lang w:val="ru-RU"/>
              </w:rPr>
              <w:t>т</w:t>
            </w:r>
            <w:r w:rsidRPr="003812B0">
              <w:rPr>
                <w:rFonts w:ascii="Times New Roman" w:hAnsi="Times New Roman" w:cs="Times New Roman"/>
                <w:color w:val="auto"/>
                <w:sz w:val="24"/>
                <w:szCs w:val="24"/>
                <w:lang w:val="ru-RU"/>
              </w:rPr>
              <w:t xml:space="preserve"> нетните количества натоварени на превозно средство по видове отпадъци, следи дали отпадъците са опаковани и транспортирани съгласно изискванията за превоз на опасни товари, подпомага изготвянето на отчетите, докладва на ръководителя</w:t>
            </w:r>
            <w:r w:rsidR="00141BD5" w:rsidRPr="003812B0">
              <w:rPr>
                <w:rFonts w:ascii="Times New Roman" w:hAnsi="Times New Roman" w:cs="Times New Roman"/>
                <w:color w:val="auto"/>
                <w:sz w:val="24"/>
                <w:szCs w:val="24"/>
                <w:lang w:val="ru-RU"/>
              </w:rPr>
              <w:t xml:space="preserve"> на екипа</w:t>
            </w:r>
            <w:r w:rsidRPr="003812B0">
              <w:rPr>
                <w:rFonts w:ascii="Times New Roman" w:hAnsi="Times New Roman" w:cs="Times New Roman"/>
                <w:color w:val="auto"/>
                <w:sz w:val="24"/>
                <w:szCs w:val="24"/>
                <w:lang w:val="ru-RU"/>
              </w:rPr>
              <w:t xml:space="preserve"> за нередности.</w:t>
            </w:r>
          </w:p>
          <w:p w14:paraId="0BFEEC35" w14:textId="77777777" w:rsidR="006E3025" w:rsidRPr="00FC155D" w:rsidRDefault="001F7D1C">
            <w:pPr>
              <w:pStyle w:val="ListParagraph"/>
              <w:numPr>
                <w:ilvl w:val="0"/>
                <w:numId w:val="122"/>
              </w:numPr>
              <w:tabs>
                <w:tab w:val="left" w:pos="0"/>
                <w:tab w:val="left" w:pos="317"/>
                <w:tab w:val="left" w:pos="1008"/>
                <w:tab w:val="left" w:pos="2835"/>
                <w:tab w:val="left" w:pos="4253"/>
                <w:tab w:val="left" w:pos="5670"/>
                <w:tab w:val="left" w:pos="7088"/>
              </w:tabs>
              <w:suppressAutoHyphens w:val="0"/>
              <w:autoSpaceDN/>
              <w:spacing w:after="0" w:line="240" w:lineRule="auto"/>
              <w:ind w:left="18" w:firstLine="720"/>
              <w:jc w:val="both"/>
              <w:textAlignment w:val="auto"/>
              <w:rPr>
                <w:rFonts w:ascii="Times New Roman" w:hAnsi="Times New Roman" w:cs="Times New Roman"/>
                <w:b/>
                <w:color w:val="auto"/>
                <w:sz w:val="24"/>
                <w:szCs w:val="24"/>
              </w:rPr>
            </w:pPr>
            <w:r w:rsidRPr="00FC155D">
              <w:rPr>
                <w:rFonts w:ascii="Times New Roman" w:hAnsi="Times New Roman" w:cs="Times New Roman"/>
                <w:b/>
                <w:color w:val="auto"/>
                <w:sz w:val="24"/>
                <w:szCs w:val="24"/>
              </w:rPr>
              <w:t>Работник/работници</w:t>
            </w:r>
            <w:r w:rsidR="00F63D26" w:rsidRPr="00FC155D">
              <w:rPr>
                <w:rFonts w:ascii="Times New Roman" w:hAnsi="Times New Roman" w:cs="Times New Roman"/>
                <w:b/>
                <w:color w:val="auto"/>
                <w:sz w:val="24"/>
                <w:szCs w:val="24"/>
              </w:rPr>
              <w:t xml:space="preserve"> - </w:t>
            </w:r>
            <w:r w:rsidRPr="00FC155D">
              <w:rPr>
                <w:rFonts w:ascii="Times New Roman" w:hAnsi="Times New Roman" w:cs="Times New Roman"/>
                <w:sz w:val="24"/>
                <w:szCs w:val="24"/>
              </w:rPr>
              <w:t>Участва/т пр</w:t>
            </w:r>
            <w:r w:rsidR="00FC155D" w:rsidRPr="00FC155D">
              <w:rPr>
                <w:rFonts w:ascii="Times New Roman" w:hAnsi="Times New Roman" w:cs="Times New Roman"/>
                <w:sz w:val="24"/>
                <w:szCs w:val="24"/>
              </w:rPr>
              <w:t xml:space="preserve">яко в изпълнението на Дейност 1. </w:t>
            </w:r>
            <w:r w:rsidR="00EC5809" w:rsidRPr="00FC155D">
              <w:rPr>
                <w:rFonts w:ascii="Times New Roman" w:hAnsi="Times New Roman" w:cs="Times New Roman"/>
                <w:sz w:val="24"/>
                <w:szCs w:val="24"/>
              </w:rPr>
              <w:t>П</w:t>
            </w:r>
            <w:r w:rsidRPr="00FC155D">
              <w:rPr>
                <w:rFonts w:ascii="Times New Roman" w:hAnsi="Times New Roman" w:cs="Times New Roman"/>
                <w:sz w:val="24"/>
                <w:szCs w:val="24"/>
              </w:rPr>
              <w:t>ри подозрение за измама, докладва/т на Ръководителя на екипа</w:t>
            </w:r>
            <w:r w:rsidR="00F63D26" w:rsidRPr="00FC155D">
              <w:rPr>
                <w:rFonts w:ascii="Times New Roman" w:hAnsi="Times New Roman" w:cs="Times New Roman"/>
                <w:sz w:val="24"/>
                <w:szCs w:val="24"/>
              </w:rPr>
              <w:t>.</w:t>
            </w:r>
          </w:p>
          <w:p w14:paraId="4DB86C58" w14:textId="77777777" w:rsidR="00141BD5" w:rsidRPr="00FC155D" w:rsidRDefault="00141BD5">
            <w:pPr>
              <w:tabs>
                <w:tab w:val="left" w:pos="1008"/>
              </w:tabs>
              <w:suppressAutoHyphens w:val="0"/>
              <w:autoSpaceDN/>
              <w:ind w:left="18" w:firstLine="720"/>
              <w:contextualSpacing/>
              <w:jc w:val="both"/>
              <w:textAlignment w:val="auto"/>
              <w:rPr>
                <w:sz w:val="24"/>
                <w:szCs w:val="24"/>
                <w:lang w:val="bg-BG"/>
              </w:rPr>
            </w:pPr>
            <w:r w:rsidRPr="00FC155D">
              <w:rPr>
                <w:sz w:val="24"/>
                <w:szCs w:val="24"/>
                <w:lang w:val="bg-BG"/>
              </w:rPr>
              <w:t xml:space="preserve">Членовете на екипа трябва да бъдат инструктирани и обучавани периодично от Изпълнителя за работа с опасни отпадъци, съгласно </w:t>
            </w:r>
            <w:r w:rsidR="00F63D26" w:rsidRPr="00FC155D">
              <w:rPr>
                <w:sz w:val="24"/>
                <w:szCs w:val="24"/>
                <w:lang w:val="bg-BG"/>
              </w:rPr>
              <w:t>ч</w:t>
            </w:r>
            <w:r w:rsidRPr="00FC155D">
              <w:rPr>
                <w:sz w:val="24"/>
                <w:szCs w:val="24"/>
                <w:lang w:val="bg-BG"/>
              </w:rPr>
              <w:t>л.</w:t>
            </w:r>
            <w:r w:rsidR="00F63D26" w:rsidRPr="00FC155D">
              <w:rPr>
                <w:sz w:val="24"/>
                <w:szCs w:val="24"/>
                <w:lang w:val="bg-BG"/>
              </w:rPr>
              <w:t xml:space="preserve"> </w:t>
            </w:r>
            <w:r w:rsidRPr="00FC155D">
              <w:rPr>
                <w:sz w:val="24"/>
                <w:szCs w:val="24"/>
                <w:lang w:val="bg-BG"/>
              </w:rPr>
              <w:t>8, ал.</w:t>
            </w:r>
            <w:r w:rsidR="00F63D26" w:rsidRPr="00FC155D">
              <w:rPr>
                <w:sz w:val="24"/>
                <w:szCs w:val="24"/>
                <w:lang w:val="bg-BG"/>
              </w:rPr>
              <w:t xml:space="preserve"> </w:t>
            </w:r>
            <w:r w:rsidRPr="00FC155D">
              <w:rPr>
                <w:sz w:val="24"/>
                <w:szCs w:val="24"/>
                <w:lang w:val="bg-BG"/>
              </w:rPr>
              <w:t>2, т.</w:t>
            </w:r>
            <w:r w:rsidR="00F63D26" w:rsidRPr="00FC155D">
              <w:rPr>
                <w:sz w:val="24"/>
                <w:szCs w:val="24"/>
                <w:lang w:val="bg-BG"/>
              </w:rPr>
              <w:t xml:space="preserve"> </w:t>
            </w:r>
            <w:r w:rsidRPr="00FC155D">
              <w:rPr>
                <w:sz w:val="24"/>
                <w:szCs w:val="24"/>
                <w:lang w:val="bg-BG"/>
              </w:rPr>
              <w:t xml:space="preserve">8 от </w:t>
            </w:r>
            <w:r w:rsidR="00F63D26" w:rsidRPr="00FC155D">
              <w:rPr>
                <w:sz w:val="24"/>
                <w:szCs w:val="24"/>
                <w:lang w:val="bg-BG"/>
              </w:rPr>
              <w:t>ЗУО</w:t>
            </w:r>
            <w:r w:rsidRPr="00FC155D">
              <w:rPr>
                <w:sz w:val="24"/>
                <w:szCs w:val="24"/>
                <w:lang w:val="bg-BG"/>
              </w:rPr>
              <w:t xml:space="preserve"> и конкретните проблеми по изпълнение на обществената поръчка.</w:t>
            </w:r>
          </w:p>
          <w:p w14:paraId="37214390" w14:textId="77777777" w:rsidR="00141BD5" w:rsidRPr="003812B0" w:rsidRDefault="00141BD5">
            <w:pPr>
              <w:tabs>
                <w:tab w:val="left" w:pos="1008"/>
              </w:tabs>
              <w:suppressAutoHyphens w:val="0"/>
              <w:autoSpaceDN/>
              <w:ind w:left="18" w:firstLine="720"/>
              <w:contextualSpacing/>
              <w:jc w:val="both"/>
              <w:textAlignment w:val="auto"/>
              <w:rPr>
                <w:sz w:val="24"/>
                <w:szCs w:val="24"/>
                <w:lang w:val="bg-BG"/>
              </w:rPr>
            </w:pPr>
            <w:r w:rsidRPr="003812B0">
              <w:rPr>
                <w:sz w:val="24"/>
                <w:szCs w:val="24"/>
                <w:lang w:val="bg-BG"/>
              </w:rPr>
              <w:t>От екипа на Изпълнителя се очаква да се включва активно в изпълнението на обществената поръчка, а именно да наблюдава целостта на опаковките и етикетите преди и по време на манипулации с тях, да спазва и предлага мерки за избягване на разливания и инциденти с неукрепени товари, да не допуска преки контакти с опасни отпадъци от страна на лица без съответни лични предпазни средства.</w:t>
            </w:r>
          </w:p>
          <w:p w14:paraId="1229ABC1" w14:textId="77777777" w:rsidR="0066638C" w:rsidRPr="003812B0" w:rsidRDefault="0066638C">
            <w:pPr>
              <w:pStyle w:val="Heading2"/>
              <w:pBdr>
                <w:top w:val="none" w:sz="0" w:space="0" w:color="auto"/>
                <w:left w:val="none" w:sz="0" w:space="0" w:color="auto"/>
              </w:pBdr>
              <w:tabs>
                <w:tab w:val="left" w:pos="576"/>
              </w:tabs>
              <w:spacing w:before="0" w:after="0"/>
              <w:rPr>
                <w:rFonts w:ascii="Times New Roman" w:hAnsi="Times New Roman" w:cs="Times New Roman"/>
                <w:color w:val="auto"/>
                <w:sz w:val="24"/>
                <w:szCs w:val="24"/>
              </w:rPr>
            </w:pPr>
          </w:p>
          <w:p w14:paraId="63AEC6AE" w14:textId="77777777" w:rsidR="008D00AE" w:rsidRPr="003812B0" w:rsidRDefault="001F7D1C">
            <w:pPr>
              <w:pStyle w:val="Heading2"/>
              <w:pBdr>
                <w:top w:val="none" w:sz="0" w:space="0" w:color="auto"/>
                <w:left w:val="none" w:sz="0" w:space="0" w:color="auto"/>
              </w:pBdr>
              <w:tabs>
                <w:tab w:val="left" w:pos="576"/>
              </w:tabs>
              <w:spacing w:before="0" w:after="0"/>
              <w:rPr>
                <w:rFonts w:ascii="Times New Roman" w:hAnsi="Times New Roman" w:cs="Times New Roman"/>
                <w:color w:val="auto"/>
                <w:sz w:val="24"/>
                <w:szCs w:val="24"/>
              </w:rPr>
            </w:pPr>
            <w:r w:rsidRPr="003812B0">
              <w:rPr>
                <w:rFonts w:ascii="Times New Roman" w:hAnsi="Times New Roman" w:cs="Times New Roman"/>
                <w:color w:val="auto"/>
                <w:sz w:val="24"/>
                <w:szCs w:val="24"/>
              </w:rPr>
              <w:t>4.2. Срок за изпълнение.</w:t>
            </w:r>
          </w:p>
          <w:p w14:paraId="481B58A0" w14:textId="7569BB8C" w:rsidR="00F14117" w:rsidRPr="002F1691" w:rsidRDefault="001F7D1C">
            <w:pPr>
              <w:pStyle w:val="Standard"/>
              <w:spacing w:before="0"/>
              <w:ind w:firstLine="0"/>
              <w:rPr>
                <w:rFonts w:ascii="Times New Roman" w:hAnsi="Times New Roman" w:cs="Times New Roman"/>
                <w:color w:val="auto"/>
                <w:spacing w:val="-1"/>
              </w:rPr>
            </w:pPr>
            <w:r w:rsidRPr="003812B0">
              <w:rPr>
                <w:rFonts w:ascii="Times New Roman" w:hAnsi="Times New Roman" w:cs="Times New Roman"/>
                <w:color w:val="auto"/>
              </w:rPr>
              <w:t xml:space="preserve">Крайният срок за изпълнение на поръчката е </w:t>
            </w:r>
            <w:r w:rsidR="00E71987" w:rsidRPr="003812B0">
              <w:rPr>
                <w:rFonts w:ascii="Times New Roman" w:hAnsi="Times New Roman" w:cs="Times New Roman"/>
                <w:b/>
                <w:color w:val="auto"/>
              </w:rPr>
              <w:t>до</w:t>
            </w:r>
            <w:r w:rsidR="00D34CAC">
              <w:rPr>
                <w:rFonts w:ascii="Times New Roman" w:hAnsi="Times New Roman" w:cs="Times New Roman"/>
                <w:b/>
                <w:color w:val="auto"/>
              </w:rPr>
              <w:t xml:space="preserve"> </w:t>
            </w:r>
            <w:r w:rsidR="003E3264" w:rsidRPr="003812B0">
              <w:rPr>
                <w:rFonts w:ascii="Times New Roman" w:hAnsi="Times New Roman" w:cs="Times New Roman"/>
                <w:b/>
                <w:color w:val="auto"/>
              </w:rPr>
              <w:t>0</w:t>
            </w:r>
            <w:r w:rsidR="00D34CAC">
              <w:rPr>
                <w:rFonts w:ascii="Times New Roman" w:hAnsi="Times New Roman" w:cs="Times New Roman"/>
                <w:b/>
                <w:color w:val="auto"/>
              </w:rPr>
              <w:t>7</w:t>
            </w:r>
            <w:r w:rsidR="003E3264" w:rsidRPr="003812B0">
              <w:rPr>
                <w:rFonts w:ascii="Times New Roman" w:hAnsi="Times New Roman" w:cs="Times New Roman"/>
                <w:b/>
                <w:color w:val="auto"/>
              </w:rPr>
              <w:t>.1</w:t>
            </w:r>
            <w:r w:rsidR="00D34CAC">
              <w:rPr>
                <w:rFonts w:ascii="Times New Roman" w:hAnsi="Times New Roman" w:cs="Times New Roman"/>
                <w:b/>
                <w:color w:val="auto"/>
              </w:rPr>
              <w:t>2</w:t>
            </w:r>
            <w:r w:rsidR="003E3264" w:rsidRPr="003812B0">
              <w:rPr>
                <w:rFonts w:ascii="Times New Roman" w:hAnsi="Times New Roman" w:cs="Times New Roman"/>
                <w:b/>
                <w:color w:val="auto"/>
              </w:rPr>
              <w:t>.2019г.</w:t>
            </w:r>
            <w:r w:rsidR="005B05EE">
              <w:rPr>
                <w:rFonts w:ascii="Times New Roman" w:hAnsi="Times New Roman" w:cs="Times New Roman"/>
                <w:b/>
                <w:color w:val="auto"/>
              </w:rPr>
              <w:t xml:space="preserve"> </w:t>
            </w:r>
            <w:r w:rsidR="005B05EE" w:rsidRPr="005B05EE">
              <w:rPr>
                <w:rFonts w:ascii="Times New Roman" w:hAnsi="Times New Roman" w:cs="Times New Roman"/>
                <w:color w:val="auto"/>
              </w:rPr>
              <w:t xml:space="preserve">Изпълнителят започва изпълнението </w:t>
            </w:r>
            <w:r w:rsidR="005B05EE" w:rsidRPr="00EE6A7A">
              <w:rPr>
                <w:rFonts w:ascii="Times New Roman" w:hAnsi="Times New Roman"/>
              </w:rPr>
              <w:t>в</w:t>
            </w:r>
            <w:r w:rsidR="005B05EE" w:rsidRPr="00EE6A7A">
              <w:rPr>
                <w:rFonts w:ascii="Times New Roman" w:hAnsi="Times New Roman"/>
                <w:highlight w:val="yellow"/>
              </w:rPr>
              <w:t xml:space="preserve"> </w:t>
            </w:r>
            <w:r w:rsidR="005B05EE" w:rsidRPr="00EE6A7A">
              <w:rPr>
                <w:rFonts w:ascii="Times New Roman" w:hAnsi="Times New Roman" w:cs="Times New Roman"/>
              </w:rPr>
              <w:t>10-дневен срок след получаване на писмено уведомление от ВЪЗЛОЖИТЕЛЯ</w:t>
            </w:r>
            <w:r w:rsidR="005B05EE" w:rsidRPr="005B05EE">
              <w:rPr>
                <w:rFonts w:ascii="Times New Roman" w:hAnsi="Times New Roman" w:cs="Times New Roman"/>
              </w:rPr>
              <w:t>,</w:t>
            </w:r>
            <w:r w:rsidR="005B05EE" w:rsidRPr="003812B0">
              <w:rPr>
                <w:rFonts w:ascii="Times New Roman" w:hAnsi="Times New Roman" w:cs="Times New Roman"/>
                <w:color w:val="auto"/>
              </w:rPr>
              <w:t xml:space="preserve"> </w:t>
            </w:r>
            <w:r w:rsidR="00D34CAC">
              <w:rPr>
                <w:rFonts w:ascii="Times New Roman" w:hAnsi="Times New Roman" w:cs="Times New Roman"/>
                <w:color w:val="auto"/>
              </w:rPr>
              <w:t>за започване на изпълнението</w:t>
            </w:r>
            <w:r w:rsidR="00E71987" w:rsidRPr="003812B0">
              <w:rPr>
                <w:rFonts w:ascii="Times New Roman" w:hAnsi="Times New Roman" w:cs="Times New Roman"/>
                <w:color w:val="auto"/>
              </w:rPr>
              <w:t xml:space="preserve"> за конкретен общински пилотен център</w:t>
            </w:r>
            <w:r w:rsidR="00EE6A7A">
              <w:rPr>
                <w:rFonts w:ascii="Times New Roman" w:hAnsi="Times New Roman" w:cs="Times New Roman"/>
                <w:color w:val="auto"/>
              </w:rPr>
              <w:t>/центрове</w:t>
            </w:r>
            <w:r w:rsidR="003E3264" w:rsidRPr="003812B0">
              <w:rPr>
                <w:rFonts w:ascii="Times New Roman" w:hAnsi="Times New Roman" w:cs="Times New Roman"/>
                <w:color w:val="auto"/>
              </w:rPr>
              <w:t>.</w:t>
            </w:r>
            <w:r w:rsidR="00D34CAC">
              <w:rPr>
                <w:rFonts w:ascii="Times New Roman" w:hAnsi="Times New Roman" w:cs="Times New Roman"/>
                <w:color w:val="auto"/>
              </w:rPr>
              <w:t xml:space="preserve"> </w:t>
            </w:r>
            <w:r w:rsidR="00E56BCB" w:rsidRPr="003812B0">
              <w:rPr>
                <w:rFonts w:ascii="Times New Roman" w:hAnsi="Times New Roman" w:cs="Times New Roman"/>
                <w:color w:val="auto"/>
                <w:spacing w:val="-1"/>
              </w:rPr>
              <w:t>В</w:t>
            </w:r>
            <w:r w:rsidR="00A64492" w:rsidRPr="003812B0">
              <w:rPr>
                <w:rFonts w:ascii="Times New Roman" w:hAnsi="Times New Roman" w:cs="Times New Roman"/>
                <w:color w:val="auto"/>
                <w:spacing w:val="-1"/>
              </w:rPr>
              <w:t xml:space="preserve">сички документи, с които се доказва изпълнението трябва да са </w:t>
            </w:r>
            <w:r w:rsidR="00D34CAC">
              <w:rPr>
                <w:rFonts w:ascii="Times New Roman" w:hAnsi="Times New Roman" w:cs="Times New Roman"/>
                <w:color w:val="auto"/>
                <w:spacing w:val="-1"/>
              </w:rPr>
              <w:t>с дата</w:t>
            </w:r>
            <w:r w:rsidR="00E56BCB" w:rsidRPr="003812B0">
              <w:rPr>
                <w:rFonts w:ascii="Times New Roman" w:hAnsi="Times New Roman" w:cs="Times New Roman"/>
                <w:color w:val="auto"/>
                <w:spacing w:val="-1"/>
              </w:rPr>
              <w:t xml:space="preserve"> </w:t>
            </w:r>
            <w:r w:rsidR="00A64492" w:rsidRPr="003812B0">
              <w:rPr>
                <w:rFonts w:ascii="Times New Roman" w:hAnsi="Times New Roman" w:cs="Times New Roman"/>
                <w:color w:val="auto"/>
                <w:spacing w:val="-1"/>
              </w:rPr>
              <w:t>не по-</w:t>
            </w:r>
            <w:r w:rsidR="00E56BCB" w:rsidRPr="003812B0">
              <w:rPr>
                <w:rFonts w:ascii="Times New Roman" w:hAnsi="Times New Roman" w:cs="Times New Roman"/>
                <w:color w:val="auto"/>
                <w:spacing w:val="-1"/>
              </w:rPr>
              <w:t xml:space="preserve">късно </w:t>
            </w:r>
            <w:r w:rsidR="00A64492" w:rsidRPr="003812B0">
              <w:rPr>
                <w:rFonts w:ascii="Times New Roman" w:hAnsi="Times New Roman" w:cs="Times New Roman"/>
                <w:color w:val="auto"/>
                <w:spacing w:val="-1"/>
              </w:rPr>
              <w:t xml:space="preserve">от </w:t>
            </w:r>
            <w:r w:rsidR="00A64492" w:rsidRPr="002F1691">
              <w:rPr>
                <w:rFonts w:ascii="Times New Roman" w:hAnsi="Times New Roman" w:cs="Times New Roman"/>
                <w:color w:val="auto"/>
              </w:rPr>
              <w:t>0</w:t>
            </w:r>
            <w:r w:rsidR="00305F16" w:rsidRPr="002F1691">
              <w:rPr>
                <w:rFonts w:ascii="Times New Roman" w:hAnsi="Times New Roman" w:cs="Times New Roman"/>
                <w:color w:val="auto"/>
              </w:rPr>
              <w:t>6</w:t>
            </w:r>
            <w:r w:rsidR="00A64492" w:rsidRPr="002F1691">
              <w:rPr>
                <w:rFonts w:ascii="Times New Roman" w:hAnsi="Times New Roman" w:cs="Times New Roman"/>
                <w:color w:val="auto"/>
              </w:rPr>
              <w:t>.1</w:t>
            </w:r>
            <w:r w:rsidR="00D34CAC" w:rsidRPr="002F1691">
              <w:rPr>
                <w:rFonts w:ascii="Times New Roman" w:hAnsi="Times New Roman" w:cs="Times New Roman"/>
                <w:color w:val="auto"/>
              </w:rPr>
              <w:t>2</w:t>
            </w:r>
            <w:r w:rsidR="00A64492" w:rsidRPr="002F1691">
              <w:rPr>
                <w:rFonts w:ascii="Times New Roman" w:hAnsi="Times New Roman" w:cs="Times New Roman"/>
                <w:color w:val="auto"/>
              </w:rPr>
              <w:t>.2019г</w:t>
            </w:r>
            <w:r w:rsidR="00A64492" w:rsidRPr="002F1691">
              <w:rPr>
                <w:rFonts w:ascii="Times New Roman" w:hAnsi="Times New Roman" w:cs="Times New Roman"/>
                <w:color w:val="auto"/>
                <w:spacing w:val="-1"/>
              </w:rPr>
              <w:t>.</w:t>
            </w:r>
          </w:p>
          <w:p w14:paraId="5C23C272" w14:textId="77777777" w:rsidR="00455E13" w:rsidRPr="002F1691" w:rsidRDefault="00455E13">
            <w:pPr>
              <w:pStyle w:val="Heading2"/>
              <w:pBdr>
                <w:top w:val="none" w:sz="0" w:space="0" w:color="auto"/>
                <w:left w:val="none" w:sz="0" w:space="0" w:color="auto"/>
              </w:pBdr>
              <w:tabs>
                <w:tab w:val="left" w:pos="576"/>
              </w:tabs>
              <w:spacing w:before="0" w:after="0"/>
              <w:rPr>
                <w:rFonts w:ascii="Times New Roman" w:hAnsi="Times New Roman" w:cs="Times New Roman"/>
                <w:color w:val="auto"/>
                <w:sz w:val="24"/>
                <w:szCs w:val="24"/>
              </w:rPr>
            </w:pPr>
          </w:p>
          <w:p w14:paraId="62E784D3" w14:textId="77777777" w:rsidR="008D00AE" w:rsidRPr="002F1691" w:rsidRDefault="001F7D1C">
            <w:pPr>
              <w:pStyle w:val="Heading2"/>
              <w:pBdr>
                <w:top w:val="none" w:sz="0" w:space="0" w:color="auto"/>
                <w:left w:val="none" w:sz="0" w:space="0" w:color="auto"/>
              </w:pBdr>
              <w:tabs>
                <w:tab w:val="left" w:pos="576"/>
              </w:tabs>
              <w:spacing w:before="0" w:after="0"/>
              <w:rPr>
                <w:rFonts w:ascii="Times New Roman" w:hAnsi="Times New Roman" w:cs="Times New Roman"/>
                <w:color w:val="auto"/>
                <w:sz w:val="24"/>
                <w:szCs w:val="24"/>
              </w:rPr>
            </w:pPr>
            <w:r w:rsidRPr="002F1691">
              <w:rPr>
                <w:rFonts w:ascii="Times New Roman" w:hAnsi="Times New Roman" w:cs="Times New Roman"/>
                <w:color w:val="auto"/>
                <w:sz w:val="24"/>
                <w:szCs w:val="24"/>
              </w:rPr>
              <w:t>4.3. Изисквания към отчетите</w:t>
            </w:r>
          </w:p>
          <w:p w14:paraId="66DF84B1" w14:textId="77777777" w:rsidR="008D00AE" w:rsidRPr="002F1691" w:rsidRDefault="001F7D1C">
            <w:pPr>
              <w:pStyle w:val="Standard"/>
              <w:tabs>
                <w:tab w:val="left" w:pos="0"/>
              </w:tabs>
              <w:spacing w:before="0"/>
              <w:ind w:firstLine="0"/>
              <w:outlineLvl w:val="0"/>
              <w:rPr>
                <w:rFonts w:ascii="Times New Roman" w:hAnsi="Times New Roman" w:cs="Times New Roman"/>
                <w:color w:val="auto"/>
              </w:rPr>
            </w:pPr>
            <w:r w:rsidRPr="002F1691">
              <w:rPr>
                <w:rFonts w:ascii="Times New Roman" w:hAnsi="Times New Roman" w:cs="Times New Roman"/>
                <w:color w:val="auto"/>
              </w:rPr>
              <w:t>За отчитане на работата Изпълнителят трябва да изготви и представи на ПУДООС следните документи:</w:t>
            </w:r>
          </w:p>
          <w:p w14:paraId="27F265AD" w14:textId="77777777" w:rsidR="008D00AE" w:rsidRPr="002F1691" w:rsidRDefault="001F7D1C">
            <w:pPr>
              <w:pStyle w:val="ListParagraph"/>
              <w:numPr>
                <w:ilvl w:val="0"/>
                <w:numId w:val="120"/>
              </w:numPr>
              <w:spacing w:after="0" w:line="240" w:lineRule="auto"/>
              <w:jc w:val="both"/>
              <w:outlineLvl w:val="0"/>
              <w:rPr>
                <w:rFonts w:ascii="Times New Roman" w:hAnsi="Times New Roman" w:cs="Times New Roman"/>
                <w:color w:val="auto"/>
                <w:sz w:val="24"/>
                <w:szCs w:val="24"/>
              </w:rPr>
            </w:pPr>
            <w:r w:rsidRPr="002F1691">
              <w:rPr>
                <w:rFonts w:ascii="Times New Roman" w:hAnsi="Times New Roman" w:cs="Times New Roman"/>
                <w:color w:val="auto"/>
                <w:sz w:val="24"/>
                <w:szCs w:val="24"/>
              </w:rPr>
              <w:t>Междинни отчети при всяко искане за плащане, но не по-често от веднъж месечно, в 3 екземпляра на хартия</w:t>
            </w:r>
            <w:r w:rsidR="006004F6" w:rsidRPr="002F1691">
              <w:rPr>
                <w:rFonts w:ascii="Times New Roman" w:hAnsi="Times New Roman" w:cs="Times New Roman"/>
                <w:color w:val="auto"/>
                <w:sz w:val="24"/>
                <w:szCs w:val="24"/>
              </w:rPr>
              <w:t xml:space="preserve"> на български език и един екземпляр на английски език</w:t>
            </w:r>
            <w:r w:rsidRPr="002F1691">
              <w:rPr>
                <w:rFonts w:ascii="Times New Roman" w:hAnsi="Times New Roman" w:cs="Times New Roman"/>
                <w:color w:val="auto"/>
                <w:sz w:val="24"/>
                <w:szCs w:val="24"/>
              </w:rPr>
              <w:t xml:space="preserve"> и на електронен носител, на български и на английски език;</w:t>
            </w:r>
          </w:p>
          <w:p w14:paraId="19335C7E" w14:textId="77777777" w:rsidR="008D00AE" w:rsidRPr="003812B0" w:rsidRDefault="001F7D1C">
            <w:pPr>
              <w:pStyle w:val="ListParagraph"/>
              <w:numPr>
                <w:ilvl w:val="0"/>
                <w:numId w:val="120"/>
              </w:numPr>
              <w:spacing w:after="0" w:line="240" w:lineRule="auto"/>
              <w:jc w:val="both"/>
              <w:outlineLvl w:val="0"/>
              <w:rPr>
                <w:rFonts w:ascii="Times New Roman" w:hAnsi="Times New Roman" w:cs="Times New Roman"/>
                <w:color w:val="auto"/>
                <w:sz w:val="24"/>
                <w:szCs w:val="24"/>
              </w:rPr>
            </w:pPr>
            <w:r w:rsidRPr="002F1691">
              <w:rPr>
                <w:rFonts w:ascii="Times New Roman" w:hAnsi="Times New Roman" w:cs="Times New Roman"/>
                <w:color w:val="auto"/>
                <w:sz w:val="24"/>
                <w:szCs w:val="24"/>
              </w:rPr>
              <w:t>Окончателен отчет в срок до 1 (една) седмица след окончателно приключване на Дейност 2, но не по-късно от 0</w:t>
            </w:r>
            <w:r w:rsidR="00D34CAC" w:rsidRPr="002F1691">
              <w:rPr>
                <w:rFonts w:ascii="Times New Roman" w:hAnsi="Times New Roman" w:cs="Times New Roman"/>
                <w:color w:val="auto"/>
                <w:sz w:val="24"/>
                <w:szCs w:val="24"/>
              </w:rPr>
              <w:t>6</w:t>
            </w:r>
            <w:r w:rsidRPr="002F1691">
              <w:rPr>
                <w:rFonts w:ascii="Times New Roman" w:hAnsi="Times New Roman" w:cs="Times New Roman"/>
                <w:color w:val="auto"/>
                <w:sz w:val="24"/>
                <w:szCs w:val="24"/>
              </w:rPr>
              <w:t>.1</w:t>
            </w:r>
            <w:r w:rsidR="00D34CAC" w:rsidRPr="002F1691">
              <w:rPr>
                <w:rFonts w:ascii="Times New Roman" w:hAnsi="Times New Roman" w:cs="Times New Roman"/>
                <w:color w:val="auto"/>
                <w:sz w:val="24"/>
                <w:szCs w:val="24"/>
              </w:rPr>
              <w:t>2</w:t>
            </w:r>
            <w:r w:rsidRPr="002F1691">
              <w:rPr>
                <w:rFonts w:ascii="Times New Roman" w:hAnsi="Times New Roman" w:cs="Times New Roman"/>
                <w:color w:val="auto"/>
                <w:sz w:val="24"/>
                <w:szCs w:val="24"/>
              </w:rPr>
              <w:t xml:space="preserve">.2019г., в 3 екземпляра на хартия </w:t>
            </w:r>
            <w:r w:rsidR="006004F6" w:rsidRPr="002F1691">
              <w:rPr>
                <w:rFonts w:ascii="Times New Roman" w:hAnsi="Times New Roman" w:cs="Times New Roman"/>
                <w:color w:val="auto"/>
                <w:sz w:val="24"/>
                <w:szCs w:val="24"/>
              </w:rPr>
              <w:t>на български</w:t>
            </w:r>
            <w:r w:rsidR="006004F6">
              <w:rPr>
                <w:rFonts w:ascii="Times New Roman" w:hAnsi="Times New Roman" w:cs="Times New Roman"/>
                <w:color w:val="auto"/>
                <w:sz w:val="24"/>
                <w:szCs w:val="24"/>
              </w:rPr>
              <w:t xml:space="preserve"> език и един екземпляр на английски език</w:t>
            </w:r>
            <w:r w:rsidR="006004F6" w:rsidRPr="003812B0">
              <w:rPr>
                <w:rFonts w:ascii="Times New Roman" w:hAnsi="Times New Roman" w:cs="Times New Roman"/>
                <w:color w:val="auto"/>
                <w:sz w:val="24"/>
                <w:szCs w:val="24"/>
              </w:rPr>
              <w:t xml:space="preserve"> </w:t>
            </w:r>
            <w:r w:rsidRPr="003812B0">
              <w:rPr>
                <w:rFonts w:ascii="Times New Roman" w:hAnsi="Times New Roman" w:cs="Times New Roman"/>
                <w:color w:val="auto"/>
                <w:sz w:val="24"/>
                <w:szCs w:val="24"/>
              </w:rPr>
              <w:t>и на електронен носител, на български и на английски език.</w:t>
            </w:r>
          </w:p>
          <w:p w14:paraId="626FFB8E" w14:textId="77777777" w:rsidR="002E6CC7" w:rsidRPr="003812B0" w:rsidRDefault="002E6CC7">
            <w:pPr>
              <w:pStyle w:val="ListParagraph"/>
              <w:spacing w:after="0" w:line="240" w:lineRule="auto"/>
              <w:jc w:val="both"/>
              <w:outlineLvl w:val="0"/>
              <w:rPr>
                <w:rFonts w:ascii="Times New Roman" w:hAnsi="Times New Roman" w:cs="Times New Roman"/>
                <w:color w:val="auto"/>
                <w:sz w:val="24"/>
                <w:szCs w:val="24"/>
              </w:rPr>
            </w:pPr>
          </w:p>
          <w:p w14:paraId="7D124FBF" w14:textId="77777777" w:rsidR="008D00AE" w:rsidRPr="003812B0" w:rsidRDefault="001F7D1C">
            <w:pPr>
              <w:pStyle w:val="Standard"/>
              <w:tabs>
                <w:tab w:val="left" w:pos="0"/>
                <w:tab w:val="left" w:pos="828"/>
                <w:tab w:val="left" w:pos="1008"/>
              </w:tabs>
              <w:spacing w:before="0"/>
              <w:ind w:firstLine="0"/>
              <w:outlineLvl w:val="0"/>
              <w:rPr>
                <w:rFonts w:ascii="Times New Roman" w:hAnsi="Times New Roman" w:cs="Times New Roman"/>
                <w:color w:val="auto"/>
              </w:rPr>
            </w:pPr>
            <w:r w:rsidRPr="003812B0">
              <w:rPr>
                <w:rFonts w:ascii="Times New Roman" w:hAnsi="Times New Roman" w:cs="Times New Roman"/>
                <w:color w:val="auto"/>
              </w:rPr>
              <w:t xml:space="preserve">Освен гореизброените отчети, Изпълнителят изготвя при необходимост </w:t>
            </w:r>
            <w:r w:rsidR="002C1A5B" w:rsidRPr="003812B0">
              <w:rPr>
                <w:rFonts w:ascii="Times New Roman" w:hAnsi="Times New Roman" w:cs="Times New Roman"/>
                <w:color w:val="auto"/>
              </w:rPr>
              <w:t xml:space="preserve">отчети </w:t>
            </w:r>
            <w:r w:rsidRPr="003812B0">
              <w:rPr>
                <w:rFonts w:ascii="Times New Roman" w:hAnsi="Times New Roman" w:cs="Times New Roman"/>
                <w:color w:val="auto"/>
              </w:rPr>
              <w:t>за произшествия според обстоятелствата, включително в случай на връщане на неправилно класифицирани, опаковани или етикетирани отпадъци по нареждане на контролни органи или от съоръжението за третиране.</w:t>
            </w:r>
          </w:p>
          <w:p w14:paraId="428A586F" w14:textId="77777777" w:rsidR="00F87A35" w:rsidRDefault="00F87A35">
            <w:pPr>
              <w:tabs>
                <w:tab w:val="left" w:pos="2138"/>
                <w:tab w:val="left" w:pos="3555"/>
                <w:tab w:val="left" w:pos="4973"/>
                <w:tab w:val="left" w:pos="6390"/>
                <w:tab w:val="left" w:pos="7808"/>
              </w:tabs>
              <w:ind w:left="420"/>
              <w:jc w:val="both"/>
              <w:outlineLvl w:val="0"/>
              <w:rPr>
                <w:sz w:val="24"/>
                <w:szCs w:val="24"/>
                <w:lang w:val="bg-BG"/>
              </w:rPr>
            </w:pPr>
          </w:p>
          <w:p w14:paraId="506F7284" w14:textId="77777777" w:rsidR="00C72E4D" w:rsidRPr="003812B0" w:rsidRDefault="001F7D1C">
            <w:pPr>
              <w:tabs>
                <w:tab w:val="left" w:pos="2138"/>
                <w:tab w:val="left" w:pos="3555"/>
                <w:tab w:val="left" w:pos="4973"/>
                <w:tab w:val="left" w:pos="6390"/>
                <w:tab w:val="left" w:pos="7808"/>
              </w:tabs>
              <w:ind w:hanging="23"/>
              <w:jc w:val="both"/>
              <w:outlineLvl w:val="0"/>
              <w:rPr>
                <w:rFonts w:eastAsia="Times New Roman"/>
                <w:b/>
                <w:bCs/>
                <w:sz w:val="24"/>
                <w:szCs w:val="24"/>
                <w:lang w:val="bg-BG" w:eastAsia="bg-BG"/>
              </w:rPr>
            </w:pPr>
            <w:r w:rsidRPr="003812B0">
              <w:rPr>
                <w:rFonts w:eastAsia="Times New Roman"/>
                <w:b/>
                <w:bCs/>
                <w:sz w:val="24"/>
                <w:szCs w:val="24"/>
                <w:lang w:val="bg-BG" w:eastAsia="bg-BG"/>
              </w:rPr>
              <w:t>4.4</w:t>
            </w:r>
            <w:r w:rsidR="00FC155D">
              <w:rPr>
                <w:rFonts w:eastAsia="Times New Roman"/>
                <w:b/>
                <w:bCs/>
                <w:sz w:val="24"/>
                <w:szCs w:val="24"/>
                <w:lang w:val="bg-BG" w:eastAsia="bg-BG"/>
              </w:rPr>
              <w:t>.</w:t>
            </w:r>
            <w:r w:rsidRPr="003812B0">
              <w:rPr>
                <w:rFonts w:eastAsia="Times New Roman"/>
                <w:b/>
                <w:bCs/>
                <w:sz w:val="24"/>
                <w:szCs w:val="24"/>
                <w:lang w:val="bg-BG" w:eastAsia="bg-BG"/>
              </w:rPr>
              <w:t xml:space="preserve"> Изисквания към Предложението за изпълнение на поръчката</w:t>
            </w:r>
          </w:p>
          <w:p w14:paraId="5E8903C6" w14:textId="77777777" w:rsidR="004D6164" w:rsidRPr="003812B0" w:rsidRDefault="001F7D1C">
            <w:pPr>
              <w:tabs>
                <w:tab w:val="left" w:pos="965"/>
                <w:tab w:val="left" w:pos="1731"/>
                <w:tab w:val="left" w:pos="3148"/>
                <w:tab w:val="left" w:pos="4566"/>
                <w:tab w:val="left" w:pos="5983"/>
                <w:tab w:val="left" w:pos="7401"/>
              </w:tabs>
              <w:autoSpaceDE w:val="0"/>
              <w:adjustRightInd w:val="0"/>
              <w:ind w:right="43" w:firstLine="738"/>
              <w:contextualSpacing/>
              <w:jc w:val="both"/>
              <w:rPr>
                <w:rFonts w:eastAsia="Times New Roman"/>
                <w:sz w:val="24"/>
                <w:szCs w:val="24"/>
                <w:lang w:val="bg-BG" w:eastAsia="bg-BG"/>
              </w:rPr>
            </w:pPr>
            <w:r w:rsidRPr="003812B0">
              <w:rPr>
                <w:iCs/>
                <w:sz w:val="24"/>
                <w:szCs w:val="24"/>
                <w:lang w:val="bg-BG"/>
              </w:rPr>
              <w:t xml:space="preserve">Към своето Техническото предложение Образец №4, </w:t>
            </w:r>
            <w:r w:rsidRPr="003812B0">
              <w:rPr>
                <w:rFonts w:eastAsia="Times New Roman"/>
                <w:sz w:val="24"/>
                <w:szCs w:val="24"/>
                <w:lang w:val="bg-BG" w:eastAsia="bg-BG"/>
              </w:rPr>
              <w:t xml:space="preserve">участниците трябва да приложат </w:t>
            </w:r>
            <w:r w:rsidR="004D6164" w:rsidRPr="003812B0">
              <w:rPr>
                <w:rFonts w:eastAsia="Times New Roman"/>
                <w:sz w:val="24"/>
                <w:szCs w:val="24"/>
                <w:lang w:val="bg-BG" w:eastAsia="bg-BG"/>
              </w:rPr>
              <w:t>следните части:</w:t>
            </w:r>
          </w:p>
          <w:p w14:paraId="6B0024DE" w14:textId="27497934" w:rsidR="009B49B7" w:rsidRDefault="00CE42DD">
            <w:pPr>
              <w:pStyle w:val="ListParagraph"/>
              <w:widowControl w:val="0"/>
              <w:numPr>
                <w:ilvl w:val="0"/>
                <w:numId w:val="127"/>
              </w:numPr>
              <w:tabs>
                <w:tab w:val="left" w:pos="709"/>
                <w:tab w:val="left" w:pos="1008"/>
                <w:tab w:val="left" w:pos="3148"/>
                <w:tab w:val="left" w:pos="4566"/>
                <w:tab w:val="left" w:pos="5983"/>
                <w:tab w:val="left" w:pos="7401"/>
              </w:tabs>
              <w:autoSpaceDE w:val="0"/>
              <w:adjustRightInd w:val="0"/>
              <w:spacing w:after="0" w:line="240" w:lineRule="auto"/>
              <w:ind w:left="18" w:right="43" w:firstLine="630"/>
              <w:contextualSpacing/>
              <w:jc w:val="both"/>
              <w:rPr>
                <w:rFonts w:ascii="Times New Roman" w:eastAsia="Times New Roman" w:hAnsi="Times New Roman" w:cs="Times New Roman"/>
                <w:color w:val="auto"/>
                <w:sz w:val="24"/>
                <w:szCs w:val="24"/>
                <w:lang w:eastAsia="bg-BG"/>
              </w:rPr>
            </w:pPr>
            <w:r>
              <w:rPr>
                <w:rFonts w:ascii="Times New Roman" w:hAnsi="Times New Roman" w:cs="Times New Roman"/>
                <w:iCs/>
                <w:color w:val="000000" w:themeColor="text1"/>
                <w:sz w:val="24"/>
                <w:szCs w:val="24"/>
              </w:rPr>
              <w:t>Приложение №</w:t>
            </w:r>
            <w:r w:rsidR="009B49B7" w:rsidRPr="00EF42D9">
              <w:rPr>
                <w:rFonts w:ascii="Times New Roman" w:hAnsi="Times New Roman" w:cs="Times New Roman"/>
                <w:iCs/>
                <w:color w:val="000000" w:themeColor="text1"/>
                <w:sz w:val="24"/>
                <w:szCs w:val="24"/>
              </w:rPr>
              <w:t xml:space="preserve"> 4.1.: „Декларация за почтеност </w:t>
            </w:r>
            <w:r>
              <w:rPr>
                <w:rFonts w:ascii="Times New Roman" w:hAnsi="Times New Roman" w:cs="Times New Roman"/>
                <w:iCs/>
                <w:color w:val="000000" w:themeColor="text1"/>
                <w:sz w:val="24"/>
                <w:szCs w:val="24"/>
              </w:rPr>
              <w:t>и безпристрастност по Образец №</w:t>
            </w:r>
            <w:r w:rsidR="009B49B7" w:rsidRPr="00EF42D9">
              <w:rPr>
                <w:rFonts w:ascii="Times New Roman" w:hAnsi="Times New Roman" w:cs="Times New Roman"/>
                <w:iCs/>
                <w:color w:val="000000" w:themeColor="text1"/>
                <w:sz w:val="24"/>
                <w:szCs w:val="24"/>
              </w:rPr>
              <w:t xml:space="preserve"> 4.1 към документацията за участие (оригинал</w:t>
            </w:r>
            <w:r w:rsidR="009B49B7">
              <w:rPr>
                <w:rFonts w:ascii="Times New Roman" w:hAnsi="Times New Roman" w:cs="Times New Roman"/>
                <w:iCs/>
                <w:color w:val="000000" w:themeColor="text1"/>
                <w:sz w:val="24"/>
                <w:szCs w:val="24"/>
                <w:lang w:val="en-US"/>
              </w:rPr>
              <w:t>);</w:t>
            </w:r>
            <w:r w:rsidR="009B49B7" w:rsidRPr="001D0B27">
              <w:rPr>
                <w:rFonts w:ascii="Times New Roman" w:eastAsia="Times New Roman" w:hAnsi="Times New Roman" w:cs="Times New Roman"/>
                <w:color w:val="auto"/>
                <w:sz w:val="24"/>
                <w:szCs w:val="24"/>
                <w:lang w:eastAsia="bg-BG"/>
              </w:rPr>
              <w:t xml:space="preserve"> </w:t>
            </w:r>
          </w:p>
          <w:p w14:paraId="692A6BF5" w14:textId="7BCECBC7" w:rsidR="009B6B5E" w:rsidRPr="00A64388" w:rsidRDefault="009B6B5E">
            <w:pPr>
              <w:pStyle w:val="ListParagraph"/>
              <w:widowControl w:val="0"/>
              <w:numPr>
                <w:ilvl w:val="0"/>
                <w:numId w:val="127"/>
              </w:numPr>
              <w:tabs>
                <w:tab w:val="left" w:pos="42"/>
                <w:tab w:val="left" w:pos="709"/>
                <w:tab w:val="left" w:pos="1008"/>
                <w:tab w:val="left" w:pos="3148"/>
                <w:tab w:val="left" w:pos="4566"/>
                <w:tab w:val="left" w:pos="5983"/>
                <w:tab w:val="left" w:pos="7401"/>
              </w:tabs>
              <w:autoSpaceDE w:val="0"/>
              <w:adjustRightInd w:val="0"/>
              <w:spacing w:after="0" w:line="240" w:lineRule="auto"/>
              <w:ind w:left="42" w:right="43" w:firstLine="630"/>
              <w:contextualSpacing/>
              <w:jc w:val="both"/>
              <w:rPr>
                <w:rFonts w:ascii="Times New Roman" w:eastAsia="Times New Roman" w:hAnsi="Times New Roman" w:cs="Times New Roman"/>
                <w:sz w:val="24"/>
                <w:szCs w:val="24"/>
                <w:lang w:eastAsia="bg-BG"/>
              </w:rPr>
            </w:pPr>
            <w:r w:rsidRPr="00A64388">
              <w:rPr>
                <w:rFonts w:ascii="Times New Roman" w:eastAsia="Times New Roman" w:hAnsi="Times New Roman" w:cs="Times New Roman"/>
                <w:color w:val="auto"/>
                <w:sz w:val="24"/>
                <w:szCs w:val="24"/>
                <w:lang w:eastAsia="bg-BG"/>
              </w:rPr>
              <w:t>Приложение № 4.2</w:t>
            </w:r>
            <w:r w:rsidR="00D34CAC" w:rsidRPr="00A64388">
              <w:rPr>
                <w:rFonts w:ascii="Times New Roman" w:eastAsia="Times New Roman" w:hAnsi="Times New Roman" w:cs="Times New Roman"/>
                <w:color w:val="auto"/>
                <w:sz w:val="24"/>
                <w:szCs w:val="24"/>
                <w:lang w:eastAsia="bg-BG"/>
              </w:rPr>
              <w:t>.</w:t>
            </w:r>
            <w:r w:rsidRPr="00A64388">
              <w:rPr>
                <w:rFonts w:ascii="Times New Roman" w:eastAsia="Times New Roman" w:hAnsi="Times New Roman" w:cs="Times New Roman"/>
                <w:color w:val="auto"/>
                <w:sz w:val="24"/>
                <w:szCs w:val="24"/>
                <w:lang w:eastAsia="bg-BG"/>
              </w:rPr>
              <w:t xml:space="preserve">: „Предложение за изпълнение на поръчката“ съгласно изискванията в </w:t>
            </w:r>
            <w:r w:rsidR="00B5458D" w:rsidRPr="00A64388">
              <w:rPr>
                <w:rFonts w:ascii="Times New Roman" w:eastAsia="Times New Roman" w:hAnsi="Times New Roman" w:cs="Times New Roman"/>
                <w:color w:val="auto"/>
                <w:sz w:val="24"/>
                <w:szCs w:val="24"/>
                <w:lang w:eastAsia="bg-BG"/>
              </w:rPr>
              <w:t>следващата</w:t>
            </w:r>
            <w:r w:rsidR="00751DDE" w:rsidRPr="00A64388">
              <w:rPr>
                <w:rFonts w:ascii="Times New Roman" w:eastAsia="Times New Roman" w:hAnsi="Times New Roman" w:cs="Times New Roman"/>
                <w:color w:val="auto"/>
                <w:sz w:val="24"/>
                <w:szCs w:val="24"/>
                <w:lang w:eastAsia="bg-BG"/>
              </w:rPr>
              <w:t xml:space="preserve"> под</w:t>
            </w:r>
            <w:r w:rsidRPr="00A64388">
              <w:rPr>
                <w:rFonts w:ascii="Times New Roman" w:eastAsia="Times New Roman" w:hAnsi="Times New Roman" w:cs="Times New Roman"/>
                <w:color w:val="auto"/>
                <w:sz w:val="24"/>
                <w:szCs w:val="24"/>
                <w:lang w:eastAsia="bg-BG"/>
              </w:rPr>
              <w:t>точка 4.4.</w:t>
            </w:r>
            <w:r w:rsidR="00751DDE" w:rsidRPr="00A64388">
              <w:rPr>
                <w:rFonts w:ascii="Times New Roman" w:eastAsia="Times New Roman" w:hAnsi="Times New Roman" w:cs="Times New Roman"/>
                <w:color w:val="auto"/>
                <w:sz w:val="24"/>
                <w:szCs w:val="24"/>
                <w:lang w:val="en-US" w:eastAsia="bg-BG"/>
              </w:rPr>
              <w:t>1</w:t>
            </w:r>
            <w:r w:rsidRPr="00A64388">
              <w:rPr>
                <w:rFonts w:ascii="Times New Roman" w:eastAsia="Times New Roman" w:hAnsi="Times New Roman" w:cs="Times New Roman"/>
                <w:color w:val="auto"/>
                <w:sz w:val="24"/>
                <w:szCs w:val="24"/>
                <w:lang w:eastAsia="bg-BG"/>
              </w:rPr>
              <w:t>, включително Работна програма.</w:t>
            </w:r>
            <w:r w:rsidR="00A64388">
              <w:rPr>
                <w:rFonts w:ascii="Times New Roman" w:eastAsia="Times New Roman" w:hAnsi="Times New Roman" w:cs="Times New Roman"/>
                <w:color w:val="auto"/>
                <w:sz w:val="24"/>
                <w:szCs w:val="24"/>
                <w:lang w:eastAsia="bg-BG"/>
              </w:rPr>
              <w:t xml:space="preserve"> </w:t>
            </w:r>
            <w:r w:rsidR="009B49B7" w:rsidRPr="00A64388">
              <w:rPr>
                <w:rFonts w:ascii="Times New Roman" w:hAnsi="Times New Roman" w:cs="Times New Roman"/>
                <w:iCs/>
                <w:color w:val="000000" w:themeColor="text1"/>
                <w:sz w:val="24"/>
                <w:szCs w:val="24"/>
              </w:rPr>
              <w:t xml:space="preserve">В точка </w:t>
            </w:r>
            <w:r w:rsidR="00A64388" w:rsidRPr="00A64388">
              <w:rPr>
                <w:rFonts w:ascii="Times New Roman" w:hAnsi="Times New Roman" w:cs="Times New Roman"/>
                <w:iCs/>
                <w:color w:val="000000" w:themeColor="text1"/>
                <w:sz w:val="24"/>
                <w:szCs w:val="24"/>
              </w:rPr>
              <w:t>5</w:t>
            </w:r>
            <w:r w:rsidR="009B49B7" w:rsidRPr="00A64388">
              <w:rPr>
                <w:rFonts w:ascii="Times New Roman" w:hAnsi="Times New Roman" w:cs="Times New Roman"/>
                <w:iCs/>
                <w:color w:val="000000" w:themeColor="text1"/>
                <w:sz w:val="24"/>
                <w:szCs w:val="24"/>
              </w:rPr>
              <w:t xml:space="preserve"> от Образец №4 - Техническо предложение, се посочват</w:t>
            </w:r>
            <w:r w:rsidR="009B49B7" w:rsidRPr="00A64388">
              <w:rPr>
                <w:rFonts w:ascii="Times New Roman" w:eastAsia="Times New Roman" w:hAnsi="Times New Roman" w:cs="Times New Roman"/>
                <w:sz w:val="24"/>
                <w:szCs w:val="24"/>
                <w:lang w:eastAsia="bg-BG"/>
              </w:rPr>
              <w:t xml:space="preserve"> </w:t>
            </w:r>
            <w:r w:rsidR="00D34CAC" w:rsidRPr="00A64388">
              <w:rPr>
                <w:rFonts w:ascii="Times New Roman" w:eastAsia="Times New Roman" w:hAnsi="Times New Roman" w:cs="Times New Roman"/>
                <w:sz w:val="24"/>
                <w:szCs w:val="24"/>
                <w:lang w:eastAsia="bg-BG"/>
              </w:rPr>
              <w:t>п</w:t>
            </w:r>
            <w:r w:rsidRPr="00A64388">
              <w:rPr>
                <w:rFonts w:ascii="Times New Roman" w:eastAsia="Times New Roman" w:hAnsi="Times New Roman" w:cs="Times New Roman"/>
                <w:sz w:val="24"/>
                <w:szCs w:val="24"/>
                <w:lang w:eastAsia="bg-BG"/>
              </w:rPr>
              <w:t>редложени</w:t>
            </w:r>
            <w:r w:rsidR="009B49B7" w:rsidRPr="00A64388">
              <w:rPr>
                <w:rFonts w:ascii="Times New Roman" w:eastAsia="Times New Roman" w:hAnsi="Times New Roman" w:cs="Times New Roman"/>
                <w:sz w:val="24"/>
                <w:szCs w:val="24"/>
                <w:lang w:eastAsia="bg-BG"/>
              </w:rPr>
              <w:t>те</w:t>
            </w:r>
            <w:r w:rsidRPr="00A64388">
              <w:rPr>
                <w:rFonts w:ascii="Times New Roman" w:eastAsia="Times New Roman" w:hAnsi="Times New Roman" w:cs="Times New Roman"/>
                <w:sz w:val="24"/>
                <w:szCs w:val="24"/>
                <w:lang w:eastAsia="bg-BG"/>
              </w:rPr>
              <w:t xml:space="preserve"> дейности по </w:t>
            </w:r>
            <w:r w:rsidR="00D34CAC" w:rsidRPr="00A64388">
              <w:rPr>
                <w:rFonts w:ascii="Times New Roman" w:eastAsia="Times New Roman" w:hAnsi="Times New Roman" w:cs="Times New Roman"/>
                <w:sz w:val="24"/>
                <w:szCs w:val="24"/>
                <w:lang w:eastAsia="bg-BG"/>
              </w:rPr>
              <w:t xml:space="preserve">окончателно </w:t>
            </w:r>
            <w:r w:rsidRPr="00A64388">
              <w:rPr>
                <w:rFonts w:ascii="Times New Roman" w:eastAsia="Times New Roman" w:hAnsi="Times New Roman" w:cs="Times New Roman"/>
                <w:sz w:val="24"/>
                <w:szCs w:val="24"/>
                <w:lang w:eastAsia="bg-BG"/>
              </w:rPr>
              <w:t xml:space="preserve">третиране </w:t>
            </w:r>
            <w:r w:rsidR="00D34CAC" w:rsidRPr="00A64388">
              <w:rPr>
                <w:rFonts w:ascii="Times New Roman" w:eastAsia="Times New Roman" w:hAnsi="Times New Roman" w:cs="Times New Roman"/>
                <w:sz w:val="24"/>
                <w:szCs w:val="24"/>
                <w:lang w:eastAsia="bg-BG"/>
              </w:rPr>
              <w:t xml:space="preserve">(оползотворяване </w:t>
            </w:r>
            <w:r w:rsidR="001D1987" w:rsidRPr="00A64388">
              <w:rPr>
                <w:rFonts w:ascii="Times New Roman" w:eastAsia="Times New Roman" w:hAnsi="Times New Roman" w:cs="Times New Roman"/>
                <w:sz w:val="24"/>
                <w:szCs w:val="24"/>
                <w:lang w:eastAsia="bg-BG"/>
              </w:rPr>
              <w:t>и/</w:t>
            </w:r>
            <w:r w:rsidR="00D34CAC" w:rsidRPr="00A64388">
              <w:rPr>
                <w:rFonts w:ascii="Times New Roman" w:eastAsia="Times New Roman" w:hAnsi="Times New Roman" w:cs="Times New Roman"/>
                <w:sz w:val="24"/>
                <w:szCs w:val="24"/>
                <w:lang w:eastAsia="bg-BG"/>
              </w:rPr>
              <w:t xml:space="preserve">или обезвреждане) </w:t>
            </w:r>
            <w:r w:rsidRPr="00A64388">
              <w:rPr>
                <w:rFonts w:ascii="Times New Roman" w:eastAsia="Times New Roman" w:hAnsi="Times New Roman" w:cs="Times New Roman"/>
                <w:sz w:val="24"/>
                <w:szCs w:val="24"/>
                <w:lang w:eastAsia="bg-BG"/>
              </w:rPr>
              <w:t>на опасни битови отпадъци по видове</w:t>
            </w:r>
            <w:r w:rsidR="009B49B7" w:rsidRPr="00A64388">
              <w:rPr>
                <w:rFonts w:ascii="Times New Roman" w:eastAsia="Times New Roman" w:hAnsi="Times New Roman" w:cs="Times New Roman"/>
                <w:sz w:val="24"/>
                <w:szCs w:val="24"/>
                <w:lang w:eastAsia="bg-BG"/>
              </w:rPr>
              <w:t xml:space="preserve">, </w:t>
            </w:r>
            <w:r w:rsidR="001D1987" w:rsidRPr="00A64388">
              <w:rPr>
                <w:rFonts w:ascii="Times New Roman" w:eastAsia="Times New Roman" w:hAnsi="Times New Roman" w:cs="Times New Roman"/>
                <w:sz w:val="24"/>
                <w:szCs w:val="24"/>
                <w:lang w:eastAsia="bg-BG"/>
              </w:rPr>
              <w:t xml:space="preserve">както </w:t>
            </w:r>
            <w:r w:rsidR="009B49B7" w:rsidRPr="00A64388">
              <w:rPr>
                <w:rFonts w:ascii="Times New Roman" w:eastAsia="Times New Roman" w:hAnsi="Times New Roman" w:cs="Times New Roman"/>
                <w:sz w:val="24"/>
                <w:szCs w:val="24"/>
                <w:lang w:eastAsia="bg-BG"/>
              </w:rPr>
              <w:t>и съоръженията където ще се извършва третирането.</w:t>
            </w:r>
          </w:p>
          <w:p w14:paraId="1B7C88DF" w14:textId="77777777" w:rsidR="008C4C67" w:rsidRPr="003812B0" w:rsidRDefault="008C4C67">
            <w:pPr>
              <w:tabs>
                <w:tab w:val="left" w:pos="2138"/>
                <w:tab w:val="left" w:pos="3555"/>
                <w:tab w:val="left" w:pos="4973"/>
                <w:tab w:val="left" w:pos="6390"/>
                <w:tab w:val="left" w:pos="7808"/>
              </w:tabs>
              <w:ind w:hanging="23"/>
              <w:jc w:val="both"/>
              <w:outlineLvl w:val="0"/>
              <w:rPr>
                <w:rFonts w:eastAsia="Times New Roman"/>
                <w:b/>
                <w:bCs/>
                <w:sz w:val="24"/>
                <w:szCs w:val="24"/>
                <w:lang w:val="bg-BG" w:eastAsia="bg-BG"/>
              </w:rPr>
            </w:pPr>
          </w:p>
          <w:p w14:paraId="139B97F3" w14:textId="77777777" w:rsidR="008D00AE" w:rsidRPr="003812B0" w:rsidRDefault="001F7D1C">
            <w:pPr>
              <w:pStyle w:val="Heading3"/>
              <w:pBdr>
                <w:top w:val="none" w:sz="0" w:space="0" w:color="auto"/>
                <w:left w:val="none" w:sz="0" w:space="0" w:color="auto"/>
              </w:pBdr>
              <w:spacing w:before="0" w:after="0"/>
              <w:ind w:left="0" w:firstLine="0"/>
              <w:jc w:val="both"/>
              <w:rPr>
                <w:rFonts w:ascii="Times New Roman" w:hAnsi="Times New Roman" w:cs="Times New Roman"/>
                <w:color w:val="auto"/>
                <w:sz w:val="24"/>
                <w:szCs w:val="24"/>
              </w:rPr>
            </w:pPr>
            <w:r w:rsidRPr="003812B0">
              <w:rPr>
                <w:rFonts w:ascii="Times New Roman" w:hAnsi="Times New Roman" w:cs="Times New Roman"/>
                <w:color w:val="auto"/>
                <w:sz w:val="24"/>
                <w:szCs w:val="24"/>
              </w:rPr>
              <w:t>4.4.1. Изисквания към съдържанието на Работната програма</w:t>
            </w:r>
          </w:p>
          <w:p w14:paraId="5320FCF3" w14:textId="77777777" w:rsidR="00D519FD" w:rsidRDefault="001F7D1C">
            <w:pPr>
              <w:pStyle w:val="Textbody"/>
              <w:spacing w:before="0"/>
              <w:ind w:hanging="28"/>
              <w:jc w:val="both"/>
              <w:rPr>
                <w:rFonts w:ascii="Times New Roman" w:eastAsia="Batang" w:hAnsi="Times New Roman" w:cs="Times New Roman"/>
                <w:b w:val="0"/>
                <w:iCs/>
                <w:color w:val="auto"/>
                <w:sz w:val="24"/>
                <w:szCs w:val="24"/>
              </w:rPr>
            </w:pPr>
            <w:r w:rsidRPr="003812B0">
              <w:rPr>
                <w:rFonts w:ascii="Times New Roman" w:eastAsia="Batang" w:hAnsi="Times New Roman" w:cs="Times New Roman"/>
                <w:b w:val="0"/>
                <w:iCs/>
                <w:color w:val="auto"/>
                <w:sz w:val="24"/>
                <w:szCs w:val="24"/>
              </w:rPr>
              <w:t xml:space="preserve">Работната програма е основен елемент на „Предложение за изпълнение на поръчката“. Тя не е предмет на оценяване, но от нея трябва да могат да </w:t>
            </w:r>
            <w:r w:rsidR="00D34CAC">
              <w:rPr>
                <w:rFonts w:ascii="Times New Roman" w:eastAsia="Batang" w:hAnsi="Times New Roman" w:cs="Times New Roman"/>
                <w:b w:val="0"/>
                <w:iCs/>
                <w:color w:val="auto"/>
                <w:sz w:val="24"/>
                <w:szCs w:val="24"/>
              </w:rPr>
              <w:t xml:space="preserve">се </w:t>
            </w:r>
            <w:r w:rsidRPr="003812B0">
              <w:rPr>
                <w:rFonts w:ascii="Times New Roman" w:eastAsia="Batang" w:hAnsi="Times New Roman" w:cs="Times New Roman"/>
                <w:b w:val="0"/>
                <w:iCs/>
                <w:color w:val="auto"/>
                <w:sz w:val="24"/>
                <w:szCs w:val="24"/>
              </w:rPr>
              <w:t>направят изводи за капацитета на ико</w:t>
            </w:r>
            <w:r w:rsidR="00D34CAC">
              <w:rPr>
                <w:rFonts w:ascii="Times New Roman" w:eastAsia="Batang" w:hAnsi="Times New Roman" w:cs="Times New Roman"/>
                <w:b w:val="0"/>
                <w:iCs/>
                <w:color w:val="auto"/>
                <w:sz w:val="24"/>
                <w:szCs w:val="24"/>
              </w:rPr>
              <w:t>номическите оператори</w:t>
            </w:r>
            <w:r w:rsidRPr="003812B0">
              <w:rPr>
                <w:rFonts w:ascii="Times New Roman" w:eastAsia="Batang" w:hAnsi="Times New Roman" w:cs="Times New Roman"/>
                <w:b w:val="0"/>
                <w:iCs/>
                <w:color w:val="auto"/>
                <w:sz w:val="24"/>
                <w:szCs w:val="24"/>
              </w:rPr>
              <w:t xml:space="preserve"> да осъществяват по екологосъобразен и ефективен начин подобни дейности в по-разширен териториален мащаб, след приключване на пилотния проект. Работната програма трябва да съдържа предложения на участника, по следните точки:</w:t>
            </w:r>
          </w:p>
          <w:p w14:paraId="3394CE8B" w14:textId="77777777" w:rsidR="00D34CAC" w:rsidRPr="00D34CAC" w:rsidRDefault="001F7D1C">
            <w:pPr>
              <w:pStyle w:val="ListParagraph"/>
              <w:numPr>
                <w:ilvl w:val="0"/>
                <w:numId w:val="129"/>
              </w:numPr>
              <w:tabs>
                <w:tab w:val="left" w:pos="610"/>
                <w:tab w:val="left" w:pos="3289"/>
                <w:tab w:val="left" w:pos="4707"/>
                <w:tab w:val="left" w:pos="6124"/>
                <w:tab w:val="left" w:pos="7542"/>
              </w:tabs>
              <w:spacing w:after="0" w:line="240" w:lineRule="auto"/>
              <w:ind w:left="0" w:firstLine="184"/>
              <w:jc w:val="both"/>
              <w:rPr>
                <w:rFonts w:ascii="Times New Roman" w:hAnsi="Times New Roman" w:cs="Times New Roman"/>
                <w:sz w:val="24"/>
                <w:szCs w:val="24"/>
              </w:rPr>
            </w:pPr>
            <w:r w:rsidRPr="00D34CAC">
              <w:rPr>
                <w:rFonts w:ascii="Times New Roman" w:hAnsi="Times New Roman" w:cs="Times New Roman"/>
                <w:color w:val="auto"/>
                <w:sz w:val="24"/>
                <w:szCs w:val="24"/>
              </w:rPr>
              <w:t>Кратко представяне на организацията за изпълнение на поръчката</w:t>
            </w:r>
            <w:r w:rsidR="00D34CAC">
              <w:rPr>
                <w:rFonts w:ascii="Times New Roman" w:hAnsi="Times New Roman" w:cs="Times New Roman"/>
                <w:color w:val="auto"/>
                <w:sz w:val="24"/>
                <w:szCs w:val="24"/>
              </w:rPr>
              <w:t>:</w:t>
            </w:r>
          </w:p>
          <w:p w14:paraId="6EC48349" w14:textId="77777777" w:rsidR="00D34CAC" w:rsidRDefault="00D34CAC">
            <w:pPr>
              <w:pStyle w:val="ListParagraph"/>
              <w:numPr>
                <w:ilvl w:val="0"/>
                <w:numId w:val="122"/>
              </w:numPr>
              <w:tabs>
                <w:tab w:val="left" w:pos="610"/>
                <w:tab w:val="left" w:pos="3289"/>
                <w:tab w:val="left" w:pos="4707"/>
                <w:tab w:val="left" w:pos="6124"/>
                <w:tab w:val="left" w:pos="7542"/>
              </w:tabs>
              <w:spacing w:after="0" w:line="240" w:lineRule="auto"/>
              <w:ind w:left="0" w:firstLine="184"/>
              <w:jc w:val="both"/>
              <w:rPr>
                <w:rFonts w:ascii="Times New Roman" w:hAnsi="Times New Roman" w:cs="Times New Roman"/>
                <w:sz w:val="24"/>
                <w:szCs w:val="24"/>
              </w:rPr>
            </w:pPr>
            <w:r w:rsidRPr="00D34CAC">
              <w:rPr>
                <w:rFonts w:ascii="Times New Roman" w:hAnsi="Times New Roman" w:cs="Times New Roman"/>
                <w:sz w:val="24"/>
                <w:szCs w:val="24"/>
              </w:rPr>
              <w:t>Съоръжения за оползотворяване или обезвреждане на видовете отпадъци</w:t>
            </w:r>
          </w:p>
          <w:p w14:paraId="03ED6ABB" w14:textId="77777777" w:rsidR="00D34CAC" w:rsidRDefault="00D34CAC">
            <w:pPr>
              <w:pStyle w:val="ListParagraph"/>
              <w:numPr>
                <w:ilvl w:val="0"/>
                <w:numId w:val="122"/>
              </w:numPr>
              <w:tabs>
                <w:tab w:val="left" w:pos="610"/>
                <w:tab w:val="left" w:pos="3289"/>
                <w:tab w:val="left" w:pos="4707"/>
                <w:tab w:val="left" w:pos="6124"/>
                <w:tab w:val="left" w:pos="7542"/>
              </w:tabs>
              <w:spacing w:after="0" w:line="240" w:lineRule="auto"/>
              <w:ind w:left="0" w:firstLine="184"/>
              <w:jc w:val="both"/>
              <w:rPr>
                <w:rFonts w:ascii="Times New Roman" w:hAnsi="Times New Roman" w:cs="Times New Roman"/>
                <w:sz w:val="24"/>
                <w:szCs w:val="24"/>
              </w:rPr>
            </w:pPr>
            <w:r w:rsidRPr="00D34CAC">
              <w:rPr>
                <w:rFonts w:ascii="Times New Roman" w:hAnsi="Times New Roman" w:cs="Times New Roman"/>
                <w:sz w:val="24"/>
                <w:szCs w:val="24"/>
              </w:rPr>
              <w:t>Междинни площадки за временно съхраняване в случай, че се използват такива</w:t>
            </w:r>
          </w:p>
          <w:p w14:paraId="462427EE" w14:textId="77777777" w:rsidR="00D34CAC" w:rsidRDefault="00D34CAC">
            <w:pPr>
              <w:pStyle w:val="ListParagraph"/>
              <w:numPr>
                <w:ilvl w:val="0"/>
                <w:numId w:val="122"/>
              </w:numPr>
              <w:tabs>
                <w:tab w:val="left" w:pos="610"/>
                <w:tab w:val="left" w:pos="3289"/>
                <w:tab w:val="left" w:pos="4707"/>
                <w:tab w:val="left" w:pos="6124"/>
                <w:tab w:val="left" w:pos="7542"/>
              </w:tabs>
              <w:spacing w:after="0" w:line="240" w:lineRule="auto"/>
              <w:ind w:left="0" w:firstLine="184"/>
              <w:jc w:val="both"/>
              <w:rPr>
                <w:rFonts w:ascii="Times New Roman" w:hAnsi="Times New Roman" w:cs="Times New Roman"/>
                <w:sz w:val="24"/>
                <w:szCs w:val="24"/>
              </w:rPr>
            </w:pPr>
            <w:r w:rsidRPr="00D34CAC">
              <w:rPr>
                <w:rFonts w:ascii="Times New Roman" w:hAnsi="Times New Roman" w:cs="Times New Roman"/>
                <w:sz w:val="24"/>
                <w:szCs w:val="24"/>
              </w:rPr>
              <w:t>Транспортните маршрути от отделните пилотни центрове до съоръженията за оползотворяване и обезвреждане и до междинните площадки, както и от междинните площадки до съоръженията за третиране;</w:t>
            </w:r>
          </w:p>
          <w:p w14:paraId="741C9E70" w14:textId="77777777" w:rsidR="00D34CAC" w:rsidRDefault="00D34CAC">
            <w:pPr>
              <w:pStyle w:val="ListParagraph"/>
              <w:numPr>
                <w:ilvl w:val="0"/>
                <w:numId w:val="122"/>
              </w:numPr>
              <w:tabs>
                <w:tab w:val="left" w:pos="610"/>
                <w:tab w:val="left" w:pos="3289"/>
                <w:tab w:val="left" w:pos="4707"/>
                <w:tab w:val="left" w:pos="6124"/>
                <w:tab w:val="left" w:pos="7542"/>
              </w:tabs>
              <w:spacing w:after="0" w:line="240" w:lineRule="auto"/>
              <w:ind w:left="0" w:firstLine="184"/>
              <w:jc w:val="both"/>
              <w:rPr>
                <w:rFonts w:ascii="Times New Roman" w:hAnsi="Times New Roman" w:cs="Times New Roman"/>
                <w:sz w:val="24"/>
                <w:szCs w:val="24"/>
              </w:rPr>
            </w:pPr>
            <w:r>
              <w:rPr>
                <w:rFonts w:ascii="Times New Roman" w:hAnsi="Times New Roman" w:cs="Times New Roman"/>
                <w:sz w:val="24"/>
                <w:szCs w:val="24"/>
              </w:rPr>
              <w:t>О</w:t>
            </w:r>
            <w:r w:rsidRPr="00D34CAC">
              <w:rPr>
                <w:rFonts w:ascii="Times New Roman" w:hAnsi="Times New Roman" w:cs="Times New Roman"/>
                <w:sz w:val="24"/>
                <w:szCs w:val="24"/>
              </w:rPr>
              <w:t>бщи мерки за осигуряване на безопасни и здравословни условия на труд;</w:t>
            </w:r>
          </w:p>
          <w:p w14:paraId="08F72BBF" w14:textId="77777777" w:rsidR="00D34CAC" w:rsidRPr="00D34CAC" w:rsidRDefault="00D34CAC">
            <w:pPr>
              <w:pStyle w:val="ListParagraph"/>
              <w:numPr>
                <w:ilvl w:val="0"/>
                <w:numId w:val="122"/>
              </w:numPr>
              <w:tabs>
                <w:tab w:val="left" w:pos="610"/>
                <w:tab w:val="left" w:pos="3289"/>
                <w:tab w:val="left" w:pos="4707"/>
                <w:tab w:val="left" w:pos="6124"/>
                <w:tab w:val="left" w:pos="7542"/>
              </w:tabs>
              <w:spacing w:after="0" w:line="240" w:lineRule="auto"/>
              <w:ind w:left="0" w:firstLine="184"/>
              <w:jc w:val="both"/>
              <w:rPr>
                <w:rFonts w:ascii="Times New Roman" w:hAnsi="Times New Roman" w:cs="Times New Roman"/>
                <w:sz w:val="24"/>
                <w:szCs w:val="24"/>
              </w:rPr>
            </w:pPr>
            <w:r w:rsidRPr="00D34CAC">
              <w:rPr>
                <w:rFonts w:ascii="Times New Roman" w:hAnsi="Times New Roman" w:cs="Times New Roman"/>
                <w:sz w:val="24"/>
                <w:szCs w:val="24"/>
              </w:rPr>
              <w:t>Общи мерки за действия при извънредни ситуации и опазване на околната среда;</w:t>
            </w:r>
          </w:p>
          <w:p w14:paraId="0D55F803" w14:textId="77777777" w:rsidR="008D00AE" w:rsidRDefault="00D34CAC">
            <w:pPr>
              <w:pStyle w:val="ListParagraph"/>
              <w:numPr>
                <w:ilvl w:val="0"/>
                <w:numId w:val="129"/>
              </w:numPr>
              <w:tabs>
                <w:tab w:val="left" w:pos="610"/>
              </w:tabs>
              <w:suppressAutoHyphens w:val="0"/>
              <w:autoSpaceDE w:val="0"/>
              <w:adjustRightInd w:val="0"/>
              <w:spacing w:after="0" w:line="240" w:lineRule="auto"/>
              <w:ind w:left="0" w:firstLine="184"/>
              <w:jc w:val="both"/>
              <w:textAlignment w:val="auto"/>
              <w:rPr>
                <w:rFonts w:ascii="Times New Roman" w:hAnsi="Times New Roman" w:cs="Times New Roman"/>
                <w:sz w:val="24"/>
                <w:szCs w:val="24"/>
              </w:rPr>
            </w:pPr>
            <w:r w:rsidRPr="00D34CAC">
              <w:rPr>
                <w:rFonts w:ascii="Times New Roman" w:hAnsi="Times New Roman" w:cs="Times New Roman"/>
                <w:bCs/>
                <w:sz w:val="24"/>
                <w:szCs w:val="24"/>
                <w:lang w:val="ru-RU"/>
              </w:rPr>
              <w:t>Гр</w:t>
            </w:r>
            <w:r w:rsidRPr="00D34CAC">
              <w:rPr>
                <w:rFonts w:ascii="Times New Roman" w:hAnsi="Times New Roman" w:cs="Times New Roman"/>
                <w:bCs/>
                <w:spacing w:val="4"/>
                <w:sz w:val="24"/>
                <w:szCs w:val="24"/>
                <w:lang w:val="ru-RU"/>
              </w:rPr>
              <w:t>а</w:t>
            </w:r>
            <w:r w:rsidRPr="00D34CAC">
              <w:rPr>
                <w:rFonts w:ascii="Times New Roman" w:hAnsi="Times New Roman" w:cs="Times New Roman"/>
                <w:bCs/>
                <w:spacing w:val="-5"/>
                <w:sz w:val="24"/>
                <w:szCs w:val="24"/>
                <w:lang w:val="ru-RU"/>
              </w:rPr>
              <w:t>ф</w:t>
            </w:r>
            <w:r w:rsidRPr="00D34CAC">
              <w:rPr>
                <w:rFonts w:ascii="Times New Roman" w:hAnsi="Times New Roman" w:cs="Times New Roman"/>
                <w:bCs/>
                <w:sz w:val="24"/>
                <w:szCs w:val="24"/>
                <w:lang w:val="ru-RU"/>
              </w:rPr>
              <w:t>ик</w:t>
            </w:r>
            <w:r w:rsidRPr="00D34CAC">
              <w:rPr>
                <w:rFonts w:ascii="Times New Roman" w:hAnsi="Times New Roman" w:cs="Times New Roman"/>
                <w:bCs/>
                <w:spacing w:val="1"/>
                <w:sz w:val="24"/>
                <w:szCs w:val="24"/>
                <w:lang w:val="ru-RU"/>
              </w:rPr>
              <w:t xml:space="preserve"> з</w:t>
            </w:r>
            <w:r w:rsidRPr="00D34CAC">
              <w:rPr>
                <w:rFonts w:ascii="Times New Roman" w:hAnsi="Times New Roman" w:cs="Times New Roman"/>
                <w:bCs/>
                <w:sz w:val="24"/>
                <w:szCs w:val="24"/>
                <w:lang w:val="ru-RU"/>
              </w:rPr>
              <w:t>а изп</w:t>
            </w:r>
            <w:r w:rsidRPr="00D34CAC">
              <w:rPr>
                <w:rFonts w:ascii="Times New Roman" w:hAnsi="Times New Roman" w:cs="Times New Roman"/>
                <w:bCs/>
                <w:spacing w:val="2"/>
                <w:sz w:val="24"/>
                <w:szCs w:val="24"/>
                <w:lang w:val="ru-RU"/>
              </w:rPr>
              <w:t>ъ</w:t>
            </w:r>
            <w:r w:rsidRPr="00D34CAC">
              <w:rPr>
                <w:rFonts w:ascii="Times New Roman" w:hAnsi="Times New Roman" w:cs="Times New Roman"/>
                <w:bCs/>
                <w:sz w:val="24"/>
                <w:szCs w:val="24"/>
                <w:lang w:val="ru-RU"/>
              </w:rPr>
              <w:t>лнени</w:t>
            </w:r>
            <w:r w:rsidRPr="00D34CAC">
              <w:rPr>
                <w:rFonts w:ascii="Times New Roman" w:hAnsi="Times New Roman" w:cs="Times New Roman"/>
                <w:bCs/>
                <w:spacing w:val="2"/>
                <w:sz w:val="24"/>
                <w:szCs w:val="24"/>
                <w:lang w:val="ru-RU"/>
              </w:rPr>
              <w:t>е/Календарен график</w:t>
            </w:r>
            <w:r w:rsidRPr="00D34CAC">
              <w:rPr>
                <w:rFonts w:ascii="Times New Roman" w:hAnsi="Times New Roman" w:cs="Times New Roman"/>
                <w:sz w:val="24"/>
                <w:szCs w:val="24"/>
                <w:lang w:val="ru-RU"/>
              </w:rPr>
              <w:t xml:space="preserve"> за изпълнение на</w:t>
            </w:r>
            <w:r w:rsidRPr="00D34CAC">
              <w:rPr>
                <w:rFonts w:ascii="Times New Roman" w:hAnsi="Times New Roman" w:cs="Times New Roman"/>
                <w:sz w:val="24"/>
                <w:szCs w:val="24"/>
              </w:rPr>
              <w:t xml:space="preserve"> поръчката</w:t>
            </w:r>
            <w:r>
              <w:rPr>
                <w:rFonts w:ascii="Times New Roman" w:hAnsi="Times New Roman" w:cs="Times New Roman"/>
                <w:sz w:val="24"/>
                <w:szCs w:val="24"/>
              </w:rPr>
              <w:t xml:space="preserve">. </w:t>
            </w:r>
          </w:p>
          <w:p w14:paraId="61B10947" w14:textId="77777777" w:rsidR="00751DDE" w:rsidRPr="00751DDE" w:rsidRDefault="00751DDE">
            <w:pPr>
              <w:tabs>
                <w:tab w:val="left" w:pos="918"/>
              </w:tabs>
              <w:suppressAutoHyphens w:val="0"/>
              <w:autoSpaceDE w:val="0"/>
              <w:adjustRightInd w:val="0"/>
              <w:ind w:left="648"/>
              <w:jc w:val="both"/>
              <w:textAlignment w:val="auto"/>
              <w:rPr>
                <w:sz w:val="24"/>
                <w:szCs w:val="24"/>
              </w:rPr>
            </w:pPr>
          </w:p>
          <w:p w14:paraId="3618325A" w14:textId="77777777" w:rsidR="008D00AE" w:rsidRPr="003812B0" w:rsidRDefault="001F7D1C">
            <w:pPr>
              <w:pStyle w:val="Heading2"/>
              <w:pBdr>
                <w:top w:val="none" w:sz="0" w:space="0" w:color="auto"/>
                <w:left w:val="none" w:sz="0" w:space="0" w:color="auto"/>
              </w:pBdr>
              <w:tabs>
                <w:tab w:val="left" w:pos="576"/>
              </w:tabs>
              <w:spacing w:before="0" w:after="0"/>
              <w:jc w:val="both"/>
              <w:rPr>
                <w:rFonts w:ascii="Times New Roman" w:hAnsi="Times New Roman" w:cs="Times New Roman"/>
                <w:color w:val="auto"/>
                <w:sz w:val="24"/>
                <w:szCs w:val="24"/>
              </w:rPr>
            </w:pPr>
            <w:bookmarkStart w:id="7" w:name="_Toc486844896"/>
            <w:r w:rsidRPr="003812B0">
              <w:rPr>
                <w:rFonts w:ascii="Times New Roman" w:hAnsi="Times New Roman" w:cs="Times New Roman"/>
                <w:color w:val="auto"/>
                <w:sz w:val="24"/>
                <w:szCs w:val="24"/>
              </w:rPr>
              <w:t xml:space="preserve">4.5. Изисквания към езика </w:t>
            </w:r>
            <w:bookmarkEnd w:id="7"/>
          </w:p>
          <w:p w14:paraId="5950876D" w14:textId="77777777" w:rsidR="008D00AE" w:rsidRPr="003812B0" w:rsidRDefault="001F7D1C">
            <w:pPr>
              <w:pStyle w:val="Standard"/>
              <w:tabs>
                <w:tab w:val="left" w:pos="0"/>
              </w:tabs>
              <w:spacing w:before="0"/>
              <w:ind w:firstLine="0"/>
              <w:outlineLvl w:val="0"/>
              <w:rPr>
                <w:rFonts w:ascii="Times New Roman" w:hAnsi="Times New Roman" w:cs="Times New Roman"/>
                <w:color w:val="auto"/>
              </w:rPr>
            </w:pPr>
            <w:r w:rsidRPr="003812B0">
              <w:rPr>
                <w:rFonts w:ascii="Times New Roman" w:hAnsi="Times New Roman" w:cs="Times New Roman"/>
                <w:color w:val="auto"/>
              </w:rPr>
              <w:t>Документите изготвени от изпълнителя трябва да бъдат на български и на английски език. Всички приложени административни документи на български или друг език различен от английски</w:t>
            </w:r>
            <w:r w:rsidR="00D34CAC">
              <w:rPr>
                <w:rFonts w:ascii="Times New Roman" w:hAnsi="Times New Roman" w:cs="Times New Roman"/>
                <w:color w:val="auto"/>
              </w:rPr>
              <w:t>я</w:t>
            </w:r>
            <w:r w:rsidRPr="003812B0">
              <w:rPr>
                <w:rFonts w:ascii="Times New Roman" w:hAnsi="Times New Roman" w:cs="Times New Roman"/>
                <w:color w:val="auto"/>
              </w:rPr>
              <w:t>, изисквани за доказване на изпълнението трябва да бъдат придружени от 1 (един) хартиен екземпляр, с превод на английски език (освен ако са двуезични в оригинал, като вторият език е английск</w:t>
            </w:r>
            <w:r w:rsidR="00F3654B" w:rsidRPr="003812B0">
              <w:rPr>
                <w:rFonts w:ascii="Times New Roman" w:hAnsi="Times New Roman" w:cs="Times New Roman"/>
                <w:color w:val="auto"/>
              </w:rPr>
              <w:t>и</w:t>
            </w:r>
            <w:r w:rsidRPr="003812B0">
              <w:rPr>
                <w:rFonts w:ascii="Times New Roman" w:hAnsi="Times New Roman" w:cs="Times New Roman"/>
                <w:color w:val="auto"/>
              </w:rPr>
              <w:t>).</w:t>
            </w:r>
          </w:p>
          <w:p w14:paraId="01684D8C" w14:textId="77777777" w:rsidR="008D00AE" w:rsidRDefault="001F7D1C">
            <w:pPr>
              <w:pStyle w:val="Standard"/>
              <w:tabs>
                <w:tab w:val="left" w:pos="0"/>
              </w:tabs>
              <w:spacing w:before="0"/>
              <w:ind w:firstLine="0"/>
              <w:outlineLvl w:val="0"/>
              <w:rPr>
                <w:rFonts w:ascii="Times New Roman" w:hAnsi="Times New Roman" w:cs="Times New Roman"/>
                <w:color w:val="auto"/>
              </w:rPr>
            </w:pPr>
            <w:r w:rsidRPr="003812B0">
              <w:rPr>
                <w:rFonts w:ascii="Times New Roman" w:hAnsi="Times New Roman" w:cs="Times New Roman"/>
                <w:color w:val="auto"/>
              </w:rPr>
              <w:t xml:space="preserve">Документите представени на електронен носител, трябва да бъдат идентични с тези предоставени на хартиен носител.   </w:t>
            </w:r>
          </w:p>
          <w:p w14:paraId="1973AB62" w14:textId="77777777" w:rsidR="00D34CAC" w:rsidRPr="00D34CAC" w:rsidRDefault="00D34CAC">
            <w:pPr>
              <w:keepNext/>
              <w:widowControl/>
              <w:shd w:val="clear" w:color="auto" w:fill="FFFFFF"/>
              <w:jc w:val="both"/>
              <w:outlineLvl w:val="0"/>
              <w:rPr>
                <w:rFonts w:eastAsia="Times New Roman"/>
                <w:b/>
                <w:bCs/>
                <w:sz w:val="24"/>
                <w:szCs w:val="24"/>
                <w:lang w:val="bg-BG" w:eastAsia="bg-BG"/>
              </w:rPr>
            </w:pPr>
            <w:bookmarkStart w:id="8" w:name="_Toc486844897"/>
            <w:r w:rsidRPr="00D34CAC">
              <w:rPr>
                <w:rFonts w:eastAsia="Times New Roman"/>
                <w:b/>
                <w:bCs/>
                <w:sz w:val="24"/>
                <w:szCs w:val="24"/>
                <w:lang w:val="bg-BG" w:eastAsia="bg-BG"/>
              </w:rPr>
              <w:t xml:space="preserve">V. ПРОТОКОЛИ </w:t>
            </w:r>
            <w:r>
              <w:rPr>
                <w:rFonts w:eastAsia="Times New Roman"/>
                <w:b/>
                <w:bCs/>
                <w:sz w:val="24"/>
                <w:szCs w:val="24"/>
                <w:lang w:val="bg-BG" w:eastAsia="bg-BG"/>
              </w:rPr>
              <w:t xml:space="preserve">и ДЕКЛАРАЦИЯ </w:t>
            </w:r>
            <w:r w:rsidRPr="00D34CAC">
              <w:rPr>
                <w:rFonts w:eastAsia="Times New Roman"/>
                <w:b/>
                <w:bCs/>
                <w:sz w:val="24"/>
                <w:szCs w:val="24"/>
                <w:lang w:val="bg-BG" w:eastAsia="bg-BG"/>
              </w:rPr>
              <w:t>ПО ДОГОВОРА ЗА ОБЩЕСТВЕНА ПОРЪЧКА.</w:t>
            </w:r>
          </w:p>
          <w:p w14:paraId="058298EF" w14:textId="16CA8A9E" w:rsidR="00D34CAC" w:rsidRPr="00D4697A" w:rsidRDefault="00D34CAC">
            <w:pPr>
              <w:widowControl/>
              <w:tabs>
                <w:tab w:val="left" w:pos="0"/>
              </w:tabs>
              <w:jc w:val="both"/>
              <w:rPr>
                <w:rFonts w:eastAsia="Calibri"/>
                <w:sz w:val="24"/>
                <w:szCs w:val="24"/>
              </w:rPr>
            </w:pPr>
            <w:r>
              <w:rPr>
                <w:rFonts w:eastAsia="Times New Roman"/>
                <w:sz w:val="24"/>
                <w:szCs w:val="24"/>
                <w:lang w:eastAsia="bg-BG"/>
              </w:rPr>
              <w:t xml:space="preserve">5.1. </w:t>
            </w:r>
            <w:r w:rsidRPr="00D34CAC">
              <w:rPr>
                <w:rFonts w:eastAsia="Calibri"/>
                <w:sz w:val="24"/>
                <w:szCs w:val="24"/>
                <w:lang w:val="ru-RU"/>
              </w:rPr>
              <w:t xml:space="preserve">Приемо – </w:t>
            </w:r>
            <w:r w:rsidRPr="00D4697A">
              <w:rPr>
                <w:rFonts w:eastAsia="Calibri"/>
                <w:sz w:val="24"/>
                <w:szCs w:val="24"/>
                <w:lang w:val="ru-RU"/>
              </w:rPr>
              <w:t>предавателен протокол</w:t>
            </w:r>
            <w:r w:rsidRPr="00D4697A">
              <w:rPr>
                <w:rFonts w:eastAsia="Calibri"/>
                <w:sz w:val="24"/>
                <w:szCs w:val="24"/>
              </w:rPr>
              <w:t xml:space="preserve"> </w:t>
            </w:r>
            <w:r w:rsidRPr="00D4697A">
              <w:rPr>
                <w:rFonts w:eastAsia="Calibri"/>
                <w:sz w:val="24"/>
                <w:szCs w:val="24"/>
                <w:lang w:val="bg-BG"/>
              </w:rPr>
              <w:t>(</w:t>
            </w:r>
            <w:r w:rsidR="00D4697A" w:rsidRPr="00D4697A">
              <w:rPr>
                <w:sz w:val="24"/>
                <w:szCs w:val="24"/>
              </w:rPr>
              <w:t>Приложение №1</w:t>
            </w:r>
            <w:r w:rsidR="00D4697A" w:rsidRPr="00D4697A">
              <w:rPr>
                <w:sz w:val="24"/>
                <w:szCs w:val="24"/>
                <w:lang w:val="bg-BG"/>
              </w:rPr>
              <w:t xml:space="preserve"> към настоящата спецификация</w:t>
            </w:r>
            <w:r w:rsidR="00D4697A" w:rsidRPr="00D4697A">
              <w:rPr>
                <w:sz w:val="24"/>
                <w:szCs w:val="24"/>
              </w:rPr>
              <w:t>)</w:t>
            </w:r>
            <w:r w:rsidRPr="00D4697A">
              <w:rPr>
                <w:rFonts w:eastAsia="Calibri"/>
                <w:sz w:val="24"/>
                <w:szCs w:val="24"/>
                <w:lang w:val="bg-BG"/>
              </w:rPr>
              <w:t>;</w:t>
            </w:r>
          </w:p>
          <w:p w14:paraId="7E31CEFE" w14:textId="7525E8F6" w:rsidR="00D34CAC" w:rsidRDefault="00D34CAC">
            <w:pPr>
              <w:widowControl/>
              <w:tabs>
                <w:tab w:val="left" w:pos="0"/>
              </w:tabs>
              <w:jc w:val="both"/>
              <w:rPr>
                <w:sz w:val="24"/>
                <w:szCs w:val="24"/>
                <w:lang w:val="bg-BG"/>
              </w:rPr>
            </w:pPr>
            <w:r>
              <w:rPr>
                <w:rFonts w:eastAsia="Calibri"/>
                <w:sz w:val="24"/>
                <w:szCs w:val="24"/>
              </w:rPr>
              <w:t xml:space="preserve">5.2. </w:t>
            </w:r>
            <w:r>
              <w:rPr>
                <w:rFonts w:eastAsia="Calibri"/>
                <w:sz w:val="24"/>
                <w:szCs w:val="24"/>
                <w:lang w:val="bg-BG"/>
              </w:rPr>
              <w:t>Д</w:t>
            </w:r>
            <w:r w:rsidRPr="00D34CAC">
              <w:rPr>
                <w:rFonts w:eastAsia="Calibri"/>
                <w:sz w:val="24"/>
                <w:szCs w:val="24"/>
              </w:rPr>
              <w:t>вустранн</w:t>
            </w:r>
            <w:r>
              <w:rPr>
                <w:rFonts w:eastAsia="Calibri"/>
                <w:sz w:val="24"/>
                <w:szCs w:val="24"/>
                <w:lang w:val="bg-BG"/>
              </w:rPr>
              <w:t>и</w:t>
            </w:r>
            <w:r w:rsidRPr="00D34CAC">
              <w:rPr>
                <w:rFonts w:eastAsia="Calibri"/>
                <w:sz w:val="24"/>
                <w:szCs w:val="24"/>
              </w:rPr>
              <w:t xml:space="preserve"> </w:t>
            </w:r>
            <w:r w:rsidRPr="00D34CAC">
              <w:rPr>
                <w:rFonts w:eastAsia="Calibri"/>
                <w:sz w:val="24"/>
                <w:szCs w:val="24"/>
                <w:lang w:val="bg-BG"/>
              </w:rPr>
              <w:t>протокол</w:t>
            </w:r>
            <w:r>
              <w:rPr>
                <w:rFonts w:eastAsia="Calibri"/>
                <w:sz w:val="24"/>
                <w:szCs w:val="24"/>
                <w:lang w:val="bg-BG"/>
              </w:rPr>
              <w:t>и</w:t>
            </w:r>
            <w:r w:rsidRPr="00D34CAC">
              <w:rPr>
                <w:rFonts w:eastAsia="Calibri"/>
                <w:sz w:val="24"/>
                <w:szCs w:val="24"/>
                <w:lang w:val="bg-BG"/>
              </w:rPr>
              <w:t xml:space="preserve"> </w:t>
            </w:r>
            <w:r w:rsidRPr="00D34CAC">
              <w:rPr>
                <w:rFonts w:eastAsia="Calibri"/>
                <w:sz w:val="24"/>
                <w:szCs w:val="24"/>
              </w:rPr>
              <w:t xml:space="preserve">между изпълнителя и възложителя </w:t>
            </w:r>
            <w:r w:rsidRPr="00D34CAC">
              <w:rPr>
                <w:rFonts w:eastAsia="Calibri"/>
                <w:sz w:val="24"/>
                <w:szCs w:val="24"/>
                <w:lang w:val="bg-BG"/>
              </w:rPr>
              <w:t xml:space="preserve">за </w:t>
            </w:r>
            <w:r w:rsidRPr="00D34CAC">
              <w:rPr>
                <w:rFonts w:eastAsia="Calibri"/>
                <w:sz w:val="24"/>
                <w:szCs w:val="24"/>
              </w:rPr>
              <w:t>приемане на извършената дейност</w:t>
            </w:r>
            <w:r>
              <w:rPr>
                <w:rFonts w:eastAsia="Calibri"/>
                <w:sz w:val="24"/>
                <w:szCs w:val="24"/>
                <w:lang w:val="bg-BG"/>
              </w:rPr>
              <w:t>, които се съставят преди плащане по договора</w:t>
            </w:r>
            <w:r w:rsidR="00D4697A">
              <w:rPr>
                <w:rFonts w:eastAsia="Calibri"/>
                <w:sz w:val="24"/>
                <w:szCs w:val="24"/>
              </w:rPr>
              <w:t>;</w:t>
            </w:r>
            <w:r>
              <w:rPr>
                <w:sz w:val="24"/>
                <w:szCs w:val="24"/>
                <w:lang w:val="bg-BG"/>
              </w:rPr>
              <w:t xml:space="preserve"> </w:t>
            </w:r>
          </w:p>
          <w:p w14:paraId="57DED760" w14:textId="629AC10C" w:rsidR="00DF3C2F" w:rsidRPr="00070E3D" w:rsidRDefault="00D34CAC">
            <w:pPr>
              <w:widowControl/>
              <w:tabs>
                <w:tab w:val="left" w:pos="0"/>
              </w:tabs>
              <w:jc w:val="both"/>
              <w:rPr>
                <w:rFonts w:eastAsia="Times New Roman"/>
                <w:sz w:val="24"/>
                <w:szCs w:val="24"/>
                <w:lang w:val="bg-BG" w:eastAsia="bg-BG"/>
              </w:rPr>
            </w:pPr>
            <w:r>
              <w:rPr>
                <w:sz w:val="24"/>
                <w:szCs w:val="24"/>
                <w:lang w:val="bg-BG"/>
              </w:rPr>
              <w:t xml:space="preserve">5.3. </w:t>
            </w:r>
            <w:r w:rsidRPr="00D34CAC">
              <w:rPr>
                <w:sz w:val="24"/>
                <w:szCs w:val="24"/>
              </w:rPr>
              <w:t xml:space="preserve">Декларация от съоръжението за извършено окончателно третиране на доставените за крайно третиране отпадъци (Приложение № </w:t>
            </w:r>
            <w:r w:rsidR="00D4697A">
              <w:rPr>
                <w:sz w:val="24"/>
                <w:szCs w:val="24"/>
              </w:rPr>
              <w:t>2</w:t>
            </w:r>
            <w:r w:rsidR="00D4697A" w:rsidRPr="00D4697A">
              <w:rPr>
                <w:sz w:val="24"/>
                <w:szCs w:val="24"/>
                <w:lang w:val="bg-BG"/>
              </w:rPr>
              <w:t xml:space="preserve"> към </w:t>
            </w:r>
            <w:r w:rsidR="00D4697A" w:rsidRPr="00070E3D">
              <w:rPr>
                <w:sz w:val="24"/>
                <w:szCs w:val="24"/>
                <w:lang w:val="bg-BG"/>
              </w:rPr>
              <w:t>настоящата спецификация</w:t>
            </w:r>
            <w:r w:rsidRPr="00070E3D">
              <w:rPr>
                <w:sz w:val="24"/>
                <w:szCs w:val="24"/>
              </w:rPr>
              <w:t>)</w:t>
            </w:r>
            <w:r w:rsidR="00D4697A" w:rsidRPr="00070E3D">
              <w:rPr>
                <w:sz w:val="24"/>
                <w:szCs w:val="24"/>
              </w:rPr>
              <w:t>.</w:t>
            </w:r>
            <w:r w:rsidRPr="00070E3D">
              <w:rPr>
                <w:sz w:val="24"/>
                <w:szCs w:val="24"/>
              </w:rPr>
              <w:t xml:space="preserve"> </w:t>
            </w:r>
          </w:p>
          <w:p w14:paraId="1AF97217" w14:textId="77777777" w:rsidR="00D34CAC" w:rsidRPr="00070E3D" w:rsidRDefault="00D34CAC">
            <w:pPr>
              <w:pStyle w:val="Heading1"/>
              <w:pBdr>
                <w:top w:val="none" w:sz="0" w:space="0" w:color="auto"/>
                <w:left w:val="none" w:sz="0" w:space="0" w:color="auto"/>
              </w:pBdr>
              <w:shd w:val="clear" w:color="auto" w:fill="FFFFFF"/>
              <w:spacing w:before="0" w:after="0"/>
              <w:jc w:val="both"/>
              <w:rPr>
                <w:rFonts w:ascii="Times New Roman" w:hAnsi="Times New Roman" w:cs="Times New Roman"/>
                <w:color w:val="auto"/>
                <w:sz w:val="24"/>
                <w:szCs w:val="24"/>
              </w:rPr>
            </w:pPr>
          </w:p>
          <w:p w14:paraId="6E9AABA1" w14:textId="77777777" w:rsidR="00A64492" w:rsidRPr="00070E3D" w:rsidRDefault="001F7D1C">
            <w:pPr>
              <w:pStyle w:val="Heading1"/>
              <w:pBdr>
                <w:top w:val="none" w:sz="0" w:space="0" w:color="auto"/>
                <w:left w:val="none" w:sz="0" w:space="0" w:color="auto"/>
              </w:pBdr>
              <w:shd w:val="clear" w:color="auto" w:fill="FFFFFF"/>
              <w:spacing w:before="0" w:after="0"/>
              <w:jc w:val="both"/>
              <w:rPr>
                <w:rFonts w:ascii="Times New Roman" w:hAnsi="Times New Roman" w:cs="Times New Roman"/>
                <w:color w:val="auto"/>
                <w:sz w:val="24"/>
                <w:szCs w:val="24"/>
              </w:rPr>
            </w:pPr>
            <w:r w:rsidRPr="00070E3D">
              <w:rPr>
                <w:rFonts w:ascii="Times New Roman" w:hAnsi="Times New Roman" w:cs="Times New Roman"/>
                <w:color w:val="auto"/>
                <w:sz w:val="24"/>
                <w:szCs w:val="24"/>
              </w:rPr>
              <w:t>V</w:t>
            </w:r>
            <w:r w:rsidR="00D34CAC" w:rsidRPr="00070E3D">
              <w:rPr>
                <w:rFonts w:ascii="Times New Roman" w:hAnsi="Times New Roman" w:cs="Times New Roman"/>
                <w:color w:val="auto"/>
                <w:sz w:val="24"/>
                <w:szCs w:val="24"/>
                <w:lang w:val="en-US"/>
              </w:rPr>
              <w:t>I</w:t>
            </w:r>
            <w:r w:rsidRPr="00070E3D">
              <w:rPr>
                <w:rFonts w:ascii="Times New Roman" w:hAnsi="Times New Roman" w:cs="Times New Roman"/>
                <w:color w:val="auto"/>
                <w:sz w:val="24"/>
                <w:szCs w:val="24"/>
              </w:rPr>
              <w:t xml:space="preserve">. </w:t>
            </w:r>
            <w:bookmarkEnd w:id="8"/>
            <w:r w:rsidR="00A64492" w:rsidRPr="00070E3D">
              <w:rPr>
                <w:rFonts w:ascii="Times New Roman" w:hAnsi="Times New Roman" w:cs="Times New Roman"/>
                <w:sz w:val="24"/>
                <w:szCs w:val="24"/>
              </w:rPr>
              <w:t>ДЕФИНИЦИИ</w:t>
            </w:r>
          </w:p>
          <w:p w14:paraId="3EB72012" w14:textId="3BEB3BED" w:rsidR="00A64492" w:rsidRPr="003812B0" w:rsidRDefault="00A64492">
            <w:pPr>
              <w:numPr>
                <w:ilvl w:val="0"/>
                <w:numId w:val="125"/>
              </w:numPr>
              <w:suppressAutoHyphens w:val="0"/>
              <w:autoSpaceDN/>
              <w:ind w:left="85" w:right="51" w:hanging="6"/>
              <w:jc w:val="both"/>
              <w:textAlignment w:val="auto"/>
              <w:rPr>
                <w:sz w:val="24"/>
                <w:szCs w:val="24"/>
                <w:lang w:val="ru-RU"/>
              </w:rPr>
            </w:pPr>
            <w:r w:rsidRPr="00070E3D">
              <w:rPr>
                <w:sz w:val="24"/>
                <w:szCs w:val="24"/>
                <w:lang w:val="ru-RU"/>
              </w:rPr>
              <w:t>„</w:t>
            </w:r>
            <w:r w:rsidRPr="00070E3D">
              <w:rPr>
                <w:b/>
                <w:bCs/>
                <w:sz w:val="24"/>
                <w:szCs w:val="24"/>
                <w:lang w:val="ru-RU"/>
              </w:rPr>
              <w:t>Възложител</w:t>
            </w:r>
            <w:r w:rsidRPr="003812B0">
              <w:rPr>
                <w:sz w:val="24"/>
                <w:szCs w:val="24"/>
                <w:lang w:val="ru-RU"/>
              </w:rPr>
              <w:t>”е ПУДООС,</w:t>
            </w:r>
            <w:r w:rsidR="00835B8D">
              <w:rPr>
                <w:sz w:val="24"/>
                <w:szCs w:val="24"/>
              </w:rPr>
              <w:t xml:space="preserve"> </w:t>
            </w:r>
            <w:r w:rsidRPr="003812B0">
              <w:rPr>
                <w:sz w:val="24"/>
                <w:szCs w:val="24"/>
                <w:lang w:val="ru-RU"/>
              </w:rPr>
              <w:t>представлявано от Изпълнителния директор;</w:t>
            </w:r>
          </w:p>
          <w:p w14:paraId="125631A0" w14:textId="77777777" w:rsidR="00A64492" w:rsidRPr="003812B0" w:rsidRDefault="00A64492">
            <w:pPr>
              <w:numPr>
                <w:ilvl w:val="0"/>
                <w:numId w:val="125"/>
              </w:numPr>
              <w:suppressAutoHyphens w:val="0"/>
              <w:autoSpaceDN/>
              <w:ind w:left="86" w:right="51" w:hanging="4"/>
              <w:jc w:val="both"/>
              <w:textAlignment w:val="auto"/>
              <w:rPr>
                <w:sz w:val="24"/>
                <w:szCs w:val="24"/>
                <w:lang w:val="ru-RU"/>
              </w:rPr>
            </w:pPr>
            <w:r w:rsidRPr="003812B0">
              <w:rPr>
                <w:sz w:val="24"/>
                <w:szCs w:val="24"/>
                <w:lang w:val="ru-RU"/>
              </w:rPr>
              <w:t>„</w:t>
            </w:r>
            <w:r w:rsidRPr="003812B0">
              <w:rPr>
                <w:b/>
                <w:bCs/>
                <w:sz w:val="24"/>
                <w:szCs w:val="24"/>
                <w:lang w:val="ru-RU"/>
              </w:rPr>
              <w:t>Гаранция за изпълнение</w:t>
            </w:r>
            <w:r w:rsidR="00D34CAC">
              <w:rPr>
                <w:b/>
                <w:bCs/>
                <w:sz w:val="24"/>
                <w:szCs w:val="24"/>
                <w:lang w:val="ru-RU"/>
              </w:rPr>
              <w:t xml:space="preserve"> </w:t>
            </w:r>
            <w:r w:rsidRPr="003812B0">
              <w:rPr>
                <w:b/>
                <w:bCs/>
                <w:sz w:val="24"/>
                <w:szCs w:val="24"/>
                <w:lang w:val="ru-RU"/>
              </w:rPr>
              <w:t>на</w:t>
            </w:r>
            <w:r w:rsidR="00D34CAC">
              <w:rPr>
                <w:b/>
                <w:bCs/>
                <w:sz w:val="24"/>
                <w:szCs w:val="24"/>
                <w:lang w:val="ru-RU"/>
              </w:rPr>
              <w:t xml:space="preserve"> </w:t>
            </w:r>
            <w:r w:rsidRPr="003812B0">
              <w:rPr>
                <w:b/>
                <w:bCs/>
                <w:sz w:val="24"/>
                <w:szCs w:val="24"/>
                <w:lang w:val="ru-RU"/>
              </w:rPr>
              <w:t>договора</w:t>
            </w:r>
            <w:r w:rsidRPr="003812B0">
              <w:rPr>
                <w:sz w:val="24"/>
                <w:szCs w:val="24"/>
                <w:lang w:val="ru-RU"/>
              </w:rPr>
              <w:t>” означава</w:t>
            </w:r>
            <w:r w:rsidR="00D34CAC">
              <w:rPr>
                <w:sz w:val="24"/>
                <w:szCs w:val="24"/>
                <w:lang w:val="ru-RU"/>
              </w:rPr>
              <w:t xml:space="preserve"> </w:t>
            </w:r>
            <w:r w:rsidRPr="003812B0">
              <w:rPr>
                <w:sz w:val="24"/>
                <w:szCs w:val="24"/>
                <w:lang w:val="ru-RU"/>
              </w:rPr>
              <w:t>паричен де</w:t>
            </w:r>
            <w:r w:rsidRPr="003812B0">
              <w:rPr>
                <w:spacing w:val="-1"/>
                <w:sz w:val="24"/>
                <w:szCs w:val="24"/>
                <w:lang w:val="ru-RU"/>
              </w:rPr>
              <w:t>п</w:t>
            </w:r>
            <w:r w:rsidRPr="003812B0">
              <w:rPr>
                <w:sz w:val="24"/>
                <w:szCs w:val="24"/>
                <w:lang w:val="ru-RU"/>
              </w:rPr>
              <w:t xml:space="preserve">озит по Набирателната сметка на </w:t>
            </w:r>
            <w:r w:rsidRPr="003812B0">
              <w:rPr>
                <w:b/>
                <w:sz w:val="24"/>
                <w:szCs w:val="24"/>
                <w:lang w:val="ru-RU"/>
              </w:rPr>
              <w:t>ВЪЗЛОЖИТЕЛЯ</w:t>
            </w:r>
            <w:r w:rsidRPr="003812B0">
              <w:rPr>
                <w:sz w:val="24"/>
                <w:szCs w:val="24"/>
                <w:lang w:val="ru-RU"/>
              </w:rPr>
              <w:t xml:space="preserve"> или бе</w:t>
            </w:r>
            <w:r w:rsidRPr="003812B0">
              <w:rPr>
                <w:spacing w:val="-2"/>
                <w:sz w:val="24"/>
                <w:szCs w:val="24"/>
                <w:lang w:val="ru-RU"/>
              </w:rPr>
              <w:t>з</w:t>
            </w:r>
            <w:r w:rsidRPr="003812B0">
              <w:rPr>
                <w:sz w:val="24"/>
                <w:szCs w:val="24"/>
                <w:lang w:val="ru-RU"/>
              </w:rPr>
              <w:t>усло</w:t>
            </w:r>
            <w:r w:rsidRPr="003812B0">
              <w:rPr>
                <w:spacing w:val="-3"/>
                <w:sz w:val="24"/>
                <w:szCs w:val="24"/>
                <w:lang w:val="ru-RU"/>
              </w:rPr>
              <w:t>в</w:t>
            </w:r>
            <w:r w:rsidRPr="003812B0">
              <w:rPr>
                <w:sz w:val="24"/>
                <w:szCs w:val="24"/>
                <w:lang w:val="ru-RU"/>
              </w:rPr>
              <w:t>на неотме</w:t>
            </w:r>
            <w:r w:rsidRPr="003812B0">
              <w:rPr>
                <w:spacing w:val="-1"/>
                <w:sz w:val="24"/>
                <w:szCs w:val="24"/>
                <w:lang w:val="ru-RU"/>
              </w:rPr>
              <w:t>н</w:t>
            </w:r>
            <w:r w:rsidRPr="003812B0">
              <w:rPr>
                <w:sz w:val="24"/>
                <w:szCs w:val="24"/>
                <w:lang w:val="ru-RU"/>
              </w:rPr>
              <w:t>има банко</w:t>
            </w:r>
            <w:r w:rsidRPr="003812B0">
              <w:rPr>
                <w:spacing w:val="-3"/>
                <w:sz w:val="24"/>
                <w:szCs w:val="24"/>
                <w:lang w:val="ru-RU"/>
              </w:rPr>
              <w:t>в</w:t>
            </w:r>
            <w:r w:rsidRPr="003812B0">
              <w:rPr>
                <w:sz w:val="24"/>
                <w:szCs w:val="24"/>
                <w:lang w:val="ru-RU"/>
              </w:rPr>
              <w:t xml:space="preserve">а гаранция, с която </w:t>
            </w:r>
            <w:r w:rsidRPr="003812B0">
              <w:rPr>
                <w:b/>
                <w:bCs/>
                <w:sz w:val="24"/>
                <w:szCs w:val="24"/>
                <w:lang w:val="ru-RU"/>
              </w:rPr>
              <w:t xml:space="preserve">ИЗПЪЛНИТЕЛЯТ </w:t>
            </w:r>
            <w:r w:rsidRPr="003812B0">
              <w:rPr>
                <w:sz w:val="24"/>
                <w:szCs w:val="24"/>
                <w:lang w:val="ru-RU"/>
              </w:rPr>
              <w:t>обезпечава</w:t>
            </w:r>
            <w:r w:rsidR="00D34CAC">
              <w:rPr>
                <w:sz w:val="24"/>
                <w:szCs w:val="24"/>
                <w:lang w:val="ru-RU"/>
              </w:rPr>
              <w:t xml:space="preserve"> </w:t>
            </w:r>
            <w:r w:rsidRPr="003812B0">
              <w:rPr>
                <w:sz w:val="24"/>
                <w:szCs w:val="24"/>
                <w:lang w:val="ru-RU"/>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3812B0">
              <w:rPr>
                <w:b/>
                <w:sz w:val="24"/>
                <w:szCs w:val="24"/>
                <w:lang w:val="ru-RU"/>
              </w:rPr>
              <w:t>ИЗПЪЛНИТЕЛЯ</w:t>
            </w:r>
            <w:r w:rsidRPr="003812B0">
              <w:rPr>
                <w:sz w:val="24"/>
                <w:szCs w:val="24"/>
                <w:lang w:val="ru-RU"/>
              </w:rPr>
              <w:t>;</w:t>
            </w:r>
          </w:p>
          <w:p w14:paraId="0FBA8DDC" w14:textId="113E508A" w:rsidR="00A64492" w:rsidRPr="003812B0" w:rsidRDefault="00A64492">
            <w:pPr>
              <w:numPr>
                <w:ilvl w:val="0"/>
                <w:numId w:val="125"/>
              </w:numPr>
              <w:suppressAutoHyphens w:val="0"/>
              <w:autoSpaceDN/>
              <w:ind w:left="86" w:right="51" w:hanging="4"/>
              <w:jc w:val="both"/>
              <w:textAlignment w:val="auto"/>
              <w:rPr>
                <w:sz w:val="24"/>
                <w:szCs w:val="24"/>
                <w:lang w:val="ru-RU"/>
              </w:rPr>
            </w:pPr>
            <w:r w:rsidRPr="003812B0">
              <w:rPr>
                <w:sz w:val="24"/>
                <w:szCs w:val="24"/>
                <w:lang w:val="ru-RU"/>
              </w:rPr>
              <w:t>„</w:t>
            </w:r>
            <w:r w:rsidRPr="003812B0">
              <w:rPr>
                <w:b/>
                <w:bCs/>
                <w:sz w:val="24"/>
                <w:szCs w:val="24"/>
                <w:lang w:val="ru-RU"/>
              </w:rPr>
              <w:t>Гр</w:t>
            </w:r>
            <w:r w:rsidRPr="003812B0">
              <w:rPr>
                <w:b/>
                <w:bCs/>
                <w:spacing w:val="4"/>
                <w:sz w:val="24"/>
                <w:szCs w:val="24"/>
                <w:lang w:val="ru-RU"/>
              </w:rPr>
              <w:t>а</w:t>
            </w:r>
            <w:r w:rsidRPr="003812B0">
              <w:rPr>
                <w:b/>
                <w:bCs/>
                <w:spacing w:val="-5"/>
                <w:sz w:val="24"/>
                <w:szCs w:val="24"/>
                <w:lang w:val="ru-RU"/>
              </w:rPr>
              <w:t>ф</w:t>
            </w:r>
            <w:r w:rsidRPr="003812B0">
              <w:rPr>
                <w:b/>
                <w:bCs/>
                <w:sz w:val="24"/>
                <w:szCs w:val="24"/>
                <w:lang w:val="ru-RU"/>
              </w:rPr>
              <w:t>ик</w:t>
            </w:r>
            <w:r w:rsidRPr="003812B0">
              <w:rPr>
                <w:b/>
                <w:bCs/>
                <w:spacing w:val="1"/>
                <w:sz w:val="24"/>
                <w:szCs w:val="24"/>
                <w:lang w:val="ru-RU"/>
              </w:rPr>
              <w:t xml:space="preserve"> з</w:t>
            </w:r>
            <w:r w:rsidRPr="003812B0">
              <w:rPr>
                <w:b/>
                <w:bCs/>
                <w:sz w:val="24"/>
                <w:szCs w:val="24"/>
                <w:lang w:val="ru-RU"/>
              </w:rPr>
              <w:t>а</w:t>
            </w:r>
            <w:r w:rsidR="00D34CAC">
              <w:rPr>
                <w:b/>
                <w:bCs/>
                <w:sz w:val="24"/>
                <w:szCs w:val="24"/>
                <w:lang w:val="ru-RU"/>
              </w:rPr>
              <w:t xml:space="preserve"> </w:t>
            </w:r>
            <w:r w:rsidRPr="003812B0">
              <w:rPr>
                <w:b/>
                <w:bCs/>
                <w:sz w:val="24"/>
                <w:szCs w:val="24"/>
                <w:lang w:val="ru-RU"/>
              </w:rPr>
              <w:t>изп</w:t>
            </w:r>
            <w:r w:rsidRPr="003812B0">
              <w:rPr>
                <w:b/>
                <w:bCs/>
                <w:spacing w:val="2"/>
                <w:sz w:val="24"/>
                <w:szCs w:val="24"/>
                <w:lang w:val="ru-RU"/>
              </w:rPr>
              <w:t>ъ</w:t>
            </w:r>
            <w:r w:rsidRPr="003812B0">
              <w:rPr>
                <w:b/>
                <w:bCs/>
                <w:sz w:val="24"/>
                <w:szCs w:val="24"/>
                <w:lang w:val="ru-RU"/>
              </w:rPr>
              <w:t>лнени</w:t>
            </w:r>
            <w:r w:rsidRPr="003812B0">
              <w:rPr>
                <w:b/>
                <w:bCs/>
                <w:spacing w:val="2"/>
                <w:sz w:val="24"/>
                <w:szCs w:val="24"/>
                <w:lang w:val="ru-RU"/>
              </w:rPr>
              <w:t>е/Календарен график</w:t>
            </w:r>
            <w:r w:rsidRPr="003812B0">
              <w:rPr>
                <w:sz w:val="24"/>
                <w:szCs w:val="24"/>
                <w:lang w:val="ru-RU"/>
              </w:rPr>
              <w:t>” означава</w:t>
            </w:r>
            <w:r w:rsidR="00180314">
              <w:rPr>
                <w:sz w:val="24"/>
                <w:szCs w:val="24"/>
                <w:lang w:val="ru-RU"/>
              </w:rPr>
              <w:t xml:space="preserve"> </w:t>
            </w:r>
            <w:r w:rsidRPr="003812B0">
              <w:rPr>
                <w:sz w:val="24"/>
                <w:szCs w:val="24"/>
                <w:lang w:val="ru-RU"/>
              </w:rPr>
              <w:t>календарен</w:t>
            </w:r>
            <w:r w:rsidR="00D34CAC">
              <w:rPr>
                <w:sz w:val="24"/>
                <w:szCs w:val="24"/>
                <w:lang w:val="ru-RU"/>
              </w:rPr>
              <w:t xml:space="preserve"> </w:t>
            </w:r>
            <w:r w:rsidRPr="003812B0">
              <w:rPr>
                <w:sz w:val="24"/>
                <w:szCs w:val="24"/>
                <w:lang w:val="ru-RU"/>
              </w:rPr>
              <w:t xml:space="preserve">график на </w:t>
            </w:r>
            <w:r w:rsidRPr="003812B0">
              <w:rPr>
                <w:b/>
                <w:sz w:val="24"/>
                <w:szCs w:val="24"/>
                <w:lang w:val="ru-RU"/>
              </w:rPr>
              <w:t>ИЗПЪЛНИТЕЛЯ</w:t>
            </w:r>
            <w:r w:rsidR="00D34CAC">
              <w:rPr>
                <w:b/>
                <w:sz w:val="24"/>
                <w:szCs w:val="24"/>
                <w:lang w:val="ru-RU"/>
              </w:rPr>
              <w:t xml:space="preserve"> </w:t>
            </w:r>
            <w:r w:rsidRPr="003812B0">
              <w:rPr>
                <w:sz w:val="24"/>
                <w:szCs w:val="24"/>
                <w:lang w:val="ru-RU"/>
              </w:rPr>
              <w:t>за</w:t>
            </w:r>
            <w:r w:rsidR="00D34CAC">
              <w:rPr>
                <w:sz w:val="24"/>
                <w:szCs w:val="24"/>
                <w:lang w:val="ru-RU"/>
              </w:rPr>
              <w:t xml:space="preserve"> </w:t>
            </w:r>
            <w:r w:rsidRPr="003812B0">
              <w:rPr>
                <w:sz w:val="24"/>
                <w:szCs w:val="24"/>
                <w:lang w:val="ru-RU"/>
              </w:rPr>
              <w:t>изпълнение</w:t>
            </w:r>
            <w:r w:rsidR="00D34CAC">
              <w:rPr>
                <w:sz w:val="24"/>
                <w:szCs w:val="24"/>
                <w:lang w:val="ru-RU"/>
              </w:rPr>
              <w:t xml:space="preserve"> </w:t>
            </w:r>
            <w:r w:rsidRPr="003812B0">
              <w:rPr>
                <w:sz w:val="24"/>
                <w:szCs w:val="24"/>
                <w:lang w:val="ru-RU"/>
              </w:rPr>
              <w:t>на</w:t>
            </w:r>
            <w:r w:rsidRPr="003812B0">
              <w:rPr>
                <w:sz w:val="24"/>
                <w:szCs w:val="24"/>
              </w:rPr>
              <w:t xml:space="preserve"> поръчката, който се изготвя и предава на </w:t>
            </w:r>
            <w:r w:rsidRPr="003812B0">
              <w:rPr>
                <w:b/>
                <w:sz w:val="24"/>
                <w:szCs w:val="24"/>
              </w:rPr>
              <w:t>ВЪЗЛОЖИТЕЛЯ</w:t>
            </w:r>
            <w:r w:rsidRPr="003812B0">
              <w:rPr>
                <w:sz w:val="24"/>
                <w:szCs w:val="24"/>
              </w:rPr>
              <w:t xml:space="preserve"> с встъпителния доклад;</w:t>
            </w:r>
          </w:p>
          <w:p w14:paraId="02E0F662" w14:textId="77777777" w:rsidR="00A64492" w:rsidRPr="003812B0" w:rsidRDefault="00A64492">
            <w:pPr>
              <w:numPr>
                <w:ilvl w:val="0"/>
                <w:numId w:val="125"/>
              </w:numPr>
              <w:suppressAutoHyphens w:val="0"/>
              <w:autoSpaceDN/>
              <w:ind w:left="86" w:right="51" w:hanging="4"/>
              <w:jc w:val="both"/>
              <w:textAlignment w:val="auto"/>
              <w:rPr>
                <w:sz w:val="24"/>
                <w:szCs w:val="24"/>
                <w:lang w:val="ru-RU"/>
              </w:rPr>
            </w:pPr>
            <w:r w:rsidRPr="003812B0">
              <w:rPr>
                <w:b/>
                <w:bCs/>
                <w:sz w:val="24"/>
                <w:szCs w:val="24"/>
                <w:lang w:val="ru-RU"/>
              </w:rPr>
              <w:t xml:space="preserve">„Дейности по Договора” </w:t>
            </w:r>
            <w:r w:rsidRPr="003812B0">
              <w:rPr>
                <w:sz w:val="24"/>
                <w:szCs w:val="24"/>
                <w:lang w:val="ru-RU"/>
              </w:rPr>
              <w:t>означава</w:t>
            </w:r>
            <w:r w:rsidR="00D34CAC">
              <w:rPr>
                <w:sz w:val="24"/>
                <w:szCs w:val="24"/>
                <w:lang w:val="ru-RU"/>
              </w:rPr>
              <w:t xml:space="preserve"> </w:t>
            </w:r>
            <w:r w:rsidRPr="003812B0">
              <w:rPr>
                <w:sz w:val="24"/>
                <w:szCs w:val="24"/>
                <w:lang w:val="ru-RU"/>
              </w:rPr>
              <w:t>дейностите описани в Техническата спецификация за настоящата поръчка, която спецификация е неразделна част от настоящия договор;</w:t>
            </w:r>
          </w:p>
          <w:p w14:paraId="0B58CFB1"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lang w:val="ru-RU"/>
              </w:rPr>
              <w:t>„</w:t>
            </w:r>
            <w:r w:rsidRPr="003812B0">
              <w:rPr>
                <w:b/>
                <w:bCs/>
                <w:sz w:val="24"/>
                <w:szCs w:val="24"/>
                <w:lang w:val="ru-RU"/>
              </w:rPr>
              <w:t>Дого</w:t>
            </w:r>
            <w:r w:rsidRPr="003812B0">
              <w:rPr>
                <w:b/>
                <w:bCs/>
                <w:spacing w:val="-1"/>
                <w:sz w:val="24"/>
                <w:szCs w:val="24"/>
                <w:lang w:val="ru-RU"/>
              </w:rPr>
              <w:t>в</w:t>
            </w:r>
            <w:r w:rsidRPr="003812B0">
              <w:rPr>
                <w:b/>
                <w:bCs/>
                <w:sz w:val="24"/>
                <w:szCs w:val="24"/>
                <w:lang w:val="ru-RU"/>
              </w:rPr>
              <w:t>ор</w:t>
            </w:r>
            <w:r w:rsidRPr="003812B0">
              <w:rPr>
                <w:sz w:val="24"/>
                <w:szCs w:val="24"/>
                <w:lang w:val="ru-RU"/>
              </w:rPr>
              <w:t>”означава</w:t>
            </w:r>
            <w:r w:rsidR="00D34CAC">
              <w:rPr>
                <w:sz w:val="24"/>
                <w:szCs w:val="24"/>
                <w:lang w:val="ru-RU"/>
              </w:rPr>
              <w:t xml:space="preserve"> </w:t>
            </w:r>
            <w:r w:rsidRPr="003812B0">
              <w:rPr>
                <w:sz w:val="24"/>
                <w:szCs w:val="24"/>
                <w:lang w:val="ru-RU"/>
              </w:rPr>
              <w:t>настоящия</w:t>
            </w:r>
            <w:r w:rsidR="00D34CAC">
              <w:rPr>
                <w:sz w:val="24"/>
                <w:szCs w:val="24"/>
                <w:lang w:val="ru-RU"/>
              </w:rPr>
              <w:t xml:space="preserve"> </w:t>
            </w:r>
            <w:r w:rsidRPr="003812B0">
              <w:rPr>
                <w:sz w:val="24"/>
                <w:szCs w:val="24"/>
                <w:lang w:val="ru-RU"/>
              </w:rPr>
              <w:t>договор,</w:t>
            </w:r>
            <w:r w:rsidR="00D34CAC">
              <w:rPr>
                <w:sz w:val="24"/>
                <w:szCs w:val="24"/>
                <w:lang w:val="ru-RU"/>
              </w:rPr>
              <w:t xml:space="preserve"> </w:t>
            </w:r>
            <w:r w:rsidRPr="003812B0">
              <w:rPr>
                <w:sz w:val="24"/>
                <w:szCs w:val="24"/>
                <w:lang w:val="ru-RU"/>
              </w:rPr>
              <w:t>вкл.</w:t>
            </w:r>
            <w:r w:rsidR="00D34CAC">
              <w:rPr>
                <w:sz w:val="24"/>
                <w:szCs w:val="24"/>
                <w:lang w:val="ru-RU"/>
              </w:rPr>
              <w:t xml:space="preserve"> </w:t>
            </w:r>
            <w:r w:rsidRPr="003812B0">
              <w:rPr>
                <w:sz w:val="24"/>
                <w:szCs w:val="24"/>
                <w:lang w:val="ru-RU"/>
              </w:rPr>
              <w:t>Преамбюла</w:t>
            </w:r>
            <w:r w:rsidR="00D34CAC">
              <w:rPr>
                <w:sz w:val="24"/>
                <w:szCs w:val="24"/>
                <w:lang w:val="ru-RU"/>
              </w:rPr>
              <w:t xml:space="preserve"> </w:t>
            </w:r>
            <w:r w:rsidRPr="003812B0">
              <w:rPr>
                <w:sz w:val="24"/>
                <w:szCs w:val="24"/>
                <w:lang w:val="ru-RU"/>
              </w:rPr>
              <w:t>и</w:t>
            </w:r>
            <w:r w:rsidR="00D34CAC">
              <w:rPr>
                <w:sz w:val="24"/>
                <w:szCs w:val="24"/>
                <w:lang w:val="ru-RU"/>
              </w:rPr>
              <w:t xml:space="preserve"> </w:t>
            </w:r>
            <w:r w:rsidRPr="003812B0">
              <w:rPr>
                <w:sz w:val="24"/>
                <w:szCs w:val="24"/>
                <w:lang w:val="ru-RU"/>
              </w:rPr>
              <w:t>приложеният</w:t>
            </w:r>
            <w:r w:rsidRPr="003812B0">
              <w:rPr>
                <w:spacing w:val="2"/>
                <w:sz w:val="24"/>
                <w:szCs w:val="24"/>
                <w:lang w:val="ru-RU"/>
              </w:rPr>
              <w:t>а</w:t>
            </w:r>
            <w:r w:rsidRPr="003812B0">
              <w:rPr>
                <w:sz w:val="24"/>
                <w:szCs w:val="24"/>
                <w:lang w:val="ru-RU"/>
              </w:rPr>
              <w:t>,</w:t>
            </w:r>
            <w:r w:rsidR="00D34CAC">
              <w:rPr>
                <w:sz w:val="24"/>
                <w:szCs w:val="24"/>
                <w:lang w:val="ru-RU"/>
              </w:rPr>
              <w:t xml:space="preserve"> </w:t>
            </w:r>
            <w:r w:rsidRPr="003812B0">
              <w:rPr>
                <w:sz w:val="24"/>
                <w:szCs w:val="24"/>
                <w:lang w:val="ru-RU"/>
              </w:rPr>
              <w:t>както</w:t>
            </w:r>
            <w:r w:rsidR="00D34CAC">
              <w:rPr>
                <w:sz w:val="24"/>
                <w:szCs w:val="24"/>
                <w:lang w:val="ru-RU"/>
              </w:rPr>
              <w:t xml:space="preserve"> </w:t>
            </w:r>
            <w:r w:rsidRPr="003812B0">
              <w:rPr>
                <w:sz w:val="24"/>
                <w:szCs w:val="24"/>
                <w:lang w:val="ru-RU"/>
              </w:rPr>
              <w:t>и приетата</w:t>
            </w:r>
            <w:r w:rsidR="00D34CAC">
              <w:rPr>
                <w:sz w:val="24"/>
                <w:szCs w:val="24"/>
                <w:lang w:val="ru-RU"/>
              </w:rPr>
              <w:t xml:space="preserve"> </w:t>
            </w:r>
            <w:r w:rsidRPr="003812B0">
              <w:rPr>
                <w:sz w:val="24"/>
                <w:szCs w:val="24"/>
                <w:lang w:val="ru-RU"/>
              </w:rPr>
              <w:t>от</w:t>
            </w:r>
            <w:r w:rsidR="00D34CAC">
              <w:rPr>
                <w:sz w:val="24"/>
                <w:szCs w:val="24"/>
                <w:lang w:val="ru-RU"/>
              </w:rPr>
              <w:t xml:space="preserve"> </w:t>
            </w:r>
            <w:r w:rsidRPr="003812B0">
              <w:rPr>
                <w:b/>
                <w:bCs/>
                <w:sz w:val="24"/>
                <w:szCs w:val="24"/>
                <w:lang w:val="ru-RU"/>
              </w:rPr>
              <w:t xml:space="preserve">ВЪЗЛОЖИТЕЛЯ </w:t>
            </w:r>
            <w:r w:rsidRPr="003812B0">
              <w:rPr>
                <w:sz w:val="24"/>
                <w:szCs w:val="24"/>
                <w:lang w:val="ru-RU"/>
              </w:rPr>
              <w:t>оферта</w:t>
            </w:r>
            <w:r w:rsidR="00D34CAC">
              <w:rPr>
                <w:sz w:val="24"/>
                <w:szCs w:val="24"/>
                <w:lang w:val="ru-RU"/>
              </w:rPr>
              <w:t xml:space="preserve"> </w:t>
            </w:r>
            <w:r w:rsidRPr="003812B0">
              <w:rPr>
                <w:sz w:val="24"/>
                <w:szCs w:val="24"/>
                <w:lang w:val="ru-RU"/>
              </w:rPr>
              <w:t>на</w:t>
            </w:r>
            <w:r w:rsidR="00D34CAC">
              <w:rPr>
                <w:sz w:val="24"/>
                <w:szCs w:val="24"/>
                <w:lang w:val="ru-RU"/>
              </w:rPr>
              <w:t xml:space="preserve"> </w:t>
            </w:r>
            <w:r w:rsidRPr="003812B0">
              <w:rPr>
                <w:b/>
                <w:bCs/>
                <w:sz w:val="24"/>
                <w:szCs w:val="24"/>
              </w:rPr>
              <w:t xml:space="preserve">ИЗПЪЛНИТЕЛЯ </w:t>
            </w:r>
            <w:r w:rsidRPr="003812B0">
              <w:rPr>
                <w:sz w:val="24"/>
                <w:szCs w:val="24"/>
              </w:rPr>
              <w:t>за и</w:t>
            </w:r>
            <w:r w:rsidRPr="003812B0">
              <w:rPr>
                <w:spacing w:val="1"/>
                <w:sz w:val="24"/>
                <w:szCs w:val="24"/>
              </w:rPr>
              <w:t>з</w:t>
            </w:r>
            <w:r w:rsidRPr="003812B0">
              <w:rPr>
                <w:sz w:val="24"/>
                <w:szCs w:val="24"/>
              </w:rPr>
              <w:t>пълнение на обществената поръчка;</w:t>
            </w:r>
          </w:p>
          <w:p w14:paraId="692474B8"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Екип</w:t>
            </w:r>
            <w:r w:rsidRPr="003812B0">
              <w:rPr>
                <w:sz w:val="24"/>
                <w:szCs w:val="24"/>
              </w:rPr>
              <w:t>” означава лицата,</w:t>
            </w:r>
            <w:r w:rsidRPr="003812B0">
              <w:rPr>
                <w:spacing w:val="3"/>
                <w:sz w:val="24"/>
                <w:szCs w:val="24"/>
              </w:rPr>
              <w:t xml:space="preserve"> ангажирани от </w:t>
            </w:r>
            <w:r w:rsidRPr="003812B0">
              <w:rPr>
                <w:b/>
                <w:spacing w:val="3"/>
                <w:sz w:val="24"/>
                <w:szCs w:val="24"/>
              </w:rPr>
              <w:t>ИЗПЪЛНИТЕЛЯ</w:t>
            </w:r>
            <w:r w:rsidRPr="003812B0">
              <w:rPr>
                <w:spacing w:val="3"/>
                <w:sz w:val="24"/>
                <w:szCs w:val="24"/>
              </w:rPr>
              <w:t xml:space="preserve"> за реализиране на обществената поръчка</w:t>
            </w:r>
            <w:r w:rsidRPr="003812B0">
              <w:rPr>
                <w:sz w:val="24"/>
                <w:szCs w:val="24"/>
              </w:rPr>
              <w:t>;</w:t>
            </w:r>
          </w:p>
          <w:p w14:paraId="369EA940"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Забава</w:t>
            </w:r>
            <w:r w:rsidRPr="003812B0">
              <w:rPr>
                <w:sz w:val="24"/>
                <w:szCs w:val="24"/>
              </w:rPr>
              <w:t>” е несвоевременното изпълнение на дейности, или изпълнение, което е направено извъ</w:t>
            </w:r>
            <w:r w:rsidRPr="003812B0">
              <w:rPr>
                <w:spacing w:val="2"/>
                <w:sz w:val="24"/>
                <w:szCs w:val="24"/>
              </w:rPr>
              <w:t>н</w:t>
            </w:r>
            <w:r w:rsidRPr="003812B0">
              <w:rPr>
                <w:sz w:val="24"/>
                <w:szCs w:val="24"/>
              </w:rPr>
              <w:t>, който и да е зако</w:t>
            </w:r>
            <w:r w:rsidRPr="003812B0">
              <w:rPr>
                <w:spacing w:val="-1"/>
                <w:sz w:val="24"/>
                <w:szCs w:val="24"/>
              </w:rPr>
              <w:t>н</w:t>
            </w:r>
            <w:r w:rsidRPr="003812B0">
              <w:rPr>
                <w:sz w:val="24"/>
                <w:szCs w:val="24"/>
              </w:rPr>
              <w:t>ов</w:t>
            </w:r>
            <w:r w:rsidRPr="003812B0">
              <w:rPr>
                <w:spacing w:val="2"/>
                <w:sz w:val="24"/>
                <w:szCs w:val="24"/>
              </w:rPr>
              <w:t>о</w:t>
            </w:r>
            <w:r w:rsidRPr="003812B0">
              <w:rPr>
                <w:sz w:val="24"/>
                <w:szCs w:val="24"/>
              </w:rPr>
              <w:t>-регламентиран и</w:t>
            </w:r>
            <w:r w:rsidRPr="003812B0">
              <w:rPr>
                <w:spacing w:val="-1"/>
                <w:sz w:val="24"/>
                <w:szCs w:val="24"/>
              </w:rPr>
              <w:t>/</w:t>
            </w:r>
            <w:r w:rsidRPr="003812B0">
              <w:rPr>
                <w:sz w:val="24"/>
                <w:szCs w:val="24"/>
              </w:rPr>
              <w:t>или договорно-</w:t>
            </w:r>
            <w:r w:rsidRPr="003812B0">
              <w:rPr>
                <w:spacing w:val="2"/>
                <w:sz w:val="24"/>
                <w:szCs w:val="24"/>
              </w:rPr>
              <w:t>ус</w:t>
            </w:r>
            <w:r w:rsidRPr="003812B0">
              <w:rPr>
                <w:sz w:val="24"/>
                <w:szCs w:val="24"/>
              </w:rPr>
              <w:t>тано</w:t>
            </w:r>
            <w:r w:rsidRPr="003812B0">
              <w:rPr>
                <w:spacing w:val="-2"/>
                <w:sz w:val="24"/>
                <w:szCs w:val="24"/>
              </w:rPr>
              <w:t>в</w:t>
            </w:r>
            <w:r w:rsidRPr="003812B0">
              <w:rPr>
                <w:sz w:val="24"/>
                <w:szCs w:val="24"/>
              </w:rPr>
              <w:t>ен срок;</w:t>
            </w:r>
          </w:p>
          <w:p w14:paraId="7FCFD4D0" w14:textId="58C11175"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Зако</w:t>
            </w:r>
            <w:r w:rsidRPr="003812B0">
              <w:rPr>
                <w:b/>
                <w:bCs/>
                <w:spacing w:val="-1"/>
                <w:sz w:val="24"/>
                <w:szCs w:val="24"/>
              </w:rPr>
              <w:t>н</w:t>
            </w:r>
            <w:r w:rsidRPr="003812B0">
              <w:rPr>
                <w:b/>
                <w:bCs/>
                <w:sz w:val="24"/>
                <w:szCs w:val="24"/>
              </w:rPr>
              <w:t>ови разпоредби</w:t>
            </w:r>
            <w:r w:rsidRPr="003812B0">
              <w:rPr>
                <w:sz w:val="24"/>
                <w:szCs w:val="24"/>
              </w:rPr>
              <w:t xml:space="preserve">” означава </w:t>
            </w:r>
            <w:r w:rsidRPr="003812B0">
              <w:rPr>
                <w:spacing w:val="-2"/>
                <w:sz w:val="24"/>
                <w:szCs w:val="24"/>
              </w:rPr>
              <w:t>К</w:t>
            </w:r>
            <w:r w:rsidRPr="003812B0">
              <w:rPr>
                <w:sz w:val="24"/>
                <w:szCs w:val="24"/>
              </w:rPr>
              <w:t>онсти</w:t>
            </w:r>
            <w:r w:rsidRPr="003812B0">
              <w:rPr>
                <w:spacing w:val="-2"/>
                <w:sz w:val="24"/>
                <w:szCs w:val="24"/>
              </w:rPr>
              <w:t>т</w:t>
            </w:r>
            <w:r w:rsidRPr="003812B0">
              <w:rPr>
                <w:spacing w:val="5"/>
                <w:sz w:val="24"/>
                <w:szCs w:val="24"/>
              </w:rPr>
              <w:t>у</w:t>
            </w:r>
            <w:r w:rsidRPr="003812B0">
              <w:rPr>
                <w:sz w:val="24"/>
                <w:szCs w:val="24"/>
              </w:rPr>
              <w:t xml:space="preserve">цията на </w:t>
            </w:r>
            <w:r w:rsidRPr="003812B0">
              <w:rPr>
                <w:spacing w:val="-1"/>
                <w:sz w:val="24"/>
                <w:szCs w:val="24"/>
              </w:rPr>
              <w:t>Реп</w:t>
            </w:r>
            <w:r w:rsidRPr="003812B0">
              <w:rPr>
                <w:spacing w:val="4"/>
                <w:sz w:val="24"/>
                <w:szCs w:val="24"/>
              </w:rPr>
              <w:t>у</w:t>
            </w:r>
            <w:r w:rsidRPr="003812B0">
              <w:rPr>
                <w:spacing w:val="-1"/>
                <w:sz w:val="24"/>
                <w:szCs w:val="24"/>
              </w:rPr>
              <w:t>блик</w:t>
            </w:r>
            <w:r w:rsidRPr="003812B0">
              <w:rPr>
                <w:sz w:val="24"/>
                <w:szCs w:val="24"/>
              </w:rPr>
              <w:t>а Българи</w:t>
            </w:r>
            <w:r w:rsidRPr="003812B0">
              <w:rPr>
                <w:spacing w:val="1"/>
                <w:sz w:val="24"/>
                <w:szCs w:val="24"/>
              </w:rPr>
              <w:t>я</w:t>
            </w:r>
            <w:r w:rsidRPr="003812B0">
              <w:rPr>
                <w:sz w:val="24"/>
                <w:szCs w:val="24"/>
              </w:rPr>
              <w:t>, межд</w:t>
            </w:r>
            <w:r w:rsidRPr="003812B0">
              <w:rPr>
                <w:spacing w:val="2"/>
                <w:sz w:val="24"/>
                <w:szCs w:val="24"/>
              </w:rPr>
              <w:t>у</w:t>
            </w:r>
            <w:r w:rsidRPr="003812B0">
              <w:rPr>
                <w:sz w:val="24"/>
                <w:szCs w:val="24"/>
              </w:rPr>
              <w:t>народните договори, ратифицирани, обнародвани и влезли в сила, по които Реп</w:t>
            </w:r>
            <w:r w:rsidRPr="003812B0">
              <w:rPr>
                <w:spacing w:val="5"/>
                <w:sz w:val="24"/>
                <w:szCs w:val="24"/>
              </w:rPr>
              <w:t>у</w:t>
            </w:r>
            <w:r w:rsidRPr="003812B0">
              <w:rPr>
                <w:sz w:val="24"/>
                <w:szCs w:val="24"/>
              </w:rPr>
              <w:t>блика България е страна, Регламентите на Евр</w:t>
            </w:r>
            <w:r w:rsidRPr="003812B0">
              <w:rPr>
                <w:spacing w:val="1"/>
                <w:sz w:val="24"/>
                <w:szCs w:val="24"/>
              </w:rPr>
              <w:t>о</w:t>
            </w:r>
            <w:r w:rsidRPr="003812B0">
              <w:rPr>
                <w:sz w:val="24"/>
                <w:szCs w:val="24"/>
              </w:rPr>
              <w:t>пейския съюз, който и да е за</w:t>
            </w:r>
            <w:r w:rsidRPr="003812B0">
              <w:rPr>
                <w:spacing w:val="-1"/>
                <w:sz w:val="24"/>
                <w:szCs w:val="24"/>
              </w:rPr>
              <w:t>к</w:t>
            </w:r>
            <w:r w:rsidRPr="003812B0">
              <w:rPr>
                <w:sz w:val="24"/>
                <w:szCs w:val="24"/>
              </w:rPr>
              <w:t>он, наредба, правилник, правило, инстр</w:t>
            </w:r>
            <w:r w:rsidRPr="003812B0">
              <w:rPr>
                <w:spacing w:val="5"/>
                <w:sz w:val="24"/>
                <w:szCs w:val="24"/>
              </w:rPr>
              <w:t>у</w:t>
            </w:r>
            <w:r w:rsidRPr="003812B0">
              <w:rPr>
                <w:sz w:val="24"/>
                <w:szCs w:val="24"/>
              </w:rPr>
              <w:t xml:space="preserve">кция </w:t>
            </w:r>
            <w:r w:rsidRPr="003812B0">
              <w:rPr>
                <w:spacing w:val="-2"/>
                <w:sz w:val="24"/>
                <w:szCs w:val="24"/>
              </w:rPr>
              <w:t>и</w:t>
            </w:r>
            <w:r w:rsidRPr="003812B0">
              <w:rPr>
                <w:sz w:val="24"/>
                <w:szCs w:val="24"/>
              </w:rPr>
              <w:t xml:space="preserve">ли заповед, направени </w:t>
            </w:r>
            <w:r w:rsidRPr="003812B0">
              <w:rPr>
                <w:spacing w:val="-2"/>
                <w:sz w:val="24"/>
                <w:szCs w:val="24"/>
              </w:rPr>
              <w:t>въ</w:t>
            </w:r>
            <w:r w:rsidRPr="003812B0">
              <w:rPr>
                <w:sz w:val="24"/>
                <w:szCs w:val="24"/>
              </w:rPr>
              <w:t xml:space="preserve">з основа на закон </w:t>
            </w:r>
            <w:r w:rsidRPr="003812B0">
              <w:rPr>
                <w:spacing w:val="-1"/>
                <w:sz w:val="24"/>
                <w:szCs w:val="24"/>
              </w:rPr>
              <w:t>ил</w:t>
            </w:r>
            <w:r w:rsidRPr="003812B0">
              <w:rPr>
                <w:sz w:val="24"/>
                <w:szCs w:val="24"/>
              </w:rPr>
              <w:t>и директива с правно де</w:t>
            </w:r>
            <w:r w:rsidRPr="003812B0">
              <w:rPr>
                <w:spacing w:val="-1"/>
                <w:sz w:val="24"/>
                <w:szCs w:val="24"/>
              </w:rPr>
              <w:t>й</w:t>
            </w:r>
            <w:r w:rsidRPr="003812B0">
              <w:rPr>
                <w:sz w:val="24"/>
                <w:szCs w:val="24"/>
              </w:rPr>
              <w:t>ствие на т</w:t>
            </w:r>
            <w:r w:rsidRPr="003812B0">
              <w:rPr>
                <w:spacing w:val="1"/>
                <w:sz w:val="24"/>
                <w:szCs w:val="24"/>
              </w:rPr>
              <w:t>е</w:t>
            </w:r>
            <w:r w:rsidRPr="003812B0">
              <w:rPr>
                <w:sz w:val="24"/>
                <w:szCs w:val="24"/>
              </w:rPr>
              <w:t>риторията на Р. Бълга</w:t>
            </w:r>
            <w:r w:rsidRPr="003812B0">
              <w:rPr>
                <w:spacing w:val="-1"/>
                <w:sz w:val="24"/>
                <w:szCs w:val="24"/>
              </w:rPr>
              <w:t>р</w:t>
            </w:r>
            <w:r w:rsidRPr="003812B0">
              <w:rPr>
                <w:sz w:val="24"/>
                <w:szCs w:val="24"/>
              </w:rPr>
              <w:t>ия, които засягат изпълнениет</w:t>
            </w:r>
            <w:r w:rsidRPr="003812B0">
              <w:rPr>
                <w:spacing w:val="2"/>
                <w:sz w:val="24"/>
                <w:szCs w:val="24"/>
              </w:rPr>
              <w:t>о</w:t>
            </w:r>
            <w:r w:rsidRPr="003812B0">
              <w:rPr>
                <w:sz w:val="24"/>
                <w:szCs w:val="24"/>
              </w:rPr>
              <w:t xml:space="preserve"> на което и да е задъ</w:t>
            </w:r>
            <w:r w:rsidRPr="003812B0">
              <w:rPr>
                <w:spacing w:val="-2"/>
                <w:sz w:val="24"/>
                <w:szCs w:val="24"/>
              </w:rPr>
              <w:t>л</w:t>
            </w:r>
            <w:r w:rsidRPr="003812B0">
              <w:rPr>
                <w:sz w:val="24"/>
                <w:szCs w:val="24"/>
              </w:rPr>
              <w:t>жение по Догов</w:t>
            </w:r>
            <w:r w:rsidRPr="003812B0">
              <w:rPr>
                <w:spacing w:val="2"/>
                <w:sz w:val="24"/>
                <w:szCs w:val="24"/>
              </w:rPr>
              <w:t>о</w:t>
            </w:r>
            <w:r w:rsidRPr="003812B0">
              <w:rPr>
                <w:sz w:val="24"/>
                <w:szCs w:val="24"/>
              </w:rPr>
              <w:t>р;</w:t>
            </w:r>
          </w:p>
          <w:p w14:paraId="63242439" w14:textId="334B8D52" w:rsidR="00A64492" w:rsidRPr="003812B0" w:rsidRDefault="00A64492">
            <w:pPr>
              <w:numPr>
                <w:ilvl w:val="0"/>
                <w:numId w:val="125"/>
              </w:numPr>
              <w:suppressAutoHyphens w:val="0"/>
              <w:autoSpaceDN/>
              <w:ind w:left="86" w:right="51" w:hanging="4"/>
              <w:jc w:val="both"/>
              <w:textAlignment w:val="auto"/>
              <w:rPr>
                <w:sz w:val="24"/>
                <w:szCs w:val="24"/>
              </w:rPr>
            </w:pPr>
            <w:r w:rsidRPr="003812B0">
              <w:rPr>
                <w:b/>
                <w:bCs/>
                <w:sz w:val="24"/>
                <w:szCs w:val="24"/>
              </w:rPr>
              <w:t>„Закон за обществените поръчки” (</w:t>
            </w:r>
            <w:r w:rsidRPr="003812B0">
              <w:rPr>
                <w:b/>
                <w:bCs/>
                <w:spacing w:val="-1"/>
                <w:sz w:val="24"/>
                <w:szCs w:val="24"/>
              </w:rPr>
              <w:t>ЗО</w:t>
            </w:r>
            <w:r w:rsidRPr="003812B0">
              <w:rPr>
                <w:b/>
                <w:bCs/>
                <w:sz w:val="24"/>
                <w:szCs w:val="24"/>
              </w:rPr>
              <w:t xml:space="preserve">П) </w:t>
            </w:r>
            <w:r w:rsidRPr="003812B0">
              <w:rPr>
                <w:sz w:val="24"/>
                <w:szCs w:val="24"/>
              </w:rPr>
              <w:t>е зако</w:t>
            </w:r>
            <w:r w:rsidRPr="003812B0">
              <w:rPr>
                <w:spacing w:val="-1"/>
                <w:sz w:val="24"/>
                <w:szCs w:val="24"/>
              </w:rPr>
              <w:t>нъ</w:t>
            </w:r>
            <w:r w:rsidRPr="003812B0">
              <w:rPr>
                <w:spacing w:val="-2"/>
                <w:sz w:val="24"/>
                <w:szCs w:val="24"/>
              </w:rPr>
              <w:t>т</w:t>
            </w:r>
            <w:r w:rsidRPr="003812B0">
              <w:rPr>
                <w:sz w:val="24"/>
                <w:szCs w:val="24"/>
              </w:rPr>
              <w:t xml:space="preserve">, обнародван в държавен вестник бр. </w:t>
            </w:r>
            <w:r w:rsidR="00140E6F">
              <w:rPr>
                <w:sz w:val="24"/>
                <w:szCs w:val="24"/>
              </w:rPr>
              <w:t>86</w:t>
            </w:r>
            <w:r w:rsidRPr="003812B0">
              <w:rPr>
                <w:sz w:val="24"/>
                <w:szCs w:val="24"/>
              </w:rPr>
              <w:t xml:space="preserve"> от 1</w:t>
            </w:r>
            <w:r w:rsidR="00140E6F">
              <w:rPr>
                <w:sz w:val="24"/>
                <w:szCs w:val="24"/>
              </w:rPr>
              <w:t>8.10.</w:t>
            </w:r>
            <w:r w:rsidRPr="003812B0">
              <w:rPr>
                <w:sz w:val="24"/>
                <w:szCs w:val="24"/>
              </w:rPr>
              <w:t>201</w:t>
            </w:r>
            <w:r w:rsidR="00140E6F">
              <w:rPr>
                <w:sz w:val="24"/>
                <w:szCs w:val="24"/>
              </w:rPr>
              <w:t>8</w:t>
            </w:r>
            <w:r w:rsidRPr="003812B0">
              <w:rPr>
                <w:sz w:val="24"/>
                <w:szCs w:val="24"/>
              </w:rPr>
              <w:t xml:space="preserve">г. с последващите </w:t>
            </w:r>
            <w:r w:rsidRPr="003812B0">
              <w:rPr>
                <w:spacing w:val="-2"/>
                <w:sz w:val="24"/>
                <w:szCs w:val="24"/>
              </w:rPr>
              <w:t>м</w:t>
            </w:r>
            <w:r w:rsidRPr="003812B0">
              <w:rPr>
                <w:sz w:val="24"/>
                <w:szCs w:val="24"/>
              </w:rPr>
              <w:t>у изменения и допълнения;</w:t>
            </w:r>
          </w:p>
          <w:p w14:paraId="7C8E97DD" w14:textId="62EDF333" w:rsidR="00A64492" w:rsidRPr="003812B0" w:rsidRDefault="00A64492">
            <w:pPr>
              <w:numPr>
                <w:ilvl w:val="0"/>
                <w:numId w:val="125"/>
              </w:numPr>
              <w:suppressAutoHyphens w:val="0"/>
              <w:autoSpaceDN/>
              <w:ind w:left="86" w:right="51" w:hanging="4"/>
              <w:jc w:val="both"/>
              <w:textAlignment w:val="auto"/>
              <w:rPr>
                <w:sz w:val="24"/>
                <w:szCs w:val="24"/>
              </w:rPr>
            </w:pPr>
            <w:r w:rsidRPr="003812B0">
              <w:rPr>
                <w:b/>
                <w:bCs/>
                <w:sz w:val="24"/>
                <w:szCs w:val="24"/>
              </w:rPr>
              <w:t xml:space="preserve">„Правилник за прилагане на Закона за обществените поръчки” (ППЗОП) </w:t>
            </w:r>
            <w:r w:rsidRPr="003812B0">
              <w:rPr>
                <w:sz w:val="24"/>
                <w:szCs w:val="24"/>
              </w:rPr>
              <w:t xml:space="preserve">е нормативен акт, обнародван в държавен вестник бр. </w:t>
            </w:r>
            <w:r w:rsidR="00140E6F">
              <w:rPr>
                <w:sz w:val="24"/>
                <w:szCs w:val="24"/>
                <w:lang w:val="bg-BG"/>
              </w:rPr>
              <w:t>91</w:t>
            </w:r>
            <w:r w:rsidRPr="003812B0">
              <w:rPr>
                <w:sz w:val="24"/>
                <w:szCs w:val="24"/>
              </w:rPr>
              <w:t xml:space="preserve"> от </w:t>
            </w:r>
            <w:r w:rsidR="00140E6F">
              <w:rPr>
                <w:sz w:val="24"/>
                <w:szCs w:val="24"/>
                <w:lang w:val="bg-BG"/>
              </w:rPr>
              <w:t>14.11</w:t>
            </w:r>
            <w:r w:rsidRPr="003812B0">
              <w:rPr>
                <w:sz w:val="24"/>
                <w:szCs w:val="24"/>
              </w:rPr>
              <w:t xml:space="preserve"> 201</w:t>
            </w:r>
            <w:r w:rsidR="00140E6F">
              <w:rPr>
                <w:sz w:val="24"/>
                <w:szCs w:val="24"/>
                <w:lang w:val="bg-BG"/>
              </w:rPr>
              <w:t>7</w:t>
            </w:r>
            <w:r w:rsidRPr="003812B0">
              <w:rPr>
                <w:sz w:val="24"/>
                <w:szCs w:val="24"/>
              </w:rPr>
              <w:t xml:space="preserve"> г. с последващите </w:t>
            </w:r>
            <w:r w:rsidRPr="003812B0">
              <w:rPr>
                <w:spacing w:val="-2"/>
                <w:sz w:val="24"/>
                <w:szCs w:val="24"/>
              </w:rPr>
              <w:t>м</w:t>
            </w:r>
            <w:r w:rsidRPr="003812B0">
              <w:rPr>
                <w:sz w:val="24"/>
                <w:szCs w:val="24"/>
              </w:rPr>
              <w:t>у изменения и допълнения;</w:t>
            </w:r>
          </w:p>
          <w:p w14:paraId="0564EE7A"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b/>
                <w:bCs/>
                <w:sz w:val="24"/>
                <w:szCs w:val="24"/>
              </w:rPr>
              <w:t>“Лошо и/или некачествено изпълн</w:t>
            </w:r>
            <w:r w:rsidRPr="003812B0">
              <w:rPr>
                <w:b/>
                <w:bCs/>
                <w:spacing w:val="1"/>
                <w:sz w:val="24"/>
                <w:szCs w:val="24"/>
              </w:rPr>
              <w:t>е</w:t>
            </w:r>
            <w:r w:rsidRPr="003812B0">
              <w:rPr>
                <w:b/>
                <w:bCs/>
                <w:sz w:val="24"/>
                <w:szCs w:val="24"/>
              </w:rPr>
              <w:t>ни</w:t>
            </w:r>
            <w:r w:rsidRPr="003812B0">
              <w:rPr>
                <w:b/>
                <w:bCs/>
                <w:spacing w:val="2"/>
                <w:sz w:val="24"/>
                <w:szCs w:val="24"/>
              </w:rPr>
              <w:t>е и/или частично неизпълнение</w:t>
            </w:r>
            <w:r w:rsidRPr="003812B0">
              <w:rPr>
                <w:b/>
                <w:bCs/>
                <w:sz w:val="24"/>
                <w:szCs w:val="24"/>
              </w:rPr>
              <w:t xml:space="preserve">” </w:t>
            </w:r>
            <w:r w:rsidRPr="003812B0">
              <w:rPr>
                <w:sz w:val="24"/>
                <w:szCs w:val="24"/>
              </w:rPr>
              <w:t xml:space="preserve">на отделни задължения или задачи по договора е налице, когато </w:t>
            </w:r>
            <w:r w:rsidRPr="003812B0">
              <w:rPr>
                <w:b/>
                <w:sz w:val="24"/>
                <w:szCs w:val="24"/>
              </w:rPr>
              <w:t>ИЗПЪЛНИТЕЛЯТ</w:t>
            </w:r>
            <w:r w:rsidRPr="003812B0">
              <w:rPr>
                <w:sz w:val="24"/>
                <w:szCs w:val="24"/>
              </w:rPr>
              <w:t xml:space="preserve"> не осъществи в пълен обем, количество и качество, услугата по чл. 2 или дейност, а е изпълнил само част от дължимото за услугата или отделната дейност;</w:t>
            </w:r>
          </w:p>
          <w:p w14:paraId="0C1D7519"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Междинно плащане</w:t>
            </w:r>
            <w:r w:rsidRPr="003812B0">
              <w:rPr>
                <w:sz w:val="24"/>
                <w:szCs w:val="24"/>
              </w:rPr>
              <w:t xml:space="preserve">” означава плащането от </w:t>
            </w:r>
            <w:r w:rsidRPr="003812B0">
              <w:rPr>
                <w:b/>
                <w:bCs/>
                <w:spacing w:val="-2"/>
                <w:sz w:val="24"/>
                <w:szCs w:val="24"/>
              </w:rPr>
              <w:t xml:space="preserve">ВЪЗЛОЖИТЕЛЯ </w:t>
            </w:r>
            <w:r w:rsidRPr="003812B0">
              <w:rPr>
                <w:sz w:val="24"/>
                <w:szCs w:val="24"/>
              </w:rPr>
              <w:t xml:space="preserve">на </w:t>
            </w:r>
            <w:r w:rsidRPr="003812B0">
              <w:rPr>
                <w:b/>
                <w:bCs/>
                <w:sz w:val="24"/>
                <w:szCs w:val="24"/>
              </w:rPr>
              <w:t xml:space="preserve">ИЗПЪЛНИТЕЛЯ </w:t>
            </w:r>
            <w:r w:rsidRPr="003812B0">
              <w:rPr>
                <w:spacing w:val="1"/>
                <w:sz w:val="24"/>
                <w:szCs w:val="24"/>
              </w:rPr>
              <w:t>н</w:t>
            </w:r>
            <w:r w:rsidRPr="003812B0">
              <w:rPr>
                <w:sz w:val="24"/>
                <w:szCs w:val="24"/>
              </w:rPr>
              <w:t>а ч</w:t>
            </w:r>
            <w:r w:rsidRPr="003812B0">
              <w:rPr>
                <w:spacing w:val="-1"/>
                <w:sz w:val="24"/>
                <w:szCs w:val="24"/>
              </w:rPr>
              <w:t>а</w:t>
            </w:r>
            <w:r w:rsidRPr="003812B0">
              <w:rPr>
                <w:sz w:val="24"/>
                <w:szCs w:val="24"/>
              </w:rPr>
              <w:t>ст от Цената за изпълнение на до</w:t>
            </w:r>
            <w:r w:rsidRPr="003812B0">
              <w:rPr>
                <w:spacing w:val="-1"/>
                <w:sz w:val="24"/>
                <w:szCs w:val="24"/>
              </w:rPr>
              <w:t>г</w:t>
            </w:r>
            <w:r w:rsidRPr="003812B0">
              <w:rPr>
                <w:sz w:val="24"/>
                <w:szCs w:val="24"/>
              </w:rPr>
              <w:t xml:space="preserve">овора, представляваща стойността на реално изпълнените дейности/задачи </w:t>
            </w:r>
            <w:r w:rsidRPr="003812B0">
              <w:rPr>
                <w:spacing w:val="1"/>
                <w:sz w:val="24"/>
                <w:szCs w:val="24"/>
              </w:rPr>
              <w:t>з</w:t>
            </w:r>
            <w:r w:rsidRPr="003812B0">
              <w:rPr>
                <w:sz w:val="24"/>
                <w:szCs w:val="24"/>
              </w:rPr>
              <w:t>а съответния период, опреде</w:t>
            </w:r>
            <w:r w:rsidRPr="003812B0">
              <w:rPr>
                <w:spacing w:val="-1"/>
                <w:sz w:val="24"/>
                <w:szCs w:val="24"/>
              </w:rPr>
              <w:t>л</w:t>
            </w:r>
            <w:r w:rsidRPr="003812B0">
              <w:rPr>
                <w:sz w:val="24"/>
                <w:szCs w:val="24"/>
              </w:rPr>
              <w:t>ени в съответствие с общата цена за изпълнение на поръчката;</w:t>
            </w:r>
          </w:p>
          <w:p w14:paraId="6121EB17" w14:textId="77777777" w:rsidR="00A64492" w:rsidRPr="003812B0" w:rsidRDefault="00A64492" w:rsidP="00EE6A7A">
            <w:pPr>
              <w:numPr>
                <w:ilvl w:val="0"/>
                <w:numId w:val="125"/>
              </w:numPr>
              <w:suppressAutoHyphens w:val="0"/>
              <w:autoSpaceDN/>
              <w:ind w:left="34" w:right="51" w:firstLine="0"/>
              <w:jc w:val="both"/>
              <w:textAlignment w:val="auto"/>
              <w:rPr>
                <w:sz w:val="24"/>
                <w:szCs w:val="24"/>
              </w:rPr>
            </w:pPr>
            <w:r w:rsidRPr="003812B0">
              <w:rPr>
                <w:b/>
                <w:sz w:val="24"/>
                <w:szCs w:val="24"/>
              </w:rPr>
              <w:t>„Междинен орган“</w:t>
            </w:r>
            <w:r w:rsidRPr="003812B0">
              <w:rPr>
                <w:sz w:val="24"/>
                <w:szCs w:val="24"/>
              </w:rPr>
              <w:t>, представлява структура в Министерство на околната среда и водите (МОСВ), осъществяваща контрол и мониторинг по изпълнение на проекти по „Българо-Швейцарската програма за сътрудничество“.</w:t>
            </w:r>
          </w:p>
          <w:p w14:paraId="6D44B53C"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b/>
                <w:bCs/>
                <w:sz w:val="24"/>
                <w:szCs w:val="24"/>
              </w:rPr>
              <w:t>„Набирателна сметк</w:t>
            </w:r>
            <w:r w:rsidRPr="003812B0">
              <w:rPr>
                <w:b/>
                <w:bCs/>
                <w:spacing w:val="2"/>
                <w:sz w:val="24"/>
                <w:szCs w:val="24"/>
              </w:rPr>
              <w:t>а</w:t>
            </w:r>
            <w:r w:rsidRPr="003812B0">
              <w:rPr>
                <w:b/>
                <w:bCs/>
                <w:sz w:val="24"/>
                <w:szCs w:val="24"/>
              </w:rPr>
              <w:t xml:space="preserve">” </w:t>
            </w:r>
            <w:r w:rsidRPr="003812B0">
              <w:rPr>
                <w:sz w:val="24"/>
                <w:szCs w:val="24"/>
              </w:rPr>
              <w:t xml:space="preserve">е сметка </w:t>
            </w:r>
            <w:r w:rsidRPr="003812B0">
              <w:rPr>
                <w:b/>
                <w:sz w:val="24"/>
                <w:szCs w:val="24"/>
              </w:rPr>
              <w:t>IBAN</w:t>
            </w:r>
            <w:r w:rsidRPr="003812B0">
              <w:rPr>
                <w:b/>
                <w:bCs/>
                <w:sz w:val="24"/>
                <w:szCs w:val="24"/>
              </w:rPr>
              <w:t xml:space="preserve">: BG64 BNBG 9661 3300 1390 03, BIC код: BNBG BGSD - Банка: БНБ – Централно управление, </w:t>
            </w:r>
            <w:r w:rsidRPr="003812B0">
              <w:rPr>
                <w:sz w:val="24"/>
                <w:szCs w:val="24"/>
              </w:rPr>
              <w:t xml:space="preserve">на името на </w:t>
            </w:r>
            <w:r w:rsidRPr="003812B0">
              <w:rPr>
                <w:b/>
                <w:bCs/>
                <w:spacing w:val="-2"/>
                <w:sz w:val="24"/>
                <w:szCs w:val="24"/>
              </w:rPr>
              <w:t>ВЪЗЛОЖИТЕЛЯ</w:t>
            </w:r>
            <w:r w:rsidRPr="003812B0">
              <w:rPr>
                <w:sz w:val="24"/>
                <w:szCs w:val="24"/>
              </w:rPr>
              <w:t xml:space="preserve">, по която </w:t>
            </w:r>
            <w:r w:rsidRPr="003812B0">
              <w:rPr>
                <w:b/>
                <w:bCs/>
                <w:sz w:val="24"/>
                <w:szCs w:val="24"/>
              </w:rPr>
              <w:t xml:space="preserve">ИЗПЪЛНИТЕЛЯТ </w:t>
            </w:r>
            <w:r w:rsidRPr="003812B0">
              <w:rPr>
                <w:sz w:val="24"/>
                <w:szCs w:val="24"/>
              </w:rPr>
              <w:t>внася</w:t>
            </w:r>
            <w:r w:rsidRPr="003812B0">
              <w:rPr>
                <w:spacing w:val="2"/>
                <w:sz w:val="24"/>
                <w:szCs w:val="24"/>
              </w:rPr>
              <w:t>/</w:t>
            </w:r>
            <w:r w:rsidRPr="003812B0">
              <w:rPr>
                <w:sz w:val="24"/>
                <w:szCs w:val="24"/>
              </w:rPr>
              <w:t xml:space="preserve">е внесъл </w:t>
            </w:r>
            <w:r w:rsidRPr="003812B0">
              <w:rPr>
                <w:spacing w:val="-1"/>
                <w:sz w:val="24"/>
                <w:szCs w:val="24"/>
              </w:rPr>
              <w:t>с</w:t>
            </w:r>
            <w:r w:rsidRPr="003812B0">
              <w:rPr>
                <w:spacing w:val="1"/>
                <w:sz w:val="24"/>
                <w:szCs w:val="24"/>
              </w:rPr>
              <w:t>у</w:t>
            </w:r>
            <w:r w:rsidRPr="003812B0">
              <w:rPr>
                <w:spacing w:val="2"/>
                <w:sz w:val="24"/>
                <w:szCs w:val="24"/>
              </w:rPr>
              <w:t>м</w:t>
            </w:r>
            <w:r w:rsidRPr="003812B0">
              <w:rPr>
                <w:sz w:val="24"/>
                <w:szCs w:val="24"/>
              </w:rPr>
              <w:t>а</w:t>
            </w:r>
            <w:r w:rsidRPr="003812B0">
              <w:rPr>
                <w:spacing w:val="-1"/>
                <w:sz w:val="24"/>
                <w:szCs w:val="24"/>
              </w:rPr>
              <w:t>т</w:t>
            </w:r>
            <w:r w:rsidRPr="003812B0">
              <w:rPr>
                <w:sz w:val="24"/>
                <w:szCs w:val="24"/>
              </w:rPr>
              <w:t xml:space="preserve">а по този договор, представляваща Гаранция </w:t>
            </w:r>
            <w:r w:rsidRPr="003812B0">
              <w:rPr>
                <w:spacing w:val="-1"/>
                <w:sz w:val="24"/>
                <w:szCs w:val="24"/>
              </w:rPr>
              <w:t xml:space="preserve">за </w:t>
            </w:r>
            <w:r w:rsidRPr="003812B0">
              <w:rPr>
                <w:sz w:val="24"/>
                <w:szCs w:val="24"/>
              </w:rPr>
              <w:t>изпълнение н договора, когато същата е под формата на паричен депозит;</w:t>
            </w:r>
          </w:p>
          <w:p w14:paraId="7FE99D81"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Неи</w:t>
            </w:r>
            <w:r w:rsidRPr="003812B0">
              <w:rPr>
                <w:b/>
                <w:bCs/>
                <w:spacing w:val="-2"/>
                <w:sz w:val="24"/>
                <w:szCs w:val="24"/>
              </w:rPr>
              <w:t>з</w:t>
            </w:r>
            <w:r w:rsidRPr="003812B0">
              <w:rPr>
                <w:b/>
                <w:bCs/>
                <w:sz w:val="24"/>
                <w:szCs w:val="24"/>
              </w:rPr>
              <w:t>пълнени</w:t>
            </w:r>
            <w:r w:rsidRPr="003812B0">
              <w:rPr>
                <w:b/>
                <w:bCs/>
                <w:spacing w:val="2"/>
                <w:sz w:val="24"/>
                <w:szCs w:val="24"/>
              </w:rPr>
              <w:t>е</w:t>
            </w:r>
            <w:r w:rsidRPr="003812B0">
              <w:rPr>
                <w:sz w:val="24"/>
                <w:szCs w:val="24"/>
              </w:rPr>
              <w:t xml:space="preserve">” на </w:t>
            </w:r>
            <w:r w:rsidRPr="003812B0">
              <w:rPr>
                <w:b/>
                <w:bCs/>
                <w:sz w:val="24"/>
                <w:szCs w:val="24"/>
              </w:rPr>
              <w:t xml:space="preserve">ИЗПЪЛНИТЕЛЯ </w:t>
            </w:r>
            <w:r w:rsidRPr="003812B0">
              <w:rPr>
                <w:sz w:val="24"/>
                <w:szCs w:val="24"/>
              </w:rPr>
              <w:t>е което и да е негово или на неговите с</w:t>
            </w:r>
            <w:r w:rsidRPr="003812B0">
              <w:rPr>
                <w:spacing w:val="-2"/>
                <w:sz w:val="24"/>
                <w:szCs w:val="24"/>
              </w:rPr>
              <w:t>л</w:t>
            </w:r>
            <w:r w:rsidRPr="003812B0">
              <w:rPr>
                <w:spacing w:val="5"/>
                <w:sz w:val="24"/>
                <w:szCs w:val="24"/>
              </w:rPr>
              <w:t>у</w:t>
            </w:r>
            <w:r w:rsidRPr="003812B0">
              <w:rPr>
                <w:sz w:val="24"/>
                <w:szCs w:val="24"/>
              </w:rPr>
              <w:t>жители/експерти, представители, съконтрагенти, агенти и</w:t>
            </w:r>
            <w:r w:rsidRPr="003812B0">
              <w:rPr>
                <w:spacing w:val="2"/>
                <w:sz w:val="24"/>
                <w:szCs w:val="24"/>
              </w:rPr>
              <w:t>/</w:t>
            </w:r>
            <w:r w:rsidRPr="003812B0">
              <w:rPr>
                <w:sz w:val="24"/>
                <w:szCs w:val="24"/>
              </w:rPr>
              <w:t xml:space="preserve">или </w:t>
            </w:r>
            <w:r w:rsidRPr="003812B0">
              <w:rPr>
                <w:spacing w:val="-1"/>
                <w:sz w:val="24"/>
                <w:szCs w:val="24"/>
              </w:rPr>
              <w:t>по</w:t>
            </w:r>
            <w:r w:rsidRPr="003812B0">
              <w:rPr>
                <w:sz w:val="24"/>
                <w:szCs w:val="24"/>
              </w:rPr>
              <w:t>дизпълнители виновно д</w:t>
            </w:r>
            <w:r w:rsidRPr="003812B0">
              <w:rPr>
                <w:spacing w:val="3"/>
                <w:sz w:val="24"/>
                <w:szCs w:val="24"/>
              </w:rPr>
              <w:t>е</w:t>
            </w:r>
            <w:r w:rsidRPr="003812B0">
              <w:rPr>
                <w:sz w:val="24"/>
                <w:szCs w:val="24"/>
              </w:rPr>
              <w:t>йствие или бездействие, извърш</w:t>
            </w:r>
            <w:r w:rsidRPr="003812B0">
              <w:rPr>
                <w:spacing w:val="3"/>
                <w:sz w:val="24"/>
                <w:szCs w:val="24"/>
              </w:rPr>
              <w:t>е</w:t>
            </w:r>
            <w:r w:rsidRPr="003812B0">
              <w:rPr>
                <w:sz w:val="24"/>
                <w:szCs w:val="24"/>
              </w:rPr>
              <w:t>но в нар</w:t>
            </w:r>
            <w:r w:rsidRPr="003812B0">
              <w:rPr>
                <w:spacing w:val="5"/>
                <w:sz w:val="24"/>
                <w:szCs w:val="24"/>
              </w:rPr>
              <w:t>у</w:t>
            </w:r>
            <w:r w:rsidRPr="003812B0">
              <w:rPr>
                <w:sz w:val="24"/>
                <w:szCs w:val="24"/>
              </w:rPr>
              <w:t>шение на кла</w:t>
            </w:r>
            <w:r w:rsidRPr="003812B0">
              <w:rPr>
                <w:spacing w:val="2"/>
                <w:sz w:val="24"/>
                <w:szCs w:val="24"/>
              </w:rPr>
              <w:t>у</w:t>
            </w:r>
            <w:r w:rsidRPr="003812B0">
              <w:rPr>
                <w:sz w:val="24"/>
                <w:szCs w:val="24"/>
              </w:rPr>
              <w:t>зите на този Договор или приложимите законови разпоредби;</w:t>
            </w:r>
          </w:p>
          <w:p w14:paraId="404C4E7B"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b/>
                <w:sz w:val="24"/>
                <w:szCs w:val="24"/>
              </w:rPr>
              <w:t xml:space="preserve"> „Недобросъвестност“</w:t>
            </w:r>
            <w:r w:rsidRPr="003812B0">
              <w:rPr>
                <w:sz w:val="24"/>
                <w:szCs w:val="24"/>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14:paraId="4A6B9ED2"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Непредвидено обстоятелство</w:t>
            </w:r>
            <w:r w:rsidRPr="003812B0">
              <w:rPr>
                <w:sz w:val="24"/>
                <w:szCs w:val="24"/>
              </w:rPr>
              <w:t>” (по с</w:t>
            </w:r>
            <w:r w:rsidRPr="003812B0">
              <w:rPr>
                <w:spacing w:val="1"/>
                <w:sz w:val="24"/>
                <w:szCs w:val="24"/>
              </w:rPr>
              <w:t>м</w:t>
            </w:r>
            <w:r w:rsidRPr="003812B0">
              <w:rPr>
                <w:sz w:val="24"/>
                <w:szCs w:val="24"/>
              </w:rPr>
              <w:t xml:space="preserve">исъла на §2.т.27 </w:t>
            </w:r>
            <w:r w:rsidRPr="003812B0">
              <w:rPr>
                <w:spacing w:val="-1"/>
                <w:sz w:val="24"/>
                <w:szCs w:val="24"/>
              </w:rPr>
              <w:t>о</w:t>
            </w:r>
            <w:r w:rsidRPr="003812B0">
              <w:rPr>
                <w:sz w:val="24"/>
                <w:szCs w:val="24"/>
              </w:rPr>
              <w:t>т 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14:paraId="1DB8CBD6" w14:textId="77777777" w:rsidR="00A64492" w:rsidRPr="003812B0" w:rsidRDefault="00A64492">
            <w:pPr>
              <w:widowControl/>
              <w:numPr>
                <w:ilvl w:val="0"/>
                <w:numId w:val="125"/>
              </w:numPr>
              <w:suppressAutoHyphens w:val="0"/>
              <w:autoSpaceDN/>
              <w:ind w:left="86" w:hanging="4"/>
              <w:jc w:val="both"/>
              <w:textAlignment w:val="auto"/>
              <w:rPr>
                <w:sz w:val="24"/>
                <w:szCs w:val="24"/>
              </w:rPr>
            </w:pPr>
            <w:r w:rsidRPr="003812B0">
              <w:rPr>
                <w:b/>
                <w:sz w:val="24"/>
                <w:szCs w:val="24"/>
              </w:rPr>
              <w:t>„Нередност”,</w:t>
            </w:r>
            <w:r w:rsidRPr="003812B0">
              <w:rPr>
                <w:sz w:val="24"/>
                <w:szCs w:val="24"/>
              </w:rPr>
              <w:t xml:space="preserve"> означава нарушение на правната рамка на </w:t>
            </w:r>
            <w:r w:rsidR="00373DC8" w:rsidRPr="003812B0">
              <w:rPr>
                <w:sz w:val="24"/>
                <w:szCs w:val="24"/>
              </w:rPr>
              <w:t xml:space="preserve">Българо-Швейцарската програма за сътрудничество </w:t>
            </w:r>
            <w:r w:rsidRPr="003812B0">
              <w:rPr>
                <w:sz w:val="24"/>
                <w:szCs w:val="24"/>
              </w:rPr>
              <w:t>(</w:t>
            </w:r>
            <w:r w:rsidR="00373DC8" w:rsidRPr="003812B0">
              <w:rPr>
                <w:sz w:val="24"/>
                <w:szCs w:val="24"/>
              </w:rPr>
              <w:t>БШПС</w:t>
            </w:r>
            <w:r w:rsidRPr="003812B0">
              <w:rPr>
                <w:sz w:val="24"/>
                <w:szCs w:val="24"/>
              </w:rPr>
              <w:t>)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14:paraId="557099A5" w14:textId="408AD31B" w:rsidR="00A64492" w:rsidRPr="003812B0" w:rsidRDefault="00A64492">
            <w:pPr>
              <w:numPr>
                <w:ilvl w:val="0"/>
                <w:numId w:val="125"/>
              </w:numPr>
              <w:suppressAutoHyphens w:val="0"/>
              <w:autoSpaceDN/>
              <w:ind w:left="86" w:right="51" w:hanging="4"/>
              <w:jc w:val="both"/>
              <w:textAlignment w:val="auto"/>
              <w:rPr>
                <w:sz w:val="24"/>
                <w:szCs w:val="24"/>
              </w:rPr>
            </w:pPr>
            <w:r w:rsidRPr="003812B0">
              <w:rPr>
                <w:b/>
                <w:bCs/>
                <w:sz w:val="24"/>
                <w:szCs w:val="24"/>
              </w:rPr>
              <w:t xml:space="preserve">„Обявлението” </w:t>
            </w:r>
            <w:r w:rsidRPr="003812B0">
              <w:rPr>
                <w:sz w:val="24"/>
                <w:szCs w:val="24"/>
              </w:rPr>
              <w:t>е обявлението за Обществената поръчка по ЗО</w:t>
            </w:r>
            <w:r w:rsidRPr="003812B0">
              <w:rPr>
                <w:spacing w:val="1"/>
                <w:sz w:val="24"/>
                <w:szCs w:val="24"/>
              </w:rPr>
              <w:t>П</w:t>
            </w:r>
            <w:r w:rsidRPr="003812B0">
              <w:rPr>
                <w:sz w:val="24"/>
                <w:szCs w:val="24"/>
              </w:rPr>
              <w:t xml:space="preserve">, обнародвано </w:t>
            </w:r>
            <w:r w:rsidR="00140E6F">
              <w:rPr>
                <w:sz w:val="24"/>
                <w:szCs w:val="24"/>
                <w:lang w:val="bg-BG"/>
              </w:rPr>
              <w:t>на страницата на АОП</w:t>
            </w:r>
            <w:r w:rsidRPr="003812B0">
              <w:rPr>
                <w:sz w:val="24"/>
                <w:szCs w:val="24"/>
              </w:rPr>
              <w:t>;</w:t>
            </w:r>
          </w:p>
          <w:p w14:paraId="5BC34507" w14:textId="7E22014D" w:rsidR="00A64492" w:rsidRPr="003812B0" w:rsidRDefault="00A64492">
            <w:pPr>
              <w:numPr>
                <w:ilvl w:val="0"/>
                <w:numId w:val="125"/>
              </w:numPr>
              <w:suppressAutoHyphens w:val="0"/>
              <w:autoSpaceDN/>
              <w:ind w:left="86" w:right="51" w:hanging="4"/>
              <w:jc w:val="both"/>
              <w:textAlignment w:val="auto"/>
              <w:rPr>
                <w:sz w:val="24"/>
                <w:szCs w:val="24"/>
              </w:rPr>
            </w:pPr>
            <w:r w:rsidRPr="003812B0">
              <w:rPr>
                <w:b/>
                <w:bCs/>
                <w:sz w:val="24"/>
                <w:szCs w:val="24"/>
              </w:rPr>
              <w:t>„Общ</w:t>
            </w:r>
            <w:r w:rsidRPr="003812B0">
              <w:rPr>
                <w:b/>
                <w:bCs/>
                <w:spacing w:val="-1"/>
                <w:sz w:val="24"/>
                <w:szCs w:val="24"/>
              </w:rPr>
              <w:t>е</w:t>
            </w:r>
            <w:r w:rsidRPr="003812B0">
              <w:rPr>
                <w:b/>
                <w:bCs/>
                <w:sz w:val="24"/>
                <w:szCs w:val="24"/>
              </w:rPr>
              <w:t>ствена</w:t>
            </w:r>
            <w:r w:rsidRPr="003812B0">
              <w:rPr>
                <w:b/>
                <w:bCs/>
                <w:spacing w:val="2"/>
                <w:sz w:val="24"/>
                <w:szCs w:val="24"/>
              </w:rPr>
              <w:t>/</w:t>
            </w:r>
            <w:r w:rsidRPr="003812B0">
              <w:rPr>
                <w:b/>
                <w:bCs/>
                <w:sz w:val="24"/>
                <w:szCs w:val="24"/>
              </w:rPr>
              <w:t xml:space="preserve">та поръчка </w:t>
            </w:r>
            <w:r w:rsidRPr="003812B0">
              <w:rPr>
                <w:b/>
                <w:bCs/>
                <w:spacing w:val="-1"/>
                <w:sz w:val="24"/>
                <w:szCs w:val="24"/>
              </w:rPr>
              <w:t>(</w:t>
            </w:r>
            <w:r w:rsidRPr="003812B0">
              <w:rPr>
                <w:b/>
                <w:bCs/>
                <w:spacing w:val="2"/>
                <w:sz w:val="24"/>
                <w:szCs w:val="24"/>
              </w:rPr>
              <w:t>О</w:t>
            </w:r>
            <w:r w:rsidRPr="003812B0">
              <w:rPr>
                <w:b/>
                <w:bCs/>
                <w:spacing w:val="-1"/>
                <w:sz w:val="24"/>
                <w:szCs w:val="24"/>
              </w:rPr>
              <w:t>П</w:t>
            </w:r>
            <w:r w:rsidRPr="003812B0">
              <w:rPr>
                <w:b/>
                <w:bCs/>
                <w:sz w:val="24"/>
                <w:szCs w:val="24"/>
              </w:rPr>
              <w:t xml:space="preserve">)” </w:t>
            </w:r>
            <w:r w:rsidRPr="003812B0">
              <w:rPr>
                <w:sz w:val="24"/>
                <w:szCs w:val="24"/>
              </w:rPr>
              <w:t>оз</w:t>
            </w:r>
            <w:r w:rsidRPr="003812B0">
              <w:rPr>
                <w:spacing w:val="-1"/>
                <w:sz w:val="24"/>
                <w:szCs w:val="24"/>
              </w:rPr>
              <w:t>н</w:t>
            </w:r>
            <w:r w:rsidRPr="003812B0">
              <w:rPr>
                <w:sz w:val="24"/>
                <w:szCs w:val="24"/>
              </w:rPr>
              <w:t>ачава п</w:t>
            </w:r>
            <w:r w:rsidRPr="003812B0">
              <w:rPr>
                <w:spacing w:val="-1"/>
                <w:sz w:val="24"/>
                <w:szCs w:val="24"/>
              </w:rPr>
              <w:t>р</w:t>
            </w:r>
            <w:r w:rsidRPr="003812B0">
              <w:rPr>
                <w:sz w:val="24"/>
                <w:szCs w:val="24"/>
              </w:rPr>
              <w:t xml:space="preserve">оведената при </w:t>
            </w:r>
            <w:r w:rsidRPr="003812B0">
              <w:rPr>
                <w:spacing w:val="4"/>
                <w:sz w:val="24"/>
                <w:szCs w:val="24"/>
              </w:rPr>
              <w:t>у</w:t>
            </w:r>
            <w:r w:rsidRPr="003812B0">
              <w:rPr>
                <w:spacing w:val="-1"/>
                <w:sz w:val="24"/>
                <w:szCs w:val="24"/>
              </w:rPr>
              <w:t>с</w:t>
            </w:r>
            <w:r w:rsidRPr="003812B0">
              <w:rPr>
                <w:sz w:val="24"/>
                <w:szCs w:val="24"/>
              </w:rPr>
              <w:t>ло</w:t>
            </w:r>
            <w:r w:rsidRPr="003812B0">
              <w:rPr>
                <w:spacing w:val="-2"/>
                <w:sz w:val="24"/>
                <w:szCs w:val="24"/>
              </w:rPr>
              <w:t>в</w:t>
            </w:r>
            <w:r w:rsidRPr="003812B0">
              <w:rPr>
                <w:sz w:val="24"/>
                <w:szCs w:val="24"/>
              </w:rPr>
              <w:t>и</w:t>
            </w:r>
            <w:r w:rsidRPr="003812B0">
              <w:rPr>
                <w:spacing w:val="-1"/>
                <w:sz w:val="24"/>
                <w:szCs w:val="24"/>
              </w:rPr>
              <w:t>я</w:t>
            </w:r>
            <w:r w:rsidRPr="003812B0">
              <w:rPr>
                <w:sz w:val="24"/>
                <w:szCs w:val="24"/>
              </w:rPr>
              <w:t>та и по реда на ЗОП процедура за възлагане на Договора;</w:t>
            </w:r>
          </w:p>
          <w:p w14:paraId="6D3C0192"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pacing w:val="4"/>
                <w:sz w:val="24"/>
                <w:szCs w:val="24"/>
              </w:rPr>
              <w:t>О</w:t>
            </w:r>
            <w:r w:rsidRPr="003812B0">
              <w:rPr>
                <w:b/>
                <w:bCs/>
                <w:spacing w:val="-8"/>
                <w:sz w:val="24"/>
                <w:szCs w:val="24"/>
              </w:rPr>
              <w:t>ф</w:t>
            </w:r>
            <w:r w:rsidRPr="003812B0">
              <w:rPr>
                <w:b/>
                <w:bCs/>
                <w:spacing w:val="1"/>
                <w:sz w:val="24"/>
                <w:szCs w:val="24"/>
              </w:rPr>
              <w:t>ер</w:t>
            </w:r>
            <w:r w:rsidRPr="003812B0">
              <w:rPr>
                <w:b/>
                <w:bCs/>
                <w:sz w:val="24"/>
                <w:szCs w:val="24"/>
              </w:rPr>
              <w:t>та</w:t>
            </w:r>
            <w:r w:rsidRPr="003812B0">
              <w:rPr>
                <w:sz w:val="24"/>
                <w:szCs w:val="24"/>
              </w:rPr>
              <w:t xml:space="preserve">” означава </w:t>
            </w:r>
            <w:r w:rsidRPr="003812B0">
              <w:rPr>
                <w:spacing w:val="-3"/>
                <w:sz w:val="24"/>
                <w:szCs w:val="24"/>
              </w:rPr>
              <w:t>О</w:t>
            </w:r>
            <w:r w:rsidRPr="003812B0">
              <w:rPr>
                <w:spacing w:val="2"/>
                <w:sz w:val="24"/>
                <w:szCs w:val="24"/>
              </w:rPr>
              <w:t>ф</w:t>
            </w:r>
            <w:r w:rsidRPr="003812B0">
              <w:rPr>
                <w:sz w:val="24"/>
                <w:szCs w:val="24"/>
              </w:rPr>
              <w:t>ерта</w:t>
            </w:r>
            <w:r w:rsidRPr="003812B0">
              <w:rPr>
                <w:spacing w:val="1"/>
                <w:sz w:val="24"/>
                <w:szCs w:val="24"/>
              </w:rPr>
              <w:t>т</w:t>
            </w:r>
            <w:r w:rsidRPr="003812B0">
              <w:rPr>
                <w:sz w:val="24"/>
                <w:szCs w:val="24"/>
              </w:rPr>
              <w:t xml:space="preserve">а на </w:t>
            </w:r>
            <w:r w:rsidRPr="003812B0">
              <w:rPr>
                <w:b/>
                <w:bCs/>
                <w:sz w:val="24"/>
                <w:szCs w:val="24"/>
              </w:rPr>
              <w:t>ИЗПЪЛНИТЕЛЯ</w:t>
            </w:r>
            <w:r w:rsidRPr="003812B0">
              <w:rPr>
                <w:sz w:val="24"/>
                <w:szCs w:val="24"/>
              </w:rPr>
              <w:t>, състояща се</w:t>
            </w:r>
            <w:r w:rsidRPr="003812B0">
              <w:rPr>
                <w:spacing w:val="4"/>
                <w:sz w:val="24"/>
                <w:szCs w:val="24"/>
              </w:rPr>
              <w:t xml:space="preserve"> и </w:t>
            </w:r>
            <w:r w:rsidRPr="003812B0">
              <w:rPr>
                <w:sz w:val="24"/>
                <w:szCs w:val="24"/>
              </w:rPr>
              <w:t>от Техническа и Ценова оферт</w:t>
            </w:r>
            <w:r w:rsidRPr="003812B0">
              <w:rPr>
                <w:spacing w:val="2"/>
                <w:sz w:val="24"/>
                <w:szCs w:val="24"/>
              </w:rPr>
              <w:t>а</w:t>
            </w:r>
            <w:r w:rsidRPr="003812B0">
              <w:rPr>
                <w:sz w:val="24"/>
                <w:szCs w:val="24"/>
              </w:rPr>
              <w:t xml:space="preserve">, на базата на която </w:t>
            </w:r>
            <w:r w:rsidRPr="003812B0">
              <w:rPr>
                <w:b/>
                <w:bCs/>
                <w:sz w:val="24"/>
                <w:szCs w:val="24"/>
              </w:rPr>
              <w:t xml:space="preserve">ВЪЗЛОЖИТЕЛЯТ </w:t>
            </w:r>
            <w:r w:rsidRPr="003812B0">
              <w:rPr>
                <w:sz w:val="24"/>
                <w:szCs w:val="24"/>
              </w:rPr>
              <w:t>е п</w:t>
            </w:r>
            <w:r w:rsidRPr="003812B0">
              <w:rPr>
                <w:spacing w:val="2"/>
                <w:sz w:val="24"/>
                <w:szCs w:val="24"/>
              </w:rPr>
              <w:t>р</w:t>
            </w:r>
            <w:r w:rsidRPr="003812B0">
              <w:rPr>
                <w:sz w:val="24"/>
                <w:szCs w:val="24"/>
              </w:rPr>
              <w:t>иел реше</w:t>
            </w:r>
            <w:r w:rsidRPr="003812B0">
              <w:rPr>
                <w:spacing w:val="-1"/>
                <w:sz w:val="24"/>
                <w:szCs w:val="24"/>
              </w:rPr>
              <w:t>н</w:t>
            </w:r>
            <w:r w:rsidRPr="003812B0">
              <w:rPr>
                <w:sz w:val="24"/>
                <w:szCs w:val="24"/>
              </w:rPr>
              <w:t xml:space="preserve">ие/заповед за избор на </w:t>
            </w:r>
            <w:r w:rsidRPr="003812B0">
              <w:rPr>
                <w:b/>
                <w:bCs/>
                <w:sz w:val="24"/>
                <w:szCs w:val="24"/>
              </w:rPr>
              <w:t xml:space="preserve">ИЗПЪЛНИТЕЛ </w:t>
            </w:r>
            <w:r w:rsidRPr="003812B0">
              <w:rPr>
                <w:sz w:val="24"/>
                <w:szCs w:val="24"/>
              </w:rPr>
              <w:t>на Обществената поръчка и която е неразделна ча</w:t>
            </w:r>
            <w:r w:rsidRPr="003812B0">
              <w:rPr>
                <w:spacing w:val="-2"/>
                <w:sz w:val="24"/>
                <w:szCs w:val="24"/>
              </w:rPr>
              <w:t>с</w:t>
            </w:r>
            <w:r w:rsidRPr="003812B0">
              <w:rPr>
                <w:sz w:val="24"/>
                <w:szCs w:val="24"/>
              </w:rPr>
              <w:t>т от този Дого</w:t>
            </w:r>
            <w:r w:rsidRPr="003812B0">
              <w:rPr>
                <w:spacing w:val="-2"/>
                <w:sz w:val="24"/>
                <w:szCs w:val="24"/>
              </w:rPr>
              <w:t>в</w:t>
            </w:r>
            <w:r w:rsidRPr="003812B0">
              <w:rPr>
                <w:sz w:val="24"/>
                <w:szCs w:val="24"/>
              </w:rPr>
              <w:t>ор;</w:t>
            </w:r>
          </w:p>
          <w:p w14:paraId="32152AB0" w14:textId="3F47558E" w:rsidR="00A64492" w:rsidRPr="003812B0" w:rsidRDefault="00A64492">
            <w:pPr>
              <w:numPr>
                <w:ilvl w:val="0"/>
                <w:numId w:val="125"/>
              </w:numPr>
              <w:suppressAutoHyphens w:val="0"/>
              <w:autoSpaceDN/>
              <w:ind w:left="86" w:right="51" w:hanging="4"/>
              <w:jc w:val="both"/>
              <w:textAlignment w:val="auto"/>
              <w:rPr>
                <w:sz w:val="24"/>
                <w:szCs w:val="24"/>
              </w:rPr>
            </w:pPr>
            <w:r w:rsidRPr="003812B0">
              <w:rPr>
                <w:b/>
                <w:bCs/>
                <w:sz w:val="24"/>
                <w:szCs w:val="24"/>
              </w:rPr>
              <w:t>„Пре</w:t>
            </w:r>
            <w:r w:rsidRPr="003812B0">
              <w:rPr>
                <w:b/>
                <w:bCs/>
                <w:spacing w:val="-1"/>
                <w:sz w:val="24"/>
                <w:szCs w:val="24"/>
              </w:rPr>
              <w:t>д</w:t>
            </w:r>
            <w:r w:rsidRPr="003812B0">
              <w:rPr>
                <w:b/>
                <w:bCs/>
                <w:sz w:val="24"/>
                <w:szCs w:val="24"/>
              </w:rPr>
              <w:t>мет на обществената пор</w:t>
            </w:r>
            <w:r w:rsidRPr="003812B0">
              <w:rPr>
                <w:b/>
                <w:bCs/>
                <w:spacing w:val="3"/>
                <w:sz w:val="24"/>
                <w:szCs w:val="24"/>
              </w:rPr>
              <w:t>ъ</w:t>
            </w:r>
            <w:r w:rsidRPr="003812B0">
              <w:rPr>
                <w:b/>
                <w:bCs/>
                <w:sz w:val="24"/>
                <w:szCs w:val="24"/>
              </w:rPr>
              <w:t>чка</w:t>
            </w:r>
            <w:r w:rsidRPr="003812B0">
              <w:rPr>
                <w:sz w:val="24"/>
                <w:szCs w:val="24"/>
              </w:rPr>
              <w:t>” означава дейности</w:t>
            </w:r>
            <w:r w:rsidR="00D32FFA">
              <w:rPr>
                <w:sz w:val="24"/>
                <w:szCs w:val="24"/>
                <w:lang w:val="bg-BG"/>
              </w:rPr>
              <w:t>те</w:t>
            </w:r>
            <w:r w:rsidR="00AC1EC6" w:rsidRPr="003812B0">
              <w:rPr>
                <w:sz w:val="24"/>
                <w:szCs w:val="24"/>
                <w:lang w:val="bg-BG"/>
              </w:rPr>
              <w:t>,</w:t>
            </w:r>
            <w:r w:rsidRPr="003812B0">
              <w:rPr>
                <w:sz w:val="24"/>
                <w:szCs w:val="24"/>
              </w:rPr>
              <w:t xml:space="preserve"> посочени в до</w:t>
            </w:r>
            <w:r w:rsidRPr="003812B0">
              <w:rPr>
                <w:spacing w:val="-1"/>
                <w:sz w:val="24"/>
                <w:szCs w:val="24"/>
              </w:rPr>
              <w:t>к</w:t>
            </w:r>
            <w:r w:rsidRPr="003812B0">
              <w:rPr>
                <w:spacing w:val="4"/>
                <w:sz w:val="24"/>
                <w:szCs w:val="24"/>
              </w:rPr>
              <w:t>у</w:t>
            </w:r>
            <w:r w:rsidRPr="003812B0">
              <w:rPr>
                <w:sz w:val="24"/>
                <w:szCs w:val="24"/>
              </w:rPr>
              <w:t>ме</w:t>
            </w:r>
            <w:r w:rsidRPr="003812B0">
              <w:rPr>
                <w:spacing w:val="-2"/>
                <w:sz w:val="24"/>
                <w:szCs w:val="24"/>
              </w:rPr>
              <w:t>н</w:t>
            </w:r>
            <w:r w:rsidRPr="003812B0">
              <w:rPr>
                <w:sz w:val="24"/>
                <w:szCs w:val="24"/>
              </w:rPr>
              <w:t xml:space="preserve">тацията за </w:t>
            </w:r>
            <w:r w:rsidR="00AC1EC6" w:rsidRPr="003812B0">
              <w:rPr>
                <w:sz w:val="24"/>
                <w:szCs w:val="24"/>
                <w:lang w:val="bg-BG"/>
              </w:rPr>
              <w:t>о</w:t>
            </w:r>
            <w:r w:rsidR="00AC1EC6" w:rsidRPr="003812B0">
              <w:rPr>
                <w:sz w:val="24"/>
                <w:szCs w:val="24"/>
              </w:rPr>
              <w:t xml:space="preserve">бществената </w:t>
            </w:r>
            <w:r w:rsidRPr="003812B0">
              <w:rPr>
                <w:sz w:val="24"/>
                <w:szCs w:val="24"/>
              </w:rPr>
              <w:t>поръчка и приложената Техническа спецификация за изпълнение на поръчката;</w:t>
            </w:r>
          </w:p>
          <w:p w14:paraId="71136419" w14:textId="77777777" w:rsidR="00A64492" w:rsidRPr="00D32FFA" w:rsidRDefault="00A64492">
            <w:pPr>
              <w:numPr>
                <w:ilvl w:val="0"/>
                <w:numId w:val="125"/>
              </w:numPr>
              <w:suppressAutoHyphens w:val="0"/>
              <w:autoSpaceDN/>
              <w:ind w:left="86" w:right="51" w:hanging="4"/>
              <w:jc w:val="both"/>
              <w:textAlignment w:val="auto"/>
              <w:rPr>
                <w:sz w:val="24"/>
                <w:szCs w:val="24"/>
              </w:rPr>
            </w:pPr>
            <w:r w:rsidRPr="003812B0">
              <w:rPr>
                <w:b/>
                <w:bCs/>
                <w:sz w:val="24"/>
                <w:szCs w:val="24"/>
              </w:rPr>
              <w:t xml:space="preserve">“Пълно неизпълнение” </w:t>
            </w:r>
            <w:r w:rsidRPr="003812B0">
              <w:rPr>
                <w:bCs/>
                <w:sz w:val="24"/>
                <w:szCs w:val="24"/>
              </w:rPr>
              <w:t xml:space="preserve">е налице, когато </w:t>
            </w:r>
            <w:r w:rsidRPr="003812B0">
              <w:rPr>
                <w:b/>
                <w:bCs/>
                <w:sz w:val="24"/>
                <w:szCs w:val="24"/>
              </w:rPr>
              <w:t xml:space="preserve">ИЗПЪЛНИТЕЛЯ </w:t>
            </w:r>
            <w:r w:rsidRPr="003812B0">
              <w:rPr>
                <w:bCs/>
                <w:sz w:val="24"/>
                <w:szCs w:val="24"/>
              </w:rPr>
              <w:t xml:space="preserve">по договора не е изпълнил нищо от конкретно задължение по договора в определения за това срок или когато е извършил нещо противно на това, което се е задължил да не върши, или е извършил всичко, което е бил длъжен да изпълни, но с такова закъснение или толкова лошо, че изпълнението е безполезно за </w:t>
            </w:r>
            <w:r w:rsidRPr="003812B0">
              <w:rPr>
                <w:b/>
                <w:bCs/>
                <w:sz w:val="24"/>
                <w:szCs w:val="24"/>
              </w:rPr>
              <w:t>ВЪЗЛОЖИТЕЛЯ</w:t>
            </w:r>
            <w:r w:rsidRPr="003812B0">
              <w:rPr>
                <w:bCs/>
                <w:sz w:val="24"/>
                <w:szCs w:val="24"/>
              </w:rPr>
              <w:t>.</w:t>
            </w:r>
          </w:p>
          <w:p w14:paraId="0FF3FBD6"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Сис</w:t>
            </w:r>
            <w:r w:rsidRPr="003812B0">
              <w:rPr>
                <w:b/>
                <w:bCs/>
                <w:spacing w:val="-1"/>
                <w:sz w:val="24"/>
                <w:szCs w:val="24"/>
              </w:rPr>
              <w:t>т</w:t>
            </w:r>
            <w:r w:rsidRPr="003812B0">
              <w:rPr>
                <w:b/>
                <w:bCs/>
                <w:sz w:val="24"/>
                <w:szCs w:val="24"/>
              </w:rPr>
              <w:t>емно неизпъ</w:t>
            </w:r>
            <w:r w:rsidRPr="003812B0">
              <w:rPr>
                <w:b/>
                <w:bCs/>
                <w:spacing w:val="1"/>
                <w:sz w:val="24"/>
                <w:szCs w:val="24"/>
              </w:rPr>
              <w:t>л</w:t>
            </w:r>
            <w:r w:rsidRPr="003812B0">
              <w:rPr>
                <w:b/>
                <w:bCs/>
                <w:sz w:val="24"/>
                <w:szCs w:val="24"/>
              </w:rPr>
              <w:t>нени</w:t>
            </w:r>
            <w:r w:rsidRPr="003812B0">
              <w:rPr>
                <w:b/>
                <w:bCs/>
                <w:spacing w:val="2"/>
                <w:sz w:val="24"/>
                <w:szCs w:val="24"/>
              </w:rPr>
              <w:t>е</w:t>
            </w:r>
            <w:r w:rsidRPr="003812B0">
              <w:rPr>
                <w:sz w:val="24"/>
                <w:szCs w:val="24"/>
              </w:rPr>
              <w:t>” е налице, когато за едно и с</w:t>
            </w:r>
            <w:r w:rsidRPr="003812B0">
              <w:rPr>
                <w:spacing w:val="-2"/>
                <w:sz w:val="24"/>
                <w:szCs w:val="24"/>
              </w:rPr>
              <w:t>ъ</w:t>
            </w:r>
            <w:r w:rsidRPr="003812B0">
              <w:rPr>
                <w:sz w:val="24"/>
                <w:szCs w:val="24"/>
              </w:rPr>
              <w:t>що задъл</w:t>
            </w:r>
            <w:r w:rsidRPr="003812B0">
              <w:rPr>
                <w:spacing w:val="-1"/>
                <w:sz w:val="24"/>
                <w:szCs w:val="24"/>
              </w:rPr>
              <w:t>ж</w:t>
            </w:r>
            <w:r w:rsidRPr="003812B0">
              <w:rPr>
                <w:sz w:val="24"/>
                <w:szCs w:val="24"/>
              </w:rPr>
              <w:t>ение по Договора е констати</w:t>
            </w:r>
            <w:r w:rsidRPr="003812B0">
              <w:rPr>
                <w:spacing w:val="2"/>
                <w:sz w:val="24"/>
                <w:szCs w:val="24"/>
              </w:rPr>
              <w:t>р</w:t>
            </w:r>
            <w:r w:rsidRPr="003812B0">
              <w:rPr>
                <w:sz w:val="24"/>
                <w:szCs w:val="24"/>
              </w:rPr>
              <w:t>ано неточно изпълнение три или повече п</w:t>
            </w:r>
            <w:r w:rsidRPr="003812B0">
              <w:rPr>
                <w:spacing w:val="-2"/>
                <w:sz w:val="24"/>
                <w:szCs w:val="24"/>
              </w:rPr>
              <w:t>ъ</w:t>
            </w:r>
            <w:r w:rsidRPr="003812B0">
              <w:rPr>
                <w:sz w:val="24"/>
                <w:szCs w:val="24"/>
              </w:rPr>
              <w:t>ти, независимо от ср</w:t>
            </w:r>
            <w:r w:rsidRPr="003812B0">
              <w:rPr>
                <w:spacing w:val="-1"/>
                <w:sz w:val="24"/>
                <w:szCs w:val="24"/>
              </w:rPr>
              <w:t>о</w:t>
            </w:r>
            <w:r w:rsidRPr="003812B0">
              <w:rPr>
                <w:sz w:val="24"/>
                <w:szCs w:val="24"/>
              </w:rPr>
              <w:t>ка меж</w:t>
            </w:r>
            <w:r w:rsidRPr="003812B0">
              <w:rPr>
                <w:spacing w:val="-2"/>
                <w:sz w:val="24"/>
                <w:szCs w:val="24"/>
              </w:rPr>
              <w:t>д</w:t>
            </w:r>
            <w:r w:rsidRPr="003812B0">
              <w:rPr>
                <w:sz w:val="24"/>
                <w:szCs w:val="24"/>
              </w:rPr>
              <w:t>у отделните неизпълнения;</w:t>
            </w:r>
          </w:p>
          <w:p w14:paraId="1E10F1D3"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Стр</w:t>
            </w:r>
            <w:r w:rsidRPr="003812B0">
              <w:rPr>
                <w:b/>
                <w:bCs/>
                <w:spacing w:val="1"/>
                <w:sz w:val="24"/>
                <w:szCs w:val="24"/>
              </w:rPr>
              <w:t>а</w:t>
            </w:r>
            <w:r w:rsidRPr="003812B0">
              <w:rPr>
                <w:b/>
                <w:bCs/>
                <w:sz w:val="24"/>
                <w:szCs w:val="24"/>
              </w:rPr>
              <w:t>ни</w:t>
            </w:r>
            <w:r w:rsidRPr="003812B0">
              <w:rPr>
                <w:sz w:val="24"/>
                <w:szCs w:val="24"/>
              </w:rPr>
              <w:t xml:space="preserve">” означава </w:t>
            </w:r>
            <w:r w:rsidRPr="003812B0">
              <w:rPr>
                <w:spacing w:val="-1"/>
                <w:sz w:val="24"/>
                <w:szCs w:val="24"/>
              </w:rPr>
              <w:t>к</w:t>
            </w:r>
            <w:r w:rsidRPr="003812B0">
              <w:rPr>
                <w:sz w:val="24"/>
                <w:szCs w:val="24"/>
              </w:rPr>
              <w:t xml:space="preserve">олективно </w:t>
            </w:r>
            <w:r w:rsidRPr="003812B0">
              <w:rPr>
                <w:b/>
                <w:bCs/>
                <w:sz w:val="24"/>
                <w:szCs w:val="24"/>
              </w:rPr>
              <w:t xml:space="preserve">ВЪЗЛОЖИТЕЛЯ </w:t>
            </w:r>
            <w:r w:rsidRPr="003812B0">
              <w:rPr>
                <w:sz w:val="24"/>
                <w:szCs w:val="24"/>
              </w:rPr>
              <w:t xml:space="preserve">и </w:t>
            </w:r>
            <w:r w:rsidRPr="003812B0">
              <w:rPr>
                <w:b/>
                <w:bCs/>
                <w:sz w:val="24"/>
                <w:szCs w:val="24"/>
              </w:rPr>
              <w:t xml:space="preserve">ИЗПЪЛНИТЕЛЯ </w:t>
            </w:r>
            <w:r w:rsidRPr="003812B0">
              <w:rPr>
                <w:sz w:val="24"/>
                <w:szCs w:val="24"/>
              </w:rPr>
              <w:t xml:space="preserve">по </w:t>
            </w:r>
            <w:r w:rsidR="00897D03" w:rsidRPr="003812B0">
              <w:rPr>
                <w:sz w:val="24"/>
                <w:szCs w:val="24"/>
                <w:lang w:val="bg-BG"/>
              </w:rPr>
              <w:t>проекта на</w:t>
            </w:r>
            <w:r w:rsidRPr="003812B0">
              <w:rPr>
                <w:sz w:val="24"/>
                <w:szCs w:val="24"/>
              </w:rPr>
              <w:t>Договор;</w:t>
            </w:r>
          </w:p>
          <w:p w14:paraId="0B19DE28" w14:textId="36548ED0" w:rsidR="00A64492" w:rsidRPr="003812B0" w:rsidRDefault="00A64492">
            <w:pPr>
              <w:numPr>
                <w:ilvl w:val="0"/>
                <w:numId w:val="125"/>
              </w:numPr>
              <w:suppressAutoHyphens w:val="0"/>
              <w:autoSpaceDN/>
              <w:ind w:left="86" w:right="51" w:hanging="4"/>
              <w:jc w:val="both"/>
              <w:textAlignment w:val="auto"/>
              <w:rPr>
                <w:sz w:val="24"/>
                <w:szCs w:val="24"/>
              </w:rPr>
            </w:pPr>
            <w:r w:rsidRPr="003812B0">
              <w:rPr>
                <w:b/>
                <w:bCs/>
                <w:sz w:val="24"/>
                <w:szCs w:val="24"/>
              </w:rPr>
              <w:t xml:space="preserve">„Техническа </w:t>
            </w:r>
            <w:r w:rsidRPr="003812B0">
              <w:rPr>
                <w:b/>
                <w:bCs/>
                <w:spacing w:val="4"/>
                <w:sz w:val="24"/>
                <w:szCs w:val="24"/>
              </w:rPr>
              <w:t>о</w:t>
            </w:r>
            <w:r w:rsidRPr="003812B0">
              <w:rPr>
                <w:b/>
                <w:bCs/>
                <w:spacing w:val="-6"/>
                <w:sz w:val="24"/>
                <w:szCs w:val="24"/>
              </w:rPr>
              <w:t>ф</w:t>
            </w:r>
            <w:r w:rsidRPr="003812B0">
              <w:rPr>
                <w:b/>
                <w:bCs/>
                <w:spacing w:val="1"/>
                <w:sz w:val="24"/>
                <w:szCs w:val="24"/>
              </w:rPr>
              <w:t>е</w:t>
            </w:r>
            <w:r w:rsidRPr="003812B0">
              <w:rPr>
                <w:b/>
                <w:bCs/>
                <w:sz w:val="24"/>
                <w:szCs w:val="24"/>
              </w:rPr>
              <w:t>рт</w:t>
            </w:r>
            <w:r w:rsidRPr="003812B0">
              <w:rPr>
                <w:b/>
                <w:bCs/>
                <w:spacing w:val="1"/>
                <w:sz w:val="24"/>
                <w:szCs w:val="24"/>
              </w:rPr>
              <w:t>а</w:t>
            </w:r>
            <w:r w:rsidRPr="003812B0">
              <w:rPr>
                <w:b/>
                <w:bCs/>
                <w:sz w:val="24"/>
                <w:szCs w:val="24"/>
              </w:rPr>
              <w:t xml:space="preserve">” </w:t>
            </w:r>
            <w:r w:rsidRPr="003812B0">
              <w:rPr>
                <w:sz w:val="24"/>
                <w:szCs w:val="24"/>
              </w:rPr>
              <w:t xml:space="preserve">е частта от офертата на </w:t>
            </w:r>
            <w:r w:rsidRPr="003812B0">
              <w:rPr>
                <w:b/>
                <w:bCs/>
                <w:sz w:val="24"/>
                <w:szCs w:val="24"/>
              </w:rPr>
              <w:t>ИЗПЪЛНИТЕЛЯ</w:t>
            </w:r>
            <w:r w:rsidRPr="003812B0">
              <w:rPr>
                <w:sz w:val="24"/>
                <w:szCs w:val="24"/>
              </w:rPr>
              <w:t xml:space="preserve">, представена в </w:t>
            </w:r>
            <w:r w:rsidR="00D32FFA">
              <w:rPr>
                <w:sz w:val="24"/>
                <w:szCs w:val="24"/>
                <w:lang w:val="bg-BG"/>
              </w:rPr>
              <w:t>процедурата за възлагане на о</w:t>
            </w:r>
            <w:r w:rsidRPr="003812B0">
              <w:rPr>
                <w:sz w:val="24"/>
                <w:szCs w:val="24"/>
              </w:rPr>
              <w:t xml:space="preserve">бществената поръчка, с която </w:t>
            </w:r>
            <w:r w:rsidRPr="003812B0">
              <w:rPr>
                <w:b/>
                <w:bCs/>
                <w:sz w:val="24"/>
                <w:szCs w:val="24"/>
              </w:rPr>
              <w:t xml:space="preserve">ИЗПЪЛНИТЕЛЯТ </w:t>
            </w:r>
            <w:r w:rsidRPr="003812B0">
              <w:rPr>
                <w:sz w:val="24"/>
                <w:szCs w:val="24"/>
              </w:rPr>
              <w:t>е направил обвързващи предложения за изпълнение на този Догово</w:t>
            </w:r>
            <w:r w:rsidRPr="003812B0">
              <w:rPr>
                <w:spacing w:val="1"/>
                <w:sz w:val="24"/>
                <w:szCs w:val="24"/>
              </w:rPr>
              <w:t>р</w:t>
            </w:r>
            <w:r w:rsidRPr="003812B0">
              <w:rPr>
                <w:sz w:val="24"/>
                <w:szCs w:val="24"/>
              </w:rPr>
              <w:t>;</w:t>
            </w:r>
          </w:p>
          <w:p w14:paraId="7A6C6857" w14:textId="77777777" w:rsidR="00A64492" w:rsidRPr="003812B0" w:rsidRDefault="00903CCE">
            <w:pPr>
              <w:numPr>
                <w:ilvl w:val="0"/>
                <w:numId w:val="125"/>
              </w:numPr>
              <w:suppressAutoHyphens w:val="0"/>
              <w:autoSpaceDN/>
              <w:ind w:left="86" w:right="51" w:hanging="4"/>
              <w:jc w:val="both"/>
              <w:textAlignment w:val="auto"/>
              <w:rPr>
                <w:sz w:val="24"/>
                <w:szCs w:val="24"/>
              </w:rPr>
            </w:pPr>
            <w:r w:rsidRPr="003812B0">
              <w:rPr>
                <w:b/>
                <w:bCs/>
                <w:sz w:val="24"/>
                <w:szCs w:val="24"/>
              </w:rPr>
              <w:t>“</w:t>
            </w:r>
            <w:r w:rsidR="00A64492" w:rsidRPr="003812B0">
              <w:rPr>
                <w:b/>
                <w:bCs/>
                <w:sz w:val="24"/>
                <w:szCs w:val="24"/>
              </w:rPr>
              <w:t>Техническа спец</w:t>
            </w:r>
            <w:r w:rsidR="00A64492" w:rsidRPr="003812B0">
              <w:rPr>
                <w:b/>
                <w:bCs/>
                <w:spacing w:val="5"/>
                <w:sz w:val="24"/>
                <w:szCs w:val="24"/>
              </w:rPr>
              <w:t>и</w:t>
            </w:r>
            <w:r w:rsidR="00A64492" w:rsidRPr="003812B0">
              <w:rPr>
                <w:b/>
                <w:bCs/>
                <w:spacing w:val="-5"/>
                <w:sz w:val="24"/>
                <w:szCs w:val="24"/>
              </w:rPr>
              <w:t>ф</w:t>
            </w:r>
            <w:r w:rsidR="00A64492" w:rsidRPr="003812B0">
              <w:rPr>
                <w:b/>
                <w:bCs/>
                <w:sz w:val="24"/>
                <w:szCs w:val="24"/>
              </w:rPr>
              <w:t>икаци</w:t>
            </w:r>
            <w:r w:rsidR="00A64492" w:rsidRPr="003812B0">
              <w:rPr>
                <w:b/>
                <w:bCs/>
                <w:spacing w:val="-1"/>
                <w:sz w:val="24"/>
                <w:szCs w:val="24"/>
              </w:rPr>
              <w:t>я</w:t>
            </w:r>
            <w:r w:rsidRPr="003812B0">
              <w:rPr>
                <w:b/>
                <w:bCs/>
                <w:sz w:val="24"/>
                <w:szCs w:val="24"/>
              </w:rPr>
              <w:t>”</w:t>
            </w:r>
            <w:r w:rsidR="00A64492" w:rsidRPr="003812B0">
              <w:rPr>
                <w:b/>
                <w:bCs/>
                <w:sz w:val="24"/>
                <w:szCs w:val="24"/>
              </w:rPr>
              <w:t xml:space="preserve"> </w:t>
            </w:r>
            <w:r w:rsidR="00A64492" w:rsidRPr="003812B0">
              <w:rPr>
                <w:spacing w:val="1"/>
                <w:sz w:val="24"/>
                <w:szCs w:val="24"/>
              </w:rPr>
              <w:t>е</w:t>
            </w:r>
            <w:r w:rsidR="00A64492" w:rsidRPr="003812B0">
              <w:rPr>
                <w:sz w:val="24"/>
                <w:szCs w:val="24"/>
              </w:rPr>
              <w:t xml:space="preserve"> съв</w:t>
            </w:r>
            <w:r w:rsidR="00A64492" w:rsidRPr="003812B0">
              <w:rPr>
                <w:spacing w:val="-3"/>
                <w:sz w:val="24"/>
                <w:szCs w:val="24"/>
              </w:rPr>
              <w:t>к</w:t>
            </w:r>
            <w:r w:rsidR="00A64492" w:rsidRPr="003812B0">
              <w:rPr>
                <w:spacing w:val="5"/>
                <w:sz w:val="24"/>
                <w:szCs w:val="24"/>
              </w:rPr>
              <w:t>у</w:t>
            </w:r>
            <w:r w:rsidR="00A64492" w:rsidRPr="003812B0">
              <w:rPr>
                <w:sz w:val="24"/>
                <w:szCs w:val="24"/>
              </w:rPr>
              <w:t xml:space="preserve">пността от технически </w:t>
            </w:r>
            <w:r w:rsidR="00A64492" w:rsidRPr="003812B0">
              <w:rPr>
                <w:spacing w:val="-1"/>
                <w:sz w:val="24"/>
                <w:szCs w:val="24"/>
              </w:rPr>
              <w:t>п</w:t>
            </w:r>
            <w:r w:rsidR="00A64492" w:rsidRPr="003812B0">
              <w:rPr>
                <w:sz w:val="24"/>
                <w:szCs w:val="24"/>
              </w:rPr>
              <w:t>ред</w:t>
            </w:r>
            <w:r w:rsidR="00A64492" w:rsidRPr="003812B0">
              <w:rPr>
                <w:spacing w:val="-1"/>
                <w:sz w:val="24"/>
                <w:szCs w:val="24"/>
              </w:rPr>
              <w:t>пи</w:t>
            </w:r>
            <w:r w:rsidR="00A64492" w:rsidRPr="003812B0">
              <w:rPr>
                <w:sz w:val="24"/>
                <w:szCs w:val="24"/>
              </w:rPr>
              <w:t>сан</w:t>
            </w:r>
            <w:r w:rsidR="00A64492" w:rsidRPr="003812B0">
              <w:rPr>
                <w:spacing w:val="-1"/>
                <w:sz w:val="24"/>
                <w:szCs w:val="24"/>
              </w:rPr>
              <w:t>и</w:t>
            </w:r>
            <w:r w:rsidR="00A64492" w:rsidRPr="003812B0">
              <w:rPr>
                <w:sz w:val="24"/>
                <w:szCs w:val="24"/>
              </w:rPr>
              <w:t>я в закони, д</w:t>
            </w:r>
            <w:r w:rsidR="00A64492" w:rsidRPr="003812B0">
              <w:rPr>
                <w:spacing w:val="-1"/>
                <w:sz w:val="24"/>
                <w:szCs w:val="24"/>
              </w:rPr>
              <w:t>р</w:t>
            </w:r>
            <w:r w:rsidR="00A64492" w:rsidRPr="003812B0">
              <w:rPr>
                <w:sz w:val="24"/>
                <w:szCs w:val="24"/>
              </w:rPr>
              <w:t>уги нормативни актов</w:t>
            </w:r>
            <w:r w:rsidR="00A64492" w:rsidRPr="003812B0">
              <w:rPr>
                <w:spacing w:val="2"/>
                <w:sz w:val="24"/>
                <w:szCs w:val="24"/>
              </w:rPr>
              <w:t>е</w:t>
            </w:r>
            <w:r w:rsidR="00A64492" w:rsidRPr="003812B0">
              <w:rPr>
                <w:sz w:val="24"/>
                <w:szCs w:val="24"/>
              </w:rPr>
              <w:t>, стандарти, еталони и тех</w:t>
            </w:r>
            <w:r w:rsidR="00A64492" w:rsidRPr="003812B0">
              <w:rPr>
                <w:spacing w:val="-1"/>
                <w:sz w:val="24"/>
                <w:szCs w:val="24"/>
              </w:rPr>
              <w:t>н</w:t>
            </w:r>
            <w:r w:rsidR="00A64492" w:rsidRPr="003812B0">
              <w:rPr>
                <w:sz w:val="24"/>
                <w:szCs w:val="24"/>
              </w:rPr>
              <w:t xml:space="preserve">ически одобрения, </w:t>
            </w:r>
            <w:r w:rsidR="00A64492" w:rsidRPr="003812B0">
              <w:rPr>
                <w:spacing w:val="-1"/>
                <w:sz w:val="24"/>
                <w:szCs w:val="24"/>
              </w:rPr>
              <w:t>к</w:t>
            </w:r>
            <w:r w:rsidR="00A64492" w:rsidRPr="003812B0">
              <w:rPr>
                <w:sz w:val="24"/>
                <w:szCs w:val="24"/>
              </w:rPr>
              <w:t>оито определят изискванията за изпълнение на поръчката. Тези предписан</w:t>
            </w:r>
            <w:r w:rsidR="00A64492" w:rsidRPr="003812B0">
              <w:rPr>
                <w:spacing w:val="-2"/>
                <w:sz w:val="24"/>
                <w:szCs w:val="24"/>
              </w:rPr>
              <w:t>и</w:t>
            </w:r>
            <w:r w:rsidR="00A64492" w:rsidRPr="003812B0">
              <w:rPr>
                <w:sz w:val="24"/>
                <w:szCs w:val="24"/>
              </w:rPr>
              <w:t xml:space="preserve">я включват правилата и изискванията за изпълнение, както </w:t>
            </w:r>
            <w:r w:rsidR="00A64492" w:rsidRPr="003812B0">
              <w:rPr>
                <w:spacing w:val="5"/>
                <w:sz w:val="24"/>
                <w:szCs w:val="24"/>
              </w:rPr>
              <w:t>у</w:t>
            </w:r>
            <w:r w:rsidR="00A64492" w:rsidRPr="003812B0">
              <w:rPr>
                <w:spacing w:val="-1"/>
                <w:sz w:val="24"/>
                <w:szCs w:val="24"/>
              </w:rPr>
              <w:t>с</w:t>
            </w:r>
            <w:r w:rsidR="00A64492" w:rsidRPr="003812B0">
              <w:rPr>
                <w:sz w:val="24"/>
                <w:szCs w:val="24"/>
              </w:rPr>
              <w:t>ло</w:t>
            </w:r>
            <w:r w:rsidR="00A64492" w:rsidRPr="003812B0">
              <w:rPr>
                <w:spacing w:val="-2"/>
                <w:sz w:val="24"/>
                <w:szCs w:val="24"/>
              </w:rPr>
              <w:t>в</w:t>
            </w:r>
            <w:r w:rsidR="00A64492" w:rsidRPr="003812B0">
              <w:rPr>
                <w:sz w:val="24"/>
                <w:szCs w:val="24"/>
              </w:rPr>
              <w:t>ия за приемане на работата. Техническата спецификация е неразделна част от документацията за участие;</w:t>
            </w:r>
          </w:p>
          <w:p w14:paraId="2BEBBA35" w14:textId="77777777"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Финансов риск</w:t>
            </w:r>
            <w:r w:rsidRPr="003812B0">
              <w:rPr>
                <w:sz w:val="24"/>
                <w:szCs w:val="24"/>
              </w:rPr>
              <w:t xml:space="preserve">” е </w:t>
            </w:r>
            <w:r w:rsidRPr="003812B0">
              <w:rPr>
                <w:spacing w:val="-1"/>
                <w:sz w:val="24"/>
                <w:szCs w:val="24"/>
              </w:rPr>
              <w:t>ри</w:t>
            </w:r>
            <w:r w:rsidRPr="003812B0">
              <w:rPr>
                <w:sz w:val="24"/>
                <w:szCs w:val="24"/>
              </w:rPr>
              <w:t>ск, който се проявява по отдел</w:t>
            </w:r>
            <w:r w:rsidRPr="003812B0">
              <w:rPr>
                <w:spacing w:val="-1"/>
                <w:sz w:val="24"/>
                <w:szCs w:val="24"/>
              </w:rPr>
              <w:t>н</w:t>
            </w:r>
            <w:r w:rsidRPr="003812B0">
              <w:rPr>
                <w:sz w:val="24"/>
                <w:szCs w:val="24"/>
              </w:rPr>
              <w:t>о или съчетано в следни</w:t>
            </w:r>
            <w:r w:rsidRPr="003812B0">
              <w:rPr>
                <w:spacing w:val="-2"/>
                <w:sz w:val="24"/>
                <w:szCs w:val="24"/>
              </w:rPr>
              <w:t>т</w:t>
            </w:r>
            <w:r w:rsidRPr="003812B0">
              <w:rPr>
                <w:sz w:val="24"/>
                <w:szCs w:val="24"/>
              </w:rPr>
              <w:t>е разновидности:</w:t>
            </w:r>
          </w:p>
          <w:p w14:paraId="0D534C9D" w14:textId="5FDA813D" w:rsidR="00A64492" w:rsidRPr="003812B0" w:rsidRDefault="00A64492">
            <w:pPr>
              <w:ind w:left="86" w:right="51" w:hanging="4"/>
              <w:rPr>
                <w:sz w:val="24"/>
                <w:szCs w:val="24"/>
              </w:rPr>
            </w:pPr>
            <w:r w:rsidRPr="003812B0">
              <w:rPr>
                <w:sz w:val="24"/>
                <w:szCs w:val="24"/>
              </w:rPr>
              <w:t>а)</w:t>
            </w:r>
            <w:r w:rsidR="00D32FFA">
              <w:rPr>
                <w:sz w:val="24"/>
                <w:szCs w:val="24"/>
              </w:rPr>
              <w:t xml:space="preserve"> </w:t>
            </w:r>
            <w:r w:rsidRPr="003812B0">
              <w:rPr>
                <w:sz w:val="24"/>
                <w:szCs w:val="24"/>
              </w:rPr>
              <w:t>вал</w:t>
            </w:r>
            <w:r w:rsidRPr="003812B0">
              <w:rPr>
                <w:spacing w:val="5"/>
                <w:sz w:val="24"/>
                <w:szCs w:val="24"/>
              </w:rPr>
              <w:t>у</w:t>
            </w:r>
            <w:r w:rsidRPr="003812B0">
              <w:rPr>
                <w:sz w:val="24"/>
                <w:szCs w:val="24"/>
              </w:rPr>
              <w:t xml:space="preserve">тен </w:t>
            </w:r>
            <w:r w:rsidRPr="003812B0">
              <w:rPr>
                <w:spacing w:val="-1"/>
                <w:sz w:val="24"/>
                <w:szCs w:val="24"/>
              </w:rPr>
              <w:t>ри</w:t>
            </w:r>
            <w:r w:rsidRPr="003812B0">
              <w:rPr>
                <w:sz w:val="24"/>
                <w:szCs w:val="24"/>
              </w:rPr>
              <w:t>ск –рис</w:t>
            </w:r>
            <w:r w:rsidRPr="003812B0">
              <w:rPr>
                <w:spacing w:val="1"/>
                <w:sz w:val="24"/>
                <w:szCs w:val="24"/>
              </w:rPr>
              <w:t>к</w:t>
            </w:r>
            <w:r w:rsidRPr="003812B0">
              <w:rPr>
                <w:sz w:val="24"/>
                <w:szCs w:val="24"/>
              </w:rPr>
              <w:t>, произтичащ от пром</w:t>
            </w:r>
            <w:r w:rsidRPr="003812B0">
              <w:rPr>
                <w:spacing w:val="1"/>
                <w:sz w:val="24"/>
                <w:szCs w:val="24"/>
              </w:rPr>
              <w:t>е</w:t>
            </w:r>
            <w:r w:rsidRPr="003812B0">
              <w:rPr>
                <w:sz w:val="24"/>
                <w:szCs w:val="24"/>
              </w:rPr>
              <w:t xml:space="preserve">ни </w:t>
            </w:r>
            <w:r w:rsidRPr="003812B0">
              <w:rPr>
                <w:spacing w:val="-1"/>
                <w:sz w:val="24"/>
                <w:szCs w:val="24"/>
              </w:rPr>
              <w:t>въ</w:t>
            </w:r>
            <w:r w:rsidRPr="003812B0">
              <w:rPr>
                <w:sz w:val="24"/>
                <w:szCs w:val="24"/>
              </w:rPr>
              <w:t>в вал</w:t>
            </w:r>
            <w:r w:rsidRPr="003812B0">
              <w:rPr>
                <w:spacing w:val="2"/>
                <w:sz w:val="24"/>
                <w:szCs w:val="24"/>
              </w:rPr>
              <w:t>у</w:t>
            </w:r>
            <w:r w:rsidRPr="003812B0">
              <w:rPr>
                <w:sz w:val="24"/>
                <w:szCs w:val="24"/>
              </w:rPr>
              <w:t xml:space="preserve">тен </w:t>
            </w:r>
            <w:r w:rsidRPr="003812B0">
              <w:rPr>
                <w:spacing w:val="-1"/>
                <w:sz w:val="24"/>
                <w:szCs w:val="24"/>
              </w:rPr>
              <w:t>к</w:t>
            </w:r>
            <w:r w:rsidRPr="003812B0">
              <w:rPr>
                <w:spacing w:val="5"/>
                <w:sz w:val="24"/>
                <w:szCs w:val="24"/>
              </w:rPr>
              <w:t>у</w:t>
            </w:r>
            <w:r w:rsidRPr="003812B0">
              <w:rPr>
                <w:spacing w:val="-1"/>
                <w:sz w:val="24"/>
                <w:szCs w:val="24"/>
              </w:rPr>
              <w:t>р</w:t>
            </w:r>
            <w:r w:rsidRPr="003812B0">
              <w:rPr>
                <w:sz w:val="24"/>
                <w:szCs w:val="24"/>
              </w:rPr>
              <w:t xml:space="preserve">с; </w:t>
            </w:r>
          </w:p>
          <w:p w14:paraId="4FAECFD7" w14:textId="5C9CE99C" w:rsidR="00A64492" w:rsidRPr="003812B0" w:rsidRDefault="00A64492">
            <w:pPr>
              <w:ind w:left="86" w:right="51" w:hanging="4"/>
              <w:rPr>
                <w:sz w:val="24"/>
                <w:szCs w:val="24"/>
              </w:rPr>
            </w:pPr>
            <w:r w:rsidRPr="003812B0">
              <w:rPr>
                <w:sz w:val="24"/>
                <w:szCs w:val="24"/>
              </w:rPr>
              <w:t>б)</w:t>
            </w:r>
            <w:r w:rsidR="00D32FFA">
              <w:rPr>
                <w:sz w:val="24"/>
                <w:szCs w:val="24"/>
              </w:rPr>
              <w:t xml:space="preserve"> </w:t>
            </w:r>
            <w:r w:rsidRPr="003812B0">
              <w:rPr>
                <w:sz w:val="24"/>
                <w:szCs w:val="24"/>
              </w:rPr>
              <w:t xml:space="preserve">лихвен </w:t>
            </w:r>
            <w:r w:rsidRPr="003812B0">
              <w:rPr>
                <w:spacing w:val="-2"/>
                <w:sz w:val="24"/>
                <w:szCs w:val="24"/>
              </w:rPr>
              <w:t>ри</w:t>
            </w:r>
            <w:r w:rsidRPr="003812B0">
              <w:rPr>
                <w:sz w:val="24"/>
                <w:szCs w:val="24"/>
              </w:rPr>
              <w:t xml:space="preserve">ск – риск, произтичащ от променлив лихвен процент; </w:t>
            </w:r>
          </w:p>
          <w:p w14:paraId="00685CC7" w14:textId="77777777" w:rsidR="00A64492" w:rsidRPr="003812B0" w:rsidRDefault="00A64492">
            <w:pPr>
              <w:ind w:left="86" w:right="51" w:hanging="4"/>
              <w:rPr>
                <w:sz w:val="24"/>
                <w:szCs w:val="24"/>
              </w:rPr>
            </w:pPr>
            <w:r w:rsidRPr="003812B0">
              <w:rPr>
                <w:sz w:val="24"/>
                <w:szCs w:val="24"/>
              </w:rPr>
              <w:t xml:space="preserve">в) пазарен </w:t>
            </w:r>
            <w:r w:rsidRPr="003812B0">
              <w:rPr>
                <w:spacing w:val="-1"/>
                <w:sz w:val="24"/>
                <w:szCs w:val="24"/>
              </w:rPr>
              <w:t>ри</w:t>
            </w:r>
            <w:r w:rsidRPr="003812B0">
              <w:rPr>
                <w:sz w:val="24"/>
                <w:szCs w:val="24"/>
              </w:rPr>
              <w:t>ск – риск, произтичащ от промени в пазарна цена.</w:t>
            </w:r>
          </w:p>
          <w:p w14:paraId="3EBBE076" w14:textId="110F81AB" w:rsidR="00A64492" w:rsidRPr="003812B0" w:rsidRDefault="00A64492">
            <w:pPr>
              <w:numPr>
                <w:ilvl w:val="0"/>
                <w:numId w:val="125"/>
              </w:numPr>
              <w:suppressAutoHyphens w:val="0"/>
              <w:autoSpaceDN/>
              <w:ind w:left="86" w:right="51" w:hanging="4"/>
              <w:jc w:val="both"/>
              <w:textAlignment w:val="auto"/>
              <w:rPr>
                <w:sz w:val="24"/>
                <w:szCs w:val="24"/>
              </w:rPr>
            </w:pPr>
            <w:r w:rsidRPr="003812B0">
              <w:rPr>
                <w:sz w:val="24"/>
                <w:szCs w:val="24"/>
              </w:rPr>
              <w:t>„</w:t>
            </w:r>
            <w:r w:rsidRPr="003812B0">
              <w:rPr>
                <w:b/>
                <w:bCs/>
                <w:sz w:val="24"/>
                <w:szCs w:val="24"/>
              </w:rPr>
              <w:t>Цена за изпълнение на Договора</w:t>
            </w:r>
            <w:r w:rsidRPr="003812B0">
              <w:rPr>
                <w:sz w:val="24"/>
                <w:szCs w:val="24"/>
              </w:rPr>
              <w:t xml:space="preserve">” означава </w:t>
            </w:r>
            <w:r w:rsidR="00897D03" w:rsidRPr="003812B0">
              <w:rPr>
                <w:spacing w:val="-2"/>
                <w:sz w:val="24"/>
                <w:szCs w:val="24"/>
                <w:lang w:val="bg-BG"/>
              </w:rPr>
              <w:t>цената</w:t>
            </w:r>
            <w:r w:rsidR="00897D03" w:rsidRPr="003812B0">
              <w:rPr>
                <w:sz w:val="24"/>
                <w:szCs w:val="24"/>
                <w:lang w:val="bg-BG"/>
              </w:rPr>
              <w:t>на действително транспортираните и третирани количества отпадъци</w:t>
            </w:r>
            <w:r w:rsidRPr="003812B0">
              <w:rPr>
                <w:sz w:val="24"/>
                <w:szCs w:val="24"/>
              </w:rPr>
              <w:t>, определена в съ</w:t>
            </w:r>
            <w:r w:rsidRPr="003812B0">
              <w:rPr>
                <w:spacing w:val="1"/>
                <w:sz w:val="24"/>
                <w:szCs w:val="24"/>
              </w:rPr>
              <w:t>о</w:t>
            </w:r>
            <w:r w:rsidRPr="003812B0">
              <w:rPr>
                <w:sz w:val="24"/>
                <w:szCs w:val="24"/>
              </w:rPr>
              <w:t>тв</w:t>
            </w:r>
            <w:r w:rsidRPr="003812B0">
              <w:rPr>
                <w:spacing w:val="3"/>
                <w:sz w:val="24"/>
                <w:szCs w:val="24"/>
              </w:rPr>
              <w:t>е</w:t>
            </w:r>
            <w:r w:rsidRPr="003812B0">
              <w:rPr>
                <w:sz w:val="24"/>
                <w:szCs w:val="24"/>
              </w:rPr>
              <w:t>тствие с</w:t>
            </w:r>
            <w:r w:rsidR="001D0B27">
              <w:rPr>
                <w:sz w:val="24"/>
                <w:szCs w:val="24"/>
              </w:rPr>
              <w:t xml:space="preserve"> </w:t>
            </w:r>
            <w:r w:rsidR="001D0B27">
              <w:rPr>
                <w:sz w:val="24"/>
                <w:szCs w:val="24"/>
                <w:lang w:val="bg-BG"/>
              </w:rPr>
              <w:t>единичните цени в</w:t>
            </w:r>
            <w:r w:rsidRPr="003812B0">
              <w:rPr>
                <w:sz w:val="24"/>
                <w:szCs w:val="24"/>
              </w:rPr>
              <w:t xml:space="preserve"> </w:t>
            </w:r>
            <w:r w:rsidRPr="003812B0">
              <w:rPr>
                <w:b/>
                <w:bCs/>
                <w:i/>
                <w:sz w:val="24"/>
                <w:szCs w:val="24"/>
              </w:rPr>
              <w:t>„</w:t>
            </w:r>
            <w:r w:rsidR="00897D03" w:rsidRPr="003812B0">
              <w:rPr>
                <w:b/>
                <w:bCs/>
                <w:i/>
                <w:sz w:val="24"/>
                <w:szCs w:val="24"/>
                <w:lang w:val="bg-BG"/>
              </w:rPr>
              <w:t>Ценово предложение“ – Образец 5</w:t>
            </w:r>
            <w:r w:rsidRPr="003812B0">
              <w:rPr>
                <w:sz w:val="24"/>
                <w:szCs w:val="24"/>
              </w:rPr>
              <w:t xml:space="preserve">, която следва да </w:t>
            </w:r>
            <w:r w:rsidRPr="003812B0">
              <w:rPr>
                <w:spacing w:val="-1"/>
                <w:sz w:val="24"/>
                <w:szCs w:val="24"/>
              </w:rPr>
              <w:t>с</w:t>
            </w:r>
            <w:r w:rsidRPr="003812B0">
              <w:rPr>
                <w:sz w:val="24"/>
                <w:szCs w:val="24"/>
              </w:rPr>
              <w:t xml:space="preserve">е плати </w:t>
            </w:r>
            <w:r w:rsidRPr="003812B0">
              <w:rPr>
                <w:spacing w:val="1"/>
                <w:sz w:val="24"/>
                <w:szCs w:val="24"/>
              </w:rPr>
              <w:t xml:space="preserve">на </w:t>
            </w:r>
            <w:r w:rsidRPr="003812B0">
              <w:rPr>
                <w:b/>
                <w:bCs/>
                <w:sz w:val="24"/>
                <w:szCs w:val="24"/>
              </w:rPr>
              <w:t xml:space="preserve">ИЗПЪЛНИТЕЛЯ </w:t>
            </w:r>
            <w:r w:rsidRPr="003812B0">
              <w:rPr>
                <w:sz w:val="24"/>
                <w:szCs w:val="24"/>
              </w:rPr>
              <w:t xml:space="preserve">в хода на изпълнение и </w:t>
            </w:r>
            <w:r w:rsidRPr="003812B0">
              <w:rPr>
                <w:spacing w:val="-1"/>
                <w:sz w:val="24"/>
                <w:szCs w:val="24"/>
              </w:rPr>
              <w:t>п</w:t>
            </w:r>
            <w:r w:rsidRPr="003812B0">
              <w:rPr>
                <w:sz w:val="24"/>
                <w:szCs w:val="24"/>
              </w:rPr>
              <w:t>р</w:t>
            </w:r>
            <w:r w:rsidRPr="003812B0">
              <w:rPr>
                <w:spacing w:val="-1"/>
                <w:sz w:val="24"/>
                <w:szCs w:val="24"/>
              </w:rPr>
              <w:t>ик</w:t>
            </w:r>
            <w:r w:rsidRPr="003812B0">
              <w:rPr>
                <w:sz w:val="24"/>
                <w:szCs w:val="24"/>
              </w:rPr>
              <w:t>л</w:t>
            </w:r>
            <w:r w:rsidRPr="003812B0">
              <w:rPr>
                <w:spacing w:val="-2"/>
                <w:sz w:val="24"/>
                <w:szCs w:val="24"/>
              </w:rPr>
              <w:t>ю</w:t>
            </w:r>
            <w:r w:rsidRPr="003812B0">
              <w:rPr>
                <w:spacing w:val="2"/>
                <w:sz w:val="24"/>
                <w:szCs w:val="24"/>
              </w:rPr>
              <w:t>ч</w:t>
            </w:r>
            <w:r w:rsidRPr="003812B0">
              <w:rPr>
                <w:spacing w:val="-2"/>
                <w:sz w:val="24"/>
                <w:szCs w:val="24"/>
              </w:rPr>
              <w:t>в</w:t>
            </w:r>
            <w:r w:rsidRPr="003812B0">
              <w:rPr>
                <w:spacing w:val="1"/>
                <w:sz w:val="24"/>
                <w:szCs w:val="24"/>
              </w:rPr>
              <w:t>а</w:t>
            </w:r>
            <w:r w:rsidRPr="003812B0">
              <w:rPr>
                <w:sz w:val="24"/>
                <w:szCs w:val="24"/>
              </w:rPr>
              <w:t xml:space="preserve">не на дейностите, </w:t>
            </w:r>
            <w:r w:rsidRPr="003812B0">
              <w:rPr>
                <w:spacing w:val="1"/>
                <w:sz w:val="24"/>
                <w:szCs w:val="24"/>
              </w:rPr>
              <w:t>с</w:t>
            </w:r>
            <w:r w:rsidRPr="003812B0">
              <w:rPr>
                <w:spacing w:val="-3"/>
                <w:sz w:val="24"/>
                <w:szCs w:val="24"/>
              </w:rPr>
              <w:t>ъ</w:t>
            </w:r>
            <w:r w:rsidRPr="003812B0">
              <w:rPr>
                <w:spacing w:val="-1"/>
                <w:sz w:val="24"/>
                <w:szCs w:val="24"/>
              </w:rPr>
              <w:t>г</w:t>
            </w:r>
            <w:r w:rsidRPr="003812B0">
              <w:rPr>
                <w:sz w:val="24"/>
                <w:szCs w:val="24"/>
              </w:rPr>
              <w:t>л</w:t>
            </w:r>
            <w:r w:rsidRPr="003812B0">
              <w:rPr>
                <w:spacing w:val="1"/>
                <w:sz w:val="24"/>
                <w:szCs w:val="24"/>
              </w:rPr>
              <w:t>ас</w:t>
            </w:r>
            <w:r w:rsidRPr="003812B0">
              <w:rPr>
                <w:spacing w:val="-1"/>
                <w:sz w:val="24"/>
                <w:szCs w:val="24"/>
              </w:rPr>
              <w:t>н</w:t>
            </w:r>
            <w:r w:rsidRPr="003812B0">
              <w:rPr>
                <w:sz w:val="24"/>
                <w:szCs w:val="24"/>
              </w:rPr>
              <w:t xml:space="preserve">о </w:t>
            </w:r>
            <w:r w:rsidRPr="003812B0">
              <w:rPr>
                <w:spacing w:val="-1"/>
                <w:sz w:val="24"/>
                <w:szCs w:val="24"/>
              </w:rPr>
              <w:t>оферт</w:t>
            </w:r>
            <w:r w:rsidRPr="003812B0">
              <w:rPr>
                <w:sz w:val="24"/>
                <w:szCs w:val="24"/>
              </w:rPr>
              <w:t>а</w:t>
            </w:r>
            <w:r w:rsidRPr="003812B0">
              <w:rPr>
                <w:spacing w:val="-1"/>
                <w:sz w:val="24"/>
                <w:szCs w:val="24"/>
              </w:rPr>
              <w:t>та н</w:t>
            </w:r>
            <w:r w:rsidRPr="003812B0">
              <w:rPr>
                <w:sz w:val="24"/>
                <w:szCs w:val="24"/>
              </w:rPr>
              <w:t xml:space="preserve">а </w:t>
            </w:r>
            <w:r w:rsidRPr="003812B0">
              <w:rPr>
                <w:b/>
                <w:spacing w:val="-3"/>
                <w:sz w:val="24"/>
                <w:szCs w:val="24"/>
              </w:rPr>
              <w:t>ИЗПЪЛНИТЕЛЯ</w:t>
            </w:r>
            <w:r w:rsidRPr="003812B0">
              <w:rPr>
                <w:sz w:val="24"/>
                <w:szCs w:val="24"/>
              </w:rPr>
              <w:t>;</w:t>
            </w:r>
          </w:p>
          <w:p w14:paraId="12555332" w14:textId="6EEAA1EB" w:rsidR="00A64492" w:rsidRPr="003812B0" w:rsidRDefault="00A64492">
            <w:pPr>
              <w:numPr>
                <w:ilvl w:val="0"/>
                <w:numId w:val="125"/>
              </w:numPr>
              <w:suppressAutoHyphens w:val="0"/>
              <w:autoSpaceDN/>
              <w:ind w:left="85" w:right="51" w:hanging="6"/>
              <w:jc w:val="both"/>
              <w:textAlignment w:val="auto"/>
              <w:rPr>
                <w:sz w:val="24"/>
                <w:szCs w:val="24"/>
                <w:lang w:val="bg-BG"/>
              </w:rPr>
            </w:pPr>
            <w:r w:rsidRPr="003812B0">
              <w:rPr>
                <w:b/>
                <w:bCs/>
                <w:sz w:val="24"/>
                <w:szCs w:val="24"/>
              </w:rPr>
              <w:t xml:space="preserve">„Ценови параметри” </w:t>
            </w:r>
            <w:r w:rsidRPr="003812B0">
              <w:rPr>
                <w:bCs/>
                <w:spacing w:val="1"/>
                <w:sz w:val="24"/>
                <w:szCs w:val="24"/>
              </w:rPr>
              <w:t xml:space="preserve">означава </w:t>
            </w:r>
            <w:r w:rsidR="00897D03" w:rsidRPr="003812B0">
              <w:rPr>
                <w:bCs/>
                <w:spacing w:val="1"/>
                <w:sz w:val="24"/>
                <w:szCs w:val="24"/>
                <w:lang w:val="bg-BG"/>
              </w:rPr>
              <w:t xml:space="preserve">единичните </w:t>
            </w:r>
            <w:r w:rsidR="00EE09E4" w:rsidRPr="003812B0">
              <w:rPr>
                <w:sz w:val="24"/>
                <w:szCs w:val="24"/>
                <w:lang w:val="bg-BG"/>
              </w:rPr>
              <w:t xml:space="preserve">цени </w:t>
            </w:r>
            <w:r w:rsidRPr="003812B0">
              <w:rPr>
                <w:sz w:val="24"/>
                <w:szCs w:val="24"/>
              </w:rPr>
              <w:t>за изпълнение на договора, ко</w:t>
            </w:r>
            <w:r w:rsidR="00D34CAC">
              <w:rPr>
                <w:sz w:val="24"/>
                <w:szCs w:val="24"/>
                <w:lang w:val="bg-BG"/>
              </w:rPr>
              <w:t>и</w:t>
            </w:r>
            <w:r w:rsidRPr="003812B0">
              <w:rPr>
                <w:sz w:val="24"/>
                <w:szCs w:val="24"/>
              </w:rPr>
              <w:t xml:space="preserve">то </w:t>
            </w:r>
            <w:r w:rsidRPr="003812B0">
              <w:rPr>
                <w:b/>
                <w:bCs/>
                <w:sz w:val="24"/>
                <w:szCs w:val="24"/>
              </w:rPr>
              <w:t xml:space="preserve">ИЗПЪЛНИТЕЛЯТ </w:t>
            </w:r>
            <w:r w:rsidRPr="003812B0">
              <w:rPr>
                <w:sz w:val="24"/>
                <w:szCs w:val="24"/>
              </w:rPr>
              <w:t xml:space="preserve">е предложил </w:t>
            </w:r>
            <w:r w:rsidR="00EE09E4" w:rsidRPr="003812B0">
              <w:rPr>
                <w:sz w:val="24"/>
                <w:szCs w:val="24"/>
                <w:lang w:val="bg-BG"/>
              </w:rPr>
              <w:t>в</w:t>
            </w:r>
            <w:r w:rsidRPr="003812B0">
              <w:rPr>
                <w:sz w:val="24"/>
                <w:szCs w:val="24"/>
              </w:rPr>
              <w:t xml:space="preserve"> </w:t>
            </w:r>
            <w:r w:rsidR="001D0B27">
              <w:rPr>
                <w:sz w:val="24"/>
                <w:szCs w:val="24"/>
              </w:rPr>
              <w:t>O</w:t>
            </w:r>
            <w:r w:rsidRPr="003812B0">
              <w:rPr>
                <w:sz w:val="24"/>
                <w:szCs w:val="24"/>
              </w:rPr>
              <w:t xml:space="preserve">бразец </w:t>
            </w:r>
            <w:r w:rsidR="00897D03" w:rsidRPr="003812B0">
              <w:rPr>
                <w:sz w:val="24"/>
                <w:szCs w:val="24"/>
                <w:lang w:val="bg-BG"/>
              </w:rPr>
              <w:t xml:space="preserve">№ 5 </w:t>
            </w:r>
            <w:r w:rsidRPr="003812B0">
              <w:rPr>
                <w:sz w:val="24"/>
                <w:szCs w:val="24"/>
              </w:rPr>
              <w:t>от документацията за участие</w:t>
            </w:r>
            <w:r w:rsidR="00D13412" w:rsidRPr="003812B0">
              <w:rPr>
                <w:sz w:val="24"/>
                <w:szCs w:val="24"/>
              </w:rPr>
              <w:t>.</w:t>
            </w:r>
          </w:p>
        </w:tc>
        <w:tc>
          <w:tcPr>
            <w:tcW w:w="5184" w:type="dxa"/>
            <w:tcBorders>
              <w:top w:val="single" w:sz="4" w:space="0" w:color="auto"/>
              <w:left w:val="single" w:sz="4" w:space="0" w:color="00000A"/>
              <w:bottom w:val="single" w:sz="4" w:space="0" w:color="auto"/>
              <w:right w:val="single" w:sz="4" w:space="0" w:color="00000A"/>
            </w:tcBorders>
            <w:shd w:val="clear" w:color="auto" w:fill="auto"/>
            <w:tcMar>
              <w:top w:w="0" w:type="dxa"/>
              <w:left w:w="70" w:type="dxa"/>
              <w:bottom w:w="0" w:type="dxa"/>
              <w:right w:w="70" w:type="dxa"/>
            </w:tcMar>
          </w:tcPr>
          <w:p w14:paraId="6E6564C7" w14:textId="77777777" w:rsidR="008D00AE" w:rsidRPr="003812B0" w:rsidRDefault="00F16361">
            <w:pPr>
              <w:pStyle w:val="Standard"/>
              <w:spacing w:before="0"/>
              <w:ind w:firstLine="0"/>
              <w:jc w:val="left"/>
              <w:rPr>
                <w:rFonts w:ascii="Times New Roman" w:hAnsi="Times New Roman" w:cs="Times New Roman"/>
                <w:b/>
                <w:color w:val="auto"/>
                <w:lang w:val="en-GB"/>
              </w:rPr>
            </w:pPr>
            <w:r w:rsidRPr="003812B0">
              <w:rPr>
                <w:rFonts w:ascii="Times New Roman" w:hAnsi="Times New Roman" w:cs="Times New Roman"/>
                <w:b/>
                <w:color w:val="auto"/>
                <w:lang w:val="en-GB"/>
              </w:rPr>
              <w:lastRenderedPageBreak/>
              <w:t>CONTENTS</w:t>
            </w:r>
          </w:p>
          <w:p w14:paraId="42D8084D" w14:textId="0E490C6B" w:rsidR="008D00AE" w:rsidRPr="003812B0" w:rsidRDefault="00565A5C">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I.</w:t>
            </w:r>
            <w:r w:rsidR="00953BEC" w:rsidRPr="003812B0">
              <w:rPr>
                <w:rFonts w:ascii="Times New Roman" w:hAnsi="Times New Roman" w:cs="Times New Roman"/>
                <w:color w:val="auto"/>
              </w:rPr>
              <w:t xml:space="preserve"> GENERAL </w:t>
            </w:r>
            <w:r w:rsidR="00F16361" w:rsidRPr="003812B0">
              <w:rPr>
                <w:rFonts w:ascii="Times New Roman" w:hAnsi="Times New Roman" w:cs="Times New Roman"/>
                <w:caps/>
                <w:color w:val="auto"/>
              </w:rPr>
              <w:t xml:space="preserve">Information </w:t>
            </w:r>
            <w:r w:rsidR="00793770">
              <w:rPr>
                <w:rFonts w:ascii="Times New Roman" w:hAnsi="Times New Roman" w:cs="Times New Roman"/>
                <w:lang w:val="en-US" w:eastAsia="en-US"/>
              </w:rPr>
              <w:t>…………………</w:t>
            </w:r>
            <w:r w:rsidR="005918E1">
              <w:rPr>
                <w:rFonts w:ascii="Times New Roman" w:hAnsi="Times New Roman" w:cs="Times New Roman"/>
                <w:lang w:val="en-US" w:eastAsia="en-US"/>
              </w:rPr>
              <w:t>.</w:t>
            </w:r>
            <w:r w:rsidR="00793770">
              <w:rPr>
                <w:rFonts w:ascii="Times New Roman" w:hAnsi="Times New Roman" w:cs="Times New Roman"/>
                <w:lang w:val="en-US" w:eastAsia="en-US"/>
              </w:rPr>
              <w:t>.</w:t>
            </w:r>
            <w:r w:rsidR="00FC3659" w:rsidRPr="003812B0">
              <w:rPr>
                <w:rFonts w:ascii="Times New Roman" w:hAnsi="Times New Roman" w:cs="Times New Roman"/>
                <w:color w:val="auto"/>
              </w:rPr>
              <w:t>3</w:t>
            </w:r>
          </w:p>
          <w:p w14:paraId="74C33BED" w14:textId="4033A521" w:rsidR="008D00AE" w:rsidRPr="003812B0" w:rsidRDefault="00F16361">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1.</w:t>
            </w:r>
            <w:r w:rsidR="004D0BAF" w:rsidRPr="003812B0">
              <w:rPr>
                <w:rFonts w:ascii="Times New Roman" w:hAnsi="Times New Roman" w:cs="Times New Roman"/>
                <w:color w:val="auto"/>
                <w:lang w:val="en-US"/>
              </w:rPr>
              <w:t>1</w:t>
            </w:r>
            <w:r w:rsidRPr="003812B0">
              <w:rPr>
                <w:rFonts w:ascii="Times New Roman" w:hAnsi="Times New Roman" w:cs="Times New Roman"/>
                <w:color w:val="auto"/>
              </w:rPr>
              <w:t xml:space="preserve"> </w:t>
            </w:r>
            <w:r w:rsidR="00235BB2" w:rsidRPr="003812B0">
              <w:rPr>
                <w:rFonts w:ascii="Times New Roman" w:hAnsi="Times New Roman" w:cs="Times New Roman"/>
                <w:lang w:val="en-GB" w:eastAsia="en-US"/>
              </w:rPr>
              <w:t xml:space="preserve">Basis and subject for the award of this </w:t>
            </w:r>
            <w:r w:rsidR="00235BB2" w:rsidRPr="003812B0">
              <w:rPr>
                <w:rFonts w:ascii="Times New Roman" w:hAnsi="Times New Roman" w:cs="Times New Roman"/>
                <w:lang w:val="en-US" w:eastAsia="en-US"/>
              </w:rPr>
              <w:t>public procurement</w:t>
            </w:r>
            <w:r w:rsidR="005918E1">
              <w:rPr>
                <w:rFonts w:ascii="Times New Roman" w:hAnsi="Times New Roman" w:cs="Times New Roman"/>
                <w:lang w:val="en-US" w:eastAsia="en-US"/>
              </w:rPr>
              <w:t xml:space="preserve"> </w:t>
            </w:r>
            <w:r w:rsidR="00793770">
              <w:rPr>
                <w:rFonts w:ascii="Times New Roman" w:hAnsi="Times New Roman" w:cs="Times New Roman"/>
                <w:lang w:val="en-US" w:eastAsia="en-US"/>
              </w:rPr>
              <w:t>……………………………..……</w:t>
            </w:r>
            <w:r w:rsidR="005918E1">
              <w:rPr>
                <w:rFonts w:ascii="Times New Roman" w:hAnsi="Times New Roman" w:cs="Times New Roman"/>
                <w:lang w:val="en-US" w:eastAsia="en-US"/>
              </w:rPr>
              <w:t>…..3</w:t>
            </w:r>
          </w:p>
          <w:p w14:paraId="00DED7A8" w14:textId="45DEC56F" w:rsidR="008D00AE" w:rsidRPr="005918E1" w:rsidRDefault="00565A5C">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rPr>
              <w:t xml:space="preserve">1.2 </w:t>
            </w:r>
            <w:r w:rsidR="004F28CA">
              <w:rPr>
                <w:rFonts w:ascii="Times New Roman" w:hAnsi="Times New Roman" w:cs="Times New Roman"/>
                <w:color w:val="auto"/>
                <w:lang w:val="en-US"/>
              </w:rPr>
              <w:t>S</w:t>
            </w:r>
            <w:r w:rsidR="004F28CA" w:rsidRPr="004F28CA">
              <w:rPr>
                <w:rFonts w:ascii="Times New Roman" w:hAnsi="Times New Roman" w:cs="Times New Roman"/>
                <w:color w:val="auto"/>
                <w:lang w:val="en-US"/>
              </w:rPr>
              <w:t xml:space="preserve">ubject of the public </w:t>
            </w:r>
            <w:r w:rsidR="004F28CA" w:rsidRPr="003812B0">
              <w:rPr>
                <w:rFonts w:ascii="Times New Roman" w:hAnsi="Times New Roman" w:cs="Times New Roman"/>
                <w:color w:val="auto"/>
              </w:rPr>
              <w:t xml:space="preserve">procurment </w:t>
            </w:r>
            <w:r w:rsidR="004D0BAF" w:rsidRPr="003812B0">
              <w:rPr>
                <w:rFonts w:ascii="Times New Roman" w:hAnsi="Times New Roman" w:cs="Times New Roman"/>
                <w:color w:val="auto"/>
              </w:rPr>
              <w:t>…</w:t>
            </w:r>
            <w:r w:rsidR="00793770">
              <w:rPr>
                <w:rFonts w:ascii="Times New Roman" w:hAnsi="Times New Roman" w:cs="Times New Roman"/>
                <w:color w:val="auto"/>
                <w:lang w:val="en-US"/>
              </w:rPr>
              <w:t>…….….</w:t>
            </w:r>
            <w:r w:rsidR="0054341D" w:rsidRPr="003812B0">
              <w:rPr>
                <w:rFonts w:ascii="Times New Roman" w:hAnsi="Times New Roman" w:cs="Times New Roman"/>
                <w:color w:val="auto"/>
              </w:rPr>
              <w:t>…</w:t>
            </w:r>
            <w:r w:rsidR="005918E1">
              <w:rPr>
                <w:rFonts w:ascii="Times New Roman" w:hAnsi="Times New Roman" w:cs="Times New Roman"/>
                <w:color w:val="auto"/>
                <w:lang w:val="en-US"/>
              </w:rPr>
              <w:t>4</w:t>
            </w:r>
          </w:p>
          <w:p w14:paraId="0003F285" w14:textId="38BB6758" w:rsidR="008D00AE" w:rsidRPr="003812B0" w:rsidRDefault="00565A5C">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1.</w:t>
            </w:r>
            <w:r w:rsidR="009F38FB" w:rsidRPr="003812B0">
              <w:rPr>
                <w:rFonts w:ascii="Times New Roman" w:hAnsi="Times New Roman" w:cs="Times New Roman"/>
                <w:color w:val="auto"/>
                <w:lang w:val="en-US"/>
              </w:rPr>
              <w:t>3</w:t>
            </w:r>
            <w:r w:rsidR="009F38FB" w:rsidRPr="003812B0">
              <w:rPr>
                <w:rFonts w:ascii="Times New Roman" w:hAnsi="Times New Roman" w:cs="Times New Roman"/>
                <w:color w:val="auto"/>
              </w:rPr>
              <w:t xml:space="preserve"> Types and estimated quantities of waste under the procurment</w:t>
            </w:r>
            <w:r w:rsidR="00793770" w:rsidRPr="003812B0">
              <w:rPr>
                <w:rFonts w:ascii="Times New Roman" w:hAnsi="Times New Roman" w:cs="Times New Roman"/>
                <w:color w:val="auto"/>
                <w:lang w:val="en-US"/>
              </w:rPr>
              <w:t>……………</w:t>
            </w:r>
            <w:r w:rsidR="00793770">
              <w:rPr>
                <w:rFonts w:ascii="Times New Roman" w:hAnsi="Times New Roman" w:cs="Times New Roman"/>
                <w:color w:val="auto"/>
                <w:lang w:val="en-US"/>
              </w:rPr>
              <w:t>.</w:t>
            </w:r>
            <w:r w:rsidR="00793770" w:rsidRPr="003812B0">
              <w:rPr>
                <w:rFonts w:ascii="Times New Roman" w:hAnsi="Times New Roman" w:cs="Times New Roman"/>
                <w:color w:val="auto"/>
                <w:lang w:val="en-US"/>
              </w:rPr>
              <w:t>….……</w:t>
            </w:r>
            <w:r w:rsidR="00793770">
              <w:rPr>
                <w:rFonts w:ascii="Times New Roman" w:hAnsi="Times New Roman" w:cs="Times New Roman"/>
                <w:color w:val="auto"/>
                <w:lang w:val="en-US"/>
              </w:rPr>
              <w:t>……….……..</w:t>
            </w:r>
            <w:r w:rsidR="005918E1">
              <w:rPr>
                <w:rFonts w:ascii="Times New Roman" w:hAnsi="Times New Roman" w:cs="Times New Roman"/>
                <w:color w:val="auto"/>
                <w:lang w:val="en-US"/>
              </w:rPr>
              <w:t>4</w:t>
            </w:r>
          </w:p>
          <w:p w14:paraId="327B8B6B" w14:textId="008CB364" w:rsidR="00FC58E4" w:rsidRPr="003812B0" w:rsidRDefault="00E007DD">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1.4</w:t>
            </w:r>
            <w:r w:rsidR="005A585F" w:rsidRPr="003812B0">
              <w:rPr>
                <w:rFonts w:ascii="Times New Roman" w:hAnsi="Times New Roman" w:cs="Times New Roman"/>
                <w:color w:val="auto"/>
                <w:lang w:val="en-US"/>
              </w:rPr>
              <w:t xml:space="preserve"> Overall</w:t>
            </w:r>
            <w:r w:rsidRPr="003812B0">
              <w:rPr>
                <w:rFonts w:ascii="Times New Roman" w:hAnsi="Times New Roman" w:cs="Times New Roman"/>
                <w:color w:val="auto"/>
                <w:lang w:val="en-US"/>
              </w:rPr>
              <w:t xml:space="preserve"> and specific objectives</w:t>
            </w:r>
            <w:r w:rsidR="00FC58E4" w:rsidRPr="003812B0">
              <w:rPr>
                <w:rFonts w:ascii="Times New Roman" w:hAnsi="Times New Roman" w:cs="Times New Roman"/>
                <w:color w:val="auto"/>
                <w:lang w:val="en-US"/>
              </w:rPr>
              <w:t>………………</w:t>
            </w:r>
            <w:r w:rsidR="005918E1">
              <w:rPr>
                <w:rFonts w:ascii="Times New Roman" w:hAnsi="Times New Roman" w:cs="Times New Roman"/>
                <w:color w:val="auto"/>
                <w:lang w:val="en-US"/>
              </w:rPr>
              <w:t>..9</w:t>
            </w:r>
          </w:p>
          <w:p w14:paraId="48A06890" w14:textId="6E0A1507" w:rsidR="008D00AE" w:rsidRPr="003812B0" w:rsidRDefault="00FC58E4">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lang w:val="en-US"/>
              </w:rPr>
              <w:t xml:space="preserve">1.5 </w:t>
            </w:r>
            <w:r w:rsidR="00F16361" w:rsidRPr="003812B0">
              <w:rPr>
                <w:rFonts w:ascii="Times New Roman" w:hAnsi="Times New Roman" w:cs="Times New Roman"/>
                <w:color w:val="auto"/>
              </w:rPr>
              <w:t>Expected results and indicator</w:t>
            </w:r>
            <w:r w:rsidR="00F16361" w:rsidRPr="003812B0">
              <w:rPr>
                <w:rFonts w:ascii="Times New Roman" w:hAnsi="Times New Roman" w:cs="Times New Roman"/>
                <w:color w:val="auto"/>
                <w:lang w:val="en-US"/>
              </w:rPr>
              <w:t>s</w:t>
            </w:r>
            <w:r w:rsidR="00D16FE1" w:rsidRPr="003812B0">
              <w:rPr>
                <w:rFonts w:ascii="Times New Roman" w:hAnsi="Times New Roman" w:cs="Times New Roman"/>
                <w:color w:val="auto"/>
              </w:rPr>
              <w:t>…</w:t>
            </w:r>
            <w:r w:rsidR="00BD69BF" w:rsidRPr="003812B0">
              <w:rPr>
                <w:rFonts w:ascii="Times New Roman" w:hAnsi="Times New Roman" w:cs="Times New Roman"/>
                <w:color w:val="auto"/>
                <w:lang w:val="en-US"/>
              </w:rPr>
              <w:t>.</w:t>
            </w:r>
            <w:r w:rsidR="00D16FE1" w:rsidRPr="003812B0">
              <w:rPr>
                <w:rFonts w:ascii="Times New Roman" w:hAnsi="Times New Roman" w:cs="Times New Roman"/>
                <w:color w:val="auto"/>
              </w:rPr>
              <w:t>…</w:t>
            </w:r>
            <w:r w:rsidR="00D13412" w:rsidRPr="003812B0">
              <w:rPr>
                <w:rFonts w:ascii="Times New Roman" w:hAnsi="Times New Roman" w:cs="Times New Roman"/>
                <w:color w:val="auto"/>
                <w:lang w:val="en-US"/>
              </w:rPr>
              <w:t>…</w:t>
            </w:r>
            <w:r w:rsidR="00D6226D"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54341D" w:rsidRPr="003812B0">
              <w:rPr>
                <w:rFonts w:ascii="Times New Roman" w:hAnsi="Times New Roman" w:cs="Times New Roman"/>
                <w:color w:val="auto"/>
              </w:rPr>
              <w:t>…</w:t>
            </w:r>
            <w:r w:rsidR="004E7EA3" w:rsidRPr="003812B0">
              <w:rPr>
                <w:rFonts w:ascii="Times New Roman" w:hAnsi="Times New Roman" w:cs="Times New Roman"/>
                <w:color w:val="auto"/>
                <w:lang w:val="en-US"/>
              </w:rPr>
              <w:t>.</w:t>
            </w:r>
            <w:r w:rsidR="0054341D" w:rsidRPr="003812B0">
              <w:rPr>
                <w:rFonts w:ascii="Times New Roman" w:hAnsi="Times New Roman" w:cs="Times New Roman"/>
                <w:color w:val="auto"/>
                <w:lang w:val="en-US"/>
              </w:rPr>
              <w:t>.</w:t>
            </w:r>
            <w:r w:rsidRPr="003812B0">
              <w:rPr>
                <w:rFonts w:ascii="Times New Roman" w:hAnsi="Times New Roman" w:cs="Times New Roman"/>
                <w:color w:val="auto"/>
                <w:lang w:val="en-US"/>
              </w:rPr>
              <w:t>1</w:t>
            </w:r>
            <w:r w:rsidR="005918E1">
              <w:rPr>
                <w:rFonts w:ascii="Times New Roman" w:hAnsi="Times New Roman" w:cs="Times New Roman"/>
                <w:color w:val="auto"/>
                <w:lang w:val="en-US"/>
              </w:rPr>
              <w:t>0</w:t>
            </w:r>
          </w:p>
          <w:p w14:paraId="4CD84450" w14:textId="1D61425B" w:rsidR="008D00AE" w:rsidRPr="003812B0" w:rsidRDefault="00565A5C">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1.</w:t>
            </w:r>
            <w:r w:rsidR="00BD69BF" w:rsidRPr="003812B0">
              <w:rPr>
                <w:rFonts w:ascii="Times New Roman" w:hAnsi="Times New Roman" w:cs="Times New Roman"/>
                <w:color w:val="auto"/>
                <w:lang w:val="en-US"/>
              </w:rPr>
              <w:t>5</w:t>
            </w:r>
            <w:r w:rsidRPr="003812B0">
              <w:rPr>
                <w:rFonts w:ascii="Times New Roman" w:hAnsi="Times New Roman" w:cs="Times New Roman"/>
                <w:color w:val="auto"/>
              </w:rPr>
              <w:t xml:space="preserve">.1 </w:t>
            </w:r>
            <w:r w:rsidR="00F16361" w:rsidRPr="003812B0">
              <w:rPr>
                <w:rFonts w:ascii="Times New Roman" w:hAnsi="Times New Roman" w:cs="Times New Roman"/>
                <w:color w:val="auto"/>
              </w:rPr>
              <w:t>Expected results</w:t>
            </w:r>
            <w:r w:rsidR="00793770" w:rsidRPr="003812B0">
              <w:rPr>
                <w:rFonts w:ascii="Times New Roman" w:hAnsi="Times New Roman" w:cs="Times New Roman"/>
                <w:color w:val="auto"/>
                <w:lang w:val="en-US"/>
              </w:rPr>
              <w:t>……………</w:t>
            </w:r>
            <w:r w:rsidR="00793770">
              <w:rPr>
                <w:rFonts w:ascii="Times New Roman" w:hAnsi="Times New Roman" w:cs="Times New Roman"/>
                <w:color w:val="auto"/>
                <w:lang w:val="en-US"/>
              </w:rPr>
              <w:t>.</w:t>
            </w:r>
            <w:r w:rsidR="00793770" w:rsidRPr="003812B0">
              <w:rPr>
                <w:rFonts w:ascii="Times New Roman" w:hAnsi="Times New Roman" w:cs="Times New Roman"/>
                <w:color w:val="auto"/>
                <w:lang w:val="en-US"/>
              </w:rPr>
              <w:t>….……</w:t>
            </w:r>
            <w:r w:rsidR="00793770">
              <w:rPr>
                <w:rFonts w:ascii="Times New Roman" w:hAnsi="Times New Roman" w:cs="Times New Roman"/>
                <w:color w:val="auto"/>
                <w:lang w:val="en-US"/>
              </w:rPr>
              <w:t>……</w:t>
            </w:r>
            <w:r w:rsidR="005918E1">
              <w:rPr>
                <w:rFonts w:ascii="Times New Roman" w:hAnsi="Times New Roman" w:cs="Times New Roman"/>
                <w:color w:val="auto"/>
                <w:lang w:val="en-US"/>
              </w:rPr>
              <w:t>.</w:t>
            </w:r>
            <w:r w:rsidR="00793770">
              <w:rPr>
                <w:rFonts w:ascii="Times New Roman" w:hAnsi="Times New Roman" w:cs="Times New Roman"/>
                <w:color w:val="auto"/>
                <w:lang w:val="en-US"/>
              </w:rPr>
              <w:t>.</w:t>
            </w:r>
            <w:r w:rsidR="00BD69BF" w:rsidRPr="003812B0">
              <w:rPr>
                <w:rFonts w:ascii="Times New Roman" w:hAnsi="Times New Roman" w:cs="Times New Roman"/>
                <w:color w:val="auto"/>
                <w:lang w:val="en-US"/>
              </w:rPr>
              <w:t>1</w:t>
            </w:r>
            <w:r w:rsidR="005918E1">
              <w:rPr>
                <w:rFonts w:ascii="Times New Roman" w:hAnsi="Times New Roman" w:cs="Times New Roman"/>
                <w:color w:val="auto"/>
                <w:lang w:val="en-US"/>
              </w:rPr>
              <w:t>0</w:t>
            </w:r>
          </w:p>
          <w:p w14:paraId="1FC18F66" w14:textId="7DAC59FA" w:rsidR="008D00AE" w:rsidRPr="003812B0" w:rsidRDefault="00565A5C">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1.</w:t>
            </w:r>
            <w:r w:rsidR="00BD69BF" w:rsidRPr="003812B0">
              <w:rPr>
                <w:rFonts w:ascii="Times New Roman" w:hAnsi="Times New Roman" w:cs="Times New Roman"/>
                <w:color w:val="auto"/>
                <w:lang w:val="en-US"/>
              </w:rPr>
              <w:t>5</w:t>
            </w:r>
            <w:r w:rsidRPr="003812B0">
              <w:rPr>
                <w:rFonts w:ascii="Times New Roman" w:hAnsi="Times New Roman" w:cs="Times New Roman"/>
                <w:color w:val="auto"/>
              </w:rPr>
              <w:t xml:space="preserve">.2 </w:t>
            </w:r>
            <w:r w:rsidR="00F16361" w:rsidRPr="003812B0">
              <w:rPr>
                <w:rFonts w:ascii="Times New Roman" w:hAnsi="Times New Roman" w:cs="Times New Roman"/>
                <w:color w:val="auto"/>
              </w:rPr>
              <w:t>Result indicators</w:t>
            </w:r>
            <w:r w:rsidR="00793770" w:rsidRPr="003812B0">
              <w:rPr>
                <w:rFonts w:ascii="Times New Roman" w:hAnsi="Times New Roman" w:cs="Times New Roman"/>
                <w:color w:val="auto"/>
                <w:lang w:val="en-US"/>
              </w:rPr>
              <w:t>……………</w:t>
            </w:r>
            <w:r w:rsidR="00793770">
              <w:rPr>
                <w:rFonts w:ascii="Times New Roman" w:hAnsi="Times New Roman" w:cs="Times New Roman"/>
                <w:color w:val="auto"/>
                <w:lang w:val="en-US"/>
              </w:rPr>
              <w:t>.</w:t>
            </w:r>
            <w:r w:rsidR="00793770" w:rsidRPr="003812B0">
              <w:rPr>
                <w:rFonts w:ascii="Times New Roman" w:hAnsi="Times New Roman" w:cs="Times New Roman"/>
                <w:color w:val="auto"/>
                <w:lang w:val="en-US"/>
              </w:rPr>
              <w:t>….……</w:t>
            </w:r>
            <w:r w:rsidR="00793770">
              <w:rPr>
                <w:rFonts w:ascii="Times New Roman" w:hAnsi="Times New Roman" w:cs="Times New Roman"/>
                <w:color w:val="auto"/>
                <w:lang w:val="en-US"/>
              </w:rPr>
              <w:t>……..</w:t>
            </w:r>
            <w:r w:rsidR="00BD69BF" w:rsidRPr="003812B0">
              <w:rPr>
                <w:rFonts w:ascii="Times New Roman" w:hAnsi="Times New Roman" w:cs="Times New Roman"/>
                <w:color w:val="auto"/>
                <w:lang w:val="en-US"/>
              </w:rPr>
              <w:t>1</w:t>
            </w:r>
            <w:r w:rsidR="005918E1">
              <w:rPr>
                <w:rFonts w:ascii="Times New Roman" w:hAnsi="Times New Roman" w:cs="Times New Roman"/>
                <w:color w:val="auto"/>
                <w:lang w:val="en-US"/>
              </w:rPr>
              <w:t>0</w:t>
            </w:r>
          </w:p>
          <w:p w14:paraId="5FA709D4" w14:textId="4892D0B1" w:rsidR="00BD69BF" w:rsidRPr="003812B0" w:rsidRDefault="00565A5C">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1.</w:t>
            </w:r>
            <w:r w:rsidR="00BD69BF" w:rsidRPr="003812B0">
              <w:rPr>
                <w:rFonts w:ascii="Times New Roman" w:hAnsi="Times New Roman" w:cs="Times New Roman"/>
                <w:color w:val="auto"/>
                <w:lang w:val="en-US"/>
              </w:rPr>
              <w:t>6.</w:t>
            </w:r>
            <w:r w:rsidR="00E007DD" w:rsidRPr="003812B0">
              <w:rPr>
                <w:rFonts w:ascii="Times New Roman" w:hAnsi="Times New Roman" w:cs="Times New Roman"/>
                <w:color w:val="auto"/>
                <w:lang w:val="en-US"/>
              </w:rPr>
              <w:t xml:space="preserve"> Prerequisites</w:t>
            </w:r>
            <w:r w:rsidR="00BD69BF"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D6226D"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BD69BF" w:rsidRPr="003812B0">
              <w:rPr>
                <w:rFonts w:ascii="Times New Roman" w:hAnsi="Times New Roman" w:cs="Times New Roman"/>
                <w:color w:val="auto"/>
                <w:lang w:val="en-US"/>
              </w:rPr>
              <w:t>……1</w:t>
            </w:r>
            <w:r w:rsidR="005918E1">
              <w:rPr>
                <w:rFonts w:ascii="Times New Roman" w:hAnsi="Times New Roman" w:cs="Times New Roman"/>
                <w:color w:val="auto"/>
                <w:lang w:val="en-US"/>
              </w:rPr>
              <w:t>0</w:t>
            </w:r>
          </w:p>
          <w:p w14:paraId="2630F8B0" w14:textId="4416C185" w:rsidR="008D00AE" w:rsidRPr="003812B0" w:rsidRDefault="00BD69BF">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1.7 R</w:t>
            </w:r>
            <w:r w:rsidR="00F16361" w:rsidRPr="003812B0">
              <w:rPr>
                <w:rFonts w:ascii="Times New Roman" w:hAnsi="Times New Roman" w:cs="Times New Roman"/>
                <w:color w:val="auto"/>
              </w:rPr>
              <w:t>isks</w:t>
            </w:r>
            <w:r w:rsidRPr="003812B0">
              <w:rPr>
                <w:rFonts w:ascii="Times New Roman" w:hAnsi="Times New Roman" w:cs="Times New Roman"/>
                <w:color w:val="auto"/>
                <w:lang w:val="en-US"/>
              </w:rPr>
              <w:t>…………..</w:t>
            </w:r>
            <w:r w:rsidR="00F16361"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79377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D6226D"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F16361" w:rsidRPr="003812B0">
              <w:rPr>
                <w:rFonts w:ascii="Times New Roman" w:hAnsi="Times New Roman" w:cs="Times New Roman"/>
                <w:color w:val="auto"/>
                <w:lang w:val="en-US"/>
              </w:rPr>
              <w:t>…</w:t>
            </w:r>
            <w:r w:rsidR="00882696" w:rsidRPr="003812B0">
              <w:rPr>
                <w:rFonts w:ascii="Times New Roman" w:hAnsi="Times New Roman" w:cs="Times New Roman"/>
                <w:color w:val="auto"/>
                <w:lang w:val="en-US"/>
              </w:rPr>
              <w:t>1</w:t>
            </w:r>
            <w:r w:rsidR="005013E3">
              <w:rPr>
                <w:rFonts w:ascii="Times New Roman" w:hAnsi="Times New Roman" w:cs="Times New Roman"/>
                <w:color w:val="auto"/>
                <w:lang w:val="en-US"/>
              </w:rPr>
              <w:t>0</w:t>
            </w:r>
          </w:p>
          <w:p w14:paraId="724C206D" w14:textId="353AA1F6" w:rsidR="008D00AE" w:rsidRPr="003812B0" w:rsidRDefault="00F16361" w:rsidP="00EE6A7A">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lang w:val="en-US"/>
              </w:rPr>
              <w:t xml:space="preserve">II. </w:t>
            </w:r>
            <w:r w:rsidRPr="003812B0">
              <w:rPr>
                <w:rFonts w:ascii="Times New Roman" w:hAnsi="Times New Roman" w:cs="Times New Roman"/>
                <w:caps/>
                <w:color w:val="auto"/>
              </w:rPr>
              <w:t>Activities</w:t>
            </w:r>
            <w:r w:rsidR="005918E1">
              <w:rPr>
                <w:rFonts w:ascii="Times New Roman" w:hAnsi="Times New Roman" w:cs="Times New Roman"/>
                <w:caps/>
                <w:color w:val="auto"/>
                <w:lang w:val="en-US"/>
              </w:rPr>
              <w:t>.REQUIREMENTS FOR EXECU-TION OF THE PUBLIC PROCUREMENT….</w:t>
            </w:r>
            <w:r w:rsidRPr="003812B0">
              <w:rPr>
                <w:rFonts w:ascii="Times New Roman" w:hAnsi="Times New Roman" w:cs="Times New Roman"/>
                <w:caps/>
                <w:color w:val="auto"/>
                <w:lang w:val="en-US"/>
              </w:rPr>
              <w:t>…1</w:t>
            </w:r>
            <w:r w:rsidR="005918E1">
              <w:rPr>
                <w:rFonts w:ascii="Times New Roman" w:hAnsi="Times New Roman" w:cs="Times New Roman"/>
                <w:caps/>
                <w:color w:val="auto"/>
                <w:lang w:val="en-US"/>
              </w:rPr>
              <w:t>1</w:t>
            </w:r>
          </w:p>
          <w:p w14:paraId="6D84DF3E" w14:textId="0C8D70F6" w:rsidR="008D00AE" w:rsidRPr="003812B0" w:rsidRDefault="00565A5C" w:rsidP="00BE629E">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rPr>
              <w:t xml:space="preserve">2.1 </w:t>
            </w:r>
            <w:r w:rsidR="00F16361" w:rsidRPr="003812B0">
              <w:rPr>
                <w:rFonts w:ascii="Times New Roman" w:hAnsi="Times New Roman" w:cs="Times New Roman"/>
                <w:color w:val="auto"/>
              </w:rPr>
              <w:t xml:space="preserve">Activity 1: </w:t>
            </w:r>
            <w:r w:rsidR="00F16361" w:rsidRPr="003812B0">
              <w:rPr>
                <w:rFonts w:ascii="Times New Roman" w:hAnsi="Times New Roman" w:cs="Times New Roman"/>
                <w:color w:val="auto"/>
                <w:lang w:val="en-US"/>
              </w:rPr>
              <w:t>“</w:t>
            </w:r>
            <w:r w:rsidR="00AA0791" w:rsidRPr="003812B0">
              <w:rPr>
                <w:rFonts w:ascii="Times New Roman" w:hAnsi="Times New Roman" w:cs="Times New Roman"/>
                <w:color w:val="auto"/>
                <w:lang w:val="en-US"/>
              </w:rPr>
              <w:t>T</w:t>
            </w:r>
            <w:r w:rsidR="00E94AED" w:rsidRPr="003812B0">
              <w:rPr>
                <w:rFonts w:ascii="Times New Roman" w:hAnsi="Times New Roman" w:cs="Times New Roman"/>
                <w:color w:val="auto"/>
                <w:lang w:val="en-US"/>
              </w:rPr>
              <w:t>ransportation of waste from the pilot municipal centres in Shoumen, Razgrad, Levski, Saedinenie and Sozozpol to final treatment facilities</w:t>
            </w:r>
            <w:r w:rsidR="00F16361" w:rsidRPr="003812B0">
              <w:rPr>
                <w:rFonts w:ascii="Times New Roman" w:hAnsi="Times New Roman" w:cs="Times New Roman"/>
                <w:color w:val="auto"/>
                <w:lang w:val="en-US"/>
              </w:rPr>
              <w:t>” ……</w:t>
            </w:r>
            <w:r w:rsidR="00BD69BF"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BD69BF" w:rsidRPr="003812B0">
              <w:rPr>
                <w:rFonts w:ascii="Times New Roman" w:hAnsi="Times New Roman" w:cs="Times New Roman"/>
                <w:color w:val="auto"/>
                <w:lang w:val="en-US"/>
              </w:rPr>
              <w:t>……</w:t>
            </w:r>
            <w:r w:rsidR="00D6226D" w:rsidRPr="003812B0">
              <w:rPr>
                <w:rFonts w:ascii="Times New Roman" w:hAnsi="Times New Roman" w:cs="Times New Roman"/>
                <w:color w:val="auto"/>
                <w:lang w:val="en-US"/>
              </w:rPr>
              <w:t>.</w:t>
            </w:r>
            <w:r w:rsidR="00BD69BF" w:rsidRPr="003812B0">
              <w:rPr>
                <w:rFonts w:ascii="Times New Roman" w:hAnsi="Times New Roman" w:cs="Times New Roman"/>
                <w:color w:val="auto"/>
                <w:lang w:val="en-US"/>
              </w:rPr>
              <w:t>…</w:t>
            </w:r>
            <w:r w:rsidR="00FF20F8" w:rsidRPr="003812B0">
              <w:rPr>
                <w:rFonts w:ascii="Times New Roman" w:hAnsi="Times New Roman" w:cs="Times New Roman"/>
                <w:color w:val="auto"/>
                <w:lang w:val="en-US"/>
              </w:rPr>
              <w:t>.</w:t>
            </w:r>
            <w:r w:rsidR="0093269D" w:rsidRPr="003812B0">
              <w:rPr>
                <w:rFonts w:ascii="Times New Roman" w:hAnsi="Times New Roman" w:cs="Times New Roman"/>
                <w:color w:val="auto"/>
                <w:lang w:val="en-US"/>
              </w:rPr>
              <w:t>1</w:t>
            </w:r>
            <w:r w:rsidR="005918E1">
              <w:rPr>
                <w:rFonts w:ascii="Times New Roman" w:hAnsi="Times New Roman" w:cs="Times New Roman"/>
                <w:color w:val="auto"/>
                <w:lang w:val="en-US"/>
              </w:rPr>
              <w:t>1</w:t>
            </w:r>
          </w:p>
          <w:p w14:paraId="1D755239" w14:textId="2DB8D6BD" w:rsidR="008D00AE" w:rsidRPr="003812B0" w:rsidRDefault="00F16361" w:rsidP="000C5DF9">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2.1.1. Overview ……………………</w:t>
            </w:r>
            <w:r w:rsidR="00D13412" w:rsidRPr="003812B0">
              <w:rPr>
                <w:rFonts w:ascii="Times New Roman" w:hAnsi="Times New Roman" w:cs="Times New Roman"/>
                <w:color w:val="auto"/>
                <w:lang w:val="en-US"/>
              </w:rPr>
              <w:t>….</w:t>
            </w:r>
            <w:r w:rsidRPr="003812B0">
              <w:rPr>
                <w:rFonts w:ascii="Times New Roman" w:hAnsi="Times New Roman" w:cs="Times New Roman"/>
                <w:color w:val="auto"/>
                <w:lang w:val="en-US"/>
              </w:rPr>
              <w:t>…………</w:t>
            </w:r>
            <w:r w:rsidR="00882696" w:rsidRPr="003812B0">
              <w:rPr>
                <w:rFonts w:ascii="Times New Roman" w:hAnsi="Times New Roman" w:cs="Times New Roman"/>
                <w:color w:val="auto"/>
                <w:lang w:val="en-US"/>
              </w:rPr>
              <w:t>1</w:t>
            </w:r>
            <w:r w:rsidR="005918E1">
              <w:rPr>
                <w:rFonts w:ascii="Times New Roman" w:hAnsi="Times New Roman" w:cs="Times New Roman"/>
                <w:color w:val="auto"/>
                <w:lang w:val="en-US"/>
              </w:rPr>
              <w:t>1</w:t>
            </w:r>
          </w:p>
          <w:p w14:paraId="38E0228F" w14:textId="310AA4B2" w:rsidR="00BD69BF" w:rsidRPr="003812B0" w:rsidRDefault="00565A5C">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lang w:val="en-US"/>
              </w:rPr>
              <w:t>2.1.2</w:t>
            </w:r>
            <w:r w:rsidR="0060743C">
              <w:rPr>
                <w:rFonts w:ascii="Times New Roman" w:hAnsi="Times New Roman" w:cs="Times New Roman"/>
                <w:color w:val="auto"/>
                <w:lang w:val="en-US"/>
              </w:rPr>
              <w:t xml:space="preserve"> </w:t>
            </w:r>
            <w:r w:rsidR="005918E1">
              <w:rPr>
                <w:rFonts w:ascii="Times New Roman" w:hAnsi="Times New Roman" w:cs="Times New Roman"/>
                <w:color w:val="auto"/>
                <w:lang w:val="en-US"/>
              </w:rPr>
              <w:t>Activity 1 includes:...……</w:t>
            </w:r>
            <w:r w:rsidR="00DD3DC1" w:rsidRPr="003812B0">
              <w:rPr>
                <w:rFonts w:ascii="Times New Roman" w:hAnsi="Times New Roman" w:cs="Times New Roman"/>
                <w:color w:val="auto"/>
                <w:lang w:val="en-US"/>
              </w:rPr>
              <w:t>………..</w:t>
            </w:r>
            <w:r w:rsidR="00BD69BF" w:rsidRPr="003812B0">
              <w:rPr>
                <w:rFonts w:ascii="Times New Roman" w:hAnsi="Times New Roman" w:cs="Times New Roman"/>
                <w:color w:val="auto"/>
                <w:lang w:val="en-US"/>
              </w:rPr>
              <w:t>…</w:t>
            </w:r>
            <w:r w:rsidR="00FF20F8" w:rsidRPr="003812B0">
              <w:rPr>
                <w:rFonts w:ascii="Times New Roman" w:hAnsi="Times New Roman" w:cs="Times New Roman"/>
                <w:color w:val="auto"/>
                <w:lang w:val="en-US"/>
              </w:rPr>
              <w:t>…</w:t>
            </w:r>
            <w:r w:rsidR="00D6226D"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FF20F8" w:rsidRPr="003812B0">
              <w:rPr>
                <w:rFonts w:ascii="Times New Roman" w:hAnsi="Times New Roman" w:cs="Times New Roman"/>
                <w:color w:val="auto"/>
                <w:lang w:val="en-US"/>
              </w:rPr>
              <w:t>…</w:t>
            </w:r>
            <w:r w:rsidR="005918E1">
              <w:rPr>
                <w:rFonts w:ascii="Times New Roman" w:hAnsi="Times New Roman" w:cs="Times New Roman"/>
                <w:color w:val="auto"/>
                <w:lang w:val="en-US"/>
              </w:rPr>
              <w:t>11</w:t>
            </w:r>
          </w:p>
          <w:p w14:paraId="099A973A" w14:textId="261E9DA3" w:rsidR="008D00AE" w:rsidRPr="003812B0" w:rsidRDefault="00BD69BF">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 xml:space="preserve">2.1.3. </w:t>
            </w:r>
            <w:r w:rsidR="005918E1">
              <w:rPr>
                <w:rFonts w:ascii="Times New Roman" w:hAnsi="Times New Roman" w:cs="Times New Roman"/>
                <w:color w:val="auto"/>
                <w:lang w:val="en-US"/>
              </w:rPr>
              <w:t>Intemediate sites for temporary storage</w:t>
            </w:r>
            <w:r w:rsidR="005275CB">
              <w:rPr>
                <w:rFonts w:ascii="Times New Roman" w:hAnsi="Times New Roman" w:cs="Times New Roman"/>
                <w:color w:val="auto"/>
                <w:lang w:val="en-US"/>
              </w:rPr>
              <w:t xml:space="preserve"> </w:t>
            </w:r>
            <w:r w:rsidR="005918E1">
              <w:rPr>
                <w:rFonts w:ascii="Times New Roman" w:hAnsi="Times New Roman" w:cs="Times New Roman"/>
                <w:color w:val="auto"/>
                <w:lang w:val="en-US"/>
              </w:rPr>
              <w:t>..</w:t>
            </w:r>
            <w:r w:rsidR="00F80A14" w:rsidRPr="003812B0">
              <w:rPr>
                <w:rFonts w:ascii="Times New Roman" w:hAnsi="Times New Roman" w:cs="Times New Roman"/>
                <w:color w:val="auto"/>
                <w:lang w:val="en-US"/>
              </w:rPr>
              <w:t>…</w:t>
            </w:r>
            <w:r w:rsidR="0093269D" w:rsidRPr="003812B0">
              <w:rPr>
                <w:rFonts w:ascii="Times New Roman" w:hAnsi="Times New Roman" w:cs="Times New Roman"/>
                <w:color w:val="auto"/>
                <w:lang w:val="en-US"/>
              </w:rPr>
              <w:t>1</w:t>
            </w:r>
            <w:r w:rsidR="005275CB">
              <w:rPr>
                <w:rFonts w:ascii="Times New Roman" w:hAnsi="Times New Roman" w:cs="Times New Roman"/>
                <w:color w:val="auto"/>
                <w:lang w:val="en-US"/>
              </w:rPr>
              <w:t>2</w:t>
            </w:r>
          </w:p>
          <w:p w14:paraId="3F156E98" w14:textId="4C8D9386" w:rsidR="005275CB" w:rsidRPr="005275CB" w:rsidRDefault="005275CB">
            <w:pPr>
              <w:pStyle w:val="Standard"/>
              <w:spacing w:before="0"/>
              <w:ind w:firstLine="0"/>
              <w:jc w:val="left"/>
              <w:rPr>
                <w:rFonts w:ascii="Times New Roman" w:hAnsi="Times New Roman" w:cs="Times New Roman"/>
                <w:color w:val="auto"/>
                <w:lang w:val="en-US"/>
              </w:rPr>
            </w:pPr>
            <w:r>
              <w:rPr>
                <w:rFonts w:ascii="Times New Roman" w:hAnsi="Times New Roman" w:cs="Times New Roman"/>
                <w:color w:val="auto"/>
                <w:lang w:val="en-US"/>
              </w:rPr>
              <w:t>2.1.4. Requirements for execution of Activity 1…12</w:t>
            </w:r>
          </w:p>
          <w:p w14:paraId="6B130A6E" w14:textId="77777777" w:rsidR="005275CB" w:rsidRDefault="005275CB">
            <w:pPr>
              <w:pStyle w:val="Standard"/>
              <w:spacing w:before="0"/>
              <w:ind w:firstLine="0"/>
              <w:jc w:val="left"/>
              <w:rPr>
                <w:rFonts w:ascii="Times New Roman" w:hAnsi="Times New Roman" w:cs="Times New Roman"/>
                <w:color w:val="auto"/>
              </w:rPr>
            </w:pPr>
          </w:p>
          <w:p w14:paraId="0AA8464B" w14:textId="007030F6" w:rsidR="008D00AE" w:rsidRPr="003812B0" w:rsidRDefault="00565A5C">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 xml:space="preserve">2.2 </w:t>
            </w:r>
            <w:r w:rsidR="00F16361" w:rsidRPr="003812B0">
              <w:rPr>
                <w:rFonts w:ascii="Times New Roman" w:hAnsi="Times New Roman" w:cs="Times New Roman"/>
                <w:color w:val="auto"/>
              </w:rPr>
              <w:t xml:space="preserve">Activity 2: </w:t>
            </w:r>
            <w:r w:rsidR="001E79CE" w:rsidRPr="003812B0">
              <w:rPr>
                <w:rFonts w:ascii="Times New Roman" w:hAnsi="Times New Roman" w:cs="Times New Roman"/>
                <w:color w:val="auto"/>
              </w:rPr>
              <w:t xml:space="preserve">Final treatment </w:t>
            </w:r>
            <w:r w:rsidR="005275CB">
              <w:rPr>
                <w:rFonts w:ascii="Times New Roman" w:hAnsi="Times New Roman" w:cs="Times New Roman"/>
                <w:color w:val="auto"/>
                <w:lang w:val="en-US"/>
              </w:rPr>
              <w:t xml:space="preserve">(recovery or disposal) </w:t>
            </w:r>
            <w:r w:rsidR="001E79CE" w:rsidRPr="003812B0">
              <w:rPr>
                <w:rFonts w:ascii="Times New Roman" w:hAnsi="Times New Roman" w:cs="Times New Roman"/>
                <w:color w:val="auto"/>
              </w:rPr>
              <w:t xml:space="preserve">of waste subject to </w:t>
            </w:r>
            <w:r w:rsidR="005275CB">
              <w:rPr>
                <w:rFonts w:ascii="Times New Roman" w:hAnsi="Times New Roman" w:cs="Times New Roman"/>
                <w:color w:val="auto"/>
                <w:lang w:val="en-US"/>
              </w:rPr>
              <w:t>the procurement</w:t>
            </w:r>
            <w:r w:rsidR="00AA0791" w:rsidRPr="003812B0">
              <w:rPr>
                <w:rFonts w:ascii="Times New Roman" w:hAnsi="Times New Roman" w:cs="Times New Roman"/>
                <w:color w:val="auto"/>
                <w:lang w:val="en-US"/>
              </w:rPr>
              <w:t>…</w:t>
            </w:r>
            <w:r w:rsidR="0060743C">
              <w:rPr>
                <w:rFonts w:ascii="Times New Roman" w:hAnsi="Times New Roman" w:cs="Times New Roman"/>
                <w:color w:val="auto"/>
                <w:lang w:val="en-US"/>
              </w:rPr>
              <w:t>..</w:t>
            </w:r>
            <w:r w:rsidR="00FF20F8" w:rsidRPr="003812B0">
              <w:rPr>
                <w:rFonts w:ascii="Times New Roman" w:hAnsi="Times New Roman" w:cs="Times New Roman"/>
                <w:color w:val="auto"/>
                <w:lang w:val="en-US"/>
              </w:rPr>
              <w:t>.</w:t>
            </w:r>
            <w:r w:rsidR="005275CB">
              <w:rPr>
                <w:rFonts w:ascii="Times New Roman" w:hAnsi="Times New Roman" w:cs="Times New Roman"/>
                <w:color w:val="auto"/>
                <w:lang w:val="en-US"/>
              </w:rPr>
              <w:t>13</w:t>
            </w:r>
          </w:p>
          <w:p w14:paraId="550E07F4" w14:textId="2230CCFE" w:rsidR="00BD69BF" w:rsidRPr="003812B0" w:rsidRDefault="00BD69BF">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2.</w:t>
            </w:r>
            <w:r w:rsidR="00FB5B5F" w:rsidRPr="003812B0">
              <w:rPr>
                <w:rFonts w:ascii="Times New Roman" w:hAnsi="Times New Roman" w:cs="Times New Roman"/>
                <w:color w:val="auto"/>
                <w:lang w:val="en-US"/>
              </w:rPr>
              <w:t>2</w:t>
            </w:r>
            <w:r w:rsidRPr="003812B0">
              <w:rPr>
                <w:rFonts w:ascii="Times New Roman" w:hAnsi="Times New Roman" w:cs="Times New Roman"/>
                <w:color w:val="auto"/>
                <w:lang w:val="en-US"/>
              </w:rPr>
              <w:t>.</w:t>
            </w:r>
            <w:r w:rsidRPr="003812B0">
              <w:rPr>
                <w:rFonts w:ascii="Times New Roman" w:hAnsi="Times New Roman" w:cs="Times New Roman"/>
                <w:color w:val="auto"/>
              </w:rPr>
              <w:t xml:space="preserve">1. </w:t>
            </w:r>
            <w:r w:rsidRPr="003812B0">
              <w:rPr>
                <w:rFonts w:ascii="Times New Roman" w:hAnsi="Times New Roman" w:cs="Times New Roman"/>
                <w:color w:val="auto"/>
                <w:lang w:val="en-US"/>
              </w:rPr>
              <w:t>Overview………</w:t>
            </w:r>
            <w:r w:rsidR="0060743C" w:rsidRPr="003812B0">
              <w:rPr>
                <w:rFonts w:ascii="Times New Roman" w:hAnsi="Times New Roman" w:cs="Times New Roman"/>
                <w:color w:val="auto"/>
                <w:lang w:val="en-US"/>
              </w:rPr>
              <w:t>…………</w:t>
            </w:r>
            <w:r w:rsidR="0060743C">
              <w:rPr>
                <w:rFonts w:ascii="Times New Roman" w:hAnsi="Times New Roman" w:cs="Times New Roman"/>
                <w:color w:val="auto"/>
                <w:lang w:val="en-US"/>
              </w:rPr>
              <w:t>……………..…</w:t>
            </w:r>
            <w:r w:rsidR="005275CB">
              <w:rPr>
                <w:rFonts w:ascii="Times New Roman" w:hAnsi="Times New Roman" w:cs="Times New Roman"/>
                <w:color w:val="auto"/>
                <w:lang w:val="en-US"/>
              </w:rPr>
              <w:t>13</w:t>
            </w:r>
          </w:p>
          <w:p w14:paraId="4534F63A" w14:textId="74708618" w:rsidR="005275CB" w:rsidRDefault="006923BF">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2.</w:t>
            </w:r>
            <w:r w:rsidR="00FB5B5F" w:rsidRPr="003812B0">
              <w:rPr>
                <w:rFonts w:ascii="Times New Roman" w:hAnsi="Times New Roman" w:cs="Times New Roman"/>
                <w:color w:val="auto"/>
                <w:lang w:val="en-US"/>
              </w:rPr>
              <w:t>2</w:t>
            </w:r>
            <w:r w:rsidRPr="003812B0">
              <w:rPr>
                <w:rFonts w:ascii="Times New Roman" w:hAnsi="Times New Roman" w:cs="Times New Roman"/>
                <w:color w:val="auto"/>
                <w:lang w:val="en-US"/>
              </w:rPr>
              <w:t>.2.</w:t>
            </w:r>
            <w:r w:rsidR="005275CB">
              <w:rPr>
                <w:rFonts w:ascii="Times New Roman" w:hAnsi="Times New Roman" w:cs="Times New Roman"/>
                <w:color w:val="auto"/>
                <w:lang w:val="en-US"/>
              </w:rPr>
              <w:t xml:space="preserve"> Final Treatment Activities ……………….. 1</w:t>
            </w:r>
            <w:r w:rsidR="005013E3">
              <w:rPr>
                <w:rFonts w:ascii="Times New Roman" w:hAnsi="Times New Roman" w:cs="Times New Roman"/>
                <w:color w:val="auto"/>
                <w:lang w:val="en-US"/>
              </w:rPr>
              <w:t>3</w:t>
            </w:r>
          </w:p>
          <w:p w14:paraId="16540BA9" w14:textId="04FEA25A" w:rsidR="00BD69BF" w:rsidRPr="003812B0" w:rsidRDefault="005275CB">
            <w:pPr>
              <w:pStyle w:val="Standard"/>
              <w:spacing w:before="0"/>
              <w:ind w:firstLine="0"/>
              <w:jc w:val="left"/>
              <w:rPr>
                <w:rFonts w:ascii="Times New Roman" w:hAnsi="Times New Roman" w:cs="Times New Roman"/>
                <w:color w:val="auto"/>
                <w:lang w:val="en-US"/>
              </w:rPr>
            </w:pPr>
            <w:r>
              <w:rPr>
                <w:rFonts w:ascii="Times New Roman" w:hAnsi="Times New Roman" w:cs="Times New Roman"/>
                <w:color w:val="auto"/>
                <w:lang w:val="en-US"/>
              </w:rPr>
              <w:t xml:space="preserve">2.2.3. </w:t>
            </w:r>
            <w:r w:rsidR="00BD69BF" w:rsidRPr="003812B0">
              <w:rPr>
                <w:rFonts w:ascii="Times New Roman" w:hAnsi="Times New Roman" w:cs="Times New Roman"/>
                <w:color w:val="auto"/>
                <w:lang w:val="en-US"/>
              </w:rPr>
              <w:t xml:space="preserve">Requirements to the </w:t>
            </w:r>
            <w:r w:rsidR="006923BF" w:rsidRPr="003812B0">
              <w:rPr>
                <w:rFonts w:ascii="Times New Roman" w:hAnsi="Times New Roman" w:cs="Times New Roman"/>
                <w:color w:val="auto"/>
                <w:lang w:val="en-US"/>
              </w:rPr>
              <w:t xml:space="preserve">treatment </w:t>
            </w:r>
            <w:r w:rsidR="00BD69BF" w:rsidRPr="003812B0">
              <w:rPr>
                <w:rFonts w:ascii="Times New Roman" w:hAnsi="Times New Roman" w:cs="Times New Roman"/>
                <w:color w:val="auto"/>
                <w:lang w:val="en-US"/>
              </w:rPr>
              <w:t>facilities</w:t>
            </w:r>
            <w:r>
              <w:rPr>
                <w:rFonts w:ascii="Times New Roman" w:hAnsi="Times New Roman" w:cs="Times New Roman"/>
                <w:color w:val="auto"/>
                <w:lang w:val="en-US"/>
              </w:rPr>
              <w:t>………………………………………..</w:t>
            </w:r>
            <w:r w:rsidR="0060743C">
              <w:rPr>
                <w:rFonts w:ascii="Times New Roman" w:hAnsi="Times New Roman" w:cs="Times New Roman"/>
                <w:color w:val="auto"/>
                <w:lang w:val="en-US"/>
              </w:rPr>
              <w:t>..</w:t>
            </w:r>
            <w:r>
              <w:rPr>
                <w:rFonts w:ascii="Times New Roman" w:hAnsi="Times New Roman" w:cs="Times New Roman"/>
                <w:color w:val="auto"/>
                <w:lang w:val="en-US"/>
              </w:rPr>
              <w:t>..1</w:t>
            </w:r>
            <w:r w:rsidR="005013E3">
              <w:rPr>
                <w:rFonts w:ascii="Times New Roman" w:hAnsi="Times New Roman" w:cs="Times New Roman"/>
                <w:color w:val="auto"/>
                <w:lang w:val="en-US"/>
              </w:rPr>
              <w:t>6</w:t>
            </w:r>
          </w:p>
          <w:p w14:paraId="631C59EC" w14:textId="1F85BCEA" w:rsidR="005275CB" w:rsidRDefault="005275CB">
            <w:pPr>
              <w:pStyle w:val="Standard"/>
              <w:spacing w:before="0"/>
              <w:ind w:firstLine="0"/>
              <w:jc w:val="left"/>
              <w:rPr>
                <w:rFonts w:ascii="Times New Roman" w:hAnsi="Times New Roman" w:cs="Times New Roman"/>
                <w:color w:val="auto"/>
                <w:lang w:val="en-US"/>
              </w:rPr>
            </w:pPr>
            <w:r>
              <w:rPr>
                <w:rFonts w:ascii="Times New Roman" w:hAnsi="Times New Roman" w:cs="Times New Roman"/>
                <w:color w:val="auto"/>
                <w:lang w:val="en-US"/>
              </w:rPr>
              <w:t>2.3. Requrements for execution of the public procurement……………………………………...1</w:t>
            </w:r>
            <w:r w:rsidR="005013E3">
              <w:rPr>
                <w:rFonts w:ascii="Times New Roman" w:hAnsi="Times New Roman" w:cs="Times New Roman"/>
                <w:color w:val="auto"/>
                <w:lang w:val="en-US"/>
              </w:rPr>
              <w:t>7</w:t>
            </w:r>
          </w:p>
          <w:p w14:paraId="5D229B72" w14:textId="56A28593" w:rsidR="005275CB" w:rsidRDefault="005275CB">
            <w:pPr>
              <w:pStyle w:val="Standard"/>
              <w:spacing w:before="0"/>
              <w:ind w:firstLine="0"/>
              <w:jc w:val="left"/>
              <w:rPr>
                <w:rFonts w:ascii="Times New Roman" w:hAnsi="Times New Roman" w:cs="Times New Roman"/>
                <w:color w:val="auto"/>
                <w:lang w:val="en-US"/>
              </w:rPr>
            </w:pPr>
            <w:r>
              <w:rPr>
                <w:rFonts w:ascii="Times New Roman" w:hAnsi="Times New Roman" w:cs="Times New Roman"/>
                <w:color w:val="auto"/>
                <w:lang w:val="en-US"/>
              </w:rPr>
              <w:t>2.3.1. Kick-off meeting…………………………..1</w:t>
            </w:r>
            <w:r w:rsidR="005013E3">
              <w:rPr>
                <w:rFonts w:ascii="Times New Roman" w:hAnsi="Times New Roman" w:cs="Times New Roman"/>
                <w:color w:val="auto"/>
                <w:lang w:val="en-US"/>
              </w:rPr>
              <w:t>7</w:t>
            </w:r>
            <w:r>
              <w:rPr>
                <w:rFonts w:ascii="Times New Roman" w:hAnsi="Times New Roman" w:cs="Times New Roman"/>
                <w:color w:val="auto"/>
                <w:lang w:val="en-US"/>
              </w:rPr>
              <w:t xml:space="preserve"> </w:t>
            </w:r>
          </w:p>
          <w:p w14:paraId="01BE0DE7" w14:textId="7B992648" w:rsidR="005275CB" w:rsidRDefault="005275CB">
            <w:pPr>
              <w:pStyle w:val="Standard"/>
              <w:spacing w:before="0"/>
              <w:ind w:firstLine="0"/>
              <w:jc w:val="left"/>
              <w:rPr>
                <w:rFonts w:ascii="Times New Roman" w:hAnsi="Times New Roman" w:cs="Times New Roman"/>
                <w:color w:val="auto"/>
                <w:lang w:val="en-US"/>
              </w:rPr>
            </w:pPr>
            <w:r>
              <w:rPr>
                <w:rFonts w:ascii="Times New Roman" w:hAnsi="Times New Roman" w:cs="Times New Roman"/>
                <w:color w:val="auto"/>
                <w:lang w:val="en-US"/>
              </w:rPr>
              <w:t>2.3.2. Inception report……………………………1</w:t>
            </w:r>
            <w:r w:rsidR="005013E3">
              <w:rPr>
                <w:rFonts w:ascii="Times New Roman" w:hAnsi="Times New Roman" w:cs="Times New Roman"/>
                <w:color w:val="auto"/>
                <w:lang w:val="en-US"/>
              </w:rPr>
              <w:t>7</w:t>
            </w:r>
          </w:p>
          <w:p w14:paraId="3FEE93E4" w14:textId="1C00657C" w:rsidR="005275CB" w:rsidRDefault="005275CB">
            <w:pPr>
              <w:pStyle w:val="Standard"/>
              <w:spacing w:before="0"/>
              <w:ind w:firstLine="0"/>
              <w:jc w:val="left"/>
              <w:rPr>
                <w:rFonts w:ascii="Times New Roman" w:hAnsi="Times New Roman" w:cs="Times New Roman"/>
                <w:color w:val="auto"/>
                <w:lang w:val="en-US"/>
              </w:rPr>
            </w:pPr>
            <w:r>
              <w:rPr>
                <w:rFonts w:ascii="Times New Roman" w:hAnsi="Times New Roman" w:cs="Times New Roman"/>
                <w:color w:val="auto"/>
                <w:lang w:val="en-US"/>
              </w:rPr>
              <w:t>2.3.3. Reporting on waste ……………………….1</w:t>
            </w:r>
            <w:r w:rsidR="005013E3">
              <w:rPr>
                <w:rFonts w:ascii="Times New Roman" w:hAnsi="Times New Roman" w:cs="Times New Roman"/>
                <w:color w:val="auto"/>
                <w:lang w:val="en-US"/>
              </w:rPr>
              <w:t>8</w:t>
            </w:r>
          </w:p>
          <w:p w14:paraId="31501B14" w14:textId="4066C94D" w:rsidR="008D00AE" w:rsidRPr="003812B0" w:rsidRDefault="00F16361" w:rsidP="00EE6A7A">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rPr>
              <w:t xml:space="preserve">ІІІ. </w:t>
            </w:r>
            <w:r w:rsidR="00D13412" w:rsidRPr="003812B0">
              <w:rPr>
                <w:rFonts w:ascii="Times New Roman" w:hAnsi="Times New Roman" w:cs="Times New Roman"/>
                <w:color w:val="auto"/>
                <w:lang w:val="en-US"/>
              </w:rPr>
              <w:t>C</w:t>
            </w:r>
            <w:r w:rsidR="00FC128D" w:rsidRPr="003812B0">
              <w:rPr>
                <w:rFonts w:ascii="Times New Roman" w:hAnsi="Times New Roman" w:cs="Times New Roman"/>
                <w:color w:val="auto"/>
                <w:lang w:val="en-US"/>
              </w:rPr>
              <w:t>ONTROL</w:t>
            </w:r>
            <w:r w:rsidR="0060743C" w:rsidRPr="003812B0">
              <w:rPr>
                <w:rFonts w:ascii="Times New Roman" w:hAnsi="Times New Roman" w:cs="Times New Roman"/>
                <w:color w:val="auto"/>
                <w:lang w:val="en-US"/>
              </w:rPr>
              <w:t>…………</w:t>
            </w:r>
            <w:r w:rsidR="0060743C">
              <w:rPr>
                <w:rFonts w:ascii="Times New Roman" w:hAnsi="Times New Roman" w:cs="Times New Roman"/>
                <w:color w:val="auto"/>
                <w:lang w:val="en-US"/>
              </w:rPr>
              <w:t>………………………...</w:t>
            </w:r>
            <w:r w:rsidR="005275CB">
              <w:rPr>
                <w:rFonts w:ascii="Times New Roman" w:hAnsi="Times New Roman" w:cs="Times New Roman"/>
                <w:color w:val="auto"/>
                <w:lang w:val="en-US"/>
              </w:rPr>
              <w:t>1</w:t>
            </w:r>
            <w:r w:rsidR="005013E3">
              <w:rPr>
                <w:rFonts w:ascii="Times New Roman" w:hAnsi="Times New Roman" w:cs="Times New Roman"/>
                <w:color w:val="auto"/>
                <w:lang w:val="en-US"/>
              </w:rPr>
              <w:t>8</w:t>
            </w:r>
          </w:p>
          <w:p w14:paraId="692B8915" w14:textId="6E4685D3" w:rsidR="008D00AE" w:rsidRPr="003812B0" w:rsidRDefault="00F16361" w:rsidP="00BE629E">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3.1. Overview</w:t>
            </w:r>
            <w:r w:rsidR="00183E2C"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183E2C" w:rsidRPr="003812B0">
              <w:rPr>
                <w:rFonts w:ascii="Times New Roman" w:hAnsi="Times New Roman" w:cs="Times New Roman"/>
                <w:color w:val="auto"/>
                <w:lang w:val="en-US"/>
              </w:rPr>
              <w:t>……</w:t>
            </w:r>
            <w:r w:rsidR="0060743C">
              <w:rPr>
                <w:rFonts w:ascii="Times New Roman" w:hAnsi="Times New Roman" w:cs="Times New Roman"/>
                <w:color w:val="auto"/>
                <w:lang w:val="en-US"/>
              </w:rPr>
              <w:t>..</w:t>
            </w:r>
            <w:r w:rsidR="005275CB">
              <w:rPr>
                <w:rFonts w:ascii="Times New Roman" w:hAnsi="Times New Roman" w:cs="Times New Roman"/>
                <w:color w:val="auto"/>
                <w:lang w:val="en-US"/>
              </w:rPr>
              <w:t>1</w:t>
            </w:r>
            <w:r w:rsidR="005013E3">
              <w:rPr>
                <w:rFonts w:ascii="Times New Roman" w:hAnsi="Times New Roman" w:cs="Times New Roman"/>
                <w:color w:val="auto"/>
                <w:lang w:val="en-US"/>
              </w:rPr>
              <w:t>8</w:t>
            </w:r>
          </w:p>
          <w:p w14:paraId="417D3A57" w14:textId="083A8547" w:rsidR="008D00AE" w:rsidRPr="003812B0" w:rsidRDefault="00F16361" w:rsidP="000C5DF9">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 xml:space="preserve">3.2 </w:t>
            </w:r>
            <w:r w:rsidR="00D13412" w:rsidRPr="003812B0">
              <w:rPr>
                <w:rFonts w:ascii="Times New Roman" w:hAnsi="Times New Roman" w:cs="Times New Roman"/>
                <w:color w:val="auto"/>
                <w:lang w:val="en-US"/>
              </w:rPr>
              <w:t>I</w:t>
            </w:r>
            <w:r w:rsidRPr="003812B0">
              <w:rPr>
                <w:rFonts w:ascii="Times New Roman" w:hAnsi="Times New Roman" w:cs="Times New Roman"/>
                <w:color w:val="auto"/>
              </w:rPr>
              <w:t>rregularities</w:t>
            </w:r>
            <w:r w:rsidRPr="003812B0">
              <w:rPr>
                <w:rFonts w:ascii="Times New Roman" w:hAnsi="Times New Roman" w:cs="Times New Roman"/>
                <w:color w:val="auto"/>
                <w:lang w:val="en-US"/>
              </w:rPr>
              <w:t>…….…</w:t>
            </w:r>
            <w:r w:rsidR="00E72BFE"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D6226D"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Pr="003812B0">
              <w:rPr>
                <w:rFonts w:ascii="Times New Roman" w:hAnsi="Times New Roman" w:cs="Times New Roman"/>
                <w:color w:val="auto"/>
                <w:lang w:val="en-US"/>
              </w:rPr>
              <w:t>……</w:t>
            </w:r>
            <w:r w:rsidR="005275CB">
              <w:rPr>
                <w:rFonts w:ascii="Times New Roman" w:hAnsi="Times New Roman" w:cs="Times New Roman"/>
                <w:color w:val="auto"/>
                <w:lang w:val="en-US"/>
              </w:rPr>
              <w:t>1</w:t>
            </w:r>
            <w:r w:rsidR="005013E3">
              <w:rPr>
                <w:rFonts w:ascii="Times New Roman" w:hAnsi="Times New Roman" w:cs="Times New Roman"/>
                <w:color w:val="auto"/>
                <w:lang w:val="en-US"/>
              </w:rPr>
              <w:t>9</w:t>
            </w:r>
          </w:p>
          <w:p w14:paraId="7C33E82E" w14:textId="7F459141" w:rsidR="008D00AE" w:rsidRPr="004555EE" w:rsidRDefault="005275CB">
            <w:pPr>
              <w:pStyle w:val="Standard"/>
              <w:spacing w:before="0"/>
              <w:ind w:firstLine="0"/>
              <w:jc w:val="left"/>
              <w:rPr>
                <w:rFonts w:ascii="Times New Roman" w:hAnsi="Times New Roman" w:cs="Times New Roman"/>
                <w:color w:val="auto"/>
                <w:lang w:val="en-US"/>
              </w:rPr>
            </w:pPr>
            <w:r>
              <w:rPr>
                <w:rFonts w:ascii="Times New Roman" w:hAnsi="Times New Roman" w:cs="Times New Roman"/>
                <w:color w:val="auto"/>
                <w:lang w:val="en-US"/>
              </w:rPr>
              <w:t>3.3. Payments ……………………………………1</w:t>
            </w:r>
            <w:r w:rsidR="005013E3">
              <w:rPr>
                <w:rFonts w:ascii="Times New Roman" w:hAnsi="Times New Roman" w:cs="Times New Roman"/>
                <w:color w:val="auto"/>
                <w:lang w:val="en-US"/>
              </w:rPr>
              <w:t>9</w:t>
            </w:r>
            <w:r>
              <w:rPr>
                <w:rFonts w:ascii="Times New Roman" w:hAnsi="Times New Roman" w:cs="Times New Roman"/>
                <w:color w:val="auto"/>
                <w:lang w:val="en-US"/>
              </w:rPr>
              <w:t xml:space="preserve"> </w:t>
            </w:r>
            <w:r w:rsidR="00F16361" w:rsidRPr="003812B0">
              <w:rPr>
                <w:rFonts w:ascii="Times New Roman" w:hAnsi="Times New Roman" w:cs="Times New Roman"/>
                <w:color w:val="auto"/>
                <w:lang w:val="en-US"/>
              </w:rPr>
              <w:t>3.</w:t>
            </w:r>
            <w:r w:rsidR="00E742EC" w:rsidRPr="003812B0">
              <w:rPr>
                <w:rFonts w:ascii="Times New Roman" w:hAnsi="Times New Roman" w:cs="Times New Roman"/>
                <w:color w:val="auto"/>
                <w:lang w:val="en-US"/>
              </w:rPr>
              <w:t>4</w:t>
            </w:r>
            <w:r w:rsidR="0060743C">
              <w:rPr>
                <w:rFonts w:ascii="Times New Roman" w:hAnsi="Times New Roman" w:cs="Times New Roman"/>
                <w:color w:val="auto"/>
                <w:lang w:val="en-US"/>
              </w:rPr>
              <w:t xml:space="preserve"> </w:t>
            </w:r>
            <w:r w:rsidR="00F16361" w:rsidRPr="003812B0">
              <w:rPr>
                <w:rFonts w:ascii="Times New Roman" w:hAnsi="Times New Roman" w:cs="Times New Roman"/>
                <w:color w:val="auto"/>
              </w:rPr>
              <w:t xml:space="preserve">Approval </w:t>
            </w:r>
            <w:r w:rsidR="00E742EC" w:rsidRPr="003812B0">
              <w:rPr>
                <w:rFonts w:ascii="Times New Roman" w:hAnsi="Times New Roman" w:cs="Times New Roman"/>
                <w:color w:val="auto"/>
                <w:lang w:val="en-US"/>
              </w:rPr>
              <w:t>of</w:t>
            </w:r>
            <w:r w:rsidR="00F16361" w:rsidRPr="003812B0">
              <w:rPr>
                <w:rFonts w:ascii="Times New Roman" w:hAnsi="Times New Roman" w:cs="Times New Roman"/>
                <w:color w:val="auto"/>
              </w:rPr>
              <w:t xml:space="preserve"> payment</w:t>
            </w:r>
            <w:r w:rsidR="0030242C" w:rsidRPr="003812B0">
              <w:rPr>
                <w:rFonts w:ascii="Times New Roman" w:hAnsi="Times New Roman" w:cs="Times New Roman"/>
                <w:color w:val="auto"/>
                <w:lang w:val="en-US"/>
              </w:rPr>
              <w:t>s</w:t>
            </w:r>
            <w:r w:rsidR="0030242C" w:rsidRPr="003812B0">
              <w:rPr>
                <w:rFonts w:ascii="Times New Roman" w:hAnsi="Times New Roman" w:cs="Times New Roman"/>
                <w:color w:val="auto"/>
              </w:rPr>
              <w:t>.</w:t>
            </w:r>
            <w:r w:rsidR="00F16361" w:rsidRPr="003812B0">
              <w:rPr>
                <w:rFonts w:ascii="Times New Roman" w:hAnsi="Times New Roman" w:cs="Times New Roman"/>
                <w:color w:val="auto"/>
                <w:lang w:val="en-US"/>
              </w:rPr>
              <w:t>…………</w:t>
            </w:r>
            <w:r w:rsidR="00E72BFE" w:rsidRPr="003812B0">
              <w:rPr>
                <w:rFonts w:ascii="Times New Roman" w:hAnsi="Times New Roman" w:cs="Times New Roman"/>
                <w:color w:val="auto"/>
                <w:lang w:val="en-US"/>
              </w:rPr>
              <w:t>………</w:t>
            </w:r>
            <w:r w:rsidR="00183E2C" w:rsidRPr="003812B0">
              <w:rPr>
                <w:rFonts w:ascii="Times New Roman" w:hAnsi="Times New Roman" w:cs="Times New Roman"/>
                <w:color w:val="auto"/>
                <w:lang w:val="en-US"/>
              </w:rPr>
              <w:t>…….</w:t>
            </w:r>
            <w:r w:rsidR="002C60A2" w:rsidRPr="003812B0">
              <w:rPr>
                <w:rFonts w:ascii="Times New Roman" w:hAnsi="Times New Roman" w:cs="Times New Roman"/>
                <w:color w:val="auto"/>
              </w:rPr>
              <w:t>2</w:t>
            </w:r>
            <w:r w:rsidR="004555EE">
              <w:rPr>
                <w:rFonts w:ascii="Times New Roman" w:hAnsi="Times New Roman" w:cs="Times New Roman"/>
                <w:color w:val="auto"/>
                <w:lang w:val="en-US"/>
              </w:rPr>
              <w:t>2</w:t>
            </w:r>
          </w:p>
          <w:p w14:paraId="5ED4F037" w14:textId="20361779" w:rsidR="008D00AE" w:rsidRPr="003812B0" w:rsidRDefault="00F16361" w:rsidP="00EE6A7A">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ІV.</w:t>
            </w:r>
            <w:r w:rsidRPr="003812B0">
              <w:rPr>
                <w:rFonts w:ascii="Times New Roman" w:hAnsi="Times New Roman" w:cs="Times New Roman"/>
                <w:color w:val="auto"/>
                <w:lang w:val="en-US"/>
              </w:rPr>
              <w:t xml:space="preserve"> REQUIREMENTS TO </w:t>
            </w:r>
            <w:r w:rsidR="00D6226D" w:rsidRPr="003812B0">
              <w:rPr>
                <w:rFonts w:ascii="Times New Roman" w:hAnsi="Times New Roman" w:cs="Times New Roman"/>
                <w:color w:val="auto"/>
                <w:lang w:val="en-US"/>
              </w:rPr>
              <w:t>C</w:t>
            </w:r>
            <w:r w:rsidRPr="003812B0">
              <w:rPr>
                <w:rFonts w:ascii="Times New Roman" w:hAnsi="Times New Roman" w:cs="Times New Roman"/>
                <w:color w:val="auto"/>
                <w:lang w:val="en-US"/>
              </w:rPr>
              <w:t>ONTRACTOR</w:t>
            </w:r>
            <w:r w:rsidR="00A96353" w:rsidRPr="003812B0">
              <w:rPr>
                <w:rFonts w:ascii="Times New Roman" w:hAnsi="Times New Roman" w:cs="Times New Roman"/>
                <w:color w:val="auto"/>
              </w:rPr>
              <w:t>…</w:t>
            </w:r>
            <w:r w:rsidR="008C4F71">
              <w:rPr>
                <w:rFonts w:ascii="Times New Roman" w:hAnsi="Times New Roman" w:cs="Times New Roman"/>
                <w:color w:val="auto"/>
                <w:lang w:val="en-US"/>
              </w:rPr>
              <w:t>.</w:t>
            </w:r>
            <w:r w:rsidR="00D6226D" w:rsidRPr="003812B0">
              <w:rPr>
                <w:rFonts w:ascii="Times New Roman" w:hAnsi="Times New Roman" w:cs="Times New Roman"/>
                <w:color w:val="auto"/>
                <w:lang w:val="en-US"/>
              </w:rPr>
              <w:t>…</w:t>
            </w:r>
            <w:r w:rsidR="005275CB">
              <w:rPr>
                <w:rFonts w:ascii="Times New Roman" w:hAnsi="Times New Roman" w:cs="Times New Roman"/>
                <w:color w:val="auto"/>
                <w:lang w:val="en-US"/>
              </w:rPr>
              <w:t>2</w:t>
            </w:r>
            <w:r w:rsidR="004555EE">
              <w:rPr>
                <w:rFonts w:ascii="Times New Roman" w:hAnsi="Times New Roman" w:cs="Times New Roman"/>
                <w:color w:val="auto"/>
                <w:lang w:val="en-US"/>
              </w:rPr>
              <w:t>4</w:t>
            </w:r>
          </w:p>
          <w:p w14:paraId="2A105F33" w14:textId="50F18B27" w:rsidR="008D00AE" w:rsidRPr="003812B0" w:rsidRDefault="00F16361" w:rsidP="00BE629E">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4.1 Contractor’s team…</w:t>
            </w:r>
            <w:r w:rsidR="00A96353" w:rsidRPr="003812B0">
              <w:rPr>
                <w:rFonts w:ascii="Times New Roman" w:hAnsi="Times New Roman" w:cs="Times New Roman"/>
                <w:color w:val="auto"/>
              </w:rPr>
              <w:t>……………………</w:t>
            </w:r>
            <w:r w:rsidR="008C4F71">
              <w:rPr>
                <w:rFonts w:ascii="Times New Roman" w:hAnsi="Times New Roman" w:cs="Times New Roman"/>
                <w:color w:val="auto"/>
                <w:lang w:val="en-US"/>
              </w:rPr>
              <w:t>.</w:t>
            </w:r>
            <w:r w:rsidRPr="003812B0">
              <w:rPr>
                <w:rFonts w:ascii="Times New Roman" w:hAnsi="Times New Roman" w:cs="Times New Roman"/>
                <w:color w:val="auto"/>
                <w:lang w:val="en-US"/>
              </w:rPr>
              <w:t>…</w:t>
            </w:r>
            <w:r w:rsidR="00C05638" w:rsidRPr="003812B0">
              <w:rPr>
                <w:rFonts w:ascii="Times New Roman" w:hAnsi="Times New Roman" w:cs="Times New Roman"/>
                <w:color w:val="auto"/>
                <w:lang w:val="en-US"/>
              </w:rPr>
              <w:t>…</w:t>
            </w:r>
            <w:r w:rsidR="005275CB">
              <w:rPr>
                <w:rFonts w:ascii="Times New Roman" w:hAnsi="Times New Roman" w:cs="Times New Roman"/>
                <w:color w:val="auto"/>
                <w:lang w:val="en-US"/>
              </w:rPr>
              <w:t>2</w:t>
            </w:r>
            <w:r w:rsidR="004555EE">
              <w:rPr>
                <w:rFonts w:ascii="Times New Roman" w:hAnsi="Times New Roman" w:cs="Times New Roman"/>
                <w:color w:val="auto"/>
                <w:lang w:val="en-US"/>
              </w:rPr>
              <w:t>4</w:t>
            </w:r>
          </w:p>
          <w:p w14:paraId="5120EC9C" w14:textId="6134E50E" w:rsidR="008D00AE" w:rsidRPr="003812B0" w:rsidRDefault="00565A5C" w:rsidP="000C5DF9">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 xml:space="preserve">4.2 </w:t>
            </w:r>
            <w:r w:rsidR="00F16361" w:rsidRPr="003812B0">
              <w:rPr>
                <w:rFonts w:ascii="Times New Roman" w:hAnsi="Times New Roman" w:cs="Times New Roman"/>
                <w:color w:val="auto"/>
                <w:lang w:val="en-US"/>
              </w:rPr>
              <w:t xml:space="preserve">Term </w:t>
            </w:r>
            <w:r w:rsidR="00E72BFE" w:rsidRPr="003812B0">
              <w:rPr>
                <w:rFonts w:ascii="Times New Roman" w:hAnsi="Times New Roman" w:cs="Times New Roman"/>
                <w:color w:val="auto"/>
                <w:lang w:val="en-US"/>
              </w:rPr>
              <w:t>for</w:t>
            </w:r>
            <w:r w:rsidR="00F16361" w:rsidRPr="003812B0">
              <w:rPr>
                <w:rFonts w:ascii="Times New Roman" w:hAnsi="Times New Roman" w:cs="Times New Roman"/>
                <w:color w:val="auto"/>
                <w:lang w:val="en-US"/>
              </w:rPr>
              <w:t xml:space="preserve"> implementation</w:t>
            </w:r>
            <w:r w:rsidR="005275CB">
              <w:rPr>
                <w:rFonts w:ascii="Times New Roman" w:hAnsi="Times New Roman" w:cs="Times New Roman"/>
                <w:color w:val="auto"/>
                <w:lang w:val="en-US"/>
              </w:rPr>
              <w:t xml:space="preserve">    </w:t>
            </w:r>
            <w:r w:rsidR="00E72BFE" w:rsidRPr="003812B0">
              <w:rPr>
                <w:rFonts w:ascii="Times New Roman" w:hAnsi="Times New Roman" w:cs="Times New Roman"/>
                <w:color w:val="auto"/>
                <w:lang w:val="en-US"/>
              </w:rPr>
              <w:t>.</w:t>
            </w:r>
            <w:r w:rsidR="00F16361"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8C4F71">
              <w:rPr>
                <w:rFonts w:ascii="Times New Roman" w:hAnsi="Times New Roman" w:cs="Times New Roman"/>
                <w:color w:val="auto"/>
                <w:lang w:val="en-US"/>
              </w:rPr>
              <w:t>…</w:t>
            </w:r>
            <w:r w:rsidR="005275CB">
              <w:rPr>
                <w:rFonts w:ascii="Times New Roman" w:hAnsi="Times New Roman" w:cs="Times New Roman"/>
                <w:color w:val="auto"/>
                <w:lang w:val="en-US"/>
              </w:rPr>
              <w:t>2</w:t>
            </w:r>
            <w:r w:rsidR="004555EE">
              <w:rPr>
                <w:rFonts w:ascii="Times New Roman" w:hAnsi="Times New Roman" w:cs="Times New Roman"/>
                <w:color w:val="auto"/>
                <w:lang w:val="en-US"/>
              </w:rPr>
              <w:t>5</w:t>
            </w:r>
          </w:p>
          <w:p w14:paraId="772208A4" w14:textId="5AA915D8" w:rsidR="008D00AE" w:rsidRPr="003812B0" w:rsidRDefault="00565A5C">
            <w:pPr>
              <w:pStyle w:val="Standard"/>
              <w:spacing w:before="0"/>
              <w:ind w:firstLine="0"/>
              <w:jc w:val="left"/>
              <w:rPr>
                <w:rFonts w:ascii="Times New Roman" w:hAnsi="Times New Roman" w:cs="Times New Roman"/>
                <w:color w:val="auto"/>
              </w:rPr>
            </w:pPr>
            <w:r w:rsidRPr="003812B0">
              <w:rPr>
                <w:rFonts w:ascii="Times New Roman" w:hAnsi="Times New Roman" w:cs="Times New Roman"/>
                <w:color w:val="auto"/>
              </w:rPr>
              <w:t xml:space="preserve">4.3 </w:t>
            </w:r>
            <w:r w:rsidR="00807511" w:rsidRPr="003812B0">
              <w:rPr>
                <w:rFonts w:ascii="Times New Roman" w:hAnsi="Times New Roman" w:cs="Times New Roman"/>
                <w:color w:val="auto"/>
                <w:lang w:val="en-US"/>
              </w:rPr>
              <w:t>Reporting requirements …..</w:t>
            </w:r>
            <w:r w:rsidR="00E72BFE" w:rsidRPr="003812B0">
              <w:rPr>
                <w:rFonts w:ascii="Times New Roman" w:hAnsi="Times New Roman" w:cs="Times New Roman"/>
                <w:color w:val="auto"/>
                <w:lang w:val="en-US"/>
              </w:rPr>
              <w:t>..</w:t>
            </w:r>
            <w:r w:rsidR="00F16361" w:rsidRPr="003812B0">
              <w:rPr>
                <w:rFonts w:ascii="Times New Roman" w:hAnsi="Times New Roman" w:cs="Times New Roman"/>
                <w:color w:val="auto"/>
                <w:lang w:val="en-US"/>
              </w:rPr>
              <w:t>……………</w:t>
            </w:r>
            <w:r w:rsidR="00A96353" w:rsidRPr="003812B0">
              <w:rPr>
                <w:rFonts w:ascii="Times New Roman" w:hAnsi="Times New Roman" w:cs="Times New Roman"/>
                <w:color w:val="auto"/>
              </w:rPr>
              <w:t>.</w:t>
            </w:r>
            <w:r w:rsidR="00D13412" w:rsidRPr="003812B0">
              <w:rPr>
                <w:rFonts w:ascii="Times New Roman" w:hAnsi="Times New Roman" w:cs="Times New Roman"/>
                <w:color w:val="auto"/>
                <w:lang w:val="en-US"/>
              </w:rPr>
              <w:t>..</w:t>
            </w:r>
            <w:r w:rsidR="00F16361" w:rsidRPr="003812B0">
              <w:rPr>
                <w:rFonts w:ascii="Times New Roman" w:hAnsi="Times New Roman" w:cs="Times New Roman"/>
                <w:color w:val="auto"/>
                <w:lang w:val="en-US"/>
              </w:rPr>
              <w:t>…</w:t>
            </w:r>
            <w:r w:rsidR="005275CB">
              <w:rPr>
                <w:rFonts w:ascii="Times New Roman" w:hAnsi="Times New Roman" w:cs="Times New Roman"/>
                <w:color w:val="auto"/>
                <w:lang w:val="en-US"/>
              </w:rPr>
              <w:t>2</w:t>
            </w:r>
            <w:r w:rsidR="004555EE">
              <w:rPr>
                <w:rFonts w:ascii="Times New Roman" w:hAnsi="Times New Roman" w:cs="Times New Roman"/>
                <w:color w:val="auto"/>
                <w:lang w:val="en-US"/>
              </w:rPr>
              <w:t>5</w:t>
            </w:r>
          </w:p>
          <w:p w14:paraId="6FB271F6" w14:textId="7CE8592C" w:rsidR="008D00AE" w:rsidRPr="003812B0" w:rsidRDefault="00565A5C">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rPr>
              <w:t>4.</w:t>
            </w:r>
            <w:r w:rsidR="00FE69BC" w:rsidRPr="003812B0">
              <w:rPr>
                <w:rFonts w:ascii="Times New Roman" w:hAnsi="Times New Roman" w:cs="Times New Roman"/>
                <w:color w:val="auto"/>
              </w:rPr>
              <w:t xml:space="preserve">4 </w:t>
            </w:r>
            <w:r w:rsidR="00FE69BC" w:rsidRPr="003812B0">
              <w:rPr>
                <w:rFonts w:ascii="Times New Roman" w:hAnsi="Times New Roman" w:cs="Times New Roman"/>
                <w:color w:val="auto"/>
                <w:lang w:val="en-US"/>
              </w:rPr>
              <w:t>Requirements to the Technical Proposal</w:t>
            </w:r>
            <w:r w:rsidR="008C4F71">
              <w:rPr>
                <w:rFonts w:ascii="Times New Roman" w:hAnsi="Times New Roman" w:cs="Times New Roman"/>
                <w:color w:val="auto"/>
                <w:lang w:val="en-US"/>
              </w:rPr>
              <w:t xml:space="preserve"> for execution of the procurement………………..</w:t>
            </w:r>
            <w:r w:rsidR="00C05638" w:rsidRPr="003812B0">
              <w:rPr>
                <w:rFonts w:ascii="Times New Roman" w:hAnsi="Times New Roman" w:cs="Times New Roman"/>
                <w:color w:val="auto"/>
                <w:lang w:val="en-US"/>
              </w:rPr>
              <w:t>.</w:t>
            </w:r>
            <w:r w:rsidR="00D13412" w:rsidRPr="003812B0">
              <w:rPr>
                <w:rFonts w:ascii="Times New Roman" w:hAnsi="Times New Roman" w:cs="Times New Roman"/>
                <w:color w:val="auto"/>
                <w:lang w:val="en-US"/>
              </w:rPr>
              <w:t>….</w:t>
            </w:r>
            <w:r w:rsidR="005275CB">
              <w:rPr>
                <w:rFonts w:ascii="Times New Roman" w:hAnsi="Times New Roman" w:cs="Times New Roman"/>
                <w:color w:val="auto"/>
                <w:lang w:val="en-US"/>
              </w:rPr>
              <w:t>2</w:t>
            </w:r>
            <w:r w:rsidR="004555EE">
              <w:rPr>
                <w:rFonts w:ascii="Times New Roman" w:hAnsi="Times New Roman" w:cs="Times New Roman"/>
                <w:color w:val="auto"/>
                <w:lang w:val="en-US"/>
              </w:rPr>
              <w:t>5</w:t>
            </w:r>
          </w:p>
          <w:p w14:paraId="228A354E" w14:textId="72175F6D" w:rsidR="008D00AE" w:rsidRPr="003812B0" w:rsidRDefault="00565A5C">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rPr>
              <w:t xml:space="preserve">4.5 </w:t>
            </w:r>
            <w:r w:rsidR="00FE69BC" w:rsidRPr="003812B0">
              <w:rPr>
                <w:rFonts w:ascii="Times New Roman" w:hAnsi="Times New Roman" w:cs="Times New Roman"/>
                <w:color w:val="auto"/>
                <w:lang w:val="en-US"/>
              </w:rPr>
              <w:t>L</w:t>
            </w:r>
            <w:r w:rsidR="00F16361" w:rsidRPr="003812B0">
              <w:rPr>
                <w:rFonts w:ascii="Times New Roman" w:hAnsi="Times New Roman" w:cs="Times New Roman"/>
                <w:color w:val="auto"/>
              </w:rPr>
              <w:t>anguage requirements</w:t>
            </w:r>
            <w:r w:rsidR="00F16361" w:rsidRPr="003812B0">
              <w:rPr>
                <w:rFonts w:ascii="Times New Roman" w:hAnsi="Times New Roman" w:cs="Times New Roman"/>
                <w:color w:val="auto"/>
                <w:lang w:val="en-US"/>
              </w:rPr>
              <w:t xml:space="preserve"> …</w:t>
            </w:r>
            <w:r w:rsidR="00FE69BC" w:rsidRPr="003812B0">
              <w:rPr>
                <w:rFonts w:ascii="Times New Roman" w:hAnsi="Times New Roman" w:cs="Times New Roman"/>
                <w:color w:val="auto"/>
                <w:lang w:val="en-US"/>
              </w:rPr>
              <w:t>…</w:t>
            </w:r>
            <w:r w:rsidR="00EA5D5A" w:rsidRPr="003812B0">
              <w:rPr>
                <w:rFonts w:ascii="Times New Roman" w:hAnsi="Times New Roman" w:cs="Times New Roman"/>
                <w:color w:val="auto"/>
                <w:lang w:val="en-US"/>
              </w:rPr>
              <w:t>…</w:t>
            </w:r>
            <w:r w:rsidR="00FE69BC" w:rsidRPr="003812B0">
              <w:rPr>
                <w:rFonts w:ascii="Times New Roman" w:hAnsi="Times New Roman" w:cs="Times New Roman"/>
                <w:color w:val="auto"/>
                <w:lang w:val="en-US"/>
              </w:rPr>
              <w:t>.</w:t>
            </w:r>
            <w:r w:rsidR="00F16361" w:rsidRPr="003812B0">
              <w:rPr>
                <w:rFonts w:ascii="Times New Roman" w:hAnsi="Times New Roman" w:cs="Times New Roman"/>
                <w:color w:val="auto"/>
                <w:lang w:val="en-US"/>
              </w:rPr>
              <w:t>…</w:t>
            </w:r>
            <w:r w:rsidR="00807511" w:rsidRPr="003812B0">
              <w:rPr>
                <w:rFonts w:ascii="Times New Roman" w:hAnsi="Times New Roman" w:cs="Times New Roman"/>
                <w:color w:val="auto"/>
                <w:lang w:val="en-US"/>
              </w:rPr>
              <w:t>…</w:t>
            </w:r>
            <w:r w:rsidR="00F16361" w:rsidRPr="003812B0">
              <w:rPr>
                <w:rFonts w:ascii="Times New Roman" w:hAnsi="Times New Roman" w:cs="Times New Roman"/>
                <w:color w:val="auto"/>
                <w:lang w:val="en-US"/>
              </w:rPr>
              <w:t>……</w:t>
            </w:r>
            <w:r w:rsidR="00BD5FCD" w:rsidRPr="003812B0">
              <w:rPr>
                <w:rFonts w:ascii="Times New Roman" w:hAnsi="Times New Roman" w:cs="Times New Roman"/>
                <w:color w:val="auto"/>
                <w:lang w:val="en-US"/>
              </w:rPr>
              <w:t>…</w:t>
            </w:r>
            <w:r w:rsidR="00F56799" w:rsidRPr="003812B0">
              <w:rPr>
                <w:rFonts w:ascii="Times New Roman" w:hAnsi="Times New Roman" w:cs="Times New Roman"/>
                <w:color w:val="auto"/>
                <w:lang w:val="en-US"/>
              </w:rPr>
              <w:t>..</w:t>
            </w:r>
            <w:r w:rsidR="005275CB">
              <w:rPr>
                <w:rFonts w:ascii="Times New Roman" w:hAnsi="Times New Roman" w:cs="Times New Roman"/>
                <w:color w:val="auto"/>
                <w:lang w:val="en-US"/>
              </w:rPr>
              <w:t>2</w:t>
            </w:r>
            <w:r w:rsidR="004555EE">
              <w:rPr>
                <w:rFonts w:ascii="Times New Roman" w:hAnsi="Times New Roman" w:cs="Times New Roman"/>
                <w:color w:val="auto"/>
                <w:lang w:val="en-US"/>
              </w:rPr>
              <w:t>6</w:t>
            </w:r>
          </w:p>
          <w:p w14:paraId="47D10988" w14:textId="71ADC01B" w:rsidR="00807511" w:rsidRPr="003812B0" w:rsidRDefault="00F16361" w:rsidP="00EE6A7A">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V. PROT</w:t>
            </w:r>
            <w:r w:rsidR="008814A6" w:rsidRPr="003812B0">
              <w:rPr>
                <w:rFonts w:ascii="Times New Roman" w:hAnsi="Times New Roman" w:cs="Times New Roman"/>
                <w:color w:val="auto"/>
                <w:lang w:val="en-US"/>
              </w:rPr>
              <w:t xml:space="preserve">OCOLS </w:t>
            </w:r>
            <w:r w:rsidR="0060743C">
              <w:rPr>
                <w:rFonts w:ascii="Times New Roman" w:hAnsi="Times New Roman" w:cs="Times New Roman"/>
                <w:color w:val="auto"/>
                <w:lang w:val="en-US"/>
              </w:rPr>
              <w:t>TO</w:t>
            </w:r>
            <w:r w:rsidR="008814A6" w:rsidRPr="003812B0">
              <w:rPr>
                <w:rFonts w:ascii="Times New Roman" w:hAnsi="Times New Roman" w:cs="Times New Roman"/>
                <w:color w:val="auto"/>
                <w:lang w:val="en-US"/>
              </w:rPr>
              <w:t xml:space="preserve"> THE PUBLIC PROCUREMENT </w:t>
            </w:r>
            <w:r w:rsidRPr="003812B0">
              <w:rPr>
                <w:rFonts w:ascii="Times New Roman" w:hAnsi="Times New Roman" w:cs="Times New Roman"/>
                <w:color w:val="auto"/>
                <w:lang w:val="en-US"/>
              </w:rPr>
              <w:t>CONTRACT</w:t>
            </w:r>
            <w:r w:rsidR="00991F53">
              <w:rPr>
                <w:rFonts w:ascii="Times New Roman" w:hAnsi="Times New Roman" w:cs="Times New Roman"/>
                <w:color w:val="auto"/>
                <w:lang w:val="en-US"/>
              </w:rPr>
              <w:t>……………</w:t>
            </w:r>
            <w:r w:rsidR="00EA5D5A" w:rsidRPr="003812B0">
              <w:rPr>
                <w:rFonts w:ascii="Times New Roman" w:hAnsi="Times New Roman" w:cs="Times New Roman"/>
                <w:color w:val="auto"/>
                <w:lang w:val="en-US"/>
              </w:rPr>
              <w:t>.</w:t>
            </w:r>
            <w:r w:rsidR="0054341D" w:rsidRPr="003812B0">
              <w:rPr>
                <w:rFonts w:ascii="Times New Roman" w:hAnsi="Times New Roman" w:cs="Times New Roman"/>
                <w:color w:val="auto"/>
                <w:lang w:val="en-US"/>
              </w:rPr>
              <w:t>…</w:t>
            </w:r>
            <w:r w:rsidR="00991F53">
              <w:rPr>
                <w:rFonts w:ascii="Times New Roman" w:hAnsi="Times New Roman" w:cs="Times New Roman"/>
                <w:color w:val="auto"/>
                <w:lang w:val="en-US"/>
              </w:rPr>
              <w:t>..2</w:t>
            </w:r>
            <w:r w:rsidR="004555EE">
              <w:rPr>
                <w:rFonts w:ascii="Times New Roman" w:hAnsi="Times New Roman" w:cs="Times New Roman"/>
                <w:color w:val="auto"/>
                <w:lang w:val="en-US"/>
              </w:rPr>
              <w:t>7</w:t>
            </w:r>
          </w:p>
          <w:p w14:paraId="3967809F" w14:textId="347E1ED3" w:rsidR="00482EF6" w:rsidRPr="003812B0" w:rsidRDefault="0056249C" w:rsidP="00EE6A7A">
            <w:pPr>
              <w:pStyle w:val="Standard"/>
              <w:spacing w:before="0"/>
              <w:ind w:firstLine="0"/>
              <w:jc w:val="left"/>
              <w:rPr>
                <w:rFonts w:ascii="Times New Roman" w:hAnsi="Times New Roman" w:cs="Times New Roman"/>
                <w:color w:val="auto"/>
                <w:lang w:val="en-US"/>
              </w:rPr>
            </w:pPr>
            <w:r w:rsidRPr="003812B0">
              <w:rPr>
                <w:rFonts w:ascii="Times New Roman" w:hAnsi="Times New Roman" w:cs="Times New Roman"/>
                <w:color w:val="auto"/>
                <w:lang w:val="en-US"/>
              </w:rPr>
              <w:t xml:space="preserve">VI. </w:t>
            </w:r>
            <w:r w:rsidR="00EA5D5A" w:rsidRPr="003812B0">
              <w:rPr>
                <w:rFonts w:ascii="Times New Roman" w:hAnsi="Times New Roman" w:cs="Times New Roman"/>
                <w:color w:val="auto"/>
                <w:lang w:val="en-US"/>
              </w:rPr>
              <w:t>DEFINITIONS</w:t>
            </w:r>
            <w:r w:rsidR="00EA5D5A" w:rsidRPr="003812B0">
              <w:rPr>
                <w:rFonts w:ascii="Times New Roman" w:hAnsi="Times New Roman" w:cs="Times New Roman"/>
                <w:color w:val="auto"/>
              </w:rPr>
              <w:t>……………………</w:t>
            </w:r>
            <w:r w:rsidR="00A96353" w:rsidRPr="003812B0">
              <w:rPr>
                <w:rFonts w:ascii="Times New Roman" w:hAnsi="Times New Roman" w:cs="Times New Roman"/>
                <w:color w:val="auto"/>
              </w:rPr>
              <w:t>…</w:t>
            </w:r>
            <w:r w:rsidR="00EA5D5A" w:rsidRPr="003812B0">
              <w:rPr>
                <w:rFonts w:ascii="Times New Roman" w:hAnsi="Times New Roman" w:cs="Times New Roman"/>
                <w:color w:val="auto"/>
              </w:rPr>
              <w:t>…</w:t>
            </w:r>
            <w:r w:rsidR="00C05638" w:rsidRPr="003812B0">
              <w:rPr>
                <w:rFonts w:ascii="Times New Roman" w:hAnsi="Times New Roman" w:cs="Times New Roman"/>
                <w:color w:val="auto"/>
                <w:lang w:val="en-US"/>
              </w:rPr>
              <w:t>....</w:t>
            </w:r>
            <w:r w:rsidR="00EA5D5A" w:rsidRPr="003812B0">
              <w:rPr>
                <w:rFonts w:ascii="Times New Roman" w:hAnsi="Times New Roman" w:cs="Times New Roman"/>
                <w:color w:val="auto"/>
              </w:rPr>
              <w:t>…</w:t>
            </w:r>
            <w:r w:rsidR="00991F53">
              <w:rPr>
                <w:rFonts w:ascii="Times New Roman" w:hAnsi="Times New Roman" w:cs="Times New Roman"/>
                <w:color w:val="auto"/>
                <w:lang w:val="en-US"/>
              </w:rPr>
              <w:t>2</w:t>
            </w:r>
            <w:r w:rsidR="004555EE">
              <w:rPr>
                <w:rFonts w:ascii="Times New Roman" w:hAnsi="Times New Roman" w:cs="Times New Roman"/>
                <w:color w:val="auto"/>
                <w:lang w:val="en-US"/>
              </w:rPr>
              <w:t>7</w:t>
            </w:r>
          </w:p>
          <w:p w14:paraId="52BE21E9" w14:textId="03A6905C" w:rsidR="00953BEC" w:rsidRPr="00991F53" w:rsidRDefault="00991F53" w:rsidP="00EE6A7A">
            <w:pPr>
              <w:pStyle w:val="Heading1"/>
              <w:pBdr>
                <w:top w:val="none" w:sz="0" w:space="0" w:color="auto"/>
                <w:left w:val="none" w:sz="0" w:space="0" w:color="auto"/>
              </w:pBdr>
              <w:shd w:val="clear" w:color="auto" w:fill="FFFFFF"/>
              <w:spacing w:before="0" w:after="0"/>
              <w:rPr>
                <w:rFonts w:ascii="Times New Roman" w:hAnsi="Times New Roman" w:cs="Times New Roman"/>
                <w:b w:val="0"/>
                <w:color w:val="auto"/>
                <w:sz w:val="20"/>
                <w:szCs w:val="24"/>
              </w:rPr>
            </w:pPr>
            <w:r w:rsidRPr="00991F53">
              <w:rPr>
                <w:rFonts w:ascii="Times New Roman" w:hAnsi="Times New Roman" w:cs="Times New Roman"/>
                <w:b w:val="0"/>
                <w:color w:val="auto"/>
                <w:sz w:val="24"/>
              </w:rPr>
              <w:t>A</w:t>
            </w:r>
            <w:r w:rsidRPr="00991F53">
              <w:rPr>
                <w:rFonts w:ascii="Times New Roman" w:hAnsi="Times New Roman" w:cs="Times New Roman"/>
                <w:b w:val="0"/>
                <w:color w:val="auto"/>
                <w:sz w:val="24"/>
                <w:lang w:val="en-US"/>
              </w:rPr>
              <w:t>NNEXES</w:t>
            </w:r>
            <w:r>
              <w:rPr>
                <w:rFonts w:ascii="Times New Roman" w:hAnsi="Times New Roman" w:cs="Times New Roman"/>
                <w:b w:val="0"/>
                <w:color w:val="auto"/>
                <w:sz w:val="24"/>
                <w:lang w:val="en-US"/>
              </w:rPr>
              <w:t>……………………………………….3</w:t>
            </w:r>
            <w:r w:rsidR="00FF6EE6">
              <w:rPr>
                <w:rFonts w:ascii="Times New Roman" w:hAnsi="Times New Roman" w:cs="Times New Roman"/>
                <w:b w:val="0"/>
                <w:color w:val="auto"/>
                <w:sz w:val="24"/>
                <w:lang w:val="en-US"/>
              </w:rPr>
              <w:t>1</w:t>
            </w:r>
          </w:p>
          <w:p w14:paraId="2478D2F3" w14:textId="77777777" w:rsidR="00D61934" w:rsidRDefault="00D61934" w:rsidP="00BE629E">
            <w:pPr>
              <w:pStyle w:val="Heading1"/>
              <w:pBdr>
                <w:top w:val="none" w:sz="0" w:space="0" w:color="auto"/>
                <w:left w:val="none" w:sz="0" w:space="0" w:color="auto"/>
              </w:pBdr>
              <w:shd w:val="clear" w:color="auto" w:fill="FFFFFF"/>
              <w:spacing w:before="0" w:after="0"/>
              <w:rPr>
                <w:rFonts w:ascii="Times New Roman" w:hAnsi="Times New Roman" w:cs="Times New Roman"/>
                <w:color w:val="auto"/>
                <w:sz w:val="24"/>
                <w:szCs w:val="24"/>
              </w:rPr>
            </w:pPr>
          </w:p>
          <w:p w14:paraId="4A416D99" w14:textId="77777777" w:rsidR="00D61934" w:rsidRDefault="00D61934" w:rsidP="00BE629E">
            <w:pPr>
              <w:pStyle w:val="Heading1"/>
              <w:pBdr>
                <w:top w:val="none" w:sz="0" w:space="0" w:color="auto"/>
                <w:left w:val="none" w:sz="0" w:space="0" w:color="auto"/>
              </w:pBdr>
              <w:shd w:val="clear" w:color="auto" w:fill="FFFFFF"/>
              <w:spacing w:before="0" w:after="0"/>
              <w:rPr>
                <w:rFonts w:ascii="Times New Roman" w:hAnsi="Times New Roman" w:cs="Times New Roman"/>
                <w:color w:val="auto"/>
                <w:sz w:val="24"/>
                <w:szCs w:val="24"/>
              </w:rPr>
            </w:pPr>
          </w:p>
          <w:p w14:paraId="52F18FFA" w14:textId="77777777" w:rsidR="008D00AE" w:rsidRPr="003812B0" w:rsidRDefault="00F16361" w:rsidP="00BE629E">
            <w:pPr>
              <w:pStyle w:val="Heading1"/>
              <w:pBdr>
                <w:top w:val="none" w:sz="0" w:space="0" w:color="auto"/>
                <w:left w:val="none" w:sz="0" w:space="0" w:color="auto"/>
              </w:pBdr>
              <w:shd w:val="clear" w:color="auto" w:fill="FFFFFF"/>
              <w:spacing w:before="0" w:after="0"/>
              <w:rPr>
                <w:rFonts w:ascii="Times New Roman" w:hAnsi="Times New Roman" w:cs="Times New Roman"/>
                <w:color w:val="auto"/>
                <w:sz w:val="24"/>
                <w:szCs w:val="24"/>
              </w:rPr>
            </w:pPr>
            <w:r w:rsidRPr="003812B0">
              <w:rPr>
                <w:rFonts w:ascii="Times New Roman" w:hAnsi="Times New Roman" w:cs="Times New Roman"/>
                <w:color w:val="auto"/>
                <w:sz w:val="24"/>
                <w:szCs w:val="24"/>
              </w:rPr>
              <w:lastRenderedPageBreak/>
              <w:t>I</w:t>
            </w:r>
            <w:r w:rsidRPr="003812B0">
              <w:rPr>
                <w:rFonts w:ascii="Times New Roman" w:hAnsi="Times New Roman" w:cs="Times New Roman"/>
                <w:color w:val="auto"/>
                <w:sz w:val="24"/>
                <w:szCs w:val="24"/>
                <w:lang w:val="en-US"/>
              </w:rPr>
              <w:t xml:space="preserve">. </w:t>
            </w:r>
            <w:r w:rsidR="00953BEC" w:rsidRPr="003812B0">
              <w:rPr>
                <w:rFonts w:ascii="Times New Roman" w:hAnsi="Times New Roman" w:cs="Times New Roman"/>
                <w:color w:val="auto"/>
                <w:sz w:val="24"/>
                <w:szCs w:val="24"/>
                <w:lang w:val="en-US"/>
              </w:rPr>
              <w:t xml:space="preserve">GENERAL </w:t>
            </w:r>
            <w:r w:rsidRPr="003812B0">
              <w:rPr>
                <w:rFonts w:ascii="Times New Roman" w:hAnsi="Times New Roman" w:cs="Times New Roman"/>
                <w:color w:val="auto"/>
                <w:sz w:val="24"/>
                <w:szCs w:val="24"/>
                <w:lang w:val="en-US"/>
              </w:rPr>
              <w:t>INFORMATION</w:t>
            </w:r>
          </w:p>
          <w:p w14:paraId="182D41DD" w14:textId="77777777" w:rsidR="00506EA8" w:rsidRPr="003812B0" w:rsidRDefault="00506EA8" w:rsidP="000C5DF9">
            <w:pPr>
              <w:pStyle w:val="Heading2"/>
              <w:pBdr>
                <w:top w:val="none" w:sz="0" w:space="0" w:color="auto"/>
                <w:left w:val="none" w:sz="0" w:space="0" w:color="auto"/>
              </w:pBdr>
              <w:spacing w:before="0" w:after="0"/>
              <w:rPr>
                <w:rFonts w:ascii="Times New Roman" w:hAnsi="Times New Roman" w:cs="Times New Roman"/>
                <w:color w:val="auto"/>
                <w:sz w:val="24"/>
                <w:szCs w:val="24"/>
                <w:lang w:val="en-US"/>
              </w:rPr>
            </w:pPr>
            <w:bookmarkStart w:id="9" w:name="_Toc486844856"/>
          </w:p>
          <w:p w14:paraId="1B447F2C" w14:textId="77777777" w:rsidR="008D00AE" w:rsidRPr="003812B0" w:rsidRDefault="00F16361">
            <w:pPr>
              <w:pStyle w:val="Heading2"/>
              <w:pBdr>
                <w:top w:val="none" w:sz="0" w:space="0" w:color="auto"/>
                <w:left w:val="none" w:sz="0" w:space="0" w:color="auto"/>
              </w:pBdr>
              <w:spacing w:before="0" w:after="0"/>
              <w:jc w:val="both"/>
              <w:rPr>
                <w:rFonts w:ascii="Times New Roman" w:hAnsi="Times New Roman" w:cs="Times New Roman"/>
                <w:color w:val="auto"/>
                <w:sz w:val="24"/>
                <w:szCs w:val="24"/>
                <w:lang w:val="en-US"/>
              </w:rPr>
            </w:pPr>
            <w:r w:rsidRPr="003812B0">
              <w:rPr>
                <w:rFonts w:ascii="Times New Roman" w:hAnsi="Times New Roman" w:cs="Times New Roman"/>
                <w:color w:val="auto"/>
                <w:sz w:val="24"/>
                <w:szCs w:val="24"/>
                <w:lang w:val="en-US"/>
              </w:rPr>
              <w:t xml:space="preserve">1.1 </w:t>
            </w:r>
            <w:r w:rsidR="00425330" w:rsidRPr="003812B0">
              <w:rPr>
                <w:rFonts w:ascii="Times New Roman" w:hAnsi="Times New Roman" w:cs="Times New Roman"/>
                <w:sz w:val="24"/>
                <w:szCs w:val="24"/>
                <w:lang w:val="en-GB" w:eastAsia="en-US"/>
              </w:rPr>
              <w:t xml:space="preserve">Basis and subject for the award of this </w:t>
            </w:r>
            <w:r w:rsidR="00425330" w:rsidRPr="003812B0">
              <w:rPr>
                <w:rFonts w:ascii="Times New Roman" w:hAnsi="Times New Roman" w:cs="Times New Roman"/>
                <w:sz w:val="24"/>
                <w:szCs w:val="24"/>
                <w:lang w:val="en-US" w:eastAsia="en-US"/>
              </w:rPr>
              <w:t>public procurement.</w:t>
            </w:r>
            <w:r w:rsidR="00B61B23" w:rsidRPr="003812B0">
              <w:rPr>
                <w:rFonts w:ascii="Times New Roman" w:hAnsi="Times New Roman" w:cs="Times New Roman"/>
                <w:sz w:val="24"/>
                <w:szCs w:val="24"/>
                <w:lang w:val="en-US" w:eastAsia="en-US"/>
              </w:rPr>
              <w:t xml:space="preserve"> </w:t>
            </w:r>
            <w:bookmarkEnd w:id="9"/>
          </w:p>
          <w:p w14:paraId="2DCF8431" w14:textId="77777777" w:rsidR="00953BEC" w:rsidRPr="003812B0" w:rsidRDefault="00953BEC">
            <w:pPr>
              <w:autoSpaceDE w:val="0"/>
              <w:adjustRightInd w:val="0"/>
              <w:ind w:left="34" w:right="216"/>
              <w:jc w:val="both"/>
              <w:rPr>
                <w:color w:val="000000"/>
                <w:sz w:val="24"/>
                <w:szCs w:val="24"/>
                <w:lang w:val="en-GB"/>
              </w:rPr>
            </w:pPr>
            <w:r w:rsidRPr="003812B0">
              <w:rPr>
                <w:color w:val="000000"/>
                <w:sz w:val="24"/>
                <w:szCs w:val="24"/>
                <w:lang w:val="en-GB"/>
              </w:rPr>
              <w:t xml:space="preserve">This tender procedure is carried out as part of the implementation of the project </w:t>
            </w:r>
            <w:r w:rsidR="00235BB2" w:rsidRPr="003812B0">
              <w:rPr>
                <w:color w:val="000000"/>
                <w:sz w:val="24"/>
                <w:szCs w:val="24"/>
                <w:lang w:val="en-GB"/>
              </w:rPr>
              <w:t>“</w:t>
            </w:r>
            <w:r w:rsidRPr="003812B0">
              <w:rPr>
                <w:color w:val="000000"/>
                <w:sz w:val="24"/>
                <w:szCs w:val="24"/>
                <w:lang w:val="en-GB"/>
              </w:rPr>
              <w:t>Research and Development of Pilot Models for Environmentally-friendly Collection and Temporary Storage of Hazardous Household Wastes</w:t>
            </w:r>
            <w:r w:rsidR="00235BB2" w:rsidRPr="003812B0">
              <w:rPr>
                <w:color w:val="000000"/>
                <w:sz w:val="24"/>
                <w:szCs w:val="24"/>
                <w:lang w:val="en-GB"/>
              </w:rPr>
              <w:t>”</w:t>
            </w:r>
            <w:r w:rsidRPr="003812B0">
              <w:rPr>
                <w:color w:val="000000"/>
                <w:sz w:val="24"/>
                <w:szCs w:val="24"/>
                <w:lang w:val="en-GB"/>
              </w:rPr>
              <w:t>, financed by the Bulgarian-Swiss Cooperation Programme aimed at reducing the economic and social disparities within the enlarged European Union (EU).</w:t>
            </w:r>
          </w:p>
          <w:p w14:paraId="0D0F110A" w14:textId="77777777" w:rsidR="00953BEC" w:rsidRPr="003812B0" w:rsidRDefault="00953BEC">
            <w:pPr>
              <w:autoSpaceDE w:val="0"/>
              <w:adjustRightInd w:val="0"/>
              <w:ind w:left="34" w:right="216"/>
              <w:jc w:val="both"/>
              <w:rPr>
                <w:color w:val="000000"/>
                <w:sz w:val="24"/>
                <w:szCs w:val="24"/>
                <w:lang w:val="en-GB"/>
              </w:rPr>
            </w:pPr>
            <w:r w:rsidRPr="003812B0">
              <w:rPr>
                <w:color w:val="000000"/>
                <w:sz w:val="24"/>
                <w:szCs w:val="24"/>
                <w:lang w:val="en-GB"/>
              </w:rPr>
              <w:t>EMEPA is an Executive Agency under the Bulgarian-Swiss Cooperation Programme, implemented according to the Framework Agreement between the Government of the Republic of Bulgaria and the Federal Council of the Swiss Confederation.</w:t>
            </w:r>
          </w:p>
          <w:p w14:paraId="160D59D1" w14:textId="78A6ACC7" w:rsidR="00C5661B" w:rsidRPr="003812B0" w:rsidRDefault="00953BEC">
            <w:pPr>
              <w:pStyle w:val="Standard"/>
              <w:spacing w:before="0"/>
              <w:ind w:firstLine="0"/>
              <w:outlineLvl w:val="0"/>
              <w:rPr>
                <w:rFonts w:ascii="Times New Roman" w:hAnsi="Times New Roman" w:cs="Times New Roman"/>
                <w:color w:val="auto"/>
              </w:rPr>
            </w:pPr>
            <w:r w:rsidRPr="003812B0">
              <w:rPr>
                <w:rFonts w:ascii="Times New Roman" w:eastAsia="Batang" w:hAnsi="Times New Roman" w:cs="Times New Roman"/>
                <w:lang w:val="en-GB" w:eastAsia="en-US"/>
              </w:rPr>
              <w:t xml:space="preserve">Project "Research and Development of Pilot models for environmentally friendly collection and temporary storage of hazardous household waste ", envisages the construction of </w:t>
            </w:r>
            <w:r w:rsidR="001D6F76" w:rsidRPr="003812B0">
              <w:rPr>
                <w:rFonts w:ascii="Times New Roman" w:eastAsia="Batang" w:hAnsi="Times New Roman" w:cs="Times New Roman"/>
                <w:lang w:val="en-US" w:eastAsia="en-US"/>
              </w:rPr>
              <w:t xml:space="preserve">5 </w:t>
            </w:r>
            <w:r w:rsidRPr="003812B0">
              <w:rPr>
                <w:rFonts w:ascii="Times New Roman" w:eastAsia="Batang" w:hAnsi="Times New Roman" w:cs="Times New Roman"/>
                <w:lang w:val="en-GB" w:eastAsia="en-US"/>
              </w:rPr>
              <w:t>pilot centr</w:t>
            </w:r>
            <w:r w:rsidR="007706D1">
              <w:rPr>
                <w:rFonts w:ascii="Times New Roman" w:eastAsia="Batang" w:hAnsi="Times New Roman" w:cs="Times New Roman"/>
                <w:lang w:val="en-GB" w:eastAsia="en-US"/>
              </w:rPr>
              <w:t>e</w:t>
            </w:r>
            <w:r w:rsidRPr="003812B0">
              <w:rPr>
                <w:rFonts w:ascii="Times New Roman" w:eastAsia="Batang" w:hAnsi="Times New Roman" w:cs="Times New Roman"/>
                <w:lang w:val="en-GB" w:eastAsia="en-US"/>
              </w:rPr>
              <w:t xml:space="preserve">s for the </w:t>
            </w:r>
            <w:r w:rsidR="001D6F76" w:rsidRPr="003812B0">
              <w:rPr>
                <w:rFonts w:ascii="Times New Roman" w:eastAsia="Batang" w:hAnsi="Times New Roman" w:cs="Times New Roman"/>
                <w:lang w:val="en-GB" w:eastAsia="en-US"/>
              </w:rPr>
              <w:t xml:space="preserve">environmental friendly </w:t>
            </w:r>
            <w:r w:rsidRPr="003812B0">
              <w:rPr>
                <w:rFonts w:ascii="Times New Roman" w:eastAsia="Batang" w:hAnsi="Times New Roman" w:cs="Times New Roman"/>
                <w:lang w:val="en-GB" w:eastAsia="en-US"/>
              </w:rPr>
              <w:t xml:space="preserve">collection </w:t>
            </w:r>
            <w:r w:rsidR="001D6F76" w:rsidRPr="003812B0">
              <w:rPr>
                <w:rFonts w:ascii="Times New Roman" w:eastAsia="Batang" w:hAnsi="Times New Roman" w:cs="Times New Roman"/>
                <w:lang w:val="en-GB" w:eastAsia="en-US"/>
              </w:rPr>
              <w:t xml:space="preserve">and temporary storage </w:t>
            </w:r>
            <w:r w:rsidRPr="003812B0">
              <w:rPr>
                <w:rFonts w:ascii="Times New Roman" w:eastAsia="Batang" w:hAnsi="Times New Roman" w:cs="Times New Roman"/>
                <w:lang w:val="en-GB" w:eastAsia="en-US"/>
              </w:rPr>
              <w:t>of household hazardous waste and launch activities for collection by creating a sustainable system enabling local authorities with possibility to fulfill their obligations anticipated in the legislation, for collection and neutralization of hazardous wastes. The scope of activities includes design, construction, equipment and commissioning of five pilot municipal centr</w:t>
            </w:r>
            <w:r w:rsidR="007706D1">
              <w:rPr>
                <w:rFonts w:ascii="Times New Roman" w:eastAsia="Batang" w:hAnsi="Times New Roman" w:cs="Times New Roman"/>
                <w:lang w:val="en-GB" w:eastAsia="en-US"/>
              </w:rPr>
              <w:t>e</w:t>
            </w:r>
            <w:r w:rsidRPr="003812B0">
              <w:rPr>
                <w:rFonts w:ascii="Times New Roman" w:eastAsia="Batang" w:hAnsi="Times New Roman" w:cs="Times New Roman"/>
                <w:lang w:val="en-GB" w:eastAsia="en-US"/>
              </w:rPr>
              <w:t xml:space="preserve">s and supply of mobile collection points, with which the population of 22 Bulgarian municipalities should be serviced within the framework of the Project. The system for collection of household wastes is directed at the population of 5 municipalites, which the pilot centers will be built up in – Shumen, Razgrad, Levski, Saedinenie and Sozopol, as well as the serviced by them 17 smaller municipalities – VelikiPreslav, Smyadovo, Kaspichan, Hitrino, Loznitsa, Samuil, Isperih, Zavet, Tsar Kaloyan, Pordim, Nikopol, Belene, Maritsa, Kaloyanovo, Hisarya, Primorsko and Tsarevo. To increase the effect of the project are provided for national and local information campaigns to ensure the public knowledge about the types of hazardous </w:t>
            </w:r>
            <w:r w:rsidR="002416E4">
              <w:rPr>
                <w:rFonts w:ascii="Times New Roman" w:eastAsia="Batang" w:hAnsi="Times New Roman" w:cs="Times New Roman"/>
                <w:lang w:val="en-GB" w:eastAsia="en-US"/>
              </w:rPr>
              <w:t>hausehold</w:t>
            </w:r>
            <w:r w:rsidRPr="003812B0">
              <w:rPr>
                <w:rFonts w:ascii="Times New Roman" w:eastAsia="Batang" w:hAnsi="Times New Roman" w:cs="Times New Roman"/>
                <w:lang w:val="en-GB" w:eastAsia="en-US"/>
              </w:rPr>
              <w:t xml:space="preserve"> waste and the benefits of </w:t>
            </w:r>
            <w:r w:rsidR="002416E4">
              <w:rPr>
                <w:rFonts w:ascii="Times New Roman" w:eastAsia="Batang" w:hAnsi="Times New Roman" w:cs="Times New Roman"/>
                <w:lang w:val="en-GB" w:eastAsia="en-US"/>
              </w:rPr>
              <w:t xml:space="preserve">their </w:t>
            </w:r>
            <w:r w:rsidRPr="003812B0">
              <w:rPr>
                <w:rFonts w:ascii="Times New Roman" w:eastAsia="Batang" w:hAnsi="Times New Roman" w:cs="Times New Roman"/>
                <w:lang w:val="en-GB" w:eastAsia="en-US"/>
              </w:rPr>
              <w:t>separate collection.</w:t>
            </w:r>
          </w:p>
          <w:p w14:paraId="193B6EB6" w14:textId="77777777" w:rsidR="004F28CA" w:rsidRDefault="004F28CA">
            <w:pPr>
              <w:pStyle w:val="Standard"/>
              <w:tabs>
                <w:tab w:val="left" w:pos="1701"/>
                <w:tab w:val="left" w:pos="3118"/>
                <w:tab w:val="left" w:pos="4536"/>
                <w:tab w:val="left" w:pos="5953"/>
                <w:tab w:val="left" w:pos="7371"/>
              </w:tabs>
              <w:spacing w:before="0"/>
              <w:ind w:left="23" w:firstLine="260"/>
              <w:outlineLvl w:val="0"/>
              <w:rPr>
                <w:rFonts w:ascii="Times New Roman" w:hAnsi="Times New Roman" w:cs="Times New Roman"/>
                <w:color w:val="auto"/>
                <w:lang w:val="en-US"/>
              </w:rPr>
            </w:pPr>
          </w:p>
          <w:p w14:paraId="1812F00C" w14:textId="77777777" w:rsidR="004F28CA" w:rsidRPr="004F28CA" w:rsidRDefault="004F28CA">
            <w:pPr>
              <w:pStyle w:val="Standard"/>
              <w:tabs>
                <w:tab w:val="left" w:pos="1701"/>
                <w:tab w:val="left" w:pos="3118"/>
                <w:tab w:val="left" w:pos="4536"/>
                <w:tab w:val="left" w:pos="5953"/>
                <w:tab w:val="left" w:pos="7371"/>
              </w:tabs>
              <w:spacing w:before="0"/>
              <w:ind w:left="23" w:firstLine="260"/>
              <w:outlineLvl w:val="0"/>
              <w:rPr>
                <w:rFonts w:ascii="Times New Roman" w:hAnsi="Times New Roman" w:cs="Times New Roman"/>
                <w:b/>
                <w:color w:val="auto"/>
                <w:lang w:val="en-US"/>
              </w:rPr>
            </w:pPr>
            <w:r w:rsidRPr="004F28CA">
              <w:rPr>
                <w:rFonts w:ascii="Times New Roman" w:hAnsi="Times New Roman" w:cs="Times New Roman"/>
                <w:b/>
                <w:color w:val="auto"/>
                <w:lang w:val="en-US"/>
              </w:rPr>
              <w:t xml:space="preserve">1.2. Subject of the public </w:t>
            </w:r>
            <w:r w:rsidRPr="004F28CA">
              <w:rPr>
                <w:rFonts w:ascii="Times New Roman" w:hAnsi="Times New Roman" w:cs="Times New Roman"/>
                <w:b/>
                <w:color w:val="auto"/>
              </w:rPr>
              <w:t>procurment</w:t>
            </w:r>
          </w:p>
          <w:p w14:paraId="298FAB1E" w14:textId="77777777" w:rsidR="002416E4" w:rsidRDefault="00B61B23">
            <w:pPr>
              <w:pStyle w:val="Standard"/>
              <w:tabs>
                <w:tab w:val="left" w:pos="1701"/>
                <w:tab w:val="left" w:pos="3118"/>
                <w:tab w:val="left" w:pos="4536"/>
                <w:tab w:val="left" w:pos="5953"/>
                <w:tab w:val="left" w:pos="7371"/>
              </w:tabs>
              <w:spacing w:before="0"/>
              <w:ind w:left="23" w:hanging="23"/>
              <w:outlineLvl w:val="0"/>
              <w:rPr>
                <w:rFonts w:ascii="Times New Roman" w:hAnsi="Times New Roman" w:cs="Times New Roman"/>
                <w:color w:val="auto"/>
                <w:lang w:val="en-US"/>
              </w:rPr>
            </w:pPr>
            <w:r w:rsidRPr="003812B0">
              <w:rPr>
                <w:rFonts w:ascii="Times New Roman" w:hAnsi="Times New Roman" w:cs="Times New Roman"/>
                <w:color w:val="auto"/>
                <w:lang w:val="en-US"/>
              </w:rPr>
              <w:t xml:space="preserve">The scope of the procurement includes </w:t>
            </w:r>
            <w:r w:rsidR="002416E4">
              <w:rPr>
                <w:rFonts w:ascii="Times New Roman" w:hAnsi="Times New Roman" w:cs="Times New Roman"/>
                <w:color w:val="auto"/>
                <w:lang w:val="en-US"/>
              </w:rPr>
              <w:t xml:space="preserve">activities as follows: </w:t>
            </w:r>
          </w:p>
          <w:p w14:paraId="07A45E91" w14:textId="77777777" w:rsidR="002416E4" w:rsidRPr="003812B0" w:rsidRDefault="002416E4">
            <w:pPr>
              <w:tabs>
                <w:tab w:val="left" w:pos="2138"/>
                <w:tab w:val="left" w:pos="3555"/>
                <w:tab w:val="left" w:pos="4973"/>
                <w:tab w:val="left" w:pos="6390"/>
                <w:tab w:val="left" w:pos="7808"/>
              </w:tabs>
              <w:jc w:val="both"/>
              <w:rPr>
                <w:sz w:val="24"/>
                <w:szCs w:val="24"/>
              </w:rPr>
            </w:pPr>
            <w:r w:rsidRPr="003812B0">
              <w:rPr>
                <w:b/>
                <w:sz w:val="24"/>
                <w:szCs w:val="24"/>
              </w:rPr>
              <w:t>Activity 1:</w:t>
            </w:r>
            <w:r w:rsidRPr="003812B0">
              <w:rPr>
                <w:sz w:val="24"/>
                <w:szCs w:val="24"/>
              </w:rPr>
              <w:t xml:space="preserve"> Transportation of the waste, subject of the procurement from the pilot municipal centres in Shoumen, Razgrad, Levski, Saedinenie and Sozopol</w:t>
            </w:r>
          </w:p>
          <w:p w14:paraId="47CC8AC9" w14:textId="77777777" w:rsidR="002416E4" w:rsidRPr="003812B0" w:rsidRDefault="002416E4">
            <w:pPr>
              <w:tabs>
                <w:tab w:val="left" w:pos="2138"/>
                <w:tab w:val="left" w:pos="3555"/>
                <w:tab w:val="left" w:pos="4973"/>
                <w:tab w:val="left" w:pos="6390"/>
                <w:tab w:val="left" w:pos="7808"/>
              </w:tabs>
              <w:jc w:val="both"/>
              <w:rPr>
                <w:sz w:val="24"/>
                <w:szCs w:val="24"/>
              </w:rPr>
            </w:pPr>
            <w:r w:rsidRPr="003812B0">
              <w:rPr>
                <w:sz w:val="24"/>
                <w:szCs w:val="24"/>
              </w:rPr>
              <w:t>to final treatment facilities;</w:t>
            </w:r>
          </w:p>
          <w:p w14:paraId="0CF51E02" w14:textId="77777777" w:rsidR="00B61B23" w:rsidRPr="007706D1" w:rsidRDefault="002416E4">
            <w:pPr>
              <w:pStyle w:val="Standard"/>
              <w:tabs>
                <w:tab w:val="left" w:pos="1701"/>
                <w:tab w:val="left" w:pos="3118"/>
                <w:tab w:val="left" w:pos="4536"/>
                <w:tab w:val="left" w:pos="5953"/>
                <w:tab w:val="left" w:pos="7371"/>
              </w:tabs>
              <w:spacing w:before="0"/>
              <w:ind w:left="23" w:hanging="23"/>
              <w:outlineLvl w:val="0"/>
              <w:rPr>
                <w:rFonts w:ascii="Times New Roman" w:hAnsi="Times New Roman" w:cs="Times New Roman"/>
                <w:color w:val="auto"/>
              </w:rPr>
            </w:pPr>
            <w:r w:rsidRPr="007706D1">
              <w:rPr>
                <w:rFonts w:ascii="Times New Roman" w:hAnsi="Times New Roman" w:cs="Times New Roman"/>
                <w:b/>
              </w:rPr>
              <w:t>Activity 2:</w:t>
            </w:r>
            <w:r w:rsidRPr="007706D1">
              <w:rPr>
                <w:rFonts w:ascii="Times New Roman" w:hAnsi="Times New Roman" w:cs="Times New Roman"/>
              </w:rPr>
              <w:t xml:space="preserve"> Final treatment </w:t>
            </w:r>
            <w:r w:rsidRPr="007706D1">
              <w:rPr>
                <w:rFonts w:ascii="Times New Roman" w:hAnsi="Times New Roman" w:cs="Times New Roman"/>
                <w:lang w:val="en-US"/>
              </w:rPr>
              <w:t>(</w:t>
            </w:r>
            <w:r w:rsidRPr="007706D1">
              <w:rPr>
                <w:rFonts w:ascii="Times New Roman" w:hAnsi="Times New Roman" w:cs="Times New Roman"/>
                <w:color w:val="000000" w:themeColor="text1"/>
                <w:lang w:val="en-US"/>
              </w:rPr>
              <w:t>recovery or disposal)</w:t>
            </w:r>
            <w:r w:rsidRPr="007706D1">
              <w:rPr>
                <w:rFonts w:ascii="Times New Roman" w:hAnsi="Times New Roman" w:cs="Times New Roman"/>
                <w:b/>
                <w:color w:val="000000" w:themeColor="text1"/>
                <w:lang w:val="en-US"/>
              </w:rPr>
              <w:t xml:space="preserve"> </w:t>
            </w:r>
            <w:r w:rsidRPr="007706D1">
              <w:rPr>
                <w:rFonts w:ascii="Times New Roman" w:hAnsi="Times New Roman" w:cs="Times New Roman"/>
              </w:rPr>
              <w:t>of waste</w:t>
            </w:r>
            <w:r w:rsidRPr="007706D1">
              <w:rPr>
                <w:rFonts w:ascii="Times New Roman" w:hAnsi="Times New Roman" w:cs="Times New Roman"/>
                <w:lang w:val="en-US"/>
              </w:rPr>
              <w:t xml:space="preserve"> su</w:t>
            </w:r>
            <w:r w:rsidRPr="007706D1">
              <w:rPr>
                <w:rFonts w:ascii="Times New Roman" w:hAnsi="Times New Roman" w:cs="Times New Roman"/>
              </w:rPr>
              <w:t>bject to the procurement.</w:t>
            </w:r>
            <w:r w:rsidR="00293D96" w:rsidRPr="007706D1">
              <w:rPr>
                <w:rFonts w:ascii="Times New Roman" w:hAnsi="Times New Roman" w:cs="Times New Roman"/>
              </w:rPr>
              <w:t xml:space="preserve"> </w:t>
            </w:r>
          </w:p>
          <w:p w14:paraId="328CF62A" w14:textId="77777777" w:rsidR="002416E4" w:rsidRPr="007706D1" w:rsidRDefault="002416E4">
            <w:pPr>
              <w:tabs>
                <w:tab w:val="left" w:pos="2138"/>
                <w:tab w:val="left" w:pos="3555"/>
                <w:tab w:val="left" w:pos="4973"/>
                <w:tab w:val="left" w:pos="6390"/>
                <w:tab w:val="left" w:pos="7808"/>
              </w:tabs>
              <w:rPr>
                <w:b/>
                <w:sz w:val="24"/>
                <w:szCs w:val="24"/>
              </w:rPr>
            </w:pPr>
          </w:p>
          <w:p w14:paraId="64CC6F04" w14:textId="77777777" w:rsidR="00560204" w:rsidRDefault="00560204">
            <w:pPr>
              <w:tabs>
                <w:tab w:val="left" w:pos="2138"/>
                <w:tab w:val="left" w:pos="3555"/>
                <w:tab w:val="left" w:pos="4973"/>
                <w:tab w:val="left" w:pos="6390"/>
                <w:tab w:val="left" w:pos="7808"/>
              </w:tabs>
              <w:rPr>
                <w:b/>
                <w:sz w:val="24"/>
                <w:szCs w:val="24"/>
              </w:rPr>
            </w:pPr>
          </w:p>
          <w:p w14:paraId="11CBCA6B" w14:textId="77777777" w:rsidR="00BB1D80" w:rsidRPr="003812B0" w:rsidRDefault="009F38FB">
            <w:pPr>
              <w:tabs>
                <w:tab w:val="left" w:pos="2138"/>
                <w:tab w:val="left" w:pos="3555"/>
                <w:tab w:val="left" w:pos="4973"/>
                <w:tab w:val="left" w:pos="6390"/>
                <w:tab w:val="left" w:pos="7808"/>
              </w:tabs>
              <w:rPr>
                <w:b/>
                <w:sz w:val="24"/>
                <w:szCs w:val="24"/>
              </w:rPr>
            </w:pPr>
            <w:r w:rsidRPr="003812B0">
              <w:rPr>
                <w:b/>
                <w:sz w:val="24"/>
                <w:szCs w:val="24"/>
              </w:rPr>
              <w:t>1.</w:t>
            </w:r>
            <w:r w:rsidR="004F28CA">
              <w:rPr>
                <w:b/>
                <w:sz w:val="24"/>
                <w:szCs w:val="24"/>
              </w:rPr>
              <w:t>3</w:t>
            </w:r>
            <w:r w:rsidRPr="003812B0">
              <w:rPr>
                <w:b/>
                <w:sz w:val="24"/>
                <w:szCs w:val="24"/>
              </w:rPr>
              <w:t xml:space="preserve">. Types and estimated quantities of </w:t>
            </w:r>
            <w:r w:rsidR="003F7333" w:rsidRPr="003812B0">
              <w:rPr>
                <w:b/>
                <w:sz w:val="24"/>
                <w:szCs w:val="24"/>
              </w:rPr>
              <w:t xml:space="preserve">hazardous household </w:t>
            </w:r>
            <w:r w:rsidRPr="003812B0">
              <w:rPr>
                <w:b/>
                <w:sz w:val="24"/>
                <w:szCs w:val="24"/>
              </w:rPr>
              <w:t>waste under the procurment</w:t>
            </w:r>
          </w:p>
          <w:p w14:paraId="522115CE" w14:textId="77777777" w:rsidR="00900DD0" w:rsidRDefault="00900DD0">
            <w:pPr>
              <w:tabs>
                <w:tab w:val="left" w:pos="2138"/>
                <w:tab w:val="left" w:pos="3555"/>
                <w:tab w:val="left" w:pos="4973"/>
                <w:tab w:val="left" w:pos="6390"/>
                <w:tab w:val="left" w:pos="7808"/>
              </w:tabs>
              <w:rPr>
                <w:sz w:val="24"/>
                <w:szCs w:val="24"/>
                <w:u w:val="single"/>
              </w:rPr>
            </w:pPr>
          </w:p>
          <w:p w14:paraId="5A4E5CBF" w14:textId="77777777" w:rsidR="00C40137" w:rsidRDefault="003F7333">
            <w:pPr>
              <w:tabs>
                <w:tab w:val="left" w:pos="2138"/>
                <w:tab w:val="left" w:pos="3555"/>
                <w:tab w:val="left" w:pos="4973"/>
                <w:tab w:val="left" w:pos="6390"/>
                <w:tab w:val="left" w:pos="7808"/>
              </w:tabs>
              <w:rPr>
                <w:sz w:val="24"/>
                <w:szCs w:val="24"/>
              </w:rPr>
            </w:pPr>
            <w:r w:rsidRPr="003812B0">
              <w:rPr>
                <w:sz w:val="24"/>
                <w:szCs w:val="24"/>
                <w:u w:val="single"/>
                <w:lang w:val="bg-BG"/>
              </w:rPr>
              <w:t>Т</w:t>
            </w:r>
            <w:r w:rsidRPr="003812B0">
              <w:rPr>
                <w:sz w:val="24"/>
                <w:szCs w:val="24"/>
                <w:u w:val="single"/>
              </w:rPr>
              <w:t>ypes of hazardous household waste</w:t>
            </w:r>
            <w:r w:rsidR="009F38FB" w:rsidRPr="003812B0">
              <w:rPr>
                <w:sz w:val="24"/>
                <w:szCs w:val="24"/>
              </w:rPr>
              <w:t>:</w:t>
            </w:r>
          </w:p>
          <w:p w14:paraId="0B48EE38" w14:textId="77777777" w:rsidR="002416E4" w:rsidRDefault="00560204">
            <w:pPr>
              <w:tabs>
                <w:tab w:val="left" w:pos="2138"/>
                <w:tab w:val="left" w:pos="3555"/>
                <w:tab w:val="left" w:pos="4973"/>
                <w:tab w:val="left" w:pos="6390"/>
                <w:tab w:val="left" w:pos="7808"/>
              </w:tabs>
              <w:jc w:val="both"/>
              <w:rPr>
                <w:sz w:val="24"/>
                <w:szCs w:val="24"/>
              </w:rPr>
            </w:pPr>
            <w:r w:rsidRPr="00560204">
              <w:rPr>
                <w:sz w:val="24"/>
                <w:szCs w:val="24"/>
              </w:rPr>
              <w:t>The scope of this public procurement includes hazardous municipal waste collected on the territory of the five municipal pilot centers as follows</w:t>
            </w:r>
            <w:r>
              <w:rPr>
                <w:sz w:val="24"/>
                <w:szCs w:val="24"/>
              </w:rPr>
              <w:t>:</w:t>
            </w:r>
          </w:p>
          <w:p w14:paraId="07E7A43A" w14:textId="77777777" w:rsidR="00560204" w:rsidRPr="003812B0" w:rsidRDefault="00560204">
            <w:pPr>
              <w:tabs>
                <w:tab w:val="left" w:pos="2138"/>
                <w:tab w:val="left" w:pos="3555"/>
                <w:tab w:val="left" w:pos="4973"/>
                <w:tab w:val="left" w:pos="6390"/>
                <w:tab w:val="left" w:pos="7808"/>
              </w:tabs>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5"/>
              <w:gridCol w:w="927"/>
              <w:gridCol w:w="2160"/>
            </w:tblGrid>
            <w:tr w:rsidR="000A72FA" w:rsidRPr="003812B0" w14:paraId="7AB6BD53" w14:textId="77777777" w:rsidTr="00B80716">
              <w:trPr>
                <w:trHeight w:val="296"/>
                <w:jc w:val="center"/>
              </w:trPr>
              <w:tc>
                <w:tcPr>
                  <w:tcW w:w="1625" w:type="dxa"/>
                  <w:shd w:val="clear" w:color="auto" w:fill="auto"/>
                  <w:hideMark/>
                </w:tcPr>
                <w:p w14:paraId="5C93FC4B" w14:textId="77777777" w:rsidR="008D5292" w:rsidRPr="003812B0" w:rsidRDefault="00C404EA">
                  <w:pPr>
                    <w:widowControl/>
                    <w:suppressAutoHyphens w:val="0"/>
                    <w:autoSpaceDN/>
                    <w:textAlignment w:val="auto"/>
                    <w:rPr>
                      <w:rFonts w:eastAsia="Times New Roman"/>
                      <w:kern w:val="0"/>
                      <w:lang w:eastAsia="bg-BG"/>
                    </w:rPr>
                  </w:pPr>
                  <w:r w:rsidRPr="003812B0">
                    <w:rPr>
                      <w:rFonts w:eastAsia="Times New Roman"/>
                      <w:kern w:val="0"/>
                      <w:lang w:eastAsia="bg-BG"/>
                    </w:rPr>
                    <w:t>Type of waste</w:t>
                  </w:r>
                </w:p>
              </w:tc>
              <w:tc>
                <w:tcPr>
                  <w:tcW w:w="3087" w:type="dxa"/>
                  <w:gridSpan w:val="2"/>
                  <w:shd w:val="clear" w:color="auto" w:fill="auto"/>
                  <w:vAlign w:val="bottom"/>
                  <w:hideMark/>
                </w:tcPr>
                <w:p w14:paraId="34429E11" w14:textId="77777777" w:rsidR="008D5292" w:rsidRPr="003812B0" w:rsidRDefault="00C404EA">
                  <w:pPr>
                    <w:widowControl/>
                    <w:suppressAutoHyphens w:val="0"/>
                    <w:autoSpaceDN/>
                    <w:jc w:val="center"/>
                    <w:textAlignment w:val="auto"/>
                    <w:rPr>
                      <w:rFonts w:eastAsia="Times New Roman"/>
                      <w:kern w:val="0"/>
                      <w:lang w:val="bg-BG" w:eastAsia="bg-BG"/>
                    </w:rPr>
                  </w:pPr>
                  <w:r w:rsidRPr="003812B0">
                    <w:rPr>
                      <w:rFonts w:eastAsia="Times New Roman"/>
                      <w:kern w:val="0"/>
                      <w:lang w:eastAsia="bg-BG"/>
                    </w:rPr>
                    <w:t>Code and type of waste under Regulation № 2 of 23.07.2014 for the classification of waste</w:t>
                  </w:r>
                </w:p>
              </w:tc>
            </w:tr>
            <w:tr w:rsidR="000A72FA" w:rsidRPr="003812B0" w14:paraId="010C9D99" w14:textId="77777777" w:rsidTr="00B80716">
              <w:trPr>
                <w:trHeight w:val="296"/>
                <w:jc w:val="center"/>
              </w:trPr>
              <w:tc>
                <w:tcPr>
                  <w:tcW w:w="4712" w:type="dxa"/>
                  <w:gridSpan w:val="3"/>
                  <w:shd w:val="clear" w:color="auto" w:fill="auto"/>
                  <w:noWrap/>
                  <w:vAlign w:val="bottom"/>
                  <w:hideMark/>
                </w:tcPr>
                <w:p w14:paraId="4F8A2079" w14:textId="77777777" w:rsidR="008D5292" w:rsidRPr="003812B0" w:rsidRDefault="00562F8C" w:rsidP="00BE629E">
                  <w:pPr>
                    <w:widowControl/>
                    <w:suppressAutoHyphens w:val="0"/>
                    <w:autoSpaceDN/>
                    <w:textAlignment w:val="auto"/>
                    <w:rPr>
                      <w:rFonts w:eastAsia="Times New Roman"/>
                      <w:kern w:val="0"/>
                      <w:lang w:val="bg-BG" w:eastAsia="bg-BG"/>
                    </w:rPr>
                  </w:pPr>
                  <w:r w:rsidRPr="003812B0">
                    <w:rPr>
                      <w:rFonts w:eastAsia="Times New Roman"/>
                      <w:kern w:val="0"/>
                      <w:lang w:eastAsia="bg-BG"/>
                    </w:rPr>
                    <w:t>Varnishing and painting materials and coatings</w:t>
                  </w:r>
                  <w:r w:rsidR="008D5292" w:rsidRPr="003812B0">
                    <w:rPr>
                      <w:rFonts w:eastAsia="Times New Roman"/>
                      <w:kern w:val="0"/>
                      <w:lang w:val="bg-BG" w:eastAsia="bg-BG"/>
                    </w:rPr>
                    <w:t>:</w:t>
                  </w:r>
                </w:p>
              </w:tc>
            </w:tr>
            <w:tr w:rsidR="000A72FA" w:rsidRPr="003812B0" w14:paraId="2E9A9151" w14:textId="77777777" w:rsidTr="00B80716">
              <w:trPr>
                <w:trHeight w:val="592"/>
                <w:jc w:val="center"/>
              </w:trPr>
              <w:tc>
                <w:tcPr>
                  <w:tcW w:w="1625" w:type="dxa"/>
                  <w:shd w:val="clear" w:color="auto" w:fill="auto"/>
                  <w:hideMark/>
                </w:tcPr>
                <w:p w14:paraId="5C06AFAD" w14:textId="77777777" w:rsidR="008D5292" w:rsidRPr="003812B0" w:rsidRDefault="00562F8C"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eastAsia="bg-BG"/>
                    </w:rPr>
                    <w:t>Paints</w:t>
                  </w:r>
                </w:p>
              </w:tc>
              <w:tc>
                <w:tcPr>
                  <w:tcW w:w="927" w:type="dxa"/>
                  <w:shd w:val="clear" w:color="auto" w:fill="auto"/>
                  <w:noWrap/>
                  <w:hideMark/>
                </w:tcPr>
                <w:p w14:paraId="078E696D"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160" w:type="dxa"/>
                  <w:shd w:val="clear" w:color="auto" w:fill="auto"/>
                  <w:hideMark/>
                </w:tcPr>
                <w:p w14:paraId="7D6F36E9" w14:textId="77777777" w:rsidR="0042530E" w:rsidRPr="003812B0" w:rsidRDefault="00562F8C">
                  <w:pPr>
                    <w:widowControl/>
                    <w:suppressAutoHyphens w:val="0"/>
                    <w:autoSpaceDN/>
                    <w:textAlignment w:val="auto"/>
                    <w:rPr>
                      <w:rFonts w:eastAsia="Times New Roman"/>
                      <w:kern w:val="0"/>
                      <w:lang w:val="bg-BG" w:eastAsia="bg-BG"/>
                    </w:rPr>
                  </w:pPr>
                  <w:r w:rsidRPr="003812B0">
                    <w:t>Paints, inks, glues / adhesives and resins containing dangerous substances</w:t>
                  </w:r>
                </w:p>
              </w:tc>
            </w:tr>
            <w:tr w:rsidR="000A72FA" w:rsidRPr="003812B0" w14:paraId="2632274C" w14:textId="77777777" w:rsidTr="00B80716">
              <w:trPr>
                <w:trHeight w:val="592"/>
                <w:jc w:val="center"/>
              </w:trPr>
              <w:tc>
                <w:tcPr>
                  <w:tcW w:w="1625" w:type="dxa"/>
                  <w:shd w:val="clear" w:color="auto" w:fill="auto"/>
                  <w:hideMark/>
                </w:tcPr>
                <w:p w14:paraId="7AC58FE3" w14:textId="77777777" w:rsidR="008D5292" w:rsidRPr="003812B0" w:rsidRDefault="00562F8C"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eastAsia="bg-BG"/>
                    </w:rPr>
                    <w:t>Varnishes</w:t>
                  </w:r>
                </w:p>
              </w:tc>
              <w:tc>
                <w:tcPr>
                  <w:tcW w:w="927" w:type="dxa"/>
                  <w:shd w:val="clear" w:color="auto" w:fill="auto"/>
                  <w:noWrap/>
                  <w:hideMark/>
                </w:tcPr>
                <w:p w14:paraId="082DF1E7"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160" w:type="dxa"/>
                  <w:shd w:val="clear" w:color="auto" w:fill="auto"/>
                  <w:hideMark/>
                </w:tcPr>
                <w:p w14:paraId="65A5D6E6" w14:textId="77777777" w:rsidR="0042530E" w:rsidRPr="003812B0" w:rsidRDefault="00562F8C">
                  <w:pPr>
                    <w:widowControl/>
                    <w:suppressAutoHyphens w:val="0"/>
                    <w:autoSpaceDN/>
                    <w:textAlignment w:val="auto"/>
                    <w:rPr>
                      <w:rFonts w:eastAsia="Times New Roman"/>
                      <w:kern w:val="0"/>
                      <w:lang w:val="bg-BG" w:eastAsia="bg-BG"/>
                    </w:rPr>
                  </w:pPr>
                  <w:r w:rsidRPr="003812B0">
                    <w:t>Paints, inks, glues / adhesives and resins containing dangerous substances</w:t>
                  </w:r>
                </w:p>
              </w:tc>
            </w:tr>
            <w:tr w:rsidR="000A72FA" w:rsidRPr="003812B0" w14:paraId="4CF0E1DD" w14:textId="77777777" w:rsidTr="00B80716">
              <w:trPr>
                <w:trHeight w:val="296"/>
                <w:jc w:val="center"/>
              </w:trPr>
              <w:tc>
                <w:tcPr>
                  <w:tcW w:w="1625" w:type="dxa"/>
                  <w:shd w:val="clear" w:color="auto" w:fill="auto"/>
                  <w:hideMark/>
                </w:tcPr>
                <w:p w14:paraId="6D1A5E1B" w14:textId="77777777" w:rsidR="008D5292" w:rsidRPr="003812B0" w:rsidRDefault="00562F8C"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eastAsia="bg-BG"/>
                    </w:rPr>
                    <w:t>Solvents</w:t>
                  </w:r>
                </w:p>
              </w:tc>
              <w:tc>
                <w:tcPr>
                  <w:tcW w:w="927" w:type="dxa"/>
                  <w:shd w:val="clear" w:color="auto" w:fill="auto"/>
                  <w:noWrap/>
                  <w:hideMark/>
                </w:tcPr>
                <w:p w14:paraId="2799274C"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13*</w:t>
                  </w:r>
                </w:p>
              </w:tc>
              <w:tc>
                <w:tcPr>
                  <w:tcW w:w="2160" w:type="dxa"/>
                  <w:shd w:val="clear" w:color="auto" w:fill="auto"/>
                  <w:hideMark/>
                </w:tcPr>
                <w:p w14:paraId="39856142" w14:textId="77777777" w:rsidR="008D5292" w:rsidRPr="003812B0" w:rsidRDefault="00562F8C">
                  <w:pPr>
                    <w:widowControl/>
                    <w:suppressAutoHyphens w:val="0"/>
                    <w:autoSpaceDN/>
                    <w:textAlignment w:val="auto"/>
                    <w:rPr>
                      <w:rFonts w:eastAsia="Times New Roman"/>
                      <w:kern w:val="0"/>
                      <w:lang w:val="bg-BG" w:eastAsia="bg-BG"/>
                    </w:rPr>
                  </w:pPr>
                  <w:r w:rsidRPr="003812B0">
                    <w:rPr>
                      <w:rFonts w:eastAsia="Courier New"/>
                      <w:kern w:val="0"/>
                      <w:lang w:eastAsia="bg-BG"/>
                    </w:rPr>
                    <w:t>Solvents</w:t>
                  </w:r>
                </w:p>
              </w:tc>
            </w:tr>
            <w:tr w:rsidR="000A72FA" w:rsidRPr="003812B0" w14:paraId="21630487" w14:textId="77777777" w:rsidTr="00B80716">
              <w:trPr>
                <w:trHeight w:val="592"/>
                <w:jc w:val="center"/>
              </w:trPr>
              <w:tc>
                <w:tcPr>
                  <w:tcW w:w="1625" w:type="dxa"/>
                  <w:shd w:val="clear" w:color="auto" w:fill="auto"/>
                  <w:hideMark/>
                </w:tcPr>
                <w:p w14:paraId="5015C0AA" w14:textId="77777777" w:rsidR="008D5292" w:rsidRPr="003812B0" w:rsidRDefault="00562F8C"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eastAsia="bg-BG"/>
                    </w:rPr>
                    <w:t>Primers</w:t>
                  </w:r>
                </w:p>
              </w:tc>
              <w:tc>
                <w:tcPr>
                  <w:tcW w:w="927" w:type="dxa"/>
                  <w:shd w:val="clear" w:color="auto" w:fill="auto"/>
                  <w:noWrap/>
                  <w:hideMark/>
                </w:tcPr>
                <w:p w14:paraId="6D8D0A61"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160" w:type="dxa"/>
                  <w:shd w:val="clear" w:color="auto" w:fill="auto"/>
                  <w:hideMark/>
                </w:tcPr>
                <w:p w14:paraId="56D41629" w14:textId="77777777" w:rsidR="0042530E" w:rsidRPr="003812B0" w:rsidRDefault="00B80716">
                  <w:pPr>
                    <w:widowControl/>
                    <w:suppressAutoHyphens w:val="0"/>
                    <w:autoSpaceDN/>
                    <w:textAlignment w:val="auto"/>
                    <w:rPr>
                      <w:rFonts w:eastAsia="Times New Roman"/>
                      <w:kern w:val="0"/>
                      <w:lang w:val="bg-BG" w:eastAsia="bg-BG"/>
                    </w:rPr>
                  </w:pPr>
                  <w:r w:rsidRPr="003812B0">
                    <w:t>Paints, inks, glues/</w:t>
                  </w:r>
                  <w:r w:rsidR="00562F8C" w:rsidRPr="003812B0">
                    <w:t>adhesives and resins containing dangerous substances</w:t>
                  </w:r>
                </w:p>
              </w:tc>
            </w:tr>
            <w:tr w:rsidR="000A72FA" w:rsidRPr="003812B0" w14:paraId="7CAEA66D" w14:textId="77777777" w:rsidTr="00B80716">
              <w:trPr>
                <w:trHeight w:val="592"/>
                <w:jc w:val="center"/>
              </w:trPr>
              <w:tc>
                <w:tcPr>
                  <w:tcW w:w="1625" w:type="dxa"/>
                  <w:shd w:val="clear" w:color="auto" w:fill="auto"/>
                  <w:hideMark/>
                </w:tcPr>
                <w:p w14:paraId="6EB17C84" w14:textId="77777777" w:rsidR="008D5292" w:rsidRPr="003812B0" w:rsidRDefault="00562F8C"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eastAsia="bg-BG"/>
                    </w:rPr>
                    <w:t>Adhesives</w:t>
                  </w:r>
                </w:p>
              </w:tc>
              <w:tc>
                <w:tcPr>
                  <w:tcW w:w="927" w:type="dxa"/>
                  <w:shd w:val="clear" w:color="auto" w:fill="auto"/>
                  <w:noWrap/>
                  <w:hideMark/>
                </w:tcPr>
                <w:p w14:paraId="2A02CD1D"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160" w:type="dxa"/>
                  <w:shd w:val="clear" w:color="auto" w:fill="auto"/>
                  <w:hideMark/>
                </w:tcPr>
                <w:p w14:paraId="4883A06F" w14:textId="77777777" w:rsidR="0042530E" w:rsidRPr="003812B0" w:rsidRDefault="00B80716">
                  <w:pPr>
                    <w:widowControl/>
                    <w:suppressAutoHyphens w:val="0"/>
                    <w:autoSpaceDN/>
                    <w:textAlignment w:val="auto"/>
                    <w:rPr>
                      <w:lang w:val="bg-BG"/>
                    </w:rPr>
                  </w:pPr>
                  <w:r w:rsidRPr="003812B0">
                    <w:t>Paints, inks, glues/</w:t>
                  </w:r>
                  <w:r w:rsidR="00562F8C" w:rsidRPr="003812B0">
                    <w:t>adhesives and resins containing dangerous substances</w:t>
                  </w:r>
                </w:p>
              </w:tc>
            </w:tr>
            <w:tr w:rsidR="000A72FA" w:rsidRPr="003812B0" w14:paraId="30505E95" w14:textId="77777777" w:rsidTr="00B80716">
              <w:trPr>
                <w:trHeight w:val="592"/>
                <w:jc w:val="center"/>
              </w:trPr>
              <w:tc>
                <w:tcPr>
                  <w:tcW w:w="1625" w:type="dxa"/>
                  <w:shd w:val="clear" w:color="auto" w:fill="auto"/>
                  <w:hideMark/>
                </w:tcPr>
                <w:p w14:paraId="53339736" w14:textId="77777777" w:rsidR="008D5292" w:rsidRPr="003812B0" w:rsidRDefault="00562F8C"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eastAsia="bg-BG"/>
                    </w:rPr>
                    <w:t>Reisns</w:t>
                  </w:r>
                </w:p>
              </w:tc>
              <w:tc>
                <w:tcPr>
                  <w:tcW w:w="927" w:type="dxa"/>
                  <w:shd w:val="clear" w:color="auto" w:fill="auto"/>
                  <w:noWrap/>
                  <w:hideMark/>
                </w:tcPr>
                <w:p w14:paraId="7D3CD6F1"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160" w:type="dxa"/>
                  <w:shd w:val="clear" w:color="auto" w:fill="auto"/>
                  <w:hideMark/>
                </w:tcPr>
                <w:p w14:paraId="220EE413" w14:textId="77777777" w:rsidR="008D5292" w:rsidRPr="003812B0" w:rsidRDefault="00B80716">
                  <w:pPr>
                    <w:widowControl/>
                    <w:suppressAutoHyphens w:val="0"/>
                    <w:autoSpaceDN/>
                    <w:textAlignment w:val="auto"/>
                    <w:rPr>
                      <w:rFonts w:eastAsia="Times New Roman"/>
                      <w:kern w:val="0"/>
                      <w:lang w:val="bg-BG" w:eastAsia="bg-BG"/>
                    </w:rPr>
                  </w:pPr>
                  <w:r w:rsidRPr="003812B0">
                    <w:t>Paints, inks, glues/</w:t>
                  </w:r>
                  <w:r w:rsidR="00562F8C" w:rsidRPr="003812B0">
                    <w:t>adhesives and resins containing dangerous substances</w:t>
                  </w:r>
                </w:p>
              </w:tc>
            </w:tr>
            <w:tr w:rsidR="000A72FA" w:rsidRPr="003812B0" w14:paraId="1E45D409" w14:textId="77777777" w:rsidTr="00B80716">
              <w:trPr>
                <w:trHeight w:val="592"/>
                <w:jc w:val="center"/>
              </w:trPr>
              <w:tc>
                <w:tcPr>
                  <w:tcW w:w="1625" w:type="dxa"/>
                  <w:shd w:val="clear" w:color="auto" w:fill="auto"/>
                  <w:hideMark/>
                </w:tcPr>
                <w:p w14:paraId="16493E04" w14:textId="77777777" w:rsidR="008D5292" w:rsidRPr="003812B0" w:rsidRDefault="00562F8C"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eastAsia="bg-BG"/>
                    </w:rPr>
                    <w:t>Inks</w:t>
                  </w:r>
                </w:p>
              </w:tc>
              <w:tc>
                <w:tcPr>
                  <w:tcW w:w="927" w:type="dxa"/>
                  <w:shd w:val="clear" w:color="auto" w:fill="auto"/>
                  <w:noWrap/>
                  <w:hideMark/>
                </w:tcPr>
                <w:p w14:paraId="12DCE8A9"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27*</w:t>
                  </w:r>
                </w:p>
              </w:tc>
              <w:tc>
                <w:tcPr>
                  <w:tcW w:w="2160" w:type="dxa"/>
                  <w:shd w:val="clear" w:color="auto" w:fill="auto"/>
                  <w:hideMark/>
                </w:tcPr>
                <w:p w14:paraId="3FD660A1" w14:textId="77777777" w:rsidR="008D5292" w:rsidRPr="003812B0" w:rsidRDefault="00B80716">
                  <w:pPr>
                    <w:widowControl/>
                    <w:suppressAutoHyphens w:val="0"/>
                    <w:autoSpaceDN/>
                    <w:textAlignment w:val="auto"/>
                    <w:rPr>
                      <w:rFonts w:eastAsia="Times New Roman"/>
                      <w:kern w:val="0"/>
                      <w:lang w:val="bg-BG" w:eastAsia="bg-BG"/>
                    </w:rPr>
                  </w:pPr>
                  <w:r w:rsidRPr="003812B0">
                    <w:t>Paints, inks, glues/</w:t>
                  </w:r>
                  <w:r w:rsidR="00562F8C" w:rsidRPr="003812B0">
                    <w:t>adhesives and resins containing dangerous substances</w:t>
                  </w:r>
                </w:p>
              </w:tc>
            </w:tr>
            <w:tr w:rsidR="000A72FA" w:rsidRPr="003812B0" w14:paraId="066E3E04" w14:textId="77777777" w:rsidTr="00900DD0">
              <w:trPr>
                <w:trHeight w:val="165"/>
                <w:jc w:val="center"/>
              </w:trPr>
              <w:tc>
                <w:tcPr>
                  <w:tcW w:w="4712" w:type="dxa"/>
                  <w:gridSpan w:val="3"/>
                  <w:shd w:val="clear" w:color="auto" w:fill="auto"/>
                  <w:noWrap/>
                  <w:vAlign w:val="bottom"/>
                  <w:hideMark/>
                </w:tcPr>
                <w:p w14:paraId="77E4250C" w14:textId="77777777" w:rsidR="008D5292" w:rsidRPr="003812B0" w:rsidRDefault="00562F8C" w:rsidP="00BE629E">
                  <w:pPr>
                    <w:widowControl/>
                    <w:suppressAutoHyphens w:val="0"/>
                    <w:autoSpaceDN/>
                    <w:textAlignment w:val="auto"/>
                    <w:rPr>
                      <w:rFonts w:eastAsia="Times New Roman"/>
                      <w:kern w:val="0"/>
                      <w:lang w:val="bg-BG" w:eastAsia="bg-BG"/>
                    </w:rPr>
                  </w:pPr>
                  <w:r w:rsidRPr="003812B0">
                    <w:rPr>
                      <w:rFonts w:eastAsia="Times New Roman"/>
                      <w:kern w:val="0"/>
                      <w:lang w:eastAsia="bg-BG"/>
                    </w:rPr>
                    <w:t>Household preparations and chemicals</w:t>
                  </w:r>
                  <w:r w:rsidR="008D5292" w:rsidRPr="003812B0">
                    <w:rPr>
                      <w:rFonts w:eastAsia="Times New Roman"/>
                      <w:kern w:val="0"/>
                      <w:lang w:val="bg-BG" w:eastAsia="bg-BG"/>
                    </w:rPr>
                    <w:t>:</w:t>
                  </w:r>
                </w:p>
              </w:tc>
            </w:tr>
            <w:tr w:rsidR="000A72FA" w:rsidRPr="003812B0" w14:paraId="7B6D77E8" w14:textId="77777777" w:rsidTr="001F1DCB">
              <w:trPr>
                <w:trHeight w:val="648"/>
                <w:jc w:val="center"/>
              </w:trPr>
              <w:tc>
                <w:tcPr>
                  <w:tcW w:w="1625" w:type="dxa"/>
                  <w:shd w:val="clear" w:color="auto" w:fill="auto"/>
                  <w:hideMark/>
                </w:tcPr>
                <w:p w14:paraId="4E4DCE48" w14:textId="77777777" w:rsidR="0042530E" w:rsidRDefault="00562F8C" w:rsidP="00BE629E">
                  <w:pPr>
                    <w:widowControl/>
                    <w:suppressAutoHyphens w:val="0"/>
                    <w:autoSpaceDN/>
                    <w:textAlignment w:val="auto"/>
                    <w:rPr>
                      <w:rFonts w:eastAsia="Courier New"/>
                      <w:kern w:val="0"/>
                      <w:lang w:val="bg-BG" w:eastAsia="bg-BG"/>
                    </w:rPr>
                  </w:pPr>
                  <w:r w:rsidRPr="003812B0">
                    <w:t xml:space="preserve">Washing and cleaning mixtures </w:t>
                  </w:r>
                  <w:r w:rsidR="008D5292" w:rsidRPr="003812B0">
                    <w:rPr>
                      <w:rFonts w:eastAsia="Courier New"/>
                      <w:kern w:val="0"/>
                      <w:lang w:val="bg-BG" w:eastAsia="bg-BG"/>
                    </w:rPr>
                    <w:t>(</w:t>
                  </w:r>
                  <w:r w:rsidRPr="003812B0">
                    <w:rPr>
                      <w:rFonts w:eastAsia="Courier New"/>
                      <w:kern w:val="0"/>
                      <w:lang w:eastAsia="bg-BG"/>
                    </w:rPr>
                    <w:t>preparations f</w:t>
                  </w:r>
                  <w:r w:rsidR="00B80716" w:rsidRPr="003812B0">
                    <w:rPr>
                      <w:rFonts w:eastAsia="Courier New"/>
                      <w:kern w:val="0"/>
                      <w:lang w:eastAsia="bg-BG"/>
                    </w:rPr>
                    <w:t>or cleaning of glass and ovens</w:t>
                  </w:r>
                  <w:r w:rsidR="008D5292" w:rsidRPr="003812B0">
                    <w:rPr>
                      <w:rFonts w:eastAsia="Courier New"/>
                      <w:kern w:val="0"/>
                      <w:lang w:val="bg-BG" w:eastAsia="bg-BG"/>
                    </w:rPr>
                    <w:t>,</w:t>
                  </w:r>
                  <w:r w:rsidRPr="003812B0">
                    <w:rPr>
                      <w:rFonts w:eastAsia="Courier New"/>
                      <w:kern w:val="0"/>
                      <w:lang w:eastAsia="bg-BG"/>
                    </w:rPr>
                    <w:t>bleach</w:t>
                  </w:r>
                  <w:r w:rsidR="008D5292" w:rsidRPr="003812B0">
                    <w:rPr>
                      <w:rFonts w:eastAsia="Courier New"/>
                      <w:kern w:val="0"/>
                      <w:lang w:val="bg-BG" w:eastAsia="bg-BG"/>
                    </w:rPr>
                    <w:t xml:space="preserve">, </w:t>
                  </w:r>
                  <w:r w:rsidRPr="003812B0">
                    <w:rPr>
                      <w:rFonts w:eastAsia="Courier New"/>
                      <w:kern w:val="0"/>
                      <w:lang w:eastAsia="bg-BG"/>
                    </w:rPr>
                    <w:t>stain and rust removal chemicals</w:t>
                  </w:r>
                  <w:r w:rsidR="008D5292" w:rsidRPr="003812B0">
                    <w:rPr>
                      <w:rFonts w:eastAsia="Courier New"/>
                      <w:kern w:val="0"/>
                      <w:lang w:val="bg-BG" w:eastAsia="bg-BG"/>
                    </w:rPr>
                    <w:t xml:space="preserve">, </w:t>
                  </w:r>
                  <w:r w:rsidRPr="003812B0">
                    <w:rPr>
                      <w:rFonts w:eastAsia="Courier New"/>
                      <w:kern w:val="0"/>
                      <w:lang w:eastAsia="bg-BG"/>
                    </w:rPr>
                    <w:t>surface cleaners, desinfectants</w:t>
                  </w:r>
                  <w:r w:rsidR="008D5292" w:rsidRPr="003812B0">
                    <w:rPr>
                      <w:rFonts w:eastAsia="Courier New"/>
                      <w:kern w:val="0"/>
                      <w:lang w:val="bg-BG" w:eastAsia="bg-BG"/>
                    </w:rPr>
                    <w:t>)</w:t>
                  </w:r>
                </w:p>
                <w:p w14:paraId="19EF8E27" w14:textId="77777777" w:rsidR="0060743C" w:rsidRDefault="0060743C" w:rsidP="000C5DF9">
                  <w:pPr>
                    <w:widowControl/>
                    <w:suppressAutoHyphens w:val="0"/>
                    <w:autoSpaceDN/>
                    <w:textAlignment w:val="auto"/>
                    <w:rPr>
                      <w:rFonts w:eastAsia="Courier New"/>
                      <w:kern w:val="0"/>
                      <w:lang w:val="bg-BG" w:eastAsia="bg-BG"/>
                    </w:rPr>
                  </w:pPr>
                </w:p>
                <w:p w14:paraId="162D3A86" w14:textId="77777777" w:rsidR="0060743C" w:rsidRDefault="0060743C">
                  <w:pPr>
                    <w:widowControl/>
                    <w:suppressAutoHyphens w:val="0"/>
                    <w:autoSpaceDN/>
                    <w:textAlignment w:val="auto"/>
                    <w:rPr>
                      <w:rFonts w:eastAsia="Courier New"/>
                      <w:kern w:val="0"/>
                      <w:lang w:eastAsia="bg-BG"/>
                    </w:rPr>
                  </w:pPr>
                </w:p>
                <w:p w14:paraId="602ADDAD" w14:textId="77777777" w:rsidR="00900DD0" w:rsidRPr="00900DD0" w:rsidRDefault="00900DD0">
                  <w:pPr>
                    <w:widowControl/>
                    <w:suppressAutoHyphens w:val="0"/>
                    <w:autoSpaceDN/>
                    <w:textAlignment w:val="auto"/>
                    <w:rPr>
                      <w:rFonts w:eastAsia="Courier New"/>
                      <w:kern w:val="0"/>
                      <w:lang w:eastAsia="bg-BG"/>
                    </w:rPr>
                  </w:pPr>
                </w:p>
              </w:tc>
              <w:tc>
                <w:tcPr>
                  <w:tcW w:w="927" w:type="dxa"/>
                  <w:shd w:val="clear" w:color="auto" w:fill="auto"/>
                  <w:noWrap/>
                  <w:hideMark/>
                </w:tcPr>
                <w:p w14:paraId="67871C1F" w14:textId="77777777" w:rsidR="008D5292" w:rsidRPr="003812B0" w:rsidRDefault="008D5292">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29*</w:t>
                  </w:r>
                </w:p>
              </w:tc>
              <w:tc>
                <w:tcPr>
                  <w:tcW w:w="2160" w:type="dxa"/>
                  <w:shd w:val="clear" w:color="auto" w:fill="auto"/>
                  <w:hideMark/>
                </w:tcPr>
                <w:p w14:paraId="454ECF24" w14:textId="77777777" w:rsidR="008D5292" w:rsidRPr="003812B0" w:rsidRDefault="00562F8C">
                  <w:pPr>
                    <w:widowControl/>
                    <w:suppressAutoHyphens w:val="0"/>
                    <w:autoSpaceDN/>
                    <w:textAlignment w:val="auto"/>
                    <w:rPr>
                      <w:rFonts w:eastAsia="Times New Roman"/>
                      <w:kern w:val="0"/>
                      <w:lang w:val="bg-BG" w:eastAsia="bg-BG"/>
                    </w:rPr>
                  </w:pPr>
                  <w:r w:rsidRPr="003812B0">
                    <w:t>Washing and cleaning mixtures containing dangerous substances</w:t>
                  </w:r>
                </w:p>
              </w:tc>
            </w:tr>
            <w:tr w:rsidR="000A72FA" w:rsidRPr="003812B0" w14:paraId="1733FDDB" w14:textId="77777777" w:rsidTr="00B80716">
              <w:trPr>
                <w:trHeight w:val="390"/>
                <w:jc w:val="center"/>
              </w:trPr>
              <w:tc>
                <w:tcPr>
                  <w:tcW w:w="1625" w:type="dxa"/>
                  <w:shd w:val="clear" w:color="auto" w:fill="auto"/>
                  <w:hideMark/>
                </w:tcPr>
                <w:p w14:paraId="319E0BB3" w14:textId="77777777" w:rsidR="008D5292" w:rsidRPr="003812B0" w:rsidRDefault="00562F8C"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eastAsia="bg-BG"/>
                    </w:rPr>
                    <w:t>Acids</w:t>
                  </w:r>
                </w:p>
              </w:tc>
              <w:tc>
                <w:tcPr>
                  <w:tcW w:w="927" w:type="dxa"/>
                  <w:shd w:val="clear" w:color="auto" w:fill="auto"/>
                  <w:noWrap/>
                  <w:hideMark/>
                </w:tcPr>
                <w:p w14:paraId="173394CB"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14*</w:t>
                  </w:r>
                </w:p>
              </w:tc>
              <w:tc>
                <w:tcPr>
                  <w:tcW w:w="2160" w:type="dxa"/>
                  <w:shd w:val="clear" w:color="auto" w:fill="auto"/>
                  <w:hideMark/>
                </w:tcPr>
                <w:p w14:paraId="30DFDD27" w14:textId="77777777" w:rsidR="008D5292" w:rsidRPr="003812B0" w:rsidRDefault="00562F8C">
                  <w:pPr>
                    <w:widowControl/>
                    <w:suppressAutoHyphens w:val="0"/>
                    <w:autoSpaceDN/>
                    <w:textAlignment w:val="auto"/>
                    <w:rPr>
                      <w:rFonts w:eastAsia="Times New Roman"/>
                      <w:kern w:val="0"/>
                      <w:lang w:eastAsia="bg-BG"/>
                    </w:rPr>
                  </w:pPr>
                  <w:r w:rsidRPr="003812B0">
                    <w:rPr>
                      <w:rFonts w:eastAsia="Times New Roman"/>
                      <w:kern w:val="0"/>
                      <w:lang w:eastAsia="bg-BG"/>
                    </w:rPr>
                    <w:t>Acids</w:t>
                  </w:r>
                </w:p>
              </w:tc>
            </w:tr>
            <w:tr w:rsidR="000A72FA" w:rsidRPr="003812B0" w14:paraId="08E2015B" w14:textId="77777777" w:rsidTr="00B80716">
              <w:trPr>
                <w:trHeight w:val="296"/>
                <w:jc w:val="center"/>
              </w:trPr>
              <w:tc>
                <w:tcPr>
                  <w:tcW w:w="1625" w:type="dxa"/>
                  <w:shd w:val="clear" w:color="auto" w:fill="auto"/>
                  <w:hideMark/>
                </w:tcPr>
                <w:p w14:paraId="409E887C" w14:textId="77777777" w:rsidR="008D5292" w:rsidRPr="003812B0" w:rsidRDefault="00562F8C" w:rsidP="00BE629E">
                  <w:pPr>
                    <w:widowControl/>
                    <w:suppressAutoHyphens w:val="0"/>
                    <w:autoSpaceDN/>
                    <w:ind w:firstLineChars="100" w:firstLine="200"/>
                    <w:textAlignment w:val="auto"/>
                    <w:rPr>
                      <w:rFonts w:eastAsia="Times New Roman"/>
                      <w:kern w:val="0"/>
                      <w:lang w:val="bg-BG" w:eastAsia="bg-BG"/>
                    </w:rPr>
                  </w:pPr>
                  <w:r w:rsidRPr="003812B0">
                    <w:rPr>
                      <w:rFonts w:eastAsia="Courier New"/>
                      <w:kern w:val="0"/>
                      <w:lang w:eastAsia="bg-BG"/>
                    </w:rPr>
                    <w:t>Bases</w:t>
                  </w:r>
                </w:p>
              </w:tc>
              <w:tc>
                <w:tcPr>
                  <w:tcW w:w="927" w:type="dxa"/>
                  <w:shd w:val="clear" w:color="auto" w:fill="auto"/>
                  <w:noWrap/>
                  <w:hideMark/>
                </w:tcPr>
                <w:p w14:paraId="1CE6D34B"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15*</w:t>
                  </w:r>
                </w:p>
              </w:tc>
              <w:tc>
                <w:tcPr>
                  <w:tcW w:w="2160" w:type="dxa"/>
                  <w:shd w:val="clear" w:color="auto" w:fill="auto"/>
                  <w:hideMark/>
                </w:tcPr>
                <w:p w14:paraId="5E449A58" w14:textId="77777777" w:rsidR="008D5292" w:rsidRPr="003812B0" w:rsidRDefault="00562F8C">
                  <w:pPr>
                    <w:widowControl/>
                    <w:suppressAutoHyphens w:val="0"/>
                    <w:autoSpaceDN/>
                    <w:textAlignment w:val="auto"/>
                    <w:rPr>
                      <w:rFonts w:eastAsia="Times New Roman"/>
                      <w:kern w:val="0"/>
                      <w:lang w:eastAsia="bg-BG"/>
                    </w:rPr>
                  </w:pPr>
                  <w:r w:rsidRPr="003812B0">
                    <w:rPr>
                      <w:rFonts w:eastAsia="Times New Roman"/>
                      <w:kern w:val="0"/>
                      <w:lang w:eastAsia="bg-BG"/>
                    </w:rPr>
                    <w:t>Bases</w:t>
                  </w:r>
                </w:p>
              </w:tc>
            </w:tr>
            <w:tr w:rsidR="000A72FA" w:rsidRPr="003812B0" w14:paraId="0796B5F8" w14:textId="77777777" w:rsidTr="00B80716">
              <w:trPr>
                <w:trHeight w:val="1173"/>
                <w:jc w:val="center"/>
              </w:trPr>
              <w:tc>
                <w:tcPr>
                  <w:tcW w:w="1625" w:type="dxa"/>
                  <w:shd w:val="clear" w:color="auto" w:fill="auto"/>
                  <w:hideMark/>
                </w:tcPr>
                <w:p w14:paraId="615ABC4D" w14:textId="77777777" w:rsidR="0042530E" w:rsidRDefault="00562F8C" w:rsidP="00BE629E">
                  <w:pPr>
                    <w:widowControl/>
                    <w:suppressAutoHyphens w:val="0"/>
                    <w:autoSpaceDN/>
                    <w:textAlignment w:val="auto"/>
                    <w:rPr>
                      <w:rFonts w:eastAsia="Courier New"/>
                      <w:kern w:val="0"/>
                      <w:lang w:val="bg-BG" w:eastAsia="bg-BG"/>
                    </w:rPr>
                  </w:pPr>
                  <w:r w:rsidRPr="003812B0">
                    <w:t>Plant protection and pest control agents (grass, flower, fruit, vegetable, pesticide, herbicide</w:t>
                  </w:r>
                  <w:r w:rsidR="008D5292" w:rsidRPr="003812B0">
                    <w:rPr>
                      <w:rFonts w:eastAsia="Courier New"/>
                      <w:kern w:val="0"/>
                      <w:lang w:val="bg-BG" w:eastAsia="bg-BG"/>
                    </w:rPr>
                    <w:t>)</w:t>
                  </w:r>
                </w:p>
                <w:p w14:paraId="70F6B14F" w14:textId="77777777" w:rsidR="0060743C" w:rsidRDefault="0060743C" w:rsidP="000C5DF9">
                  <w:pPr>
                    <w:widowControl/>
                    <w:suppressAutoHyphens w:val="0"/>
                    <w:autoSpaceDN/>
                    <w:textAlignment w:val="auto"/>
                    <w:rPr>
                      <w:rFonts w:eastAsia="Courier New"/>
                      <w:kern w:val="0"/>
                      <w:lang w:val="bg-BG" w:eastAsia="bg-BG"/>
                    </w:rPr>
                  </w:pPr>
                </w:p>
                <w:p w14:paraId="42FD0DA6" w14:textId="77777777" w:rsidR="0060743C" w:rsidRDefault="0060743C">
                  <w:pPr>
                    <w:widowControl/>
                    <w:suppressAutoHyphens w:val="0"/>
                    <w:autoSpaceDN/>
                    <w:textAlignment w:val="auto"/>
                    <w:rPr>
                      <w:rFonts w:eastAsia="Courier New"/>
                      <w:kern w:val="0"/>
                      <w:lang w:val="bg-BG" w:eastAsia="bg-BG"/>
                    </w:rPr>
                  </w:pPr>
                </w:p>
                <w:p w14:paraId="01016D27" w14:textId="77777777" w:rsidR="0060743C" w:rsidRDefault="0060743C">
                  <w:pPr>
                    <w:widowControl/>
                    <w:suppressAutoHyphens w:val="0"/>
                    <w:autoSpaceDN/>
                    <w:textAlignment w:val="auto"/>
                    <w:rPr>
                      <w:rFonts w:eastAsia="Courier New"/>
                      <w:kern w:val="0"/>
                      <w:lang w:val="bg-BG" w:eastAsia="bg-BG"/>
                    </w:rPr>
                  </w:pPr>
                </w:p>
                <w:p w14:paraId="18CF5E9B" w14:textId="77777777" w:rsidR="0060743C" w:rsidRPr="003812B0" w:rsidRDefault="0060743C">
                  <w:pPr>
                    <w:widowControl/>
                    <w:suppressAutoHyphens w:val="0"/>
                    <w:autoSpaceDN/>
                    <w:textAlignment w:val="auto"/>
                    <w:rPr>
                      <w:rFonts w:eastAsia="Courier New"/>
                      <w:kern w:val="0"/>
                      <w:lang w:val="bg-BG" w:eastAsia="bg-BG"/>
                    </w:rPr>
                  </w:pPr>
                </w:p>
              </w:tc>
              <w:tc>
                <w:tcPr>
                  <w:tcW w:w="927" w:type="dxa"/>
                  <w:shd w:val="clear" w:color="auto" w:fill="auto"/>
                  <w:noWrap/>
                  <w:hideMark/>
                </w:tcPr>
                <w:p w14:paraId="666D217F" w14:textId="77777777" w:rsidR="008D5292" w:rsidRPr="003812B0" w:rsidRDefault="008D5292">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19*</w:t>
                  </w:r>
                </w:p>
              </w:tc>
              <w:tc>
                <w:tcPr>
                  <w:tcW w:w="2160" w:type="dxa"/>
                  <w:shd w:val="clear" w:color="auto" w:fill="auto"/>
                  <w:hideMark/>
                </w:tcPr>
                <w:p w14:paraId="03AAE007" w14:textId="77777777" w:rsidR="008D5292" w:rsidRPr="003812B0" w:rsidRDefault="00562F8C">
                  <w:pPr>
                    <w:widowControl/>
                    <w:suppressAutoHyphens w:val="0"/>
                    <w:autoSpaceDN/>
                    <w:textAlignment w:val="auto"/>
                    <w:rPr>
                      <w:rFonts w:eastAsia="Times New Roman"/>
                      <w:kern w:val="0"/>
                      <w:lang w:eastAsia="bg-BG"/>
                    </w:rPr>
                  </w:pPr>
                  <w:r w:rsidRPr="003812B0">
                    <w:rPr>
                      <w:rFonts w:eastAsia="Times New Roman"/>
                      <w:kern w:val="0"/>
                      <w:lang w:eastAsia="bg-BG"/>
                    </w:rPr>
                    <w:t>Pesticides</w:t>
                  </w:r>
                </w:p>
                <w:p w14:paraId="4D612CAE" w14:textId="77777777" w:rsidR="0042530E" w:rsidRPr="003812B0" w:rsidRDefault="0042530E">
                  <w:pPr>
                    <w:widowControl/>
                    <w:suppressAutoHyphens w:val="0"/>
                    <w:autoSpaceDN/>
                    <w:textAlignment w:val="auto"/>
                    <w:rPr>
                      <w:rFonts w:eastAsia="Times New Roman"/>
                      <w:kern w:val="0"/>
                      <w:lang w:val="bg-BG" w:eastAsia="bg-BG"/>
                    </w:rPr>
                  </w:pPr>
                </w:p>
                <w:p w14:paraId="23FBFBA2" w14:textId="77777777" w:rsidR="0042530E" w:rsidRPr="003812B0" w:rsidRDefault="0042530E">
                  <w:pPr>
                    <w:widowControl/>
                    <w:suppressAutoHyphens w:val="0"/>
                    <w:autoSpaceDN/>
                    <w:textAlignment w:val="auto"/>
                    <w:rPr>
                      <w:rFonts w:eastAsia="Times New Roman"/>
                      <w:kern w:val="0"/>
                      <w:lang w:eastAsia="bg-BG"/>
                    </w:rPr>
                  </w:pPr>
                </w:p>
                <w:p w14:paraId="14F14953" w14:textId="77777777" w:rsidR="0042530E" w:rsidRPr="003812B0" w:rsidRDefault="0042530E">
                  <w:pPr>
                    <w:widowControl/>
                    <w:suppressAutoHyphens w:val="0"/>
                    <w:autoSpaceDN/>
                    <w:textAlignment w:val="auto"/>
                    <w:rPr>
                      <w:rFonts w:eastAsia="Times New Roman"/>
                      <w:kern w:val="0"/>
                      <w:lang w:eastAsia="bg-BG"/>
                    </w:rPr>
                  </w:pPr>
                </w:p>
              </w:tc>
            </w:tr>
            <w:tr w:rsidR="000A72FA" w:rsidRPr="003812B0" w14:paraId="08A280D3" w14:textId="77777777" w:rsidTr="00B80716">
              <w:trPr>
                <w:trHeight w:val="296"/>
                <w:jc w:val="center"/>
              </w:trPr>
              <w:tc>
                <w:tcPr>
                  <w:tcW w:w="1625" w:type="dxa"/>
                  <w:shd w:val="clear" w:color="auto" w:fill="auto"/>
                  <w:hideMark/>
                </w:tcPr>
                <w:p w14:paraId="3BCFA324" w14:textId="77777777" w:rsidR="008D5292" w:rsidRPr="003812B0" w:rsidRDefault="00562F8C" w:rsidP="00BE629E">
                  <w:pPr>
                    <w:widowControl/>
                    <w:suppressAutoHyphens w:val="0"/>
                    <w:autoSpaceDN/>
                    <w:textAlignment w:val="auto"/>
                    <w:rPr>
                      <w:rFonts w:eastAsia="Times New Roman"/>
                      <w:kern w:val="0"/>
                      <w:lang w:val="bg-BG" w:eastAsia="bg-BG"/>
                    </w:rPr>
                  </w:pPr>
                  <w:r w:rsidRPr="003812B0">
                    <w:rPr>
                      <w:rFonts w:eastAsia="Courier New"/>
                      <w:kern w:val="0"/>
                      <w:lang w:eastAsia="bg-BG"/>
                    </w:rPr>
                    <w:t>Photographic materials</w:t>
                  </w:r>
                </w:p>
              </w:tc>
              <w:tc>
                <w:tcPr>
                  <w:tcW w:w="927" w:type="dxa"/>
                  <w:shd w:val="clear" w:color="auto" w:fill="auto"/>
                  <w:noWrap/>
                  <w:hideMark/>
                </w:tcPr>
                <w:p w14:paraId="27B270D3"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17*</w:t>
                  </w:r>
                </w:p>
              </w:tc>
              <w:tc>
                <w:tcPr>
                  <w:tcW w:w="2160" w:type="dxa"/>
                  <w:shd w:val="clear" w:color="auto" w:fill="auto"/>
                  <w:hideMark/>
                </w:tcPr>
                <w:p w14:paraId="039F12D7" w14:textId="77777777" w:rsidR="008D5292" w:rsidRPr="003812B0" w:rsidRDefault="00562F8C">
                  <w:pPr>
                    <w:widowControl/>
                    <w:suppressAutoHyphens w:val="0"/>
                    <w:autoSpaceDN/>
                    <w:textAlignment w:val="auto"/>
                    <w:rPr>
                      <w:rFonts w:eastAsia="Times New Roman"/>
                      <w:kern w:val="0"/>
                      <w:lang w:val="bg-BG" w:eastAsia="bg-BG"/>
                    </w:rPr>
                  </w:pPr>
                  <w:r w:rsidRPr="003812B0">
                    <w:t>Photographic chemicals and mixtures</w:t>
                  </w:r>
                </w:p>
              </w:tc>
            </w:tr>
            <w:tr w:rsidR="000A72FA" w:rsidRPr="003812B0" w14:paraId="61A371B1" w14:textId="77777777" w:rsidTr="00B80716">
              <w:trPr>
                <w:trHeight w:val="296"/>
                <w:jc w:val="center"/>
              </w:trPr>
              <w:tc>
                <w:tcPr>
                  <w:tcW w:w="1625" w:type="dxa"/>
                  <w:shd w:val="clear" w:color="auto" w:fill="auto"/>
                  <w:hideMark/>
                </w:tcPr>
                <w:p w14:paraId="5D34D367" w14:textId="77777777" w:rsidR="008D5292" w:rsidRPr="003812B0" w:rsidRDefault="00562F8C" w:rsidP="00BE629E">
                  <w:pPr>
                    <w:widowControl/>
                    <w:suppressAutoHyphens w:val="0"/>
                    <w:autoSpaceDN/>
                    <w:textAlignment w:val="auto"/>
                    <w:rPr>
                      <w:rFonts w:eastAsia="Times New Roman"/>
                      <w:kern w:val="0"/>
                      <w:lang w:val="bg-BG" w:eastAsia="bg-BG"/>
                    </w:rPr>
                  </w:pPr>
                  <w:r w:rsidRPr="003812B0">
                    <w:rPr>
                      <w:rFonts w:eastAsia="Courier New"/>
                      <w:kern w:val="0"/>
                      <w:lang w:eastAsia="bg-BG"/>
                    </w:rPr>
                    <w:t>Brake fluids</w:t>
                  </w:r>
                </w:p>
              </w:tc>
              <w:tc>
                <w:tcPr>
                  <w:tcW w:w="927" w:type="dxa"/>
                  <w:shd w:val="clear" w:color="auto" w:fill="auto"/>
                  <w:noWrap/>
                  <w:hideMark/>
                </w:tcPr>
                <w:p w14:paraId="4E9EEB76"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16 01 13*</w:t>
                  </w:r>
                </w:p>
              </w:tc>
              <w:tc>
                <w:tcPr>
                  <w:tcW w:w="2160" w:type="dxa"/>
                  <w:shd w:val="clear" w:color="auto" w:fill="auto"/>
                  <w:hideMark/>
                </w:tcPr>
                <w:p w14:paraId="41BBEDED" w14:textId="77777777" w:rsidR="008D5292" w:rsidRPr="003812B0" w:rsidRDefault="00562F8C">
                  <w:pPr>
                    <w:widowControl/>
                    <w:suppressAutoHyphens w:val="0"/>
                    <w:autoSpaceDN/>
                    <w:textAlignment w:val="auto"/>
                    <w:rPr>
                      <w:rFonts w:eastAsia="Times New Roman"/>
                      <w:kern w:val="0"/>
                      <w:lang w:eastAsia="bg-BG"/>
                    </w:rPr>
                  </w:pPr>
                  <w:r w:rsidRPr="003812B0">
                    <w:rPr>
                      <w:rFonts w:eastAsia="Times New Roman"/>
                      <w:kern w:val="0"/>
                      <w:lang w:eastAsia="bg-BG"/>
                    </w:rPr>
                    <w:t>Brake fluids</w:t>
                  </w:r>
                </w:p>
              </w:tc>
            </w:tr>
            <w:tr w:rsidR="000A72FA" w:rsidRPr="003812B0" w14:paraId="21A814F5" w14:textId="77777777" w:rsidTr="00B80716">
              <w:trPr>
                <w:trHeight w:val="296"/>
                <w:jc w:val="center"/>
              </w:trPr>
              <w:tc>
                <w:tcPr>
                  <w:tcW w:w="1625" w:type="dxa"/>
                  <w:shd w:val="clear" w:color="auto" w:fill="auto"/>
                  <w:hideMark/>
                </w:tcPr>
                <w:p w14:paraId="564D6FE9" w14:textId="77777777" w:rsidR="008D5292" w:rsidRPr="003812B0" w:rsidRDefault="00562F8C" w:rsidP="00BE629E">
                  <w:pPr>
                    <w:widowControl/>
                    <w:suppressAutoHyphens w:val="0"/>
                    <w:autoSpaceDN/>
                    <w:textAlignment w:val="auto"/>
                    <w:rPr>
                      <w:rFonts w:eastAsia="Times New Roman"/>
                      <w:kern w:val="0"/>
                      <w:lang w:val="bg-BG" w:eastAsia="bg-BG"/>
                    </w:rPr>
                  </w:pPr>
                  <w:r w:rsidRPr="003812B0">
                    <w:t>Antifreeze liquids</w:t>
                  </w:r>
                </w:p>
              </w:tc>
              <w:tc>
                <w:tcPr>
                  <w:tcW w:w="927" w:type="dxa"/>
                  <w:shd w:val="clear" w:color="auto" w:fill="auto"/>
                  <w:noWrap/>
                  <w:hideMark/>
                </w:tcPr>
                <w:p w14:paraId="73CB2AF6"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16 01 14*</w:t>
                  </w:r>
                </w:p>
              </w:tc>
              <w:tc>
                <w:tcPr>
                  <w:tcW w:w="2160" w:type="dxa"/>
                  <w:shd w:val="clear" w:color="auto" w:fill="auto"/>
                  <w:hideMark/>
                </w:tcPr>
                <w:p w14:paraId="543C2018" w14:textId="77777777" w:rsidR="0042530E" w:rsidRPr="003812B0" w:rsidRDefault="00562F8C">
                  <w:pPr>
                    <w:widowControl/>
                    <w:suppressAutoHyphens w:val="0"/>
                    <w:autoSpaceDN/>
                    <w:textAlignment w:val="auto"/>
                    <w:rPr>
                      <w:lang w:val="bg-BG"/>
                    </w:rPr>
                  </w:pPr>
                  <w:r w:rsidRPr="003812B0">
                    <w:t>Antifreeze liquids containing dangerous substances</w:t>
                  </w:r>
                </w:p>
              </w:tc>
            </w:tr>
            <w:tr w:rsidR="000A72FA" w:rsidRPr="003812B0" w14:paraId="44FCEEA7" w14:textId="77777777" w:rsidTr="00B80716">
              <w:trPr>
                <w:trHeight w:val="296"/>
                <w:jc w:val="center"/>
              </w:trPr>
              <w:tc>
                <w:tcPr>
                  <w:tcW w:w="4712" w:type="dxa"/>
                  <w:gridSpan w:val="3"/>
                  <w:shd w:val="clear" w:color="auto" w:fill="auto"/>
                  <w:hideMark/>
                </w:tcPr>
                <w:p w14:paraId="4838C57C" w14:textId="77777777" w:rsidR="008D5292" w:rsidRPr="003812B0" w:rsidRDefault="00562F8C" w:rsidP="00BE629E">
                  <w:pPr>
                    <w:widowControl/>
                    <w:suppressAutoHyphens w:val="0"/>
                    <w:autoSpaceDN/>
                    <w:textAlignment w:val="auto"/>
                    <w:rPr>
                      <w:rFonts w:eastAsia="Times New Roman"/>
                      <w:kern w:val="0"/>
                      <w:lang w:val="bg-BG" w:eastAsia="bg-BG"/>
                    </w:rPr>
                  </w:pPr>
                  <w:r w:rsidRPr="003812B0">
                    <w:rPr>
                      <w:rFonts w:eastAsia="Times New Roman"/>
                      <w:kern w:val="0"/>
                      <w:lang w:eastAsia="bg-BG"/>
                    </w:rPr>
                    <w:t>Pharmaceuticals</w:t>
                  </w:r>
                  <w:r w:rsidR="008D5292" w:rsidRPr="003812B0">
                    <w:rPr>
                      <w:rFonts w:eastAsia="Times New Roman"/>
                      <w:kern w:val="0"/>
                      <w:lang w:val="bg-BG" w:eastAsia="bg-BG"/>
                    </w:rPr>
                    <w:t>:</w:t>
                  </w:r>
                </w:p>
              </w:tc>
            </w:tr>
            <w:tr w:rsidR="000A72FA" w:rsidRPr="003812B0" w14:paraId="7F340D26" w14:textId="77777777" w:rsidTr="00B80716">
              <w:trPr>
                <w:trHeight w:val="592"/>
                <w:jc w:val="center"/>
              </w:trPr>
              <w:tc>
                <w:tcPr>
                  <w:tcW w:w="1625" w:type="dxa"/>
                  <w:shd w:val="clear" w:color="auto" w:fill="auto"/>
                  <w:hideMark/>
                </w:tcPr>
                <w:p w14:paraId="365C56E2" w14:textId="77777777" w:rsidR="008D5292" w:rsidRPr="003812B0" w:rsidRDefault="00562F8C" w:rsidP="00BE629E">
                  <w:pPr>
                    <w:widowControl/>
                    <w:suppressAutoHyphens w:val="0"/>
                    <w:autoSpaceDN/>
                    <w:textAlignment w:val="auto"/>
                    <w:rPr>
                      <w:rFonts w:eastAsia="Times New Roman"/>
                      <w:kern w:val="0"/>
                      <w:lang w:val="bg-BG" w:eastAsia="bg-BG"/>
                    </w:rPr>
                  </w:pPr>
                  <w:r w:rsidRPr="003812B0">
                    <w:rPr>
                      <w:rFonts w:eastAsia="Courier New"/>
                      <w:kern w:val="0"/>
                      <w:lang w:eastAsia="bg-BG"/>
                    </w:rPr>
                    <w:t xml:space="preserve">Expired </w:t>
                  </w:r>
                  <w:r w:rsidR="00FF26B4" w:rsidRPr="003812B0">
                    <w:rPr>
                      <w:rFonts w:eastAsia="Courier New"/>
                      <w:kern w:val="0"/>
                      <w:lang w:eastAsia="bg-BG"/>
                    </w:rPr>
                    <w:t>medicinal products</w:t>
                  </w:r>
                </w:p>
              </w:tc>
              <w:tc>
                <w:tcPr>
                  <w:tcW w:w="927" w:type="dxa"/>
                  <w:shd w:val="clear" w:color="auto" w:fill="auto"/>
                  <w:noWrap/>
                  <w:hideMark/>
                </w:tcPr>
                <w:p w14:paraId="0F7DEA41"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31*</w:t>
                  </w:r>
                </w:p>
              </w:tc>
              <w:tc>
                <w:tcPr>
                  <w:tcW w:w="2160" w:type="dxa"/>
                  <w:shd w:val="clear" w:color="auto" w:fill="auto"/>
                  <w:hideMark/>
                </w:tcPr>
                <w:p w14:paraId="6C908465" w14:textId="77777777" w:rsidR="008D5292" w:rsidRPr="003812B0" w:rsidRDefault="00562F8C">
                  <w:pPr>
                    <w:widowControl/>
                    <w:suppressAutoHyphens w:val="0"/>
                    <w:autoSpaceDN/>
                    <w:textAlignment w:val="auto"/>
                    <w:rPr>
                      <w:rFonts w:eastAsia="Times New Roman"/>
                      <w:kern w:val="0"/>
                      <w:lang w:val="bg-BG" w:eastAsia="bg-BG"/>
                    </w:rPr>
                  </w:pPr>
                  <w:r w:rsidRPr="003812B0">
                    <w:rPr>
                      <w:rStyle w:val="shorttext"/>
                    </w:rPr>
                    <w:t>Cytotoxic and cytostatic medicinal products</w:t>
                  </w:r>
                </w:p>
              </w:tc>
            </w:tr>
            <w:tr w:rsidR="000A72FA" w:rsidRPr="003812B0" w14:paraId="5C0A80BE" w14:textId="77777777" w:rsidTr="00B80716">
              <w:trPr>
                <w:trHeight w:val="592"/>
                <w:jc w:val="center"/>
              </w:trPr>
              <w:tc>
                <w:tcPr>
                  <w:tcW w:w="1625" w:type="dxa"/>
                  <w:shd w:val="clear" w:color="auto" w:fill="auto"/>
                  <w:hideMark/>
                </w:tcPr>
                <w:p w14:paraId="0AE971C1" w14:textId="77777777" w:rsidR="008D5292" w:rsidRDefault="00FF26B4" w:rsidP="00BE629E">
                  <w:pPr>
                    <w:widowControl/>
                    <w:suppressAutoHyphens w:val="0"/>
                    <w:autoSpaceDN/>
                    <w:textAlignment w:val="auto"/>
                    <w:rPr>
                      <w:rFonts w:eastAsia="Courier New"/>
                      <w:kern w:val="0"/>
                      <w:lang w:eastAsia="bg-BG"/>
                    </w:rPr>
                  </w:pPr>
                  <w:r w:rsidRPr="003812B0">
                    <w:rPr>
                      <w:rFonts w:eastAsia="Courier New"/>
                      <w:kern w:val="0"/>
                      <w:lang w:eastAsia="bg-BG"/>
                    </w:rPr>
                    <w:t>Products related to care for domestic animals</w:t>
                  </w:r>
                </w:p>
                <w:p w14:paraId="38BDB1D6" w14:textId="77777777" w:rsidR="0060743C" w:rsidRPr="003812B0" w:rsidRDefault="0060743C" w:rsidP="000C5DF9">
                  <w:pPr>
                    <w:widowControl/>
                    <w:suppressAutoHyphens w:val="0"/>
                    <w:autoSpaceDN/>
                    <w:textAlignment w:val="auto"/>
                    <w:rPr>
                      <w:rFonts w:eastAsia="Times New Roman"/>
                      <w:kern w:val="0"/>
                      <w:lang w:val="bg-BG" w:eastAsia="bg-BG"/>
                    </w:rPr>
                  </w:pPr>
                </w:p>
              </w:tc>
              <w:tc>
                <w:tcPr>
                  <w:tcW w:w="927" w:type="dxa"/>
                  <w:shd w:val="clear" w:color="auto" w:fill="auto"/>
                  <w:noWrap/>
                  <w:hideMark/>
                </w:tcPr>
                <w:p w14:paraId="605C2579" w14:textId="77777777" w:rsidR="008D5292" w:rsidRPr="003812B0" w:rsidRDefault="008D5292">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31*</w:t>
                  </w:r>
                </w:p>
              </w:tc>
              <w:tc>
                <w:tcPr>
                  <w:tcW w:w="2160" w:type="dxa"/>
                  <w:shd w:val="clear" w:color="auto" w:fill="auto"/>
                  <w:hideMark/>
                </w:tcPr>
                <w:p w14:paraId="4A167EC7" w14:textId="77777777" w:rsidR="008D5292" w:rsidRPr="003812B0" w:rsidRDefault="00562F8C">
                  <w:pPr>
                    <w:widowControl/>
                    <w:suppressAutoHyphens w:val="0"/>
                    <w:autoSpaceDN/>
                    <w:textAlignment w:val="auto"/>
                    <w:rPr>
                      <w:rFonts w:eastAsia="Times New Roman"/>
                      <w:kern w:val="0"/>
                      <w:lang w:val="bg-BG" w:eastAsia="bg-BG"/>
                    </w:rPr>
                  </w:pPr>
                  <w:r w:rsidRPr="003812B0">
                    <w:rPr>
                      <w:rStyle w:val="shorttext"/>
                    </w:rPr>
                    <w:t>Cytotoxic and cytostatic medicinal products</w:t>
                  </w:r>
                </w:p>
              </w:tc>
            </w:tr>
            <w:tr w:rsidR="000A72FA" w:rsidRPr="003812B0" w14:paraId="214BEC40" w14:textId="77777777" w:rsidTr="00B80716">
              <w:trPr>
                <w:trHeight w:val="296"/>
                <w:jc w:val="center"/>
              </w:trPr>
              <w:tc>
                <w:tcPr>
                  <w:tcW w:w="4712" w:type="dxa"/>
                  <w:gridSpan w:val="3"/>
                  <w:shd w:val="clear" w:color="auto" w:fill="auto"/>
                  <w:hideMark/>
                </w:tcPr>
                <w:p w14:paraId="19F9DACF" w14:textId="77777777" w:rsidR="008D5292" w:rsidRPr="003812B0" w:rsidRDefault="00CF1100" w:rsidP="00BE629E">
                  <w:pPr>
                    <w:widowControl/>
                    <w:suppressAutoHyphens w:val="0"/>
                    <w:autoSpaceDN/>
                    <w:textAlignment w:val="auto"/>
                    <w:rPr>
                      <w:rFonts w:eastAsia="Times New Roman"/>
                      <w:kern w:val="0"/>
                      <w:lang w:eastAsia="bg-BG"/>
                    </w:rPr>
                  </w:pPr>
                  <w:r w:rsidRPr="003812B0">
                    <w:rPr>
                      <w:rFonts w:eastAsia="Courier New"/>
                      <w:kern w:val="0"/>
                      <w:lang w:eastAsia="bg-BG"/>
                    </w:rPr>
                    <w:t>Mercury</w:t>
                  </w:r>
                  <w:r w:rsidR="008D5292" w:rsidRPr="003812B0">
                    <w:rPr>
                      <w:rFonts w:eastAsia="Times New Roman"/>
                      <w:kern w:val="0"/>
                      <w:lang w:val="bg-BG" w:eastAsia="bg-BG"/>
                    </w:rPr>
                    <w:t xml:space="preserve"> </w:t>
                  </w:r>
                  <w:r w:rsidRPr="003812B0">
                    <w:rPr>
                      <w:rFonts w:eastAsia="Times New Roman"/>
                      <w:kern w:val="0"/>
                      <w:lang w:eastAsia="bg-BG"/>
                    </w:rPr>
                    <w:t>and</w:t>
                  </w:r>
                  <w:r w:rsidR="008D5292" w:rsidRPr="003812B0">
                    <w:rPr>
                      <w:rFonts w:eastAsia="Times New Roman"/>
                      <w:kern w:val="0"/>
                      <w:lang w:val="bg-BG" w:eastAsia="bg-BG"/>
                    </w:rPr>
                    <w:t xml:space="preserve"> </w:t>
                  </w:r>
                  <w:r w:rsidRPr="003812B0">
                    <w:rPr>
                      <w:rFonts w:eastAsia="Times New Roman"/>
                      <w:kern w:val="0"/>
                      <w:lang w:eastAsia="bg-BG"/>
                    </w:rPr>
                    <w:t>m</w:t>
                  </w:r>
                  <w:r w:rsidRPr="003812B0">
                    <w:rPr>
                      <w:rFonts w:eastAsia="Courier New"/>
                      <w:kern w:val="0"/>
                      <w:lang w:eastAsia="bg-BG"/>
                    </w:rPr>
                    <w:t>ercury</w:t>
                  </w:r>
                  <w:r w:rsidR="008D5292" w:rsidRPr="003812B0">
                    <w:rPr>
                      <w:rFonts w:eastAsia="Times New Roman"/>
                      <w:kern w:val="0"/>
                      <w:lang w:val="bg-BG" w:eastAsia="bg-BG"/>
                    </w:rPr>
                    <w:t xml:space="preserve"> </w:t>
                  </w:r>
                  <w:r w:rsidRPr="003812B0">
                    <w:rPr>
                      <w:rFonts w:eastAsia="Times New Roman"/>
                      <w:kern w:val="0"/>
                      <w:lang w:eastAsia="bg-BG"/>
                    </w:rPr>
                    <w:t>containing waste</w:t>
                  </w:r>
                </w:p>
              </w:tc>
            </w:tr>
            <w:tr w:rsidR="000A72FA" w:rsidRPr="003812B0" w14:paraId="4A11EB6D" w14:textId="77777777" w:rsidTr="00B80716">
              <w:trPr>
                <w:trHeight w:val="889"/>
                <w:jc w:val="center"/>
              </w:trPr>
              <w:tc>
                <w:tcPr>
                  <w:tcW w:w="1625" w:type="dxa"/>
                  <w:shd w:val="clear" w:color="auto" w:fill="auto"/>
                  <w:hideMark/>
                </w:tcPr>
                <w:p w14:paraId="78B31DCD" w14:textId="77777777" w:rsidR="0042530E" w:rsidRPr="003812B0" w:rsidRDefault="00FF26B4" w:rsidP="00BE629E">
                  <w:pPr>
                    <w:widowControl/>
                    <w:suppressAutoHyphens w:val="0"/>
                    <w:autoSpaceDN/>
                    <w:textAlignment w:val="auto"/>
                    <w:rPr>
                      <w:rFonts w:eastAsia="Courier New"/>
                      <w:kern w:val="0"/>
                      <w:lang w:val="bg-BG" w:eastAsia="bg-BG"/>
                    </w:rPr>
                  </w:pPr>
                  <w:r w:rsidRPr="003812B0">
                    <w:rPr>
                      <w:rFonts w:eastAsia="Courier New"/>
                      <w:kern w:val="0"/>
                      <w:lang w:eastAsia="bg-BG"/>
                    </w:rPr>
                    <w:t>Mercury, mercury based thermometres</w:t>
                  </w:r>
                  <w:r w:rsidR="008D5292" w:rsidRPr="003812B0">
                    <w:rPr>
                      <w:rFonts w:eastAsia="Courier New"/>
                      <w:kern w:val="0"/>
                      <w:lang w:val="bg-BG" w:eastAsia="bg-BG"/>
                    </w:rPr>
                    <w:t xml:space="preserve">, </w:t>
                  </w:r>
                  <w:r w:rsidRPr="003812B0">
                    <w:rPr>
                      <w:rFonts w:eastAsia="Courier New"/>
                      <w:kern w:val="0"/>
                      <w:lang w:eastAsia="bg-BG"/>
                    </w:rPr>
                    <w:t>mercury based circuit breakers</w:t>
                  </w:r>
                  <w:r w:rsidR="008D5292" w:rsidRPr="003812B0">
                    <w:rPr>
                      <w:rFonts w:eastAsia="Courier New"/>
                      <w:kern w:val="0"/>
                      <w:lang w:val="bg-BG" w:eastAsia="bg-BG"/>
                    </w:rPr>
                    <w:t xml:space="preserve">, </w:t>
                  </w:r>
                  <w:r w:rsidRPr="003812B0">
                    <w:rPr>
                      <w:rFonts w:eastAsia="Courier New"/>
                      <w:kern w:val="0"/>
                      <w:lang w:eastAsia="bg-BG"/>
                    </w:rPr>
                    <w:t>mercury bulbs for boilers etc.</w:t>
                  </w:r>
                  <w:r w:rsidR="008D5292" w:rsidRPr="003812B0">
                    <w:rPr>
                      <w:rFonts w:eastAsia="Courier New"/>
                      <w:kern w:val="0"/>
                      <w:lang w:val="bg-BG" w:eastAsia="bg-BG"/>
                    </w:rPr>
                    <w:t>;</w:t>
                  </w:r>
                </w:p>
              </w:tc>
              <w:tc>
                <w:tcPr>
                  <w:tcW w:w="927" w:type="dxa"/>
                  <w:shd w:val="clear" w:color="auto" w:fill="auto"/>
                  <w:noWrap/>
                  <w:hideMark/>
                </w:tcPr>
                <w:p w14:paraId="0A8B376A"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21*</w:t>
                  </w:r>
                </w:p>
              </w:tc>
              <w:tc>
                <w:tcPr>
                  <w:tcW w:w="2160" w:type="dxa"/>
                  <w:shd w:val="clear" w:color="auto" w:fill="auto"/>
                  <w:hideMark/>
                </w:tcPr>
                <w:p w14:paraId="19D98D64" w14:textId="77777777" w:rsidR="008D5292" w:rsidRPr="003812B0" w:rsidRDefault="00FF26B4">
                  <w:pPr>
                    <w:widowControl/>
                    <w:suppressAutoHyphens w:val="0"/>
                    <w:autoSpaceDN/>
                    <w:textAlignment w:val="auto"/>
                    <w:rPr>
                      <w:rFonts w:eastAsia="Times New Roman"/>
                      <w:kern w:val="0"/>
                      <w:lang w:val="bg-BG" w:eastAsia="bg-BG"/>
                    </w:rPr>
                  </w:pPr>
                  <w:r w:rsidRPr="003812B0">
                    <w:t xml:space="preserve">Fluorescent tubes and other wastes containing mercury </w:t>
                  </w:r>
                </w:p>
              </w:tc>
            </w:tr>
            <w:tr w:rsidR="000A72FA" w:rsidRPr="003812B0" w14:paraId="0216E6CB" w14:textId="77777777" w:rsidTr="00B80716">
              <w:trPr>
                <w:trHeight w:val="296"/>
                <w:jc w:val="center"/>
              </w:trPr>
              <w:tc>
                <w:tcPr>
                  <w:tcW w:w="4712" w:type="dxa"/>
                  <w:gridSpan w:val="3"/>
                  <w:shd w:val="clear" w:color="auto" w:fill="auto"/>
                  <w:hideMark/>
                </w:tcPr>
                <w:p w14:paraId="2C8193FC" w14:textId="77777777" w:rsidR="008D5292" w:rsidRPr="003812B0" w:rsidRDefault="0042530E" w:rsidP="00BE629E">
                  <w:pPr>
                    <w:widowControl/>
                    <w:suppressAutoHyphens w:val="0"/>
                    <w:autoSpaceDN/>
                    <w:textAlignment w:val="auto"/>
                    <w:rPr>
                      <w:rFonts w:eastAsia="Times New Roman"/>
                      <w:kern w:val="0"/>
                      <w:lang w:val="bg-BG" w:eastAsia="bg-BG"/>
                    </w:rPr>
                  </w:pPr>
                  <w:r w:rsidRPr="003812B0">
                    <w:rPr>
                      <w:rFonts w:eastAsia="Courier New"/>
                      <w:kern w:val="0"/>
                      <w:lang w:eastAsia="bg-BG"/>
                    </w:rPr>
                    <w:t>W</w:t>
                  </w:r>
                  <w:r w:rsidR="00DC5E11" w:rsidRPr="003812B0">
                    <w:rPr>
                      <w:rFonts w:eastAsia="Courier New"/>
                      <w:kern w:val="0"/>
                      <w:lang w:val="bg-BG" w:eastAsia="bg-BG"/>
                    </w:rPr>
                    <w:t xml:space="preserve">iping cloths </w:t>
                  </w:r>
                  <w:r w:rsidR="00DC5E11" w:rsidRPr="003812B0">
                    <w:rPr>
                      <w:rFonts w:eastAsia="Courier New"/>
                      <w:kern w:val="0"/>
                      <w:lang w:eastAsia="bg-BG"/>
                    </w:rPr>
                    <w:t xml:space="preserve">and protective equipment </w:t>
                  </w:r>
                  <w:r w:rsidRPr="003812B0">
                    <w:rPr>
                      <w:rFonts w:eastAsia="Courier New"/>
                      <w:kern w:val="0"/>
                      <w:lang w:val="bg-BG" w:eastAsia="bg-BG"/>
                    </w:rPr>
                    <w:t xml:space="preserve">contaminated with dangerous </w:t>
                  </w:r>
                  <w:r w:rsidRPr="003812B0">
                    <w:rPr>
                      <w:rFonts w:eastAsia="Courier New"/>
                      <w:kern w:val="0"/>
                      <w:lang w:eastAsia="bg-BG"/>
                    </w:rPr>
                    <w:t>substances</w:t>
                  </w:r>
                  <w:r w:rsidR="008D5292" w:rsidRPr="003812B0">
                    <w:rPr>
                      <w:rFonts w:eastAsia="Times New Roman"/>
                      <w:kern w:val="0"/>
                      <w:lang w:val="bg-BG" w:eastAsia="bg-BG"/>
                    </w:rPr>
                    <w:t>:</w:t>
                  </w:r>
                </w:p>
              </w:tc>
            </w:tr>
            <w:tr w:rsidR="000A72FA" w:rsidRPr="003812B0" w14:paraId="6708E210" w14:textId="77777777" w:rsidTr="0060743C">
              <w:trPr>
                <w:trHeight w:val="1680"/>
                <w:jc w:val="center"/>
              </w:trPr>
              <w:tc>
                <w:tcPr>
                  <w:tcW w:w="1625" w:type="dxa"/>
                  <w:shd w:val="clear" w:color="auto" w:fill="auto"/>
                  <w:hideMark/>
                </w:tcPr>
                <w:p w14:paraId="43A0AEB8" w14:textId="77777777" w:rsidR="008D5292" w:rsidRPr="003812B0" w:rsidRDefault="00DC5E11" w:rsidP="00BE629E">
                  <w:pPr>
                    <w:widowControl/>
                    <w:suppressAutoHyphens w:val="0"/>
                    <w:autoSpaceDN/>
                    <w:textAlignment w:val="auto"/>
                    <w:rPr>
                      <w:rFonts w:eastAsia="Times New Roman"/>
                      <w:kern w:val="0"/>
                      <w:lang w:val="bg-BG" w:eastAsia="bg-BG"/>
                    </w:rPr>
                  </w:pPr>
                  <w:r w:rsidRPr="003812B0">
                    <w:rPr>
                      <w:rFonts w:eastAsia="Courier New"/>
                      <w:kern w:val="0"/>
                      <w:lang w:val="bg-BG" w:eastAsia="bg-BG"/>
                    </w:rPr>
                    <w:t xml:space="preserve">Towels, wiping cloths contaminated with dangerous </w:t>
                  </w:r>
                  <w:r w:rsidR="0042530E" w:rsidRPr="003812B0">
                    <w:rPr>
                      <w:rFonts w:eastAsia="Courier New"/>
                      <w:kern w:val="0"/>
                      <w:lang w:eastAsia="bg-BG"/>
                    </w:rPr>
                    <w:t>substances</w:t>
                  </w:r>
                  <w:r w:rsidR="008D5292" w:rsidRPr="003812B0">
                    <w:rPr>
                      <w:rFonts w:eastAsia="Courier New"/>
                      <w:kern w:val="0"/>
                      <w:lang w:val="bg-BG" w:eastAsia="bg-BG"/>
                    </w:rPr>
                    <w:t>;</w:t>
                  </w:r>
                </w:p>
              </w:tc>
              <w:tc>
                <w:tcPr>
                  <w:tcW w:w="927" w:type="dxa"/>
                  <w:shd w:val="clear" w:color="auto" w:fill="auto"/>
                  <w:noWrap/>
                  <w:hideMark/>
                </w:tcPr>
                <w:p w14:paraId="065BB2CC"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15 02 02*</w:t>
                  </w:r>
                </w:p>
              </w:tc>
              <w:tc>
                <w:tcPr>
                  <w:tcW w:w="2160" w:type="dxa"/>
                  <w:shd w:val="clear" w:color="auto" w:fill="auto"/>
                  <w:hideMark/>
                </w:tcPr>
                <w:p w14:paraId="06E70073" w14:textId="77777777" w:rsidR="0042530E" w:rsidRPr="003812B0" w:rsidRDefault="00B80716">
                  <w:pPr>
                    <w:widowControl/>
                    <w:suppressAutoHyphens w:val="0"/>
                    <w:autoSpaceDN/>
                    <w:textAlignment w:val="auto"/>
                    <w:rPr>
                      <w:rFonts w:eastAsia="Times New Roman"/>
                      <w:kern w:val="0"/>
                      <w:lang w:val="bg-BG" w:eastAsia="bg-BG"/>
                    </w:rPr>
                  </w:pPr>
                  <w:r w:rsidRPr="003812B0">
                    <w:rPr>
                      <w:lang w:val="bg-BG"/>
                    </w:rPr>
                    <w:t>А</w:t>
                  </w:r>
                  <w:r w:rsidR="00DC5E11" w:rsidRPr="003812B0">
                    <w:t>bsorbents, filter materials (including oil filters not mentioned elsewhere), wiping cloths, protective clothing contaminated with dangerous substances</w:t>
                  </w:r>
                </w:p>
              </w:tc>
            </w:tr>
            <w:tr w:rsidR="000A72FA" w:rsidRPr="003812B0" w14:paraId="7E39FA45" w14:textId="77777777" w:rsidTr="00CF1100">
              <w:trPr>
                <w:trHeight w:val="1857"/>
                <w:jc w:val="center"/>
              </w:trPr>
              <w:tc>
                <w:tcPr>
                  <w:tcW w:w="1625" w:type="dxa"/>
                  <w:shd w:val="clear" w:color="auto" w:fill="auto"/>
                  <w:hideMark/>
                </w:tcPr>
                <w:p w14:paraId="5AD5790C" w14:textId="77777777" w:rsidR="008D5292" w:rsidRDefault="00DC5E11" w:rsidP="00BE629E">
                  <w:pPr>
                    <w:widowControl/>
                    <w:suppressAutoHyphens w:val="0"/>
                    <w:autoSpaceDN/>
                    <w:textAlignment w:val="auto"/>
                    <w:rPr>
                      <w:rFonts w:eastAsia="Courier New"/>
                      <w:kern w:val="0"/>
                      <w:lang w:val="bg-BG" w:eastAsia="bg-BG"/>
                    </w:rPr>
                  </w:pPr>
                  <w:r w:rsidRPr="003812B0">
                    <w:rPr>
                      <w:rFonts w:eastAsia="Courier New"/>
                      <w:kern w:val="0"/>
                      <w:lang w:val="bg-BG" w:eastAsia="bg-BG"/>
                    </w:rPr>
                    <w:t>Protective equipment - gloves, masks, filters, etc., used in painting, coating and cleaning.</w:t>
                  </w:r>
                </w:p>
                <w:p w14:paraId="4A919727" w14:textId="77777777" w:rsidR="0060743C" w:rsidRDefault="0060743C" w:rsidP="000C5DF9">
                  <w:pPr>
                    <w:widowControl/>
                    <w:suppressAutoHyphens w:val="0"/>
                    <w:autoSpaceDN/>
                    <w:textAlignment w:val="auto"/>
                    <w:rPr>
                      <w:rFonts w:eastAsia="Courier New"/>
                      <w:kern w:val="0"/>
                      <w:lang w:val="bg-BG" w:eastAsia="bg-BG"/>
                    </w:rPr>
                  </w:pPr>
                </w:p>
                <w:p w14:paraId="4E608C2F" w14:textId="77777777" w:rsidR="0060743C" w:rsidRDefault="0060743C">
                  <w:pPr>
                    <w:widowControl/>
                    <w:suppressAutoHyphens w:val="0"/>
                    <w:autoSpaceDN/>
                    <w:textAlignment w:val="auto"/>
                    <w:rPr>
                      <w:rFonts w:eastAsia="Courier New"/>
                      <w:kern w:val="0"/>
                      <w:lang w:val="bg-BG" w:eastAsia="bg-BG"/>
                    </w:rPr>
                  </w:pPr>
                </w:p>
                <w:p w14:paraId="68EEB8D2" w14:textId="77777777" w:rsidR="0060743C" w:rsidRPr="003812B0" w:rsidRDefault="0060743C">
                  <w:pPr>
                    <w:widowControl/>
                    <w:suppressAutoHyphens w:val="0"/>
                    <w:autoSpaceDN/>
                    <w:textAlignment w:val="auto"/>
                    <w:rPr>
                      <w:rFonts w:eastAsia="Times New Roman"/>
                      <w:kern w:val="0"/>
                      <w:lang w:val="bg-BG" w:eastAsia="bg-BG"/>
                    </w:rPr>
                  </w:pPr>
                </w:p>
              </w:tc>
              <w:tc>
                <w:tcPr>
                  <w:tcW w:w="927" w:type="dxa"/>
                  <w:shd w:val="clear" w:color="auto" w:fill="auto"/>
                  <w:noWrap/>
                  <w:hideMark/>
                </w:tcPr>
                <w:p w14:paraId="293530A6" w14:textId="77777777" w:rsidR="008D5292" w:rsidRPr="003812B0" w:rsidRDefault="008D5292">
                  <w:pPr>
                    <w:widowControl/>
                    <w:suppressAutoHyphens w:val="0"/>
                    <w:autoSpaceDN/>
                    <w:textAlignment w:val="auto"/>
                    <w:rPr>
                      <w:rFonts w:eastAsia="Times New Roman"/>
                      <w:kern w:val="0"/>
                      <w:lang w:val="bg-BG" w:eastAsia="bg-BG"/>
                    </w:rPr>
                  </w:pPr>
                  <w:r w:rsidRPr="003812B0">
                    <w:rPr>
                      <w:rFonts w:eastAsia="Times New Roman"/>
                      <w:kern w:val="0"/>
                      <w:lang w:val="bg-BG" w:eastAsia="bg-BG"/>
                    </w:rPr>
                    <w:t>15 02 02*</w:t>
                  </w:r>
                </w:p>
              </w:tc>
              <w:tc>
                <w:tcPr>
                  <w:tcW w:w="2160" w:type="dxa"/>
                  <w:shd w:val="clear" w:color="auto" w:fill="auto"/>
                  <w:hideMark/>
                </w:tcPr>
                <w:p w14:paraId="78981A68" w14:textId="77777777" w:rsidR="0042530E" w:rsidRPr="003812B0" w:rsidRDefault="00DC5E11">
                  <w:pPr>
                    <w:widowControl/>
                    <w:suppressAutoHyphens w:val="0"/>
                    <w:autoSpaceDN/>
                    <w:textAlignment w:val="auto"/>
                    <w:rPr>
                      <w:lang w:val="bg-BG"/>
                    </w:rPr>
                  </w:pPr>
                  <w:r w:rsidRPr="003812B0">
                    <w:t>absorbents, filter materials (including oil filters not mentioned elsewhere), wiping cloths, protective clothing contaminated with dangerous substances</w:t>
                  </w:r>
                </w:p>
              </w:tc>
            </w:tr>
            <w:tr w:rsidR="000A72FA" w:rsidRPr="003812B0" w14:paraId="55F82BD1" w14:textId="77777777" w:rsidTr="00B80716">
              <w:trPr>
                <w:trHeight w:val="296"/>
                <w:jc w:val="center"/>
              </w:trPr>
              <w:tc>
                <w:tcPr>
                  <w:tcW w:w="4712" w:type="dxa"/>
                  <w:gridSpan w:val="3"/>
                  <w:shd w:val="clear" w:color="auto" w:fill="auto"/>
                  <w:hideMark/>
                </w:tcPr>
                <w:p w14:paraId="114317E3" w14:textId="77777777" w:rsidR="008D5292" w:rsidRPr="003812B0" w:rsidRDefault="0042530E" w:rsidP="00BE629E">
                  <w:pPr>
                    <w:widowControl/>
                    <w:suppressAutoHyphens w:val="0"/>
                    <w:autoSpaceDN/>
                    <w:textAlignment w:val="auto"/>
                    <w:rPr>
                      <w:rFonts w:eastAsia="Times New Roman"/>
                      <w:kern w:val="0"/>
                      <w:lang w:val="bg-BG" w:eastAsia="bg-BG"/>
                    </w:rPr>
                  </w:pPr>
                  <w:r w:rsidRPr="003812B0">
                    <w:rPr>
                      <w:lang w:eastAsia="bg-BG"/>
                    </w:rPr>
                    <w:t>Contaminated wood materials</w:t>
                  </w:r>
                </w:p>
              </w:tc>
            </w:tr>
            <w:tr w:rsidR="000A72FA" w:rsidRPr="003812B0" w14:paraId="26B20AF6" w14:textId="77777777" w:rsidTr="00B80716">
              <w:trPr>
                <w:trHeight w:val="296"/>
                <w:jc w:val="center"/>
              </w:trPr>
              <w:tc>
                <w:tcPr>
                  <w:tcW w:w="1625" w:type="dxa"/>
                  <w:shd w:val="clear" w:color="auto" w:fill="auto"/>
                  <w:hideMark/>
                </w:tcPr>
                <w:p w14:paraId="2CB5CE4A" w14:textId="77777777" w:rsidR="008D5292" w:rsidRPr="003812B0" w:rsidRDefault="0042530E" w:rsidP="00BE629E">
                  <w:pPr>
                    <w:widowControl/>
                    <w:suppressAutoHyphens w:val="0"/>
                    <w:autoSpaceDN/>
                    <w:textAlignment w:val="auto"/>
                    <w:rPr>
                      <w:rFonts w:eastAsia="Times New Roman"/>
                      <w:kern w:val="0"/>
                      <w:lang w:val="bg-BG" w:eastAsia="bg-BG"/>
                    </w:rPr>
                  </w:pPr>
                  <w:r w:rsidRPr="003812B0">
                    <w:rPr>
                      <w:lang w:eastAsia="bg-BG"/>
                    </w:rPr>
                    <w:t>Contaminated wood materials</w:t>
                  </w:r>
                </w:p>
              </w:tc>
              <w:tc>
                <w:tcPr>
                  <w:tcW w:w="927" w:type="dxa"/>
                  <w:shd w:val="clear" w:color="auto" w:fill="auto"/>
                  <w:noWrap/>
                  <w:hideMark/>
                </w:tcPr>
                <w:p w14:paraId="55B7ACCC" w14:textId="77777777" w:rsidR="008D5292" w:rsidRPr="003812B0" w:rsidRDefault="008D5292" w:rsidP="000C5DF9">
                  <w:pPr>
                    <w:widowControl/>
                    <w:suppressAutoHyphens w:val="0"/>
                    <w:autoSpaceDN/>
                    <w:textAlignment w:val="auto"/>
                    <w:rPr>
                      <w:rFonts w:eastAsia="Times New Roman"/>
                      <w:kern w:val="0"/>
                      <w:lang w:val="bg-BG" w:eastAsia="bg-BG"/>
                    </w:rPr>
                  </w:pPr>
                  <w:r w:rsidRPr="003812B0">
                    <w:rPr>
                      <w:rFonts w:eastAsia="Times New Roman"/>
                      <w:kern w:val="0"/>
                      <w:lang w:val="bg-BG" w:eastAsia="bg-BG"/>
                    </w:rPr>
                    <w:t>20 01 37*</w:t>
                  </w:r>
                </w:p>
              </w:tc>
              <w:tc>
                <w:tcPr>
                  <w:tcW w:w="2160" w:type="dxa"/>
                  <w:shd w:val="clear" w:color="auto" w:fill="auto"/>
                  <w:hideMark/>
                </w:tcPr>
                <w:p w14:paraId="026CE5A1" w14:textId="77777777" w:rsidR="008D5292" w:rsidRPr="003812B0" w:rsidRDefault="0042530E">
                  <w:pPr>
                    <w:widowControl/>
                    <w:suppressAutoHyphens w:val="0"/>
                    <w:autoSpaceDN/>
                    <w:textAlignment w:val="auto"/>
                    <w:rPr>
                      <w:rFonts w:eastAsia="Times New Roman"/>
                      <w:kern w:val="0"/>
                      <w:lang w:val="bg-BG" w:eastAsia="bg-BG"/>
                    </w:rPr>
                  </w:pPr>
                  <w:r w:rsidRPr="003812B0">
                    <w:rPr>
                      <w:rStyle w:val="highlight"/>
                    </w:rPr>
                    <w:t>wood</w:t>
                  </w:r>
                  <w:r w:rsidRPr="003812B0">
                    <w:t xml:space="preserve"> containing or contaminated with dangerous substances</w:t>
                  </w:r>
                </w:p>
              </w:tc>
            </w:tr>
            <w:tr w:rsidR="003F7333" w:rsidRPr="003812B0" w14:paraId="228EFC11" w14:textId="77777777" w:rsidTr="00B80716">
              <w:trPr>
                <w:trHeight w:val="296"/>
                <w:jc w:val="center"/>
              </w:trPr>
              <w:tc>
                <w:tcPr>
                  <w:tcW w:w="4712" w:type="dxa"/>
                  <w:gridSpan w:val="3"/>
                  <w:shd w:val="clear" w:color="auto" w:fill="auto"/>
                  <w:hideMark/>
                </w:tcPr>
                <w:p w14:paraId="175B3F10" w14:textId="77777777" w:rsidR="003F7333" w:rsidRPr="003812B0" w:rsidRDefault="00FC526A" w:rsidP="00BE629E">
                  <w:pPr>
                    <w:widowControl/>
                    <w:suppressAutoHyphens w:val="0"/>
                    <w:autoSpaceDN/>
                    <w:textAlignment w:val="auto"/>
                    <w:rPr>
                      <w:rStyle w:val="highlight"/>
                    </w:rPr>
                  </w:pPr>
                  <w:r w:rsidRPr="003812B0">
                    <w:rPr>
                      <w:lang w:eastAsia="bg-BG"/>
                    </w:rPr>
                    <w:t>Contaminated</w:t>
                  </w:r>
                  <w:r w:rsidR="003F7333" w:rsidRPr="003812B0">
                    <w:t xml:space="preserve"> </w:t>
                  </w:r>
                  <w:r w:rsidRPr="003812B0">
                    <w:t>packaging</w:t>
                  </w:r>
                  <w:r w:rsidR="003F7333" w:rsidRPr="003812B0">
                    <w:t>:</w:t>
                  </w:r>
                </w:p>
              </w:tc>
            </w:tr>
            <w:tr w:rsidR="003F7333" w:rsidRPr="003812B0" w14:paraId="6D56AEB4" w14:textId="77777777" w:rsidTr="007D6358">
              <w:trPr>
                <w:trHeight w:val="2760"/>
                <w:jc w:val="center"/>
              </w:trPr>
              <w:tc>
                <w:tcPr>
                  <w:tcW w:w="1625" w:type="dxa"/>
                  <w:shd w:val="clear" w:color="auto" w:fill="auto"/>
                  <w:hideMark/>
                </w:tcPr>
                <w:p w14:paraId="6268D4F1" w14:textId="77777777" w:rsidR="003F7333" w:rsidRDefault="00FC526A" w:rsidP="00BE629E">
                  <w:pPr>
                    <w:widowControl/>
                    <w:suppressAutoHyphens w:val="0"/>
                    <w:autoSpaceDN/>
                    <w:textAlignment w:val="auto"/>
                  </w:pPr>
                  <w:r w:rsidRPr="003812B0">
                    <w:t>Empty containers of paints and varnishes and coatings, household cleaners and chemicals labeled with hazard symbols (pictograms) - cardboard, plastic, glass, metal.</w:t>
                  </w:r>
                </w:p>
                <w:p w14:paraId="68EF8701" w14:textId="77777777" w:rsidR="0060743C" w:rsidRPr="007D6358" w:rsidRDefault="0060743C" w:rsidP="000C5DF9">
                  <w:pPr>
                    <w:widowControl/>
                    <w:suppressAutoHyphens w:val="0"/>
                    <w:autoSpaceDN/>
                    <w:textAlignment w:val="auto"/>
                    <w:rPr>
                      <w:rFonts w:eastAsia="Courier New"/>
                      <w:kern w:val="0"/>
                      <w:lang w:val="bg-BG" w:eastAsia="bg-BG"/>
                    </w:rPr>
                  </w:pPr>
                </w:p>
              </w:tc>
              <w:tc>
                <w:tcPr>
                  <w:tcW w:w="927" w:type="dxa"/>
                  <w:shd w:val="clear" w:color="auto" w:fill="auto"/>
                  <w:noWrap/>
                  <w:hideMark/>
                </w:tcPr>
                <w:p w14:paraId="481B14CB" w14:textId="77777777" w:rsidR="003F7333" w:rsidRPr="003812B0" w:rsidRDefault="003F7333">
                  <w:pPr>
                    <w:widowControl/>
                    <w:suppressAutoHyphens w:val="0"/>
                    <w:autoSpaceDN/>
                    <w:textAlignment w:val="auto"/>
                    <w:rPr>
                      <w:rFonts w:eastAsia="Times New Roman"/>
                      <w:kern w:val="0"/>
                      <w:lang w:val="bg-BG" w:eastAsia="bg-BG"/>
                    </w:rPr>
                  </w:pPr>
                  <w:r w:rsidRPr="003812B0">
                    <w:t>15 01 10*</w:t>
                  </w:r>
                </w:p>
              </w:tc>
              <w:tc>
                <w:tcPr>
                  <w:tcW w:w="2160" w:type="dxa"/>
                  <w:shd w:val="clear" w:color="auto" w:fill="auto"/>
                  <w:hideMark/>
                </w:tcPr>
                <w:p w14:paraId="51F98B02" w14:textId="77777777" w:rsidR="001D6F76" w:rsidRPr="003812B0" w:rsidRDefault="00FC526A">
                  <w:pPr>
                    <w:autoSpaceDE w:val="0"/>
                    <w:adjustRightInd w:val="0"/>
                    <w:rPr>
                      <w:rStyle w:val="highlight"/>
                    </w:rPr>
                  </w:pPr>
                  <w:r w:rsidRPr="003812B0">
                    <w:t>packaging containing residues of or contaminated by dangerous substances</w:t>
                  </w:r>
                </w:p>
              </w:tc>
            </w:tr>
          </w:tbl>
          <w:p w14:paraId="31792D92" w14:textId="77777777" w:rsidR="0085075B" w:rsidRDefault="0085075B" w:rsidP="00BE629E">
            <w:pPr>
              <w:tabs>
                <w:tab w:val="left" w:pos="2138"/>
                <w:tab w:val="left" w:pos="3555"/>
                <w:tab w:val="left" w:pos="4973"/>
                <w:tab w:val="left" w:pos="6390"/>
                <w:tab w:val="left" w:pos="7808"/>
              </w:tabs>
              <w:jc w:val="both"/>
              <w:rPr>
                <w:rFonts w:eastAsia="Times New Roman"/>
                <w:sz w:val="24"/>
                <w:szCs w:val="24"/>
                <w:lang w:eastAsia="bg-BG"/>
              </w:rPr>
            </w:pPr>
          </w:p>
          <w:p w14:paraId="10D60F63" w14:textId="77777777" w:rsidR="008D00AE" w:rsidRPr="003812B0" w:rsidRDefault="0042530E" w:rsidP="000C5DF9">
            <w:pPr>
              <w:pStyle w:val="Heading2"/>
              <w:pBdr>
                <w:top w:val="none" w:sz="0" w:space="0" w:color="auto"/>
                <w:left w:val="none" w:sz="0" w:space="0" w:color="auto"/>
              </w:pBdr>
              <w:spacing w:before="0" w:after="0"/>
              <w:jc w:val="both"/>
              <w:rPr>
                <w:rFonts w:ascii="Times New Roman" w:hAnsi="Times New Roman" w:cs="Times New Roman"/>
                <w:b w:val="0"/>
                <w:color w:val="auto"/>
                <w:sz w:val="24"/>
                <w:szCs w:val="24"/>
                <w:u w:val="single"/>
                <w:lang w:val="en-US"/>
              </w:rPr>
            </w:pPr>
            <w:r w:rsidRPr="003812B0">
              <w:rPr>
                <w:rFonts w:ascii="Times New Roman" w:hAnsi="Times New Roman" w:cs="Times New Roman"/>
                <w:b w:val="0"/>
                <w:color w:val="auto"/>
                <w:sz w:val="24"/>
                <w:szCs w:val="24"/>
                <w:u w:val="single"/>
                <w:lang w:val="en-US"/>
              </w:rPr>
              <w:t xml:space="preserve">Estimated quantities </w:t>
            </w:r>
            <w:r w:rsidR="00793770">
              <w:rPr>
                <w:rFonts w:ascii="Times New Roman" w:hAnsi="Times New Roman" w:cs="Times New Roman"/>
                <w:b w:val="0"/>
                <w:color w:val="auto"/>
                <w:sz w:val="24"/>
                <w:szCs w:val="24"/>
                <w:u w:val="single"/>
                <w:lang w:val="en-US"/>
              </w:rPr>
              <w:t>of collected hazardous household wastes</w:t>
            </w:r>
          </w:p>
          <w:p w14:paraId="7F18F82B" w14:textId="77777777" w:rsidR="00560204" w:rsidRPr="00560204" w:rsidRDefault="00560204" w:rsidP="00EE6A7A">
            <w:pPr>
              <w:pStyle w:val="Textbody"/>
              <w:spacing w:before="0"/>
              <w:ind w:firstLine="0"/>
              <w:jc w:val="both"/>
              <w:rPr>
                <w:rFonts w:ascii="Times New Roman" w:hAnsi="Times New Roman" w:cs="Times New Roman"/>
                <w:b w:val="0"/>
                <w:color w:val="auto"/>
                <w:sz w:val="24"/>
                <w:szCs w:val="24"/>
                <w:lang w:val="en-US" w:eastAsia="bg-BG"/>
              </w:rPr>
            </w:pPr>
            <w:r w:rsidRPr="00560204">
              <w:rPr>
                <w:rFonts w:ascii="Times New Roman" w:hAnsi="Times New Roman" w:cs="Times New Roman"/>
                <w:b w:val="0"/>
                <w:color w:val="auto"/>
                <w:sz w:val="24"/>
                <w:szCs w:val="24"/>
                <w:lang w:val="en-US" w:eastAsia="bg-BG"/>
              </w:rPr>
              <w:t xml:space="preserve">The total estimated quantity of hazardous municipal waste collected and stored in the five Municipal Pilot Centers is </w:t>
            </w:r>
            <w:r w:rsidRPr="00793770">
              <w:rPr>
                <w:rFonts w:ascii="Times New Roman" w:hAnsi="Times New Roman" w:cs="Times New Roman"/>
                <w:color w:val="auto"/>
                <w:sz w:val="24"/>
                <w:szCs w:val="24"/>
                <w:lang w:val="en-US" w:eastAsia="bg-BG"/>
              </w:rPr>
              <w:t>33.32 tons</w:t>
            </w:r>
            <w:r w:rsidRPr="00560204">
              <w:rPr>
                <w:rFonts w:ascii="Times New Roman" w:hAnsi="Times New Roman" w:cs="Times New Roman"/>
                <w:b w:val="0"/>
                <w:color w:val="auto"/>
                <w:sz w:val="24"/>
                <w:szCs w:val="24"/>
                <w:lang w:val="en-US" w:eastAsia="bg-BG"/>
              </w:rPr>
              <w:t>. For each pilot center, the tables below show estimated quantities by type of waste, taking into account the different forecast dates for commissioning the municipal pilot centers and the work schedule for the centers within the project.</w:t>
            </w:r>
          </w:p>
          <w:p w14:paraId="7BF57417" w14:textId="77777777" w:rsidR="00560204" w:rsidRDefault="00560204" w:rsidP="00BE629E">
            <w:pPr>
              <w:pStyle w:val="Textbody"/>
              <w:spacing w:before="0"/>
              <w:ind w:firstLine="0"/>
              <w:jc w:val="both"/>
              <w:rPr>
                <w:rFonts w:ascii="Times New Roman" w:hAnsi="Times New Roman" w:cs="Times New Roman"/>
                <w:b w:val="0"/>
                <w:color w:val="auto"/>
                <w:sz w:val="24"/>
                <w:szCs w:val="24"/>
                <w:lang w:val="en-US" w:eastAsia="bg-BG"/>
              </w:rPr>
            </w:pPr>
            <w:r w:rsidRPr="00560204">
              <w:rPr>
                <w:rFonts w:ascii="Times New Roman" w:hAnsi="Times New Roman" w:cs="Times New Roman"/>
                <w:b w:val="0"/>
                <w:color w:val="auto"/>
                <w:sz w:val="24"/>
                <w:szCs w:val="24"/>
                <w:lang w:val="en-US" w:eastAsia="bg-BG"/>
              </w:rPr>
              <w:t>The estimated waste quantities also include the mass of their original packaging.</w:t>
            </w:r>
          </w:p>
          <w:p w14:paraId="12739AE8" w14:textId="77777777" w:rsidR="00560204" w:rsidRPr="001F1DCB" w:rsidRDefault="00560204" w:rsidP="000C5DF9">
            <w:pPr>
              <w:pStyle w:val="Textbody"/>
              <w:spacing w:before="0"/>
              <w:ind w:firstLine="0"/>
              <w:jc w:val="both"/>
              <w:rPr>
                <w:rFonts w:ascii="Times New Roman" w:hAnsi="Times New Roman" w:cs="Times New Roman"/>
                <w:b w:val="0"/>
                <w:color w:val="auto"/>
                <w:sz w:val="36"/>
                <w:szCs w:val="24"/>
                <w:lang w:val="en-US" w:eastAsia="bg-BG"/>
              </w:rPr>
            </w:pPr>
          </w:p>
          <w:p w14:paraId="446533AE" w14:textId="77777777" w:rsidR="00FF7881" w:rsidRPr="00E5327D" w:rsidRDefault="003F7333">
            <w:pPr>
              <w:pStyle w:val="Textbody"/>
              <w:spacing w:before="0"/>
              <w:ind w:firstLine="0"/>
              <w:jc w:val="both"/>
              <w:rPr>
                <w:rFonts w:ascii="Times New Roman" w:hAnsi="Times New Roman" w:cs="Times New Roman"/>
                <w:b w:val="0"/>
                <w:color w:val="auto"/>
                <w:sz w:val="24"/>
                <w:szCs w:val="24"/>
                <w:lang w:eastAsia="bg-BG"/>
              </w:rPr>
            </w:pPr>
            <w:r w:rsidRPr="00E5327D">
              <w:rPr>
                <w:rFonts w:ascii="Times New Roman" w:hAnsi="Times New Roman" w:cs="Times New Roman"/>
                <w:color w:val="auto"/>
                <w:sz w:val="24"/>
                <w:szCs w:val="24"/>
                <w:lang w:val="en-US" w:eastAsia="bg-BG"/>
              </w:rPr>
              <w:t>Pilot centr</w:t>
            </w:r>
            <w:r w:rsidR="00E5327D" w:rsidRPr="00E5327D">
              <w:rPr>
                <w:rFonts w:ascii="Times New Roman" w:hAnsi="Times New Roman" w:cs="Times New Roman"/>
                <w:color w:val="auto"/>
                <w:sz w:val="24"/>
                <w:szCs w:val="24"/>
                <w:lang w:eastAsia="bg-BG"/>
              </w:rPr>
              <w:t>е</w:t>
            </w:r>
            <w:r w:rsidRPr="003812B0">
              <w:rPr>
                <w:rFonts w:ascii="Times New Roman" w:hAnsi="Times New Roman" w:cs="Times New Roman"/>
                <w:b w:val="0"/>
                <w:color w:val="auto"/>
                <w:sz w:val="24"/>
                <w:szCs w:val="24"/>
                <w:lang w:val="en-US" w:eastAsia="bg-BG"/>
              </w:rPr>
              <w:t xml:space="preserve"> </w:t>
            </w:r>
            <w:r w:rsidR="00FF7881" w:rsidRPr="003812B0">
              <w:rPr>
                <w:rFonts w:ascii="Times New Roman" w:hAnsi="Times New Roman" w:cs="Times New Roman"/>
                <w:color w:val="auto"/>
                <w:sz w:val="24"/>
                <w:szCs w:val="24"/>
                <w:lang w:val="en-US" w:eastAsia="bg-BG"/>
              </w:rPr>
              <w:t>Sh</w:t>
            </w:r>
            <w:r w:rsidR="0042530E" w:rsidRPr="003812B0">
              <w:rPr>
                <w:rFonts w:ascii="Times New Roman" w:hAnsi="Times New Roman" w:cs="Times New Roman"/>
                <w:color w:val="auto"/>
                <w:sz w:val="24"/>
                <w:szCs w:val="24"/>
                <w:lang w:val="en-US" w:eastAsia="bg-BG"/>
              </w:rPr>
              <w:t>o</w:t>
            </w:r>
            <w:r w:rsidR="00FF7881" w:rsidRPr="003812B0">
              <w:rPr>
                <w:rFonts w:ascii="Times New Roman" w:hAnsi="Times New Roman" w:cs="Times New Roman"/>
                <w:color w:val="auto"/>
                <w:sz w:val="24"/>
                <w:szCs w:val="24"/>
                <w:lang w:val="en-US" w:eastAsia="bg-BG"/>
              </w:rPr>
              <w:t>umen</w:t>
            </w:r>
            <w:r w:rsidR="00FF7881" w:rsidRPr="003812B0">
              <w:rPr>
                <w:rFonts w:ascii="Times New Roman" w:hAnsi="Times New Roman" w:cs="Times New Roman"/>
                <w:b w:val="0"/>
                <w:color w:val="auto"/>
                <w:sz w:val="24"/>
                <w:szCs w:val="24"/>
                <w:lang w:val="en-US" w:eastAsia="bg-BG"/>
              </w:rPr>
              <w:t xml:space="preserve"> </w:t>
            </w:r>
            <w:r w:rsidR="00E5327D">
              <w:rPr>
                <w:rFonts w:ascii="Times New Roman" w:hAnsi="Times New Roman" w:cs="Times New Roman"/>
                <w:b w:val="0"/>
                <w:color w:val="auto"/>
                <w:sz w:val="24"/>
                <w:szCs w:val="24"/>
                <w:lang w:eastAsia="bg-BG"/>
              </w:rPr>
              <w:t xml:space="preserve">- </w:t>
            </w:r>
            <w:r w:rsidR="00560204" w:rsidRPr="00560204">
              <w:rPr>
                <w:rFonts w:ascii="Times New Roman" w:hAnsi="Times New Roman" w:cs="Times New Roman"/>
                <w:b w:val="0"/>
                <w:color w:val="auto"/>
                <w:sz w:val="24"/>
                <w:szCs w:val="24"/>
                <w:lang w:val="en-US" w:eastAsia="bg-BG"/>
              </w:rPr>
              <w:t>expected amount of waste collected for a forecast period of 7 (seven) months</w:t>
            </w:r>
            <w:r w:rsidR="00E5327D">
              <w:rPr>
                <w:rFonts w:ascii="Times New Roman" w:hAnsi="Times New Roman" w:cs="Times New Roman"/>
                <w:b w:val="0"/>
                <w:color w:val="auto"/>
                <w:sz w:val="24"/>
                <w:szCs w:val="24"/>
                <w:lang w:eastAsia="bg-BG"/>
              </w:rPr>
              <w:t>:</w:t>
            </w:r>
          </w:p>
          <w:p w14:paraId="797C7A0B" w14:textId="77777777" w:rsidR="00560204" w:rsidRPr="003812B0" w:rsidRDefault="00560204">
            <w:pPr>
              <w:pStyle w:val="Textbody"/>
              <w:spacing w:before="0"/>
              <w:ind w:firstLine="0"/>
              <w:jc w:val="both"/>
              <w:rPr>
                <w:rFonts w:ascii="Times New Roman" w:hAnsi="Times New Roman" w:cs="Times New Roman"/>
                <w:b w:val="0"/>
                <w:color w:val="auto"/>
                <w:sz w:val="24"/>
                <w:szCs w:val="24"/>
                <w:lang w:val="en-US" w:eastAsia="bg-BG"/>
              </w:rPr>
            </w:pPr>
          </w:p>
          <w:tbl>
            <w:tblPr>
              <w:tblW w:w="5105" w:type="dxa"/>
              <w:jc w:val="center"/>
              <w:tblLayout w:type="fixed"/>
              <w:tblCellMar>
                <w:left w:w="70" w:type="dxa"/>
                <w:right w:w="70" w:type="dxa"/>
              </w:tblCellMar>
              <w:tblLook w:val="04A0" w:firstRow="1" w:lastRow="0" w:firstColumn="1" w:lastColumn="0" w:noHBand="0" w:noVBand="1"/>
            </w:tblPr>
            <w:tblGrid>
              <w:gridCol w:w="1071"/>
              <w:gridCol w:w="3119"/>
              <w:gridCol w:w="915"/>
            </w:tblGrid>
            <w:tr w:rsidR="00E5327D" w:rsidRPr="003812B0" w14:paraId="3ADB77D1" w14:textId="77777777" w:rsidTr="00713592">
              <w:trPr>
                <w:trHeight w:val="507"/>
                <w:jc w:val="center"/>
              </w:trPr>
              <w:tc>
                <w:tcPr>
                  <w:tcW w:w="4190" w:type="dxa"/>
                  <w:gridSpan w:val="2"/>
                  <w:tcBorders>
                    <w:top w:val="single" w:sz="4" w:space="0" w:color="auto"/>
                    <w:left w:val="single" w:sz="4" w:space="0" w:color="auto"/>
                    <w:bottom w:val="single" w:sz="4" w:space="0" w:color="auto"/>
                    <w:right w:val="single" w:sz="4" w:space="0" w:color="auto"/>
                  </w:tcBorders>
                </w:tcPr>
                <w:p w14:paraId="3762DE0D" w14:textId="77777777" w:rsidR="00E5327D" w:rsidRPr="00E5327D" w:rsidRDefault="00E5327D">
                  <w:pPr>
                    <w:widowControl/>
                    <w:suppressAutoHyphens w:val="0"/>
                    <w:autoSpaceDN/>
                    <w:textAlignment w:val="auto"/>
                    <w:rPr>
                      <w:rFonts w:eastAsia="Times New Roman"/>
                      <w:bCs/>
                      <w:kern w:val="0"/>
                      <w:lang w:val="bg-BG" w:eastAsia="bg-BG"/>
                    </w:rPr>
                  </w:pPr>
                  <w:r w:rsidRPr="00E5327D">
                    <w:rPr>
                      <w:rFonts w:eastAsia="Times New Roman"/>
                      <w:bCs/>
                      <w:kern w:val="0"/>
                      <w:lang w:eastAsia="bg-BG"/>
                    </w:rPr>
                    <w:t>Waste code and name as per Ordinance No 2 of 23.07.2014 on</w:t>
                  </w:r>
                  <w:r>
                    <w:rPr>
                      <w:rFonts w:eastAsia="Times New Roman"/>
                      <w:bCs/>
                      <w:kern w:val="0"/>
                      <w:lang w:eastAsia="bg-BG"/>
                    </w:rPr>
                    <w:t xml:space="preserve"> the</w:t>
                  </w:r>
                  <w:r w:rsidRPr="00E5327D">
                    <w:rPr>
                      <w:rFonts w:eastAsia="Times New Roman"/>
                      <w:bCs/>
                      <w:kern w:val="0"/>
                      <w:lang w:eastAsia="bg-BG"/>
                    </w:rPr>
                    <w:t xml:space="preserve"> classification of wastes</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14:paraId="66ED5B7B" w14:textId="77777777" w:rsidR="00E5327D" w:rsidRPr="00E5327D" w:rsidRDefault="00E5327D">
                  <w:pPr>
                    <w:widowControl/>
                    <w:suppressAutoHyphens w:val="0"/>
                    <w:autoSpaceDN/>
                    <w:jc w:val="center"/>
                    <w:textAlignment w:val="auto"/>
                    <w:rPr>
                      <w:rFonts w:eastAsia="Times New Roman"/>
                      <w:bCs/>
                      <w:kern w:val="0"/>
                      <w:lang w:val="bg-BG" w:eastAsia="bg-BG"/>
                    </w:rPr>
                  </w:pPr>
                  <w:r w:rsidRPr="00E5327D">
                    <w:rPr>
                      <w:rFonts w:eastAsia="Times New Roman"/>
                      <w:bCs/>
                      <w:kern w:val="0"/>
                      <w:lang w:eastAsia="bg-BG"/>
                    </w:rPr>
                    <w:t>Quantity</w:t>
                  </w:r>
                  <w:r w:rsidRPr="00E5327D">
                    <w:rPr>
                      <w:rFonts w:eastAsia="Times New Roman"/>
                      <w:bCs/>
                      <w:kern w:val="0"/>
                      <w:lang w:val="bg-BG" w:eastAsia="bg-BG"/>
                    </w:rPr>
                    <w:t xml:space="preserve"> [</w:t>
                  </w:r>
                  <w:r w:rsidRPr="00E5327D">
                    <w:rPr>
                      <w:rFonts w:eastAsia="Times New Roman"/>
                      <w:bCs/>
                      <w:kern w:val="0"/>
                      <w:lang w:eastAsia="bg-BG"/>
                    </w:rPr>
                    <w:t>tons</w:t>
                  </w:r>
                  <w:r w:rsidRPr="00E5327D">
                    <w:rPr>
                      <w:rFonts w:eastAsia="Times New Roman"/>
                      <w:bCs/>
                      <w:kern w:val="0"/>
                      <w:lang w:val="bg-BG" w:eastAsia="bg-BG"/>
                    </w:rPr>
                    <w:t>]</w:t>
                  </w:r>
                </w:p>
              </w:tc>
            </w:tr>
            <w:tr w:rsidR="00E5327D" w:rsidRPr="003812B0" w14:paraId="5A284522" w14:textId="77777777" w:rsidTr="00E5327D">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090699E" w14:textId="77777777" w:rsidR="00E5327D" w:rsidRPr="003812B0" w:rsidRDefault="00E5327D" w:rsidP="00BE629E">
                  <w:pPr>
                    <w:widowControl/>
                    <w:suppressAutoHyphens w:val="0"/>
                    <w:autoSpaceDE w:val="0"/>
                    <w:adjustRightInd w:val="0"/>
                    <w:ind w:left="-18" w:firstLine="18"/>
                    <w:textAlignment w:val="auto"/>
                    <w:rPr>
                      <w:rFonts w:eastAsia="Times New Roman"/>
                      <w:kern w:val="0"/>
                      <w:lang w:val="bg-BG" w:eastAsia="bg-BG"/>
                    </w:rPr>
                  </w:pPr>
                  <w:r w:rsidRPr="003812B0">
                    <w:rPr>
                      <w:kern w:val="0"/>
                      <w:lang w:val="bg-BG"/>
                    </w:rPr>
                    <w:t>20 01 31*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079F7" w14:textId="77777777" w:rsidR="00E5327D" w:rsidRPr="00560204" w:rsidRDefault="00E5327D" w:rsidP="000C5DF9">
                  <w:pPr>
                    <w:rPr>
                      <w:lang w:val="bg-BG"/>
                    </w:rPr>
                  </w:pPr>
                  <w:r w:rsidRPr="003812B0">
                    <w:rPr>
                      <w:rStyle w:val="shorttext"/>
                    </w:rPr>
                    <w:t>Cytotoxic and cytostatic medicinal products</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3A89C" w14:textId="77777777" w:rsidR="00E5327D" w:rsidRPr="003812B0" w:rsidRDefault="00E5327D">
                  <w:pPr>
                    <w:widowControl/>
                    <w:suppressAutoHyphens w:val="0"/>
                    <w:autoSpaceDN/>
                    <w:textAlignment w:val="auto"/>
                    <w:rPr>
                      <w:rFonts w:eastAsia="Times New Roman"/>
                      <w:bCs/>
                      <w:kern w:val="0"/>
                      <w:lang w:val="bg-BG" w:eastAsia="bg-BG"/>
                    </w:rPr>
                  </w:pPr>
                  <w:r w:rsidRPr="003812B0">
                    <w:t>6</w:t>
                  </w:r>
                  <w:r w:rsidRPr="003812B0">
                    <w:rPr>
                      <w:lang w:val="bg-BG"/>
                    </w:rPr>
                    <w:t>,</w:t>
                  </w:r>
                  <w:r w:rsidRPr="003812B0">
                    <w:t>47</w:t>
                  </w:r>
                </w:p>
              </w:tc>
            </w:tr>
            <w:tr w:rsidR="00E5327D" w:rsidRPr="003812B0" w14:paraId="2FD2C290" w14:textId="77777777" w:rsidTr="00E5327D">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55F108BC" w14:textId="77777777" w:rsidR="00E5327D" w:rsidRPr="003812B0" w:rsidRDefault="00E5327D"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27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8F6E8" w14:textId="77777777" w:rsidR="00E5327D" w:rsidRPr="003812B0" w:rsidRDefault="00E5327D" w:rsidP="000C5DF9">
                  <w:pPr>
                    <w:widowControl/>
                    <w:suppressAutoHyphens w:val="0"/>
                    <w:autoSpaceDE w:val="0"/>
                    <w:adjustRightInd w:val="0"/>
                    <w:textAlignment w:val="auto"/>
                    <w:rPr>
                      <w:lang w:val="bg-BG"/>
                    </w:rPr>
                  </w:pPr>
                  <w:r w:rsidRPr="003812B0">
                    <w:t>Paints, inks, glues / adhesives and resins containing dangerous substances</w:t>
                  </w:r>
                  <w:r w:rsidRPr="003812B0">
                    <w:rPr>
                      <w:lang w:val="bg-BG"/>
                    </w:rPr>
                    <w:t xml:space="preserve"> </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7654D741" w14:textId="77777777" w:rsidR="00E5327D" w:rsidRPr="003812B0" w:rsidRDefault="00E5327D">
                  <w:pPr>
                    <w:widowControl/>
                    <w:suppressAutoHyphens w:val="0"/>
                    <w:autoSpaceDN/>
                    <w:textAlignment w:val="auto"/>
                    <w:rPr>
                      <w:rFonts w:eastAsia="Times New Roman"/>
                      <w:bCs/>
                      <w:kern w:val="0"/>
                      <w:lang w:val="bg-BG" w:eastAsia="bg-BG"/>
                    </w:rPr>
                  </w:pPr>
                  <w:r w:rsidRPr="003812B0">
                    <w:rPr>
                      <w:lang w:val="bg-BG"/>
                    </w:rPr>
                    <w:t>5,42</w:t>
                  </w:r>
                </w:p>
              </w:tc>
            </w:tr>
            <w:tr w:rsidR="00E5327D" w:rsidRPr="003812B0" w14:paraId="71522C36" w14:textId="77777777" w:rsidTr="00E5327D">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37EE228" w14:textId="77777777" w:rsidR="00E5327D" w:rsidRPr="003812B0" w:rsidRDefault="00E5327D" w:rsidP="00BE629E">
                  <w:pPr>
                    <w:widowControl/>
                    <w:suppressAutoHyphens w:val="0"/>
                    <w:autoSpaceDN/>
                    <w:textAlignment w:val="auto"/>
                    <w:rPr>
                      <w:rFonts w:eastAsia="Times New Roman"/>
                      <w:kern w:val="0"/>
                      <w:lang w:val="bg-BG" w:eastAsia="bg-BG"/>
                    </w:rPr>
                  </w:pPr>
                  <w:r w:rsidRPr="003812B0">
                    <w:rPr>
                      <w:kern w:val="0"/>
                      <w:lang w:val="bg-BG"/>
                    </w:rPr>
                    <w:t>20 01 13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6FC2F" w14:textId="77777777" w:rsidR="00E5327D" w:rsidRPr="003812B0" w:rsidRDefault="00E5327D" w:rsidP="000C5DF9">
                  <w:pPr>
                    <w:rPr>
                      <w:lang w:val="bg-BG" w:eastAsia="bg-BG"/>
                    </w:rPr>
                  </w:pPr>
                  <w:r w:rsidRPr="003812B0">
                    <w:rPr>
                      <w:lang w:eastAsia="bg-BG"/>
                    </w:rPr>
                    <w:t>Solvents</w:t>
                  </w:r>
                  <w:r w:rsidRPr="003812B0">
                    <w:rPr>
                      <w:lang w:val="bg-BG" w:eastAsia="bg-BG"/>
                    </w:rPr>
                    <w:t xml:space="preserve"> </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07F5873F" w14:textId="77777777" w:rsidR="00E5327D" w:rsidRPr="003812B0" w:rsidRDefault="00E5327D">
                  <w:pPr>
                    <w:widowControl/>
                    <w:suppressAutoHyphens w:val="0"/>
                    <w:autoSpaceDN/>
                    <w:textAlignment w:val="auto"/>
                    <w:rPr>
                      <w:rFonts w:eastAsia="Times New Roman"/>
                      <w:bCs/>
                      <w:kern w:val="0"/>
                      <w:lang w:val="bg-BG" w:eastAsia="bg-BG"/>
                    </w:rPr>
                  </w:pPr>
                  <w:r w:rsidRPr="003812B0">
                    <w:rPr>
                      <w:lang w:val="bg-BG"/>
                    </w:rPr>
                    <w:t>1,22</w:t>
                  </w:r>
                </w:p>
              </w:tc>
            </w:tr>
            <w:tr w:rsidR="00E5327D" w:rsidRPr="003812B0" w14:paraId="713AEEFE" w14:textId="77777777" w:rsidTr="00E5327D">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87719E3" w14:textId="77777777" w:rsidR="00E5327D" w:rsidRPr="003812B0" w:rsidRDefault="00E5327D" w:rsidP="00BE629E">
                  <w:pPr>
                    <w:widowControl/>
                    <w:suppressAutoHyphens w:val="0"/>
                    <w:autoSpaceDE w:val="0"/>
                    <w:adjustRightInd w:val="0"/>
                    <w:textAlignment w:val="auto"/>
                    <w:rPr>
                      <w:rFonts w:eastAsia="Times New Roman"/>
                      <w:kern w:val="0"/>
                      <w:lang w:val="bg-BG" w:eastAsia="bg-BG"/>
                    </w:rPr>
                  </w:pPr>
                  <w:r w:rsidRPr="003812B0">
                    <w:rPr>
                      <w:kern w:val="0"/>
                      <w:lang w:val="bg-BG"/>
                    </w:rPr>
                    <w:t>15 02 02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9067D" w14:textId="77777777" w:rsidR="00E5327D" w:rsidRPr="003812B0" w:rsidRDefault="00E5327D" w:rsidP="000C5DF9">
                  <w:pPr>
                    <w:widowControl/>
                    <w:suppressAutoHyphens w:val="0"/>
                    <w:autoSpaceDE w:val="0"/>
                    <w:adjustRightInd w:val="0"/>
                    <w:ind w:right="-55"/>
                    <w:textAlignment w:val="auto"/>
                    <w:rPr>
                      <w:rFonts w:eastAsia="Times New Roman"/>
                      <w:kern w:val="0"/>
                      <w:lang w:val="bg-BG" w:eastAsia="bg-BG"/>
                    </w:rPr>
                  </w:pPr>
                  <w:r w:rsidRPr="003812B0">
                    <w:t xml:space="preserve">Absorbents, filter materials (including oil filters not mentioned elsewhere), wiping cloths and protective clothing contaminated by dangerous substances </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1CEAA7FA" w14:textId="77777777" w:rsidR="00E5327D" w:rsidRPr="003812B0" w:rsidRDefault="00E5327D">
                  <w:pPr>
                    <w:widowControl/>
                    <w:suppressAutoHyphens w:val="0"/>
                    <w:autoSpaceDN/>
                    <w:textAlignment w:val="auto"/>
                    <w:rPr>
                      <w:rFonts w:eastAsia="Times New Roman"/>
                      <w:bCs/>
                      <w:kern w:val="0"/>
                      <w:lang w:val="bg-BG" w:eastAsia="bg-BG"/>
                    </w:rPr>
                  </w:pPr>
                  <w:r w:rsidRPr="003812B0">
                    <w:rPr>
                      <w:lang w:val="bg-BG"/>
                    </w:rPr>
                    <w:t>1,75</w:t>
                  </w:r>
                </w:p>
              </w:tc>
            </w:tr>
            <w:tr w:rsidR="00E5327D" w:rsidRPr="003812B0" w14:paraId="7C77DF11" w14:textId="77777777" w:rsidTr="00E5327D">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CEF89EB" w14:textId="77777777" w:rsidR="00E5327D" w:rsidRPr="003812B0" w:rsidRDefault="00E5327D"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21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021F" w14:textId="77777777" w:rsidR="00E5327D" w:rsidRPr="003812B0" w:rsidRDefault="00E5327D" w:rsidP="000C5DF9">
                  <w:pPr>
                    <w:widowControl/>
                    <w:suppressAutoHyphens w:val="0"/>
                    <w:autoSpaceDE w:val="0"/>
                    <w:adjustRightInd w:val="0"/>
                    <w:textAlignment w:val="auto"/>
                  </w:pPr>
                  <w:r w:rsidRPr="003812B0">
                    <w:t xml:space="preserve">Fluorescent tubes and other wastes containing mercury </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4BDD1B94" w14:textId="77777777" w:rsidR="00E5327D" w:rsidRPr="003812B0" w:rsidRDefault="00E5327D">
                  <w:pPr>
                    <w:widowControl/>
                    <w:suppressAutoHyphens w:val="0"/>
                    <w:autoSpaceDN/>
                    <w:textAlignment w:val="auto"/>
                    <w:rPr>
                      <w:rFonts w:eastAsia="Times New Roman"/>
                      <w:bCs/>
                      <w:kern w:val="0"/>
                      <w:lang w:val="bg-BG" w:eastAsia="bg-BG"/>
                    </w:rPr>
                  </w:pPr>
                  <w:r w:rsidRPr="003812B0">
                    <w:rPr>
                      <w:lang w:val="bg-BG"/>
                    </w:rPr>
                    <w:t>0,70</w:t>
                  </w:r>
                </w:p>
              </w:tc>
            </w:tr>
            <w:tr w:rsidR="00E5327D" w:rsidRPr="003812B0" w14:paraId="79A85AD3" w14:textId="77777777" w:rsidTr="00E5327D">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1DB59B5E" w14:textId="77777777" w:rsidR="00E5327D" w:rsidRPr="003812B0" w:rsidRDefault="00E5327D"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29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6394B" w14:textId="77777777" w:rsidR="00E5327D" w:rsidRPr="003812B0" w:rsidRDefault="00E5327D" w:rsidP="000C5DF9">
                  <w:pPr>
                    <w:widowControl/>
                    <w:suppressAutoHyphens w:val="0"/>
                    <w:autoSpaceDE w:val="0"/>
                    <w:adjustRightInd w:val="0"/>
                    <w:textAlignment w:val="auto"/>
                    <w:rPr>
                      <w:rFonts w:eastAsia="Times New Roman"/>
                      <w:kern w:val="0"/>
                      <w:lang w:val="bg-BG" w:eastAsia="bg-BG"/>
                    </w:rPr>
                  </w:pPr>
                  <w:r w:rsidRPr="003812B0">
                    <w:t xml:space="preserve">Washing and cleaning mixtures containing dangerous substances </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7EA0CB68" w14:textId="77777777" w:rsidR="00E5327D" w:rsidRPr="003812B0" w:rsidRDefault="00E5327D">
                  <w:pPr>
                    <w:widowControl/>
                    <w:suppressAutoHyphens w:val="0"/>
                    <w:autoSpaceDN/>
                    <w:textAlignment w:val="auto"/>
                    <w:rPr>
                      <w:rFonts w:eastAsia="Times New Roman"/>
                      <w:bCs/>
                      <w:kern w:val="0"/>
                      <w:lang w:val="bg-BG" w:eastAsia="bg-BG"/>
                    </w:rPr>
                  </w:pPr>
                  <w:r w:rsidRPr="003812B0">
                    <w:t>0,</w:t>
                  </w:r>
                  <w:r w:rsidRPr="003812B0">
                    <w:rPr>
                      <w:lang w:val="bg-BG"/>
                    </w:rPr>
                    <w:t>52</w:t>
                  </w:r>
                </w:p>
              </w:tc>
            </w:tr>
            <w:tr w:rsidR="00E5327D" w:rsidRPr="003812B0" w14:paraId="61076D4E" w14:textId="77777777" w:rsidTr="00E5327D">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AB14F35" w14:textId="77777777" w:rsidR="00E5327D" w:rsidRPr="003812B0" w:rsidRDefault="00E5327D" w:rsidP="00BE629E">
                  <w:pPr>
                    <w:widowControl/>
                    <w:suppressAutoHyphens w:val="0"/>
                    <w:autoSpaceDN/>
                    <w:textAlignment w:val="auto"/>
                    <w:rPr>
                      <w:rFonts w:eastAsia="Times New Roman"/>
                      <w:kern w:val="0"/>
                      <w:lang w:val="bg-BG" w:eastAsia="bg-BG"/>
                    </w:rPr>
                  </w:pPr>
                  <w:r w:rsidRPr="003812B0">
                    <w:rPr>
                      <w:kern w:val="0"/>
                      <w:lang w:val="bg-BG"/>
                    </w:rPr>
                    <w:t>20 01 14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7627" w14:textId="77777777" w:rsidR="00E5327D" w:rsidRPr="003812B0" w:rsidRDefault="00E5327D" w:rsidP="000C5DF9">
                  <w:pPr>
                    <w:rPr>
                      <w:lang w:val="bg-BG" w:eastAsia="bg-BG"/>
                    </w:rPr>
                  </w:pPr>
                  <w:r w:rsidRPr="003812B0">
                    <w:rPr>
                      <w:lang w:eastAsia="bg-BG"/>
                    </w:rPr>
                    <w:t>Acids</w:t>
                  </w:r>
                  <w:r w:rsidRPr="003812B0">
                    <w:rPr>
                      <w:lang w:val="bg-BG" w:eastAsia="bg-BG"/>
                    </w:rPr>
                    <w:t xml:space="preserve"> </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04197E1A" w14:textId="77777777" w:rsidR="00E5327D" w:rsidRPr="003812B0" w:rsidRDefault="00E5327D">
                  <w:pPr>
                    <w:widowControl/>
                    <w:suppressAutoHyphens w:val="0"/>
                    <w:autoSpaceDN/>
                    <w:textAlignment w:val="auto"/>
                    <w:rPr>
                      <w:rFonts w:eastAsia="Times New Roman"/>
                      <w:bCs/>
                      <w:kern w:val="0"/>
                      <w:lang w:val="bg-BG" w:eastAsia="bg-BG"/>
                    </w:rPr>
                  </w:pPr>
                  <w:r w:rsidRPr="003812B0">
                    <w:t>0,</w:t>
                  </w:r>
                  <w:r w:rsidRPr="003812B0">
                    <w:rPr>
                      <w:lang w:val="bg-BG"/>
                    </w:rPr>
                    <w:t>52</w:t>
                  </w:r>
                </w:p>
              </w:tc>
            </w:tr>
            <w:tr w:rsidR="00E5327D" w:rsidRPr="003812B0" w14:paraId="3AAE2817" w14:textId="77777777" w:rsidTr="00E5327D">
              <w:trPr>
                <w:trHeight w:val="300"/>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74F93C93" w14:textId="77777777" w:rsidR="00E5327D" w:rsidRPr="003812B0" w:rsidRDefault="00E5327D" w:rsidP="00BE629E">
                  <w:pPr>
                    <w:widowControl/>
                    <w:suppressAutoHyphens w:val="0"/>
                    <w:autoSpaceDN/>
                    <w:textAlignment w:val="auto"/>
                    <w:rPr>
                      <w:rFonts w:eastAsia="Times New Roman"/>
                      <w:kern w:val="0"/>
                      <w:lang w:val="bg-BG" w:eastAsia="bg-BG"/>
                    </w:rPr>
                  </w:pPr>
                  <w:r w:rsidRPr="003812B0">
                    <w:rPr>
                      <w:kern w:val="0"/>
                      <w:lang w:val="bg-BG"/>
                    </w:rPr>
                    <w:t>20 01 15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5BB2E" w14:textId="77777777" w:rsidR="00E5327D" w:rsidRPr="003812B0" w:rsidRDefault="00E5327D" w:rsidP="000C5DF9">
                  <w:pPr>
                    <w:rPr>
                      <w:lang w:val="bg-BG" w:eastAsia="bg-BG"/>
                    </w:rPr>
                  </w:pPr>
                  <w:r w:rsidRPr="003812B0">
                    <w:rPr>
                      <w:lang w:eastAsia="bg-BG"/>
                    </w:rPr>
                    <w:t xml:space="preserve">Bases </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433A9D37" w14:textId="77777777" w:rsidR="00E5327D" w:rsidRPr="003812B0" w:rsidRDefault="00E5327D">
                  <w:pPr>
                    <w:widowControl/>
                    <w:suppressAutoHyphens w:val="0"/>
                    <w:autoSpaceDN/>
                    <w:textAlignment w:val="auto"/>
                    <w:rPr>
                      <w:rFonts w:eastAsia="Times New Roman"/>
                      <w:bCs/>
                      <w:kern w:val="0"/>
                      <w:lang w:val="bg-BG" w:eastAsia="bg-BG"/>
                    </w:rPr>
                  </w:pPr>
                  <w:r w:rsidRPr="003812B0">
                    <w:t>0,</w:t>
                  </w:r>
                  <w:r w:rsidRPr="003812B0">
                    <w:rPr>
                      <w:lang w:val="bg-BG"/>
                    </w:rPr>
                    <w:t>35</w:t>
                  </w:r>
                </w:p>
              </w:tc>
            </w:tr>
            <w:tr w:rsidR="00E5327D" w:rsidRPr="003812B0" w14:paraId="2025E959" w14:textId="77777777" w:rsidTr="00E5327D">
              <w:trPr>
                <w:trHeight w:val="47"/>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4644BD6B" w14:textId="77777777" w:rsidR="00E5327D" w:rsidRPr="003812B0" w:rsidRDefault="00E5327D" w:rsidP="00BE629E">
                  <w:pPr>
                    <w:widowControl/>
                    <w:suppressAutoHyphens w:val="0"/>
                    <w:autoSpaceDN/>
                    <w:textAlignment w:val="auto"/>
                    <w:rPr>
                      <w:rFonts w:eastAsia="Times New Roman"/>
                      <w:kern w:val="0"/>
                      <w:lang w:val="bg-BG" w:eastAsia="bg-BG"/>
                    </w:rPr>
                  </w:pPr>
                  <w:r w:rsidRPr="003812B0">
                    <w:rPr>
                      <w:kern w:val="0"/>
                      <w:lang w:val="bg-BG"/>
                    </w:rPr>
                    <w:t>20 01 17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37B26" w14:textId="77777777" w:rsidR="00E5327D" w:rsidRDefault="00E5327D" w:rsidP="000C5DF9">
                  <w:pPr>
                    <w:widowControl/>
                    <w:suppressAutoHyphens w:val="0"/>
                    <w:autoSpaceDN/>
                    <w:ind w:right="-145"/>
                    <w:textAlignment w:val="auto"/>
                  </w:pPr>
                  <w:r w:rsidRPr="003812B0">
                    <w:t xml:space="preserve">Photographic chemicals and mixtures </w:t>
                  </w:r>
                </w:p>
                <w:p w14:paraId="2A38535F" w14:textId="77777777" w:rsidR="00E5327D" w:rsidRPr="003812B0" w:rsidRDefault="00E5327D">
                  <w:pPr>
                    <w:widowControl/>
                    <w:suppressAutoHyphens w:val="0"/>
                    <w:autoSpaceDN/>
                    <w:ind w:right="-145"/>
                    <w:textAlignment w:val="auto"/>
                    <w:rPr>
                      <w:lang w:val="bg-BG"/>
                    </w:rPr>
                  </w:pP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4DE332EF" w14:textId="77777777" w:rsidR="00E5327D" w:rsidRPr="003812B0" w:rsidRDefault="00E5327D">
                  <w:pPr>
                    <w:widowControl/>
                    <w:suppressAutoHyphens w:val="0"/>
                    <w:autoSpaceDN/>
                    <w:textAlignment w:val="auto"/>
                    <w:rPr>
                      <w:rFonts w:eastAsia="Times New Roman"/>
                      <w:bCs/>
                      <w:kern w:val="0"/>
                      <w:lang w:val="bg-BG" w:eastAsia="bg-BG"/>
                    </w:rPr>
                  </w:pPr>
                  <w:r w:rsidRPr="003812B0">
                    <w:t>0,</w:t>
                  </w:r>
                  <w:r w:rsidRPr="003812B0">
                    <w:rPr>
                      <w:lang w:val="bg-BG"/>
                    </w:rPr>
                    <w:t>17</w:t>
                  </w:r>
                </w:p>
              </w:tc>
            </w:tr>
            <w:tr w:rsidR="00E5327D" w:rsidRPr="003812B0" w14:paraId="176F8555" w14:textId="77777777" w:rsidTr="00E5327D">
              <w:trPr>
                <w:trHeight w:val="325"/>
                <w:jc w:val="center"/>
              </w:trPr>
              <w:tc>
                <w:tcPr>
                  <w:tcW w:w="1071" w:type="dxa"/>
                  <w:tcBorders>
                    <w:top w:val="single" w:sz="4" w:space="0" w:color="auto"/>
                    <w:left w:val="single" w:sz="4" w:space="0" w:color="auto"/>
                    <w:bottom w:val="single" w:sz="4" w:space="0" w:color="auto"/>
                    <w:right w:val="single" w:sz="4" w:space="0" w:color="auto"/>
                  </w:tcBorders>
                  <w:shd w:val="clear" w:color="auto" w:fill="auto"/>
                </w:tcPr>
                <w:p w14:paraId="6975ABBC" w14:textId="77777777" w:rsidR="00E5327D" w:rsidRPr="003812B0" w:rsidRDefault="00E5327D" w:rsidP="00BE629E">
                  <w:pPr>
                    <w:widowControl/>
                    <w:suppressAutoHyphens w:val="0"/>
                    <w:autoSpaceDN/>
                    <w:textAlignment w:val="auto"/>
                    <w:rPr>
                      <w:rFonts w:eastAsia="Times New Roman"/>
                      <w:kern w:val="0"/>
                      <w:lang w:val="bg-BG" w:eastAsia="bg-BG"/>
                    </w:rPr>
                  </w:pPr>
                  <w:r w:rsidRPr="003812B0">
                    <w:rPr>
                      <w:kern w:val="0"/>
                      <w:lang w:val="bg-BG"/>
                    </w:rPr>
                    <w:t>20 01 19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24A322C" w14:textId="77777777" w:rsidR="00E5327D" w:rsidRPr="003812B0" w:rsidRDefault="00E5327D" w:rsidP="000C5DF9">
                  <w:pPr>
                    <w:rPr>
                      <w:lang w:val="bg-BG" w:eastAsia="bg-BG"/>
                    </w:rPr>
                  </w:pPr>
                  <w:r w:rsidRPr="003812B0">
                    <w:t>Pesticides</w:t>
                  </w:r>
                  <w:r>
                    <w:rPr>
                      <w:lang w:val="bg-BG"/>
                    </w:rPr>
                    <w:t xml:space="preserve"> </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5373AAE2" w14:textId="77777777" w:rsidR="00E5327D" w:rsidRPr="003812B0" w:rsidRDefault="00E5327D">
                  <w:pPr>
                    <w:widowControl/>
                    <w:suppressAutoHyphens w:val="0"/>
                    <w:autoSpaceDN/>
                    <w:textAlignment w:val="auto"/>
                    <w:rPr>
                      <w:rFonts w:eastAsia="Times New Roman"/>
                      <w:bCs/>
                      <w:kern w:val="0"/>
                      <w:lang w:val="bg-BG" w:eastAsia="bg-BG"/>
                    </w:rPr>
                  </w:pPr>
                  <w:r w:rsidRPr="003812B0">
                    <w:t>0,</w:t>
                  </w:r>
                  <w:r w:rsidRPr="003812B0">
                    <w:rPr>
                      <w:lang w:val="bg-BG"/>
                    </w:rPr>
                    <w:t>35</w:t>
                  </w:r>
                </w:p>
              </w:tc>
            </w:tr>
            <w:tr w:rsidR="00E5327D" w:rsidRPr="003812B0" w14:paraId="5A86B38A" w14:textId="77777777" w:rsidTr="00E5327D">
              <w:trPr>
                <w:trHeight w:val="327"/>
                <w:jc w:val="center"/>
              </w:trPr>
              <w:tc>
                <w:tcPr>
                  <w:tcW w:w="1071" w:type="dxa"/>
                  <w:tcBorders>
                    <w:top w:val="single" w:sz="4" w:space="0" w:color="auto"/>
                    <w:left w:val="single" w:sz="4" w:space="0" w:color="auto"/>
                    <w:bottom w:val="single" w:sz="4" w:space="0" w:color="auto"/>
                    <w:right w:val="single" w:sz="4" w:space="0" w:color="auto"/>
                  </w:tcBorders>
                </w:tcPr>
                <w:p w14:paraId="2C5AD091" w14:textId="77777777" w:rsidR="00E5327D" w:rsidRPr="003812B0" w:rsidRDefault="00E5327D" w:rsidP="00BE629E">
                  <w:r w:rsidRPr="003812B0">
                    <w:rPr>
                      <w:lang w:val="bg-BG"/>
                    </w:rPr>
                    <w:t>16 01 13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3300177A" w14:textId="77777777" w:rsidR="00E5327D" w:rsidRPr="003812B0" w:rsidRDefault="00E5327D" w:rsidP="000C5DF9">
                  <w:pPr>
                    <w:rPr>
                      <w:lang w:val="bg-BG"/>
                    </w:rPr>
                  </w:pPr>
                  <w:r w:rsidRPr="003812B0">
                    <w:t>Brake fluids</w:t>
                  </w:r>
                  <w:r w:rsidRPr="003812B0">
                    <w:rPr>
                      <w:lang w:val="bg-BG"/>
                    </w:rPr>
                    <w:t xml:space="preserve"> </w:t>
                  </w:r>
                </w:p>
              </w:tc>
              <w:tc>
                <w:tcPr>
                  <w:tcW w:w="915" w:type="dxa"/>
                  <w:tcBorders>
                    <w:top w:val="nil"/>
                    <w:left w:val="single" w:sz="4" w:space="0" w:color="auto"/>
                    <w:bottom w:val="single" w:sz="4" w:space="0" w:color="auto"/>
                    <w:right w:val="single" w:sz="4" w:space="0" w:color="auto"/>
                  </w:tcBorders>
                  <w:shd w:val="clear" w:color="auto" w:fill="auto"/>
                  <w:noWrap/>
                  <w:vAlign w:val="center"/>
                </w:tcPr>
                <w:p w14:paraId="25918421" w14:textId="77777777" w:rsidR="00E5327D" w:rsidRPr="003812B0" w:rsidRDefault="00E5327D">
                  <w:pPr>
                    <w:widowControl/>
                    <w:suppressAutoHyphens w:val="0"/>
                    <w:autoSpaceDN/>
                    <w:textAlignment w:val="auto"/>
                    <w:rPr>
                      <w:rFonts w:eastAsia="Times New Roman"/>
                      <w:bCs/>
                      <w:kern w:val="0"/>
                      <w:lang w:val="bg-BG" w:eastAsia="bg-BG"/>
                    </w:rPr>
                  </w:pPr>
                  <w:r w:rsidRPr="003812B0">
                    <w:rPr>
                      <w:bCs/>
                    </w:rPr>
                    <w:t>0,</w:t>
                  </w:r>
                  <w:r w:rsidRPr="003812B0">
                    <w:rPr>
                      <w:bCs/>
                      <w:lang w:val="bg-BG"/>
                    </w:rPr>
                    <w:t>21</w:t>
                  </w:r>
                </w:p>
              </w:tc>
            </w:tr>
            <w:tr w:rsidR="00E5327D" w:rsidRPr="003812B0" w14:paraId="44FE1E22" w14:textId="77777777" w:rsidTr="00E5327D">
              <w:trPr>
                <w:trHeight w:val="488"/>
                <w:jc w:val="center"/>
              </w:trPr>
              <w:tc>
                <w:tcPr>
                  <w:tcW w:w="1071" w:type="dxa"/>
                  <w:tcBorders>
                    <w:top w:val="single" w:sz="4" w:space="0" w:color="auto"/>
                    <w:left w:val="single" w:sz="4" w:space="0" w:color="auto"/>
                    <w:bottom w:val="single" w:sz="4" w:space="0" w:color="auto"/>
                    <w:right w:val="single" w:sz="4" w:space="0" w:color="auto"/>
                  </w:tcBorders>
                </w:tcPr>
                <w:p w14:paraId="7CA28EE5" w14:textId="77777777" w:rsidR="00E5327D" w:rsidRPr="003812B0" w:rsidRDefault="00E5327D" w:rsidP="00BE629E">
                  <w:r w:rsidRPr="003812B0">
                    <w:t>16 01 14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0350D843" w14:textId="77777777" w:rsidR="00E5327D" w:rsidRPr="003812B0" w:rsidRDefault="00E5327D" w:rsidP="000C5DF9">
                  <w:pPr>
                    <w:rPr>
                      <w:rFonts w:eastAsia="Times New Roman"/>
                      <w:b/>
                      <w:bCs/>
                      <w:kern w:val="0"/>
                      <w:lang w:val="bg-BG" w:eastAsia="bg-BG"/>
                    </w:rPr>
                  </w:pPr>
                  <w:r w:rsidRPr="003812B0">
                    <w:t>Antifreeze liquids containing dangerous substances</w:t>
                  </w:r>
                </w:p>
              </w:tc>
              <w:tc>
                <w:tcPr>
                  <w:tcW w:w="915" w:type="dxa"/>
                  <w:tcBorders>
                    <w:top w:val="nil"/>
                    <w:left w:val="single" w:sz="4" w:space="0" w:color="auto"/>
                    <w:bottom w:val="single" w:sz="4" w:space="0" w:color="auto"/>
                    <w:right w:val="single" w:sz="4" w:space="0" w:color="auto"/>
                  </w:tcBorders>
                  <w:shd w:val="clear" w:color="auto" w:fill="auto"/>
                  <w:noWrap/>
                  <w:vAlign w:val="center"/>
                </w:tcPr>
                <w:p w14:paraId="4F853990" w14:textId="77777777" w:rsidR="00E5327D" w:rsidRPr="003812B0" w:rsidRDefault="00E5327D">
                  <w:pPr>
                    <w:widowControl/>
                    <w:suppressAutoHyphens w:val="0"/>
                    <w:autoSpaceDN/>
                    <w:textAlignment w:val="auto"/>
                    <w:rPr>
                      <w:rFonts w:eastAsia="Times New Roman"/>
                      <w:bCs/>
                      <w:kern w:val="0"/>
                      <w:lang w:val="bg-BG" w:eastAsia="bg-BG"/>
                    </w:rPr>
                  </w:pPr>
                  <w:r w:rsidRPr="003812B0">
                    <w:rPr>
                      <w:bCs/>
                    </w:rPr>
                    <w:t>0,</w:t>
                  </w:r>
                  <w:r w:rsidRPr="003812B0">
                    <w:rPr>
                      <w:bCs/>
                      <w:lang w:val="bg-BG"/>
                    </w:rPr>
                    <w:t>2</w:t>
                  </w:r>
                  <w:r w:rsidRPr="003812B0">
                    <w:rPr>
                      <w:bCs/>
                    </w:rPr>
                    <w:t>8</w:t>
                  </w:r>
                </w:p>
              </w:tc>
            </w:tr>
            <w:tr w:rsidR="00E5327D" w:rsidRPr="003812B0" w14:paraId="0CBF8311" w14:textId="77777777" w:rsidTr="00D61934">
              <w:trPr>
                <w:trHeight w:val="577"/>
                <w:jc w:val="center"/>
              </w:trPr>
              <w:tc>
                <w:tcPr>
                  <w:tcW w:w="1071" w:type="dxa"/>
                  <w:tcBorders>
                    <w:top w:val="single" w:sz="4" w:space="0" w:color="auto"/>
                    <w:left w:val="single" w:sz="4" w:space="0" w:color="auto"/>
                    <w:bottom w:val="single" w:sz="4" w:space="0" w:color="auto"/>
                    <w:right w:val="single" w:sz="4" w:space="0" w:color="auto"/>
                  </w:tcBorders>
                </w:tcPr>
                <w:p w14:paraId="63D6E081" w14:textId="77777777" w:rsidR="00E5327D" w:rsidRPr="003812B0" w:rsidRDefault="00E5327D" w:rsidP="00BE629E">
                  <w:pPr>
                    <w:widowControl/>
                    <w:suppressAutoHyphens w:val="0"/>
                    <w:autoSpaceDN/>
                    <w:textAlignment w:val="auto"/>
                    <w:rPr>
                      <w:lang w:eastAsia="bg-BG"/>
                    </w:rPr>
                  </w:pPr>
                  <w:r w:rsidRPr="003812B0">
                    <w:rPr>
                      <w:rFonts w:eastAsia="Times New Roman"/>
                      <w:kern w:val="0"/>
                      <w:lang w:val="bg-BG" w:eastAsia="bg-BG"/>
                    </w:rPr>
                    <w:t>20 01 37*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456FB31E" w14:textId="77777777" w:rsidR="00E5327D" w:rsidRPr="003812B0" w:rsidRDefault="00E5327D" w:rsidP="000C5DF9">
                  <w:pPr>
                    <w:widowControl/>
                    <w:suppressAutoHyphens w:val="0"/>
                    <w:autoSpaceDN/>
                    <w:textAlignment w:val="auto"/>
                    <w:rPr>
                      <w:rFonts w:eastAsia="Times New Roman"/>
                      <w:kern w:val="0"/>
                      <w:lang w:val="bg-BG" w:eastAsia="bg-BG"/>
                    </w:rPr>
                  </w:pPr>
                  <w:r w:rsidRPr="003812B0">
                    <w:rPr>
                      <w:lang w:eastAsia="bg-BG"/>
                    </w:rPr>
                    <w:t xml:space="preserve">Contaminated wood materials </w:t>
                  </w:r>
                </w:p>
              </w:tc>
              <w:tc>
                <w:tcPr>
                  <w:tcW w:w="915" w:type="dxa"/>
                  <w:tcBorders>
                    <w:top w:val="nil"/>
                    <w:left w:val="single" w:sz="4" w:space="0" w:color="auto"/>
                    <w:bottom w:val="single" w:sz="4" w:space="0" w:color="auto"/>
                    <w:right w:val="single" w:sz="4" w:space="0" w:color="auto"/>
                  </w:tcBorders>
                  <w:shd w:val="clear" w:color="auto" w:fill="auto"/>
                  <w:noWrap/>
                </w:tcPr>
                <w:p w14:paraId="69376235" w14:textId="77777777" w:rsidR="00E5327D" w:rsidRPr="003812B0" w:rsidRDefault="00E5327D">
                  <w:pPr>
                    <w:widowControl/>
                    <w:suppressAutoHyphens w:val="0"/>
                    <w:autoSpaceDN/>
                    <w:textAlignment w:val="auto"/>
                    <w:rPr>
                      <w:bCs/>
                      <w:lang w:val="bg-BG"/>
                    </w:rPr>
                  </w:pPr>
                  <w:r w:rsidRPr="003812B0">
                    <w:rPr>
                      <w:bCs/>
                      <w:lang w:val="bg-BG"/>
                    </w:rPr>
                    <w:t>3</w:t>
                  </w:r>
                </w:p>
              </w:tc>
            </w:tr>
            <w:tr w:rsidR="00E5327D" w:rsidRPr="003812B0" w14:paraId="549302E4" w14:textId="77777777" w:rsidTr="00E5327D">
              <w:trPr>
                <w:trHeight w:val="428"/>
                <w:jc w:val="center"/>
              </w:trPr>
              <w:tc>
                <w:tcPr>
                  <w:tcW w:w="1071" w:type="dxa"/>
                  <w:tcBorders>
                    <w:top w:val="single" w:sz="4" w:space="0" w:color="auto"/>
                    <w:left w:val="single" w:sz="4" w:space="0" w:color="auto"/>
                    <w:bottom w:val="single" w:sz="4" w:space="0" w:color="auto"/>
                    <w:right w:val="single" w:sz="4" w:space="0" w:color="auto"/>
                  </w:tcBorders>
                </w:tcPr>
                <w:p w14:paraId="2A13E7A9" w14:textId="77777777" w:rsidR="00E5327D" w:rsidRPr="003812B0" w:rsidRDefault="00E5327D" w:rsidP="00BE629E">
                  <w:pPr>
                    <w:autoSpaceDE w:val="0"/>
                    <w:adjustRightInd w:val="0"/>
                    <w:ind w:right="-145"/>
                  </w:pPr>
                  <w:r w:rsidRPr="003812B0">
                    <w:t>15 01 10*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58AB18FB" w14:textId="77777777" w:rsidR="00E5327D" w:rsidRPr="003812B0" w:rsidRDefault="00E5327D" w:rsidP="000C5DF9">
                  <w:pPr>
                    <w:autoSpaceDE w:val="0"/>
                    <w:adjustRightInd w:val="0"/>
                  </w:pPr>
                  <w:r w:rsidRPr="003812B0">
                    <w:t>Packaging contaminated by</w:t>
                  </w:r>
                  <w:r w:rsidRPr="003812B0">
                    <w:rPr>
                      <w:lang w:val="bg-BG"/>
                    </w:rPr>
                    <w:t xml:space="preserve"> </w:t>
                  </w:r>
                  <w:r w:rsidRPr="003812B0">
                    <w:t xml:space="preserve">dangerous substances </w:t>
                  </w:r>
                </w:p>
              </w:tc>
              <w:tc>
                <w:tcPr>
                  <w:tcW w:w="915" w:type="dxa"/>
                  <w:tcBorders>
                    <w:top w:val="nil"/>
                    <w:left w:val="single" w:sz="4" w:space="0" w:color="auto"/>
                    <w:bottom w:val="single" w:sz="4" w:space="0" w:color="auto"/>
                    <w:right w:val="single" w:sz="4" w:space="0" w:color="auto"/>
                  </w:tcBorders>
                  <w:shd w:val="clear" w:color="auto" w:fill="auto"/>
                  <w:noWrap/>
                </w:tcPr>
                <w:p w14:paraId="36EA462D" w14:textId="77777777" w:rsidR="00E5327D" w:rsidRPr="003812B0" w:rsidRDefault="00E5327D">
                  <w:pPr>
                    <w:widowControl/>
                    <w:suppressAutoHyphens w:val="0"/>
                    <w:autoSpaceDN/>
                    <w:textAlignment w:val="auto"/>
                    <w:rPr>
                      <w:bCs/>
                      <w:lang w:val="bg-BG"/>
                    </w:rPr>
                  </w:pPr>
                  <w:r w:rsidRPr="003812B0">
                    <w:rPr>
                      <w:bCs/>
                      <w:lang w:val="bg-BG"/>
                    </w:rPr>
                    <w:t>1,75</w:t>
                  </w:r>
                </w:p>
              </w:tc>
            </w:tr>
            <w:tr w:rsidR="00E5327D" w:rsidRPr="003812B0" w14:paraId="0E34A7A7" w14:textId="77777777" w:rsidTr="00652C07">
              <w:trPr>
                <w:trHeight w:val="378"/>
                <w:jc w:val="center"/>
              </w:trPr>
              <w:tc>
                <w:tcPr>
                  <w:tcW w:w="1071" w:type="dxa"/>
                  <w:tcBorders>
                    <w:top w:val="single" w:sz="4" w:space="0" w:color="auto"/>
                    <w:left w:val="single" w:sz="4" w:space="0" w:color="auto"/>
                    <w:bottom w:val="single" w:sz="4" w:space="0" w:color="auto"/>
                    <w:right w:val="single" w:sz="4" w:space="0" w:color="auto"/>
                  </w:tcBorders>
                  <w:vAlign w:val="center"/>
                </w:tcPr>
                <w:p w14:paraId="26E2B6CD" w14:textId="77777777" w:rsidR="00E5327D" w:rsidRPr="003812B0" w:rsidRDefault="00652C07" w:rsidP="00BE629E">
                  <w:pPr>
                    <w:widowControl/>
                    <w:suppressAutoHyphens w:val="0"/>
                    <w:autoSpaceDN/>
                    <w:jc w:val="right"/>
                    <w:textAlignment w:val="auto"/>
                    <w:rPr>
                      <w:rFonts w:eastAsia="Times New Roman"/>
                      <w:b/>
                      <w:bCs/>
                      <w:kern w:val="0"/>
                      <w:lang w:eastAsia="bg-BG"/>
                    </w:rPr>
                  </w:pPr>
                  <w:r w:rsidRPr="003812B0">
                    <w:rPr>
                      <w:rFonts w:eastAsia="Times New Roman"/>
                      <w:b/>
                      <w:bCs/>
                      <w:kern w:val="0"/>
                      <w:lang w:eastAsia="bg-BG"/>
                    </w:rPr>
                    <w:t>TOTAL</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BA55F" w14:textId="77777777" w:rsidR="00E5327D" w:rsidRPr="003812B0" w:rsidRDefault="00E5327D" w:rsidP="000C5DF9">
                  <w:pPr>
                    <w:widowControl/>
                    <w:suppressAutoHyphens w:val="0"/>
                    <w:autoSpaceDN/>
                    <w:jc w:val="right"/>
                    <w:textAlignment w:val="auto"/>
                    <w:rPr>
                      <w:rFonts w:eastAsia="Times New Roman"/>
                      <w:b/>
                      <w:bCs/>
                      <w:kern w:val="0"/>
                      <w:lang w:eastAsia="bg-BG"/>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4119E" w14:textId="77777777" w:rsidR="00E5327D" w:rsidRPr="003812B0" w:rsidRDefault="00E5327D">
                  <w:pPr>
                    <w:widowControl/>
                    <w:suppressAutoHyphens w:val="0"/>
                    <w:autoSpaceDN/>
                    <w:jc w:val="center"/>
                    <w:textAlignment w:val="auto"/>
                    <w:rPr>
                      <w:rFonts w:eastAsia="Times New Roman"/>
                      <w:b/>
                      <w:bCs/>
                      <w:kern w:val="0"/>
                      <w:lang w:val="bg-BG" w:eastAsia="bg-BG"/>
                    </w:rPr>
                  </w:pPr>
                  <w:r w:rsidRPr="003812B0">
                    <w:rPr>
                      <w:rFonts w:eastAsia="Times New Roman"/>
                      <w:b/>
                      <w:bCs/>
                      <w:kern w:val="0"/>
                      <w:lang w:val="bg-BG" w:eastAsia="bg-BG"/>
                    </w:rPr>
                    <w:t>22,71</w:t>
                  </w:r>
                </w:p>
              </w:tc>
            </w:tr>
          </w:tbl>
          <w:p w14:paraId="15106F90" w14:textId="77777777" w:rsidR="006F5B4D" w:rsidRPr="00D61934" w:rsidRDefault="006F5B4D" w:rsidP="00BE629E">
            <w:pPr>
              <w:pStyle w:val="Textbody"/>
              <w:spacing w:before="0"/>
              <w:ind w:firstLine="0"/>
              <w:jc w:val="both"/>
              <w:rPr>
                <w:rFonts w:ascii="Times New Roman" w:hAnsi="Times New Roman" w:cs="Times New Roman"/>
                <w:b w:val="0"/>
                <w:color w:val="auto"/>
                <w:sz w:val="16"/>
                <w:szCs w:val="24"/>
                <w:lang w:val="en-US" w:eastAsia="bg-BG"/>
              </w:rPr>
            </w:pPr>
          </w:p>
          <w:p w14:paraId="32949C23" w14:textId="77777777" w:rsidR="009D02C2" w:rsidRPr="003812B0" w:rsidRDefault="00CF1100" w:rsidP="000C5DF9">
            <w:pPr>
              <w:pStyle w:val="Textbody"/>
              <w:spacing w:before="0"/>
              <w:ind w:firstLine="0"/>
              <w:jc w:val="both"/>
              <w:rPr>
                <w:rFonts w:ascii="Times New Roman" w:hAnsi="Times New Roman" w:cs="Times New Roman"/>
                <w:b w:val="0"/>
                <w:color w:val="auto"/>
                <w:sz w:val="24"/>
                <w:szCs w:val="24"/>
                <w:lang w:val="en-US" w:eastAsia="bg-BG"/>
              </w:rPr>
            </w:pPr>
            <w:r w:rsidRPr="003812B0">
              <w:rPr>
                <w:rFonts w:ascii="Times New Roman" w:hAnsi="Times New Roman" w:cs="Times New Roman"/>
                <w:b w:val="0"/>
                <w:color w:val="auto"/>
                <w:sz w:val="24"/>
                <w:szCs w:val="24"/>
                <w:lang w:val="en-US" w:eastAsia="bg-BG"/>
              </w:rPr>
              <w:t xml:space="preserve">Pilot </w:t>
            </w:r>
            <w:r w:rsidR="00FC2B39" w:rsidRPr="003812B0">
              <w:rPr>
                <w:rFonts w:ascii="Times New Roman" w:hAnsi="Times New Roman" w:cs="Times New Roman"/>
                <w:b w:val="0"/>
                <w:color w:val="auto"/>
                <w:sz w:val="24"/>
                <w:szCs w:val="24"/>
                <w:lang w:val="en-US" w:eastAsia="bg-BG"/>
              </w:rPr>
              <w:t>centr</w:t>
            </w:r>
            <w:r w:rsidR="00652C07">
              <w:rPr>
                <w:rFonts w:ascii="Times New Roman" w:hAnsi="Times New Roman" w:cs="Times New Roman"/>
                <w:b w:val="0"/>
                <w:color w:val="auto"/>
                <w:sz w:val="24"/>
                <w:szCs w:val="24"/>
                <w:lang w:val="en-US" w:eastAsia="bg-BG"/>
              </w:rPr>
              <w:t>e</w:t>
            </w:r>
            <w:r w:rsidR="009B5ED8" w:rsidRPr="003812B0">
              <w:rPr>
                <w:rFonts w:ascii="Times New Roman" w:hAnsi="Times New Roman" w:cs="Times New Roman"/>
                <w:b w:val="0"/>
                <w:color w:val="auto"/>
                <w:sz w:val="24"/>
                <w:szCs w:val="24"/>
                <w:lang w:val="en-US" w:eastAsia="bg-BG"/>
              </w:rPr>
              <w:t xml:space="preserve"> </w:t>
            </w:r>
            <w:r w:rsidR="009B5ED8" w:rsidRPr="003812B0">
              <w:rPr>
                <w:rFonts w:ascii="Times New Roman" w:hAnsi="Times New Roman" w:cs="Times New Roman"/>
                <w:color w:val="auto"/>
                <w:sz w:val="24"/>
                <w:szCs w:val="24"/>
                <w:lang w:val="en-US" w:eastAsia="bg-BG"/>
              </w:rPr>
              <w:t>Razgrad</w:t>
            </w:r>
            <w:r w:rsidR="00652C07">
              <w:rPr>
                <w:rFonts w:ascii="Times New Roman" w:hAnsi="Times New Roman" w:cs="Times New Roman"/>
                <w:color w:val="auto"/>
                <w:sz w:val="24"/>
                <w:szCs w:val="24"/>
                <w:lang w:val="en-US" w:eastAsia="bg-BG"/>
              </w:rPr>
              <w:t xml:space="preserve"> </w:t>
            </w:r>
            <w:r w:rsidR="00560204">
              <w:rPr>
                <w:rFonts w:ascii="Times New Roman" w:hAnsi="Times New Roman" w:cs="Times New Roman"/>
                <w:b w:val="0"/>
                <w:color w:val="auto"/>
                <w:sz w:val="24"/>
                <w:szCs w:val="24"/>
                <w:lang w:val="en-US" w:eastAsia="bg-BG"/>
              </w:rPr>
              <w:t xml:space="preserve">- </w:t>
            </w:r>
            <w:r w:rsidR="00560204" w:rsidRPr="00560204">
              <w:rPr>
                <w:rFonts w:ascii="Times New Roman" w:hAnsi="Times New Roman" w:cs="Times New Roman"/>
                <w:b w:val="0"/>
                <w:color w:val="auto"/>
                <w:sz w:val="24"/>
                <w:szCs w:val="24"/>
                <w:lang w:val="en-US" w:eastAsia="bg-BG"/>
              </w:rPr>
              <w:t xml:space="preserve">expected amount of waste collected for a forecast period of </w:t>
            </w:r>
            <w:r w:rsidR="00560204">
              <w:rPr>
                <w:rFonts w:ascii="Times New Roman" w:hAnsi="Times New Roman" w:cs="Times New Roman"/>
                <w:b w:val="0"/>
                <w:color w:val="auto"/>
                <w:sz w:val="24"/>
                <w:szCs w:val="24"/>
                <w:lang w:val="en-US" w:eastAsia="bg-BG"/>
              </w:rPr>
              <w:t>3</w:t>
            </w:r>
            <w:r w:rsidR="00560204" w:rsidRPr="00560204">
              <w:rPr>
                <w:rFonts w:ascii="Times New Roman" w:hAnsi="Times New Roman" w:cs="Times New Roman"/>
                <w:b w:val="0"/>
                <w:color w:val="auto"/>
                <w:sz w:val="24"/>
                <w:szCs w:val="24"/>
                <w:lang w:val="en-US" w:eastAsia="bg-BG"/>
              </w:rPr>
              <w:t xml:space="preserve"> (</w:t>
            </w:r>
            <w:r w:rsidR="00560204">
              <w:rPr>
                <w:rFonts w:ascii="Times New Roman" w:hAnsi="Times New Roman" w:cs="Times New Roman"/>
                <w:b w:val="0"/>
                <w:color w:val="auto"/>
                <w:sz w:val="24"/>
                <w:szCs w:val="24"/>
                <w:lang w:val="en-US" w:eastAsia="bg-BG"/>
              </w:rPr>
              <w:t>three</w:t>
            </w:r>
            <w:r w:rsidR="00560204" w:rsidRPr="00560204">
              <w:rPr>
                <w:rFonts w:ascii="Times New Roman" w:hAnsi="Times New Roman" w:cs="Times New Roman"/>
                <w:b w:val="0"/>
                <w:color w:val="auto"/>
                <w:sz w:val="24"/>
                <w:szCs w:val="24"/>
                <w:lang w:val="en-US" w:eastAsia="bg-BG"/>
              </w:rPr>
              <w:t>) months</w:t>
            </w:r>
            <w:r w:rsidR="00652C07">
              <w:rPr>
                <w:rFonts w:ascii="Times New Roman" w:hAnsi="Times New Roman" w:cs="Times New Roman"/>
                <w:b w:val="0"/>
                <w:color w:val="auto"/>
                <w:sz w:val="24"/>
                <w:szCs w:val="24"/>
                <w:lang w:val="en-US" w:eastAsia="bg-BG"/>
              </w:rPr>
              <w:t>:</w:t>
            </w:r>
          </w:p>
          <w:p w14:paraId="0A36C6BB" w14:textId="77777777" w:rsidR="006F5B4D" w:rsidRPr="003812B0" w:rsidRDefault="006F5B4D">
            <w:pPr>
              <w:pStyle w:val="Textbody"/>
              <w:spacing w:before="0"/>
              <w:ind w:firstLine="0"/>
              <w:jc w:val="both"/>
              <w:rPr>
                <w:rFonts w:ascii="Times New Roman" w:hAnsi="Times New Roman" w:cs="Times New Roman"/>
                <w:b w:val="0"/>
                <w:color w:val="auto"/>
                <w:sz w:val="24"/>
                <w:szCs w:val="24"/>
                <w:lang w:val="en-US" w:eastAsia="bg-BG"/>
              </w:rPr>
            </w:pPr>
          </w:p>
          <w:tbl>
            <w:tblPr>
              <w:tblW w:w="4961" w:type="dxa"/>
              <w:jc w:val="center"/>
              <w:tblLayout w:type="fixed"/>
              <w:tblCellMar>
                <w:left w:w="70" w:type="dxa"/>
                <w:right w:w="70" w:type="dxa"/>
              </w:tblCellMar>
              <w:tblLook w:val="04A0" w:firstRow="1" w:lastRow="0" w:firstColumn="1" w:lastColumn="0" w:noHBand="0" w:noVBand="1"/>
            </w:tblPr>
            <w:tblGrid>
              <w:gridCol w:w="992"/>
              <w:gridCol w:w="3119"/>
              <w:gridCol w:w="850"/>
            </w:tblGrid>
            <w:tr w:rsidR="00652C07" w:rsidRPr="003812B0" w14:paraId="5B7D1867" w14:textId="77777777" w:rsidTr="00713592">
              <w:trPr>
                <w:trHeight w:val="480"/>
                <w:jc w:val="center"/>
              </w:trPr>
              <w:tc>
                <w:tcPr>
                  <w:tcW w:w="4111" w:type="dxa"/>
                  <w:gridSpan w:val="2"/>
                  <w:tcBorders>
                    <w:top w:val="single" w:sz="4" w:space="0" w:color="auto"/>
                    <w:left w:val="single" w:sz="4" w:space="0" w:color="auto"/>
                    <w:bottom w:val="single" w:sz="4" w:space="0" w:color="auto"/>
                    <w:right w:val="single" w:sz="4" w:space="0" w:color="auto"/>
                  </w:tcBorders>
                </w:tcPr>
                <w:p w14:paraId="7272A981" w14:textId="77777777" w:rsidR="00652C07" w:rsidRPr="00E5327D" w:rsidRDefault="00652C07">
                  <w:pPr>
                    <w:widowControl/>
                    <w:suppressAutoHyphens w:val="0"/>
                    <w:autoSpaceDN/>
                    <w:textAlignment w:val="auto"/>
                    <w:rPr>
                      <w:rFonts w:eastAsia="Times New Roman"/>
                      <w:bCs/>
                      <w:kern w:val="0"/>
                      <w:lang w:val="bg-BG" w:eastAsia="bg-BG"/>
                    </w:rPr>
                  </w:pPr>
                  <w:r w:rsidRPr="00E5327D">
                    <w:rPr>
                      <w:rFonts w:eastAsia="Times New Roman"/>
                      <w:bCs/>
                      <w:kern w:val="0"/>
                      <w:lang w:eastAsia="bg-BG"/>
                    </w:rPr>
                    <w:t>Waste code and name as per Ordinance No 2 of 23.07.2014 on</w:t>
                  </w:r>
                  <w:r>
                    <w:rPr>
                      <w:rFonts w:eastAsia="Times New Roman"/>
                      <w:bCs/>
                      <w:kern w:val="0"/>
                      <w:lang w:eastAsia="bg-BG"/>
                    </w:rPr>
                    <w:t xml:space="preserve"> the</w:t>
                  </w:r>
                  <w:r w:rsidRPr="00E5327D">
                    <w:rPr>
                      <w:rFonts w:eastAsia="Times New Roman"/>
                      <w:bCs/>
                      <w:kern w:val="0"/>
                      <w:lang w:eastAsia="bg-BG"/>
                    </w:rPr>
                    <w:t xml:space="preserve"> classification of wastes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3DDB532" w14:textId="77777777" w:rsidR="00652C07" w:rsidRPr="00E5327D" w:rsidRDefault="00652C07">
                  <w:pPr>
                    <w:widowControl/>
                    <w:suppressAutoHyphens w:val="0"/>
                    <w:autoSpaceDN/>
                    <w:jc w:val="center"/>
                    <w:textAlignment w:val="auto"/>
                    <w:rPr>
                      <w:rFonts w:eastAsia="Times New Roman"/>
                      <w:bCs/>
                      <w:kern w:val="0"/>
                      <w:lang w:val="bg-BG" w:eastAsia="bg-BG"/>
                    </w:rPr>
                  </w:pPr>
                  <w:r w:rsidRPr="00E5327D">
                    <w:rPr>
                      <w:rFonts w:eastAsia="Times New Roman"/>
                      <w:bCs/>
                      <w:kern w:val="0"/>
                      <w:lang w:eastAsia="bg-BG"/>
                    </w:rPr>
                    <w:t>Quantity</w:t>
                  </w:r>
                  <w:r w:rsidRPr="00E5327D">
                    <w:rPr>
                      <w:rFonts w:eastAsia="Times New Roman"/>
                      <w:bCs/>
                      <w:kern w:val="0"/>
                      <w:lang w:val="bg-BG" w:eastAsia="bg-BG"/>
                    </w:rPr>
                    <w:t xml:space="preserve"> [</w:t>
                  </w:r>
                  <w:r w:rsidRPr="00E5327D">
                    <w:rPr>
                      <w:rFonts w:eastAsia="Times New Roman"/>
                      <w:bCs/>
                      <w:kern w:val="0"/>
                      <w:lang w:eastAsia="bg-BG"/>
                    </w:rPr>
                    <w:t>tons</w:t>
                  </w:r>
                  <w:r w:rsidRPr="00E5327D">
                    <w:rPr>
                      <w:rFonts w:eastAsia="Times New Roman"/>
                      <w:bCs/>
                      <w:kern w:val="0"/>
                      <w:lang w:val="bg-BG" w:eastAsia="bg-BG"/>
                    </w:rPr>
                    <w:t>]</w:t>
                  </w:r>
                </w:p>
              </w:tc>
            </w:tr>
            <w:tr w:rsidR="00652C07" w:rsidRPr="003812B0" w14:paraId="2A1E6490"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91E0E11" w14:textId="77777777" w:rsidR="00652C07" w:rsidRPr="003812B0" w:rsidRDefault="00652C07" w:rsidP="00BE629E">
                  <w:pPr>
                    <w:widowControl/>
                    <w:suppressAutoHyphens w:val="0"/>
                    <w:autoSpaceDE w:val="0"/>
                    <w:adjustRightInd w:val="0"/>
                    <w:ind w:left="-18" w:firstLine="18"/>
                    <w:textAlignment w:val="auto"/>
                    <w:rPr>
                      <w:rFonts w:eastAsia="Times New Roman"/>
                      <w:kern w:val="0"/>
                      <w:lang w:val="bg-BG" w:eastAsia="bg-BG"/>
                    </w:rPr>
                  </w:pPr>
                  <w:r w:rsidRPr="003812B0">
                    <w:rPr>
                      <w:kern w:val="0"/>
                      <w:lang w:val="bg-BG"/>
                    </w:rPr>
                    <w:t>20 01 31*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E9C89" w14:textId="77777777" w:rsidR="00652C07" w:rsidRPr="00560204" w:rsidRDefault="00652C07" w:rsidP="000C5DF9">
                  <w:pPr>
                    <w:rPr>
                      <w:lang w:val="bg-BG"/>
                    </w:rPr>
                  </w:pPr>
                  <w:r w:rsidRPr="003812B0">
                    <w:rPr>
                      <w:rStyle w:val="shorttext"/>
                    </w:rPr>
                    <w:t>Cytotoxic and cytostatic medicinal products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7FEFF" w14:textId="77777777" w:rsidR="00652C07" w:rsidRPr="003812B0" w:rsidRDefault="00652C07">
                  <w:pPr>
                    <w:widowControl/>
                    <w:suppressAutoHyphens w:val="0"/>
                    <w:autoSpaceDN/>
                    <w:textAlignment w:val="auto"/>
                    <w:rPr>
                      <w:rFonts w:eastAsia="Times New Roman"/>
                      <w:bCs/>
                      <w:kern w:val="0"/>
                      <w:lang w:val="bg-BG" w:eastAsia="bg-BG"/>
                    </w:rPr>
                  </w:pPr>
                  <w:r w:rsidRPr="003812B0">
                    <w:t>1,38</w:t>
                  </w:r>
                </w:p>
              </w:tc>
            </w:tr>
            <w:tr w:rsidR="00652C07" w:rsidRPr="003812B0" w14:paraId="1245078B"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B04BFAD" w14:textId="77777777" w:rsidR="00652C07" w:rsidRPr="003812B0" w:rsidRDefault="00652C07"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27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A481C" w14:textId="77777777" w:rsidR="00652C07" w:rsidRPr="003812B0" w:rsidRDefault="00652C07" w:rsidP="000C5DF9">
                  <w:pPr>
                    <w:widowControl/>
                    <w:suppressAutoHyphens w:val="0"/>
                    <w:autoSpaceDE w:val="0"/>
                    <w:adjustRightInd w:val="0"/>
                    <w:textAlignment w:val="auto"/>
                    <w:rPr>
                      <w:lang w:val="bg-BG"/>
                    </w:rPr>
                  </w:pPr>
                  <w:r w:rsidRPr="003812B0">
                    <w:t>Paints, inks, glues / adhesives and resins containing dangerous substances</w:t>
                  </w:r>
                  <w:r w:rsidRPr="003812B0">
                    <w:rPr>
                      <w:lang w:val="bg-BG"/>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6ED222E" w14:textId="77777777" w:rsidR="00652C07" w:rsidRPr="003812B0" w:rsidRDefault="00652C07">
                  <w:pPr>
                    <w:widowControl/>
                    <w:suppressAutoHyphens w:val="0"/>
                    <w:autoSpaceDN/>
                    <w:textAlignment w:val="auto"/>
                    <w:rPr>
                      <w:rFonts w:eastAsia="Times New Roman"/>
                      <w:bCs/>
                      <w:kern w:val="0"/>
                      <w:lang w:val="bg-BG" w:eastAsia="bg-BG"/>
                    </w:rPr>
                  </w:pPr>
                  <w:r w:rsidRPr="003812B0">
                    <w:t>1,17</w:t>
                  </w:r>
                </w:p>
              </w:tc>
            </w:tr>
            <w:tr w:rsidR="00652C07" w:rsidRPr="003812B0" w14:paraId="0724DBDF"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D3F2840" w14:textId="77777777" w:rsidR="00652C07" w:rsidRPr="003812B0" w:rsidRDefault="00652C07" w:rsidP="00BE629E">
                  <w:pPr>
                    <w:widowControl/>
                    <w:suppressAutoHyphens w:val="0"/>
                    <w:autoSpaceDN/>
                    <w:textAlignment w:val="auto"/>
                    <w:rPr>
                      <w:rFonts w:eastAsia="Times New Roman"/>
                      <w:kern w:val="0"/>
                      <w:lang w:val="bg-BG" w:eastAsia="bg-BG"/>
                    </w:rPr>
                  </w:pPr>
                  <w:r w:rsidRPr="003812B0">
                    <w:rPr>
                      <w:kern w:val="0"/>
                      <w:lang w:val="bg-BG"/>
                    </w:rPr>
                    <w:t>20 01 13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80766" w14:textId="77777777" w:rsidR="00652C07" w:rsidRPr="003812B0" w:rsidRDefault="00652C07" w:rsidP="000C5DF9">
                  <w:pPr>
                    <w:rPr>
                      <w:lang w:val="bg-BG" w:eastAsia="bg-BG"/>
                    </w:rPr>
                  </w:pPr>
                  <w:r w:rsidRPr="003812B0">
                    <w:rPr>
                      <w:lang w:eastAsia="bg-BG"/>
                    </w:rPr>
                    <w:t>Solvents</w:t>
                  </w:r>
                  <w:r w:rsidRPr="003812B0">
                    <w:rPr>
                      <w:lang w:val="bg-BG" w:eastAsia="bg-BG"/>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40C07B" w14:textId="77777777" w:rsidR="00652C07" w:rsidRPr="003812B0" w:rsidRDefault="00652C07">
                  <w:pPr>
                    <w:widowControl/>
                    <w:suppressAutoHyphens w:val="0"/>
                    <w:autoSpaceDN/>
                    <w:textAlignment w:val="auto"/>
                    <w:rPr>
                      <w:rFonts w:eastAsia="Times New Roman"/>
                      <w:bCs/>
                      <w:kern w:val="0"/>
                      <w:lang w:val="bg-BG" w:eastAsia="bg-BG"/>
                    </w:rPr>
                  </w:pPr>
                  <w:r w:rsidRPr="003812B0">
                    <w:t>0,27</w:t>
                  </w:r>
                </w:p>
              </w:tc>
            </w:tr>
            <w:tr w:rsidR="00652C07" w:rsidRPr="003812B0" w14:paraId="5148C62D"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C139B6E" w14:textId="77777777" w:rsidR="00652C07" w:rsidRPr="003812B0" w:rsidRDefault="00652C07" w:rsidP="00BE629E">
                  <w:pPr>
                    <w:widowControl/>
                    <w:suppressAutoHyphens w:val="0"/>
                    <w:autoSpaceDE w:val="0"/>
                    <w:adjustRightInd w:val="0"/>
                    <w:textAlignment w:val="auto"/>
                    <w:rPr>
                      <w:rFonts w:eastAsia="Times New Roman"/>
                      <w:kern w:val="0"/>
                      <w:lang w:val="bg-BG" w:eastAsia="bg-BG"/>
                    </w:rPr>
                  </w:pPr>
                  <w:r w:rsidRPr="003812B0">
                    <w:rPr>
                      <w:kern w:val="0"/>
                      <w:lang w:val="bg-BG"/>
                    </w:rPr>
                    <w:t>15 02 02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EA541" w14:textId="77777777" w:rsidR="00652C07" w:rsidRPr="003812B0" w:rsidRDefault="00652C07" w:rsidP="000C5DF9">
                  <w:pPr>
                    <w:widowControl/>
                    <w:suppressAutoHyphens w:val="0"/>
                    <w:autoSpaceDE w:val="0"/>
                    <w:adjustRightInd w:val="0"/>
                    <w:ind w:right="-55"/>
                    <w:textAlignment w:val="auto"/>
                    <w:rPr>
                      <w:rFonts w:eastAsia="Times New Roman"/>
                      <w:kern w:val="0"/>
                      <w:lang w:val="bg-BG" w:eastAsia="bg-BG"/>
                    </w:rPr>
                  </w:pPr>
                  <w:r w:rsidRPr="003812B0">
                    <w:t xml:space="preserve">Absorbents, filter materials (including oil filters not mentioned elsewhere), wiping cloths and protective clothing contaminated by dangerous substances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565D5F" w14:textId="77777777" w:rsidR="00652C07" w:rsidRPr="003812B0" w:rsidRDefault="00652C07">
                  <w:pPr>
                    <w:widowControl/>
                    <w:suppressAutoHyphens w:val="0"/>
                    <w:autoSpaceDN/>
                    <w:textAlignment w:val="auto"/>
                    <w:rPr>
                      <w:rFonts w:eastAsia="Times New Roman"/>
                      <w:bCs/>
                      <w:kern w:val="0"/>
                      <w:lang w:val="bg-BG" w:eastAsia="bg-BG"/>
                    </w:rPr>
                  </w:pPr>
                  <w:r w:rsidRPr="003812B0">
                    <w:t>0,39</w:t>
                  </w:r>
                </w:p>
              </w:tc>
            </w:tr>
            <w:tr w:rsidR="00652C07" w:rsidRPr="003812B0" w14:paraId="23D81111"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FE77CD1" w14:textId="77777777" w:rsidR="00652C07" w:rsidRPr="003812B0" w:rsidRDefault="00652C07"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21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C6147" w14:textId="77777777" w:rsidR="00652C07" w:rsidRPr="003812B0" w:rsidRDefault="00652C07" w:rsidP="000C5DF9">
                  <w:pPr>
                    <w:widowControl/>
                    <w:suppressAutoHyphens w:val="0"/>
                    <w:autoSpaceDE w:val="0"/>
                    <w:adjustRightInd w:val="0"/>
                    <w:textAlignment w:val="auto"/>
                  </w:pPr>
                  <w:r w:rsidRPr="003812B0">
                    <w:t xml:space="preserve">Fluorescent tubes and other wastes containing mercury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1CA44D" w14:textId="77777777" w:rsidR="00652C07" w:rsidRPr="003812B0" w:rsidRDefault="00652C07">
                  <w:pPr>
                    <w:widowControl/>
                    <w:suppressAutoHyphens w:val="0"/>
                    <w:autoSpaceDN/>
                    <w:textAlignment w:val="auto"/>
                    <w:rPr>
                      <w:rFonts w:eastAsia="Times New Roman"/>
                      <w:bCs/>
                      <w:kern w:val="0"/>
                      <w:lang w:val="bg-BG" w:eastAsia="bg-BG"/>
                    </w:rPr>
                  </w:pPr>
                  <w:r w:rsidRPr="003812B0">
                    <w:t>0,15</w:t>
                  </w:r>
                </w:p>
              </w:tc>
            </w:tr>
            <w:tr w:rsidR="00652C07" w:rsidRPr="003812B0" w14:paraId="6415D2DC"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3136CA7" w14:textId="77777777" w:rsidR="00652C07" w:rsidRPr="003812B0" w:rsidRDefault="00652C07"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29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C1458" w14:textId="77777777" w:rsidR="00652C07" w:rsidRPr="003812B0" w:rsidRDefault="00652C07" w:rsidP="000C5DF9">
                  <w:pPr>
                    <w:widowControl/>
                    <w:suppressAutoHyphens w:val="0"/>
                    <w:autoSpaceDE w:val="0"/>
                    <w:adjustRightInd w:val="0"/>
                    <w:textAlignment w:val="auto"/>
                    <w:rPr>
                      <w:rFonts w:eastAsia="Times New Roman"/>
                      <w:kern w:val="0"/>
                      <w:lang w:val="bg-BG" w:eastAsia="bg-BG"/>
                    </w:rPr>
                  </w:pPr>
                  <w:r w:rsidRPr="003812B0">
                    <w:t xml:space="preserve">Washing and cleaning mixtures containing dangerous substances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E526FF" w14:textId="77777777" w:rsidR="00652C07" w:rsidRPr="003812B0" w:rsidRDefault="00652C07">
                  <w:pPr>
                    <w:widowControl/>
                    <w:suppressAutoHyphens w:val="0"/>
                    <w:autoSpaceDN/>
                    <w:textAlignment w:val="auto"/>
                    <w:rPr>
                      <w:rFonts w:eastAsia="Times New Roman"/>
                      <w:bCs/>
                      <w:kern w:val="0"/>
                      <w:lang w:val="bg-BG" w:eastAsia="bg-BG"/>
                    </w:rPr>
                  </w:pPr>
                  <w:r w:rsidRPr="003812B0">
                    <w:t>0,12</w:t>
                  </w:r>
                </w:p>
              </w:tc>
            </w:tr>
            <w:tr w:rsidR="00652C07" w:rsidRPr="003812B0" w14:paraId="1B8FA01C"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447340A" w14:textId="77777777" w:rsidR="00652C07" w:rsidRPr="003812B0" w:rsidRDefault="00652C07" w:rsidP="00BE629E">
                  <w:pPr>
                    <w:widowControl/>
                    <w:suppressAutoHyphens w:val="0"/>
                    <w:autoSpaceDN/>
                    <w:textAlignment w:val="auto"/>
                    <w:rPr>
                      <w:rFonts w:eastAsia="Times New Roman"/>
                      <w:kern w:val="0"/>
                      <w:lang w:val="bg-BG" w:eastAsia="bg-BG"/>
                    </w:rPr>
                  </w:pPr>
                  <w:r w:rsidRPr="003812B0">
                    <w:rPr>
                      <w:kern w:val="0"/>
                      <w:lang w:val="bg-BG"/>
                    </w:rPr>
                    <w:t>20 01 14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42F9D" w14:textId="77777777" w:rsidR="00652C07" w:rsidRPr="003812B0" w:rsidRDefault="00652C07" w:rsidP="000C5DF9">
                  <w:pPr>
                    <w:rPr>
                      <w:lang w:val="bg-BG" w:eastAsia="bg-BG"/>
                    </w:rPr>
                  </w:pPr>
                  <w:r w:rsidRPr="003812B0">
                    <w:rPr>
                      <w:lang w:eastAsia="bg-BG"/>
                    </w:rPr>
                    <w:t>Acids</w:t>
                  </w:r>
                  <w:r w:rsidRPr="003812B0">
                    <w:rPr>
                      <w:lang w:val="bg-BG" w:eastAsia="bg-BG"/>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7C3548D" w14:textId="77777777" w:rsidR="00652C07" w:rsidRPr="003812B0" w:rsidRDefault="00652C07">
                  <w:pPr>
                    <w:widowControl/>
                    <w:suppressAutoHyphens w:val="0"/>
                    <w:autoSpaceDN/>
                    <w:textAlignment w:val="auto"/>
                    <w:rPr>
                      <w:rFonts w:eastAsia="Times New Roman"/>
                      <w:bCs/>
                      <w:kern w:val="0"/>
                      <w:lang w:val="bg-BG" w:eastAsia="bg-BG"/>
                    </w:rPr>
                  </w:pPr>
                  <w:r w:rsidRPr="003812B0">
                    <w:t>0,12</w:t>
                  </w:r>
                </w:p>
              </w:tc>
            </w:tr>
            <w:tr w:rsidR="00652C07" w:rsidRPr="003812B0" w14:paraId="31B33C4E"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FFE0173" w14:textId="77777777" w:rsidR="00652C07" w:rsidRPr="003812B0" w:rsidRDefault="00652C07" w:rsidP="00BE629E">
                  <w:pPr>
                    <w:widowControl/>
                    <w:suppressAutoHyphens w:val="0"/>
                    <w:autoSpaceDN/>
                    <w:textAlignment w:val="auto"/>
                    <w:rPr>
                      <w:rFonts w:eastAsia="Times New Roman"/>
                      <w:kern w:val="0"/>
                      <w:lang w:val="bg-BG" w:eastAsia="bg-BG"/>
                    </w:rPr>
                  </w:pPr>
                  <w:r w:rsidRPr="003812B0">
                    <w:rPr>
                      <w:kern w:val="0"/>
                      <w:lang w:val="bg-BG"/>
                    </w:rPr>
                    <w:t>20 01 15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A8A37" w14:textId="77777777" w:rsidR="00652C07" w:rsidRPr="003812B0" w:rsidRDefault="00652C07" w:rsidP="000C5DF9">
                  <w:pPr>
                    <w:rPr>
                      <w:lang w:val="bg-BG" w:eastAsia="bg-BG"/>
                    </w:rPr>
                  </w:pPr>
                  <w:r w:rsidRPr="003812B0">
                    <w:rPr>
                      <w:lang w:eastAsia="bg-BG"/>
                    </w:rPr>
                    <w:t xml:space="preserve">Bases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3E5607C" w14:textId="77777777" w:rsidR="00652C07" w:rsidRPr="003812B0" w:rsidRDefault="00652C07">
                  <w:pPr>
                    <w:widowControl/>
                    <w:suppressAutoHyphens w:val="0"/>
                    <w:autoSpaceDN/>
                    <w:textAlignment w:val="auto"/>
                    <w:rPr>
                      <w:rFonts w:eastAsia="Times New Roman"/>
                      <w:bCs/>
                      <w:kern w:val="0"/>
                      <w:lang w:val="bg-BG" w:eastAsia="bg-BG"/>
                    </w:rPr>
                  </w:pPr>
                  <w:r w:rsidRPr="003812B0">
                    <w:t>0,09</w:t>
                  </w:r>
                </w:p>
              </w:tc>
            </w:tr>
            <w:tr w:rsidR="00652C07" w:rsidRPr="003812B0" w14:paraId="2C83E05C"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441D4C36" w14:textId="77777777" w:rsidR="00652C07" w:rsidRPr="003812B0" w:rsidRDefault="00652C07" w:rsidP="00BE629E">
                  <w:pPr>
                    <w:widowControl/>
                    <w:suppressAutoHyphens w:val="0"/>
                    <w:autoSpaceDN/>
                    <w:textAlignment w:val="auto"/>
                    <w:rPr>
                      <w:rFonts w:eastAsia="Times New Roman"/>
                      <w:kern w:val="0"/>
                      <w:lang w:val="bg-BG" w:eastAsia="bg-BG"/>
                    </w:rPr>
                  </w:pPr>
                  <w:r w:rsidRPr="003812B0">
                    <w:rPr>
                      <w:kern w:val="0"/>
                      <w:lang w:val="bg-BG"/>
                    </w:rPr>
                    <w:t>20 01 17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17F39" w14:textId="77777777" w:rsidR="00652C07" w:rsidRDefault="00652C07" w:rsidP="000C5DF9">
                  <w:pPr>
                    <w:widowControl/>
                    <w:suppressAutoHyphens w:val="0"/>
                    <w:autoSpaceDN/>
                    <w:ind w:right="-145"/>
                    <w:textAlignment w:val="auto"/>
                  </w:pPr>
                  <w:r w:rsidRPr="003812B0">
                    <w:t xml:space="preserve">Photographic chemicals and mixtures </w:t>
                  </w:r>
                </w:p>
                <w:p w14:paraId="5B7A6BBF" w14:textId="77777777" w:rsidR="00652C07" w:rsidRPr="003812B0" w:rsidRDefault="00652C07">
                  <w:pPr>
                    <w:widowControl/>
                    <w:suppressAutoHyphens w:val="0"/>
                    <w:autoSpaceDN/>
                    <w:ind w:right="-145"/>
                    <w:textAlignment w:val="auto"/>
                    <w:rPr>
                      <w:lang w:val="bg-BG"/>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2846784" w14:textId="77777777" w:rsidR="00652C07" w:rsidRPr="003812B0" w:rsidRDefault="00652C07">
                  <w:pPr>
                    <w:widowControl/>
                    <w:suppressAutoHyphens w:val="0"/>
                    <w:autoSpaceDN/>
                    <w:textAlignment w:val="auto"/>
                    <w:rPr>
                      <w:rFonts w:eastAsia="Times New Roman"/>
                      <w:bCs/>
                      <w:kern w:val="0"/>
                      <w:lang w:val="bg-BG" w:eastAsia="bg-BG"/>
                    </w:rPr>
                  </w:pPr>
                  <w:r w:rsidRPr="003812B0">
                    <w:t>0,03</w:t>
                  </w:r>
                </w:p>
              </w:tc>
            </w:tr>
            <w:tr w:rsidR="00652C07" w:rsidRPr="003812B0" w14:paraId="0406880D" w14:textId="77777777" w:rsidTr="00713592">
              <w:trPr>
                <w:trHeight w:val="381"/>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A43061C" w14:textId="77777777" w:rsidR="00652C07" w:rsidRPr="003812B0" w:rsidRDefault="00652C07" w:rsidP="00BE629E">
                  <w:pPr>
                    <w:widowControl/>
                    <w:suppressAutoHyphens w:val="0"/>
                    <w:autoSpaceDN/>
                    <w:textAlignment w:val="auto"/>
                    <w:rPr>
                      <w:rFonts w:eastAsia="Times New Roman"/>
                      <w:kern w:val="0"/>
                      <w:lang w:val="bg-BG" w:eastAsia="bg-BG"/>
                    </w:rPr>
                  </w:pPr>
                  <w:r w:rsidRPr="003812B0">
                    <w:rPr>
                      <w:kern w:val="0"/>
                      <w:lang w:val="bg-BG"/>
                    </w:rPr>
                    <w:t>20 01 19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84E4519" w14:textId="77777777" w:rsidR="00652C07" w:rsidRPr="003812B0" w:rsidRDefault="00652C07" w:rsidP="000C5DF9">
                  <w:pPr>
                    <w:rPr>
                      <w:lang w:val="bg-BG" w:eastAsia="bg-BG"/>
                    </w:rPr>
                  </w:pPr>
                  <w:r w:rsidRPr="003812B0">
                    <w:t>Pesticides</w:t>
                  </w:r>
                  <w:r>
                    <w:rPr>
                      <w:lang w:val="bg-BG"/>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DBDC39F" w14:textId="77777777" w:rsidR="00652C07" w:rsidRPr="003812B0" w:rsidRDefault="00652C07">
                  <w:pPr>
                    <w:widowControl/>
                    <w:suppressAutoHyphens w:val="0"/>
                    <w:autoSpaceDN/>
                    <w:textAlignment w:val="auto"/>
                    <w:rPr>
                      <w:rFonts w:eastAsia="Times New Roman"/>
                      <w:bCs/>
                      <w:kern w:val="0"/>
                      <w:lang w:val="bg-BG" w:eastAsia="bg-BG"/>
                    </w:rPr>
                  </w:pPr>
                  <w:r w:rsidRPr="003812B0">
                    <w:t>0,09</w:t>
                  </w:r>
                </w:p>
              </w:tc>
            </w:tr>
            <w:tr w:rsidR="00652C07" w:rsidRPr="003812B0" w14:paraId="0A273967"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099E13AC" w14:textId="77777777" w:rsidR="00652C07" w:rsidRPr="003812B0" w:rsidRDefault="00652C07" w:rsidP="00BE629E">
                  <w:r w:rsidRPr="003812B0">
                    <w:rPr>
                      <w:lang w:val="bg-BG"/>
                    </w:rPr>
                    <w:t>16 01 13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106562C3" w14:textId="77777777" w:rsidR="00652C07" w:rsidRPr="003812B0" w:rsidRDefault="00652C07" w:rsidP="000C5DF9">
                  <w:pPr>
                    <w:rPr>
                      <w:lang w:val="bg-BG"/>
                    </w:rPr>
                  </w:pPr>
                  <w:r w:rsidRPr="003812B0">
                    <w:t>Brake fluids</w:t>
                  </w:r>
                  <w:r w:rsidRPr="003812B0">
                    <w:rPr>
                      <w:lang w:val="bg-BG"/>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1C8A8BF0" w14:textId="77777777" w:rsidR="00652C07" w:rsidRPr="003812B0" w:rsidRDefault="00652C07">
                  <w:pPr>
                    <w:widowControl/>
                    <w:suppressAutoHyphens w:val="0"/>
                    <w:autoSpaceDN/>
                    <w:textAlignment w:val="auto"/>
                    <w:rPr>
                      <w:rFonts w:eastAsia="Times New Roman"/>
                      <w:bCs/>
                      <w:kern w:val="0"/>
                      <w:lang w:val="bg-BG" w:eastAsia="bg-BG"/>
                    </w:rPr>
                  </w:pPr>
                  <w:r w:rsidRPr="003812B0">
                    <w:rPr>
                      <w:bCs/>
                    </w:rPr>
                    <w:t>0,03</w:t>
                  </w:r>
                </w:p>
              </w:tc>
            </w:tr>
            <w:tr w:rsidR="00652C07" w:rsidRPr="003812B0" w14:paraId="164163FB"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1DD1D546" w14:textId="77777777" w:rsidR="00652C07" w:rsidRPr="003812B0" w:rsidRDefault="00652C07" w:rsidP="00BE629E">
                  <w:r w:rsidRPr="003812B0">
                    <w:t>16 01 14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15EFA264" w14:textId="77777777" w:rsidR="00652C07" w:rsidRPr="003812B0" w:rsidRDefault="00652C07" w:rsidP="000C5DF9">
                  <w:pPr>
                    <w:rPr>
                      <w:rFonts w:eastAsia="Times New Roman"/>
                      <w:b/>
                      <w:bCs/>
                      <w:kern w:val="0"/>
                      <w:lang w:val="bg-BG" w:eastAsia="bg-BG"/>
                    </w:rPr>
                  </w:pPr>
                  <w:r w:rsidRPr="003812B0">
                    <w:t>Antifreeze liquids containing dangerous substances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2535A681" w14:textId="77777777" w:rsidR="00652C07" w:rsidRPr="003812B0" w:rsidRDefault="00652C07">
                  <w:pPr>
                    <w:widowControl/>
                    <w:suppressAutoHyphens w:val="0"/>
                    <w:autoSpaceDN/>
                    <w:textAlignment w:val="auto"/>
                    <w:rPr>
                      <w:rFonts w:eastAsia="Times New Roman"/>
                      <w:bCs/>
                      <w:kern w:val="0"/>
                      <w:lang w:val="bg-BG" w:eastAsia="bg-BG"/>
                    </w:rPr>
                  </w:pPr>
                  <w:r w:rsidRPr="003812B0">
                    <w:rPr>
                      <w:bCs/>
                    </w:rPr>
                    <w:t>0,12</w:t>
                  </w:r>
                </w:p>
              </w:tc>
            </w:tr>
            <w:tr w:rsidR="00652C07" w:rsidRPr="003812B0" w14:paraId="6A21E9E1" w14:textId="77777777" w:rsidTr="00652C07">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65A541BD" w14:textId="77777777" w:rsidR="00652C07" w:rsidRPr="003812B0" w:rsidRDefault="00652C07" w:rsidP="00BE629E">
                  <w:pPr>
                    <w:widowControl/>
                    <w:suppressAutoHyphens w:val="0"/>
                    <w:autoSpaceDN/>
                    <w:textAlignment w:val="auto"/>
                    <w:rPr>
                      <w:lang w:eastAsia="bg-BG"/>
                    </w:rPr>
                  </w:pPr>
                  <w:r w:rsidRPr="003812B0">
                    <w:rPr>
                      <w:rFonts w:eastAsia="Times New Roman"/>
                      <w:kern w:val="0"/>
                      <w:lang w:val="bg-BG" w:eastAsia="bg-BG"/>
                    </w:rPr>
                    <w:t>20 01 37*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0FD7DA49" w14:textId="77777777" w:rsidR="00652C07" w:rsidRPr="003812B0" w:rsidRDefault="00652C07" w:rsidP="000C5DF9">
                  <w:pPr>
                    <w:widowControl/>
                    <w:suppressAutoHyphens w:val="0"/>
                    <w:autoSpaceDN/>
                    <w:textAlignment w:val="auto"/>
                    <w:rPr>
                      <w:rFonts w:eastAsia="Times New Roman"/>
                      <w:kern w:val="0"/>
                      <w:lang w:val="bg-BG" w:eastAsia="bg-BG"/>
                    </w:rPr>
                  </w:pPr>
                  <w:r w:rsidRPr="003812B0">
                    <w:rPr>
                      <w:lang w:eastAsia="bg-BG"/>
                    </w:rPr>
                    <w:t xml:space="preserve">Contaminated wood materials </w:t>
                  </w:r>
                </w:p>
              </w:tc>
              <w:tc>
                <w:tcPr>
                  <w:tcW w:w="850" w:type="dxa"/>
                  <w:tcBorders>
                    <w:top w:val="nil"/>
                    <w:left w:val="single" w:sz="4" w:space="0" w:color="auto"/>
                    <w:bottom w:val="single" w:sz="4" w:space="0" w:color="auto"/>
                    <w:right w:val="single" w:sz="4" w:space="0" w:color="auto"/>
                  </w:tcBorders>
                  <w:shd w:val="clear" w:color="auto" w:fill="auto"/>
                  <w:noWrap/>
                </w:tcPr>
                <w:p w14:paraId="66DDE833" w14:textId="77777777" w:rsidR="00652C07" w:rsidRPr="003812B0" w:rsidRDefault="00652C07">
                  <w:pPr>
                    <w:widowControl/>
                    <w:suppressAutoHyphens w:val="0"/>
                    <w:autoSpaceDN/>
                    <w:textAlignment w:val="auto"/>
                    <w:rPr>
                      <w:bCs/>
                      <w:lang w:val="bg-BG"/>
                    </w:rPr>
                  </w:pPr>
                  <w:r w:rsidRPr="003812B0">
                    <w:rPr>
                      <w:bCs/>
                      <w:lang w:val="bg-BG"/>
                    </w:rPr>
                    <w:t>0,65</w:t>
                  </w:r>
                </w:p>
              </w:tc>
            </w:tr>
            <w:tr w:rsidR="00652C07" w:rsidRPr="003812B0" w14:paraId="6D45D857"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32165885" w14:textId="77777777" w:rsidR="00652C07" w:rsidRPr="003812B0" w:rsidRDefault="00652C07" w:rsidP="00BE629E">
                  <w:pPr>
                    <w:autoSpaceDE w:val="0"/>
                    <w:adjustRightInd w:val="0"/>
                    <w:ind w:right="-145"/>
                  </w:pPr>
                  <w:r w:rsidRPr="003812B0">
                    <w:t>15 01 10*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1E4EC2DB" w14:textId="77777777" w:rsidR="00652C07" w:rsidRPr="003812B0" w:rsidRDefault="00652C07" w:rsidP="000C5DF9">
                  <w:pPr>
                    <w:autoSpaceDE w:val="0"/>
                    <w:adjustRightInd w:val="0"/>
                  </w:pPr>
                  <w:r w:rsidRPr="003812B0">
                    <w:t>Packaging contaminated by</w:t>
                  </w:r>
                  <w:r w:rsidRPr="003812B0">
                    <w:rPr>
                      <w:lang w:val="bg-BG"/>
                    </w:rPr>
                    <w:t xml:space="preserve"> </w:t>
                  </w:r>
                  <w:r w:rsidRPr="003812B0">
                    <w:t xml:space="preserve">dangerous substances </w:t>
                  </w:r>
                </w:p>
              </w:tc>
              <w:tc>
                <w:tcPr>
                  <w:tcW w:w="850" w:type="dxa"/>
                  <w:tcBorders>
                    <w:top w:val="nil"/>
                    <w:left w:val="single" w:sz="4" w:space="0" w:color="auto"/>
                    <w:bottom w:val="single" w:sz="4" w:space="0" w:color="auto"/>
                    <w:right w:val="single" w:sz="4" w:space="0" w:color="auto"/>
                  </w:tcBorders>
                  <w:shd w:val="clear" w:color="auto" w:fill="auto"/>
                  <w:noWrap/>
                </w:tcPr>
                <w:p w14:paraId="4E960B8C" w14:textId="77777777" w:rsidR="00652C07" w:rsidRPr="003812B0" w:rsidRDefault="00652C07">
                  <w:pPr>
                    <w:widowControl/>
                    <w:suppressAutoHyphens w:val="0"/>
                    <w:autoSpaceDN/>
                    <w:textAlignment w:val="auto"/>
                    <w:rPr>
                      <w:bCs/>
                      <w:lang w:val="bg-BG"/>
                    </w:rPr>
                  </w:pPr>
                  <w:r w:rsidRPr="003812B0">
                    <w:rPr>
                      <w:bCs/>
                      <w:lang w:val="bg-BG"/>
                    </w:rPr>
                    <w:t>0,4</w:t>
                  </w:r>
                </w:p>
              </w:tc>
            </w:tr>
            <w:tr w:rsidR="00652C07" w:rsidRPr="003812B0" w14:paraId="215751B7"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vAlign w:val="center"/>
                </w:tcPr>
                <w:p w14:paraId="2B8983AF" w14:textId="77777777" w:rsidR="00652C07" w:rsidRPr="003812B0" w:rsidRDefault="00652C07" w:rsidP="00BE629E">
                  <w:pPr>
                    <w:widowControl/>
                    <w:suppressAutoHyphens w:val="0"/>
                    <w:autoSpaceDN/>
                    <w:textAlignment w:val="auto"/>
                    <w:rPr>
                      <w:rFonts w:eastAsia="Times New Roman"/>
                      <w:b/>
                      <w:bCs/>
                      <w:kern w:val="0"/>
                      <w:lang w:eastAsia="bg-BG"/>
                    </w:rPr>
                  </w:pPr>
                  <w:r w:rsidRPr="003812B0">
                    <w:rPr>
                      <w:rFonts w:eastAsia="Times New Roman"/>
                      <w:b/>
                      <w:bCs/>
                      <w:kern w:val="0"/>
                      <w:lang w:eastAsia="bg-BG"/>
                    </w:rPr>
                    <w:t>TOTAL</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90A3" w14:textId="77777777" w:rsidR="00652C07" w:rsidRPr="003812B0" w:rsidRDefault="00652C07" w:rsidP="000C5DF9">
                  <w:pPr>
                    <w:widowControl/>
                    <w:suppressAutoHyphens w:val="0"/>
                    <w:autoSpaceDN/>
                    <w:textAlignment w:val="auto"/>
                    <w:rPr>
                      <w:rFonts w:eastAsia="Times New Roman"/>
                      <w:b/>
                      <w:bCs/>
                      <w:kern w:val="0"/>
                      <w:lang w:eastAsia="bg-BG"/>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2F2A2AB" w14:textId="77777777" w:rsidR="00652C07" w:rsidRPr="003812B0" w:rsidRDefault="00652C07">
                  <w:pPr>
                    <w:widowControl/>
                    <w:suppressAutoHyphens w:val="0"/>
                    <w:autoSpaceDN/>
                    <w:textAlignment w:val="auto"/>
                    <w:rPr>
                      <w:rFonts w:eastAsia="Times New Roman"/>
                      <w:b/>
                      <w:bCs/>
                      <w:kern w:val="0"/>
                      <w:lang w:val="bg-BG" w:eastAsia="bg-BG"/>
                    </w:rPr>
                  </w:pPr>
                  <w:r w:rsidRPr="003812B0">
                    <w:rPr>
                      <w:rFonts w:eastAsia="Times New Roman"/>
                      <w:b/>
                      <w:bCs/>
                      <w:kern w:val="0"/>
                      <w:lang w:eastAsia="bg-BG"/>
                    </w:rPr>
                    <w:t>5,01</w:t>
                  </w:r>
                </w:p>
              </w:tc>
            </w:tr>
          </w:tbl>
          <w:p w14:paraId="2DE699EC" w14:textId="77777777" w:rsidR="003875C8" w:rsidRPr="003812B0" w:rsidRDefault="003875C8" w:rsidP="00BE629E">
            <w:pPr>
              <w:pStyle w:val="Textbody"/>
              <w:spacing w:before="0"/>
              <w:ind w:firstLine="0"/>
              <w:jc w:val="both"/>
              <w:rPr>
                <w:rFonts w:ascii="Times New Roman" w:hAnsi="Times New Roman" w:cs="Times New Roman"/>
                <w:b w:val="0"/>
                <w:color w:val="auto"/>
                <w:sz w:val="24"/>
                <w:szCs w:val="24"/>
                <w:lang w:val="en-US" w:eastAsia="bg-BG"/>
              </w:rPr>
            </w:pPr>
          </w:p>
          <w:p w14:paraId="02ABAE4E" w14:textId="77777777" w:rsidR="009B5ED8" w:rsidRDefault="00560204" w:rsidP="000C5DF9">
            <w:pPr>
              <w:pStyle w:val="Textbody"/>
              <w:spacing w:before="0"/>
              <w:ind w:firstLine="0"/>
              <w:jc w:val="both"/>
              <w:rPr>
                <w:rFonts w:ascii="Times New Roman" w:hAnsi="Times New Roman" w:cs="Times New Roman"/>
                <w:b w:val="0"/>
                <w:color w:val="auto"/>
                <w:sz w:val="24"/>
                <w:szCs w:val="24"/>
                <w:lang w:val="en-US" w:eastAsia="bg-BG"/>
              </w:rPr>
            </w:pPr>
            <w:r>
              <w:rPr>
                <w:rFonts w:ascii="Times New Roman" w:hAnsi="Times New Roman" w:cs="Times New Roman"/>
                <w:color w:val="auto"/>
                <w:sz w:val="24"/>
                <w:szCs w:val="24"/>
                <w:lang w:val="en-US" w:eastAsia="bg-BG"/>
              </w:rPr>
              <w:t>Pilot centr</w:t>
            </w:r>
            <w:r w:rsidR="00652C07">
              <w:rPr>
                <w:rFonts w:ascii="Times New Roman" w:hAnsi="Times New Roman" w:cs="Times New Roman"/>
                <w:color w:val="auto"/>
                <w:sz w:val="24"/>
                <w:szCs w:val="24"/>
                <w:lang w:val="en-US" w:eastAsia="bg-BG"/>
              </w:rPr>
              <w:t>e</w:t>
            </w:r>
            <w:r>
              <w:rPr>
                <w:rFonts w:ascii="Times New Roman" w:hAnsi="Times New Roman" w:cs="Times New Roman"/>
                <w:color w:val="auto"/>
                <w:sz w:val="24"/>
                <w:szCs w:val="24"/>
                <w:lang w:val="en-US" w:eastAsia="bg-BG"/>
              </w:rPr>
              <w:t xml:space="preserve"> </w:t>
            </w:r>
            <w:r w:rsidRPr="003812B0">
              <w:rPr>
                <w:rFonts w:ascii="Times New Roman" w:hAnsi="Times New Roman" w:cs="Times New Roman"/>
                <w:color w:val="auto"/>
                <w:sz w:val="24"/>
                <w:szCs w:val="24"/>
                <w:lang w:val="en-US" w:eastAsia="bg-BG"/>
              </w:rPr>
              <w:t>Levski</w:t>
            </w:r>
            <w:r w:rsidRPr="003812B0">
              <w:rPr>
                <w:rFonts w:ascii="Times New Roman" w:hAnsi="Times New Roman" w:cs="Times New Roman"/>
                <w:b w:val="0"/>
                <w:color w:val="auto"/>
                <w:sz w:val="24"/>
                <w:szCs w:val="24"/>
                <w:lang w:val="en-US" w:eastAsia="bg-BG"/>
              </w:rPr>
              <w:t xml:space="preserve"> </w:t>
            </w:r>
            <w:r>
              <w:rPr>
                <w:rFonts w:ascii="Times New Roman" w:hAnsi="Times New Roman" w:cs="Times New Roman"/>
                <w:b w:val="0"/>
                <w:color w:val="auto"/>
                <w:sz w:val="24"/>
                <w:szCs w:val="24"/>
                <w:lang w:val="en-US" w:eastAsia="bg-BG"/>
              </w:rPr>
              <w:t xml:space="preserve">- </w:t>
            </w:r>
            <w:r w:rsidR="000338D2" w:rsidRPr="003812B0">
              <w:rPr>
                <w:rFonts w:ascii="Times New Roman" w:hAnsi="Times New Roman" w:cs="Times New Roman"/>
                <w:b w:val="0"/>
                <w:color w:val="auto"/>
                <w:sz w:val="24"/>
                <w:szCs w:val="24"/>
                <w:lang w:val="en-US" w:eastAsia="bg-BG"/>
              </w:rPr>
              <w:t xml:space="preserve">Expected waste collected for a forecast period of </w:t>
            </w:r>
            <w:r w:rsidR="000338D2" w:rsidRPr="003812B0">
              <w:rPr>
                <w:rFonts w:ascii="Times New Roman" w:hAnsi="Times New Roman" w:cs="Times New Roman"/>
                <w:b w:val="0"/>
                <w:color w:val="auto"/>
                <w:sz w:val="24"/>
                <w:szCs w:val="24"/>
                <w:lang w:eastAsia="bg-BG"/>
              </w:rPr>
              <w:t>3</w:t>
            </w:r>
            <w:r w:rsidR="000338D2" w:rsidRPr="003812B0">
              <w:rPr>
                <w:rFonts w:ascii="Times New Roman" w:hAnsi="Times New Roman" w:cs="Times New Roman"/>
                <w:b w:val="0"/>
                <w:color w:val="auto"/>
                <w:sz w:val="24"/>
                <w:szCs w:val="24"/>
                <w:lang w:val="en-US" w:eastAsia="bg-BG"/>
              </w:rPr>
              <w:t xml:space="preserve"> (three) months</w:t>
            </w:r>
            <w:r w:rsidR="008F304D" w:rsidRPr="003812B0">
              <w:rPr>
                <w:rFonts w:ascii="Times New Roman" w:hAnsi="Times New Roman" w:cs="Times New Roman"/>
                <w:b w:val="0"/>
                <w:color w:val="auto"/>
                <w:sz w:val="24"/>
                <w:szCs w:val="24"/>
                <w:lang w:val="en-US" w:eastAsia="bg-BG"/>
              </w:rPr>
              <w:t>:</w:t>
            </w:r>
          </w:p>
          <w:p w14:paraId="72779390" w14:textId="77777777" w:rsidR="00815C32" w:rsidRPr="000E3237" w:rsidRDefault="00815C32">
            <w:pPr>
              <w:pStyle w:val="Textbody"/>
              <w:spacing w:before="0"/>
              <w:ind w:firstLine="0"/>
              <w:jc w:val="both"/>
              <w:rPr>
                <w:rFonts w:ascii="Times New Roman" w:hAnsi="Times New Roman" w:cs="Times New Roman"/>
                <w:b w:val="0"/>
                <w:color w:val="auto"/>
                <w:sz w:val="20"/>
                <w:szCs w:val="24"/>
                <w:lang w:val="en-US" w:eastAsia="bg-BG"/>
              </w:rPr>
            </w:pPr>
          </w:p>
          <w:tbl>
            <w:tblPr>
              <w:tblW w:w="4762" w:type="dxa"/>
              <w:jc w:val="center"/>
              <w:tblLayout w:type="fixed"/>
              <w:tblCellMar>
                <w:left w:w="70" w:type="dxa"/>
                <w:right w:w="70" w:type="dxa"/>
              </w:tblCellMar>
              <w:tblLook w:val="04A0" w:firstRow="1" w:lastRow="0" w:firstColumn="1" w:lastColumn="0" w:noHBand="0" w:noVBand="1"/>
            </w:tblPr>
            <w:tblGrid>
              <w:gridCol w:w="970"/>
              <w:gridCol w:w="2942"/>
              <w:gridCol w:w="850"/>
            </w:tblGrid>
            <w:tr w:rsidR="00652C07" w:rsidRPr="003812B0" w14:paraId="6815978E" w14:textId="77777777" w:rsidTr="00815C32">
              <w:trPr>
                <w:trHeight w:val="507"/>
                <w:jc w:val="center"/>
              </w:trPr>
              <w:tc>
                <w:tcPr>
                  <w:tcW w:w="3912" w:type="dxa"/>
                  <w:gridSpan w:val="2"/>
                  <w:tcBorders>
                    <w:top w:val="single" w:sz="4" w:space="0" w:color="auto"/>
                    <w:left w:val="single" w:sz="4" w:space="0" w:color="auto"/>
                    <w:bottom w:val="single" w:sz="4" w:space="0" w:color="auto"/>
                    <w:right w:val="single" w:sz="4" w:space="0" w:color="auto"/>
                  </w:tcBorders>
                </w:tcPr>
                <w:p w14:paraId="0F4AA953" w14:textId="77777777" w:rsidR="00652C07" w:rsidRPr="003812B0" w:rsidRDefault="00D43834">
                  <w:pPr>
                    <w:widowControl/>
                    <w:suppressAutoHyphens w:val="0"/>
                    <w:autoSpaceDN/>
                    <w:jc w:val="center"/>
                    <w:textAlignment w:val="auto"/>
                    <w:rPr>
                      <w:rFonts w:eastAsia="Times New Roman"/>
                      <w:b/>
                      <w:bCs/>
                      <w:kern w:val="0"/>
                      <w:lang w:val="bg-BG" w:eastAsia="bg-BG"/>
                    </w:rPr>
                  </w:pPr>
                  <w:r w:rsidRPr="00E5327D">
                    <w:rPr>
                      <w:rFonts w:eastAsia="Times New Roman"/>
                      <w:bCs/>
                      <w:kern w:val="0"/>
                      <w:lang w:eastAsia="bg-BG"/>
                    </w:rPr>
                    <w:t>Waste code and name as per Ordinance No 2 of 23.07.2014 on</w:t>
                  </w:r>
                  <w:r>
                    <w:rPr>
                      <w:rFonts w:eastAsia="Times New Roman"/>
                      <w:bCs/>
                      <w:kern w:val="0"/>
                      <w:lang w:eastAsia="bg-BG"/>
                    </w:rPr>
                    <w:t xml:space="preserve"> the</w:t>
                  </w:r>
                  <w:r w:rsidRPr="00E5327D">
                    <w:rPr>
                      <w:rFonts w:eastAsia="Times New Roman"/>
                      <w:bCs/>
                      <w:kern w:val="0"/>
                      <w:lang w:eastAsia="bg-BG"/>
                    </w:rPr>
                    <w:t xml:space="preserve"> classification of wastes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E4E9777" w14:textId="77777777" w:rsidR="00652C07" w:rsidRPr="003812B0" w:rsidRDefault="00D43834">
                  <w:pPr>
                    <w:widowControl/>
                    <w:suppressAutoHyphens w:val="0"/>
                    <w:autoSpaceDN/>
                    <w:jc w:val="center"/>
                    <w:textAlignment w:val="auto"/>
                    <w:rPr>
                      <w:rFonts w:eastAsia="Times New Roman"/>
                      <w:b/>
                      <w:bCs/>
                      <w:kern w:val="0"/>
                      <w:lang w:val="bg-BG" w:eastAsia="bg-BG"/>
                    </w:rPr>
                  </w:pPr>
                  <w:r w:rsidRPr="00E5327D">
                    <w:rPr>
                      <w:rFonts w:eastAsia="Times New Roman"/>
                      <w:bCs/>
                      <w:kern w:val="0"/>
                      <w:lang w:eastAsia="bg-BG"/>
                    </w:rPr>
                    <w:t>Quantity</w:t>
                  </w:r>
                  <w:r w:rsidRPr="00E5327D">
                    <w:rPr>
                      <w:rFonts w:eastAsia="Times New Roman"/>
                      <w:bCs/>
                      <w:kern w:val="0"/>
                      <w:lang w:val="bg-BG" w:eastAsia="bg-BG"/>
                    </w:rPr>
                    <w:t xml:space="preserve"> [</w:t>
                  </w:r>
                  <w:r w:rsidRPr="00E5327D">
                    <w:rPr>
                      <w:rFonts w:eastAsia="Times New Roman"/>
                      <w:bCs/>
                      <w:kern w:val="0"/>
                      <w:lang w:eastAsia="bg-BG"/>
                    </w:rPr>
                    <w:t>tons</w:t>
                  </w:r>
                  <w:r w:rsidRPr="00E5327D">
                    <w:rPr>
                      <w:rFonts w:eastAsia="Times New Roman"/>
                      <w:bCs/>
                      <w:kern w:val="0"/>
                      <w:lang w:val="bg-BG" w:eastAsia="bg-BG"/>
                    </w:rPr>
                    <w:t>]</w:t>
                  </w:r>
                </w:p>
              </w:tc>
            </w:tr>
            <w:tr w:rsidR="008C4F71" w:rsidRPr="003812B0" w14:paraId="68CEB3CF" w14:textId="77777777" w:rsidTr="007D6358">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1F640EEF" w14:textId="77777777" w:rsidR="008C4F71" w:rsidRPr="003812B0" w:rsidRDefault="008C4F71" w:rsidP="00BE629E">
                  <w:pPr>
                    <w:widowControl/>
                    <w:suppressAutoHyphens w:val="0"/>
                    <w:autoSpaceDE w:val="0"/>
                    <w:adjustRightInd w:val="0"/>
                    <w:ind w:left="-18" w:firstLine="18"/>
                    <w:textAlignment w:val="auto"/>
                    <w:rPr>
                      <w:rFonts w:eastAsia="Times New Roman"/>
                      <w:kern w:val="0"/>
                      <w:lang w:val="bg-BG" w:eastAsia="bg-BG"/>
                    </w:rPr>
                  </w:pPr>
                  <w:r w:rsidRPr="003812B0">
                    <w:rPr>
                      <w:kern w:val="0"/>
                      <w:lang w:val="bg-BG"/>
                    </w:rPr>
                    <w:t>20 01 31*</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DB353" w14:textId="77777777" w:rsidR="008C4F71" w:rsidRPr="00560204" w:rsidRDefault="008C4F71" w:rsidP="000C5DF9">
                  <w:pPr>
                    <w:rPr>
                      <w:lang w:val="bg-BG"/>
                    </w:rPr>
                  </w:pPr>
                  <w:r w:rsidRPr="003812B0">
                    <w:rPr>
                      <w:rStyle w:val="shorttext"/>
                    </w:rPr>
                    <w:t>Cytotoxic and cytostatic medicinal products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56274" w14:textId="48094EE4" w:rsidR="008C4F71" w:rsidRPr="003812B0" w:rsidRDefault="008C4F71">
                  <w:pPr>
                    <w:widowControl/>
                    <w:suppressAutoHyphens w:val="0"/>
                    <w:autoSpaceDN/>
                    <w:textAlignment w:val="auto"/>
                    <w:rPr>
                      <w:rFonts w:eastAsia="Times New Roman"/>
                      <w:bCs/>
                      <w:kern w:val="0"/>
                      <w:lang w:val="bg-BG" w:eastAsia="bg-BG"/>
                    </w:rPr>
                  </w:pPr>
                  <w:r>
                    <w:rPr>
                      <w:color w:val="000000"/>
                    </w:rPr>
                    <w:t>0,54</w:t>
                  </w:r>
                </w:p>
              </w:tc>
            </w:tr>
            <w:tr w:rsidR="008C4F71" w:rsidRPr="003812B0" w14:paraId="5FA95D5A" w14:textId="77777777" w:rsidTr="007D6358">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5CD50AD4" w14:textId="4D231E30" w:rsidR="008C4F71" w:rsidRPr="003812B0" w:rsidRDefault="008C4F71"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27*</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D3FCE" w14:textId="77777777" w:rsidR="008C4F71" w:rsidRPr="003812B0" w:rsidRDefault="008C4F71" w:rsidP="000C5DF9">
                  <w:pPr>
                    <w:widowControl/>
                    <w:suppressAutoHyphens w:val="0"/>
                    <w:autoSpaceDE w:val="0"/>
                    <w:adjustRightInd w:val="0"/>
                    <w:textAlignment w:val="auto"/>
                    <w:rPr>
                      <w:lang w:val="bg-BG"/>
                    </w:rPr>
                  </w:pPr>
                  <w:r w:rsidRPr="003812B0">
                    <w:t>Paints, inks, glues / adhesives and resins containing dangerous substances</w:t>
                  </w:r>
                  <w:r w:rsidRPr="003812B0">
                    <w:rPr>
                      <w:lang w:val="bg-BG"/>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5A50B" w14:textId="1566A76B" w:rsidR="008C4F71" w:rsidRPr="003812B0" w:rsidRDefault="008C4F71">
                  <w:pPr>
                    <w:widowControl/>
                    <w:suppressAutoHyphens w:val="0"/>
                    <w:autoSpaceDN/>
                    <w:textAlignment w:val="auto"/>
                    <w:rPr>
                      <w:rFonts w:eastAsia="Times New Roman"/>
                      <w:bCs/>
                      <w:kern w:val="0"/>
                      <w:lang w:val="bg-BG" w:eastAsia="bg-BG"/>
                    </w:rPr>
                  </w:pPr>
                  <w:r>
                    <w:rPr>
                      <w:color w:val="000000"/>
                    </w:rPr>
                    <w:t>0,45</w:t>
                  </w:r>
                </w:p>
              </w:tc>
            </w:tr>
            <w:tr w:rsidR="008C4F71" w:rsidRPr="003812B0" w14:paraId="4077AB57" w14:textId="77777777" w:rsidTr="007D6358">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7F6F3509" w14:textId="574A0428" w:rsidR="008C4F71" w:rsidRPr="003812B0" w:rsidRDefault="008C4F71" w:rsidP="00BE629E">
                  <w:pPr>
                    <w:widowControl/>
                    <w:suppressAutoHyphens w:val="0"/>
                    <w:autoSpaceDN/>
                    <w:textAlignment w:val="auto"/>
                    <w:rPr>
                      <w:rFonts w:eastAsia="Times New Roman"/>
                      <w:kern w:val="0"/>
                      <w:lang w:val="bg-BG" w:eastAsia="bg-BG"/>
                    </w:rPr>
                  </w:pPr>
                  <w:r w:rsidRPr="003812B0">
                    <w:rPr>
                      <w:kern w:val="0"/>
                      <w:lang w:val="bg-BG"/>
                    </w:rPr>
                    <w:t>20 01 13*</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29753" w14:textId="77777777" w:rsidR="008C4F71" w:rsidRPr="003812B0" w:rsidRDefault="008C4F71" w:rsidP="000C5DF9">
                  <w:pPr>
                    <w:rPr>
                      <w:lang w:val="bg-BG" w:eastAsia="bg-BG"/>
                    </w:rPr>
                  </w:pPr>
                  <w:r w:rsidRPr="003812B0">
                    <w:rPr>
                      <w:lang w:eastAsia="bg-BG"/>
                    </w:rPr>
                    <w:t>Solvents</w:t>
                  </w:r>
                  <w:r w:rsidRPr="003812B0">
                    <w:rPr>
                      <w:lang w:val="bg-BG" w:eastAsia="bg-BG"/>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42B23" w14:textId="6850D343" w:rsidR="008C4F71" w:rsidRPr="003812B0" w:rsidRDefault="008C4F71">
                  <w:pPr>
                    <w:widowControl/>
                    <w:suppressAutoHyphens w:val="0"/>
                    <w:autoSpaceDN/>
                    <w:textAlignment w:val="auto"/>
                    <w:rPr>
                      <w:rFonts w:eastAsia="Times New Roman"/>
                      <w:bCs/>
                      <w:kern w:val="0"/>
                      <w:lang w:val="bg-BG" w:eastAsia="bg-BG"/>
                    </w:rPr>
                  </w:pPr>
                  <w:r>
                    <w:rPr>
                      <w:color w:val="000000"/>
                    </w:rPr>
                    <w:t>0,12</w:t>
                  </w:r>
                </w:p>
              </w:tc>
            </w:tr>
            <w:tr w:rsidR="008C4F71" w:rsidRPr="003812B0" w14:paraId="3D422A7B" w14:textId="77777777" w:rsidTr="007D6358">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49F50956" w14:textId="4D8E61E0" w:rsidR="008C4F71" w:rsidRPr="003812B0" w:rsidRDefault="008C4F71" w:rsidP="00BE629E">
                  <w:pPr>
                    <w:widowControl/>
                    <w:suppressAutoHyphens w:val="0"/>
                    <w:autoSpaceDE w:val="0"/>
                    <w:adjustRightInd w:val="0"/>
                    <w:textAlignment w:val="auto"/>
                    <w:rPr>
                      <w:rFonts w:eastAsia="Times New Roman"/>
                      <w:kern w:val="0"/>
                      <w:lang w:val="bg-BG" w:eastAsia="bg-BG"/>
                    </w:rPr>
                  </w:pPr>
                  <w:r w:rsidRPr="003812B0">
                    <w:rPr>
                      <w:kern w:val="0"/>
                      <w:lang w:val="bg-BG"/>
                    </w:rPr>
                    <w:t>15 02 02*</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41530" w14:textId="77777777" w:rsidR="008C4F71" w:rsidRPr="003812B0" w:rsidRDefault="008C4F71" w:rsidP="000C5DF9">
                  <w:pPr>
                    <w:widowControl/>
                    <w:suppressAutoHyphens w:val="0"/>
                    <w:autoSpaceDE w:val="0"/>
                    <w:adjustRightInd w:val="0"/>
                    <w:ind w:right="-55"/>
                    <w:textAlignment w:val="auto"/>
                    <w:rPr>
                      <w:rFonts w:eastAsia="Times New Roman"/>
                      <w:kern w:val="0"/>
                      <w:lang w:val="bg-BG" w:eastAsia="bg-BG"/>
                    </w:rPr>
                  </w:pPr>
                  <w:r w:rsidRPr="003812B0">
                    <w:t xml:space="preserve">Absorbents, filter materials (including oil filters not mentioned elsewhere), wiping cloths and protective clothing contaminated by dangerous substances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DB052" w14:textId="59A427EF" w:rsidR="008C4F71" w:rsidRPr="003812B0" w:rsidRDefault="008C4F71">
                  <w:pPr>
                    <w:widowControl/>
                    <w:suppressAutoHyphens w:val="0"/>
                    <w:autoSpaceDN/>
                    <w:textAlignment w:val="auto"/>
                    <w:rPr>
                      <w:rFonts w:eastAsia="Times New Roman"/>
                      <w:bCs/>
                      <w:kern w:val="0"/>
                      <w:lang w:val="bg-BG" w:eastAsia="bg-BG"/>
                    </w:rPr>
                  </w:pPr>
                  <w:r>
                    <w:rPr>
                      <w:color w:val="000000"/>
                    </w:rPr>
                    <w:t>0,15</w:t>
                  </w:r>
                </w:p>
              </w:tc>
            </w:tr>
            <w:tr w:rsidR="008C4F71" w:rsidRPr="003812B0" w14:paraId="7B6CB3AE" w14:textId="77777777" w:rsidTr="007D6358">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2E6491B8" w14:textId="6A4DA511" w:rsidR="008C4F71" w:rsidRPr="003812B0" w:rsidRDefault="008C4F71"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21*</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6FBEF" w14:textId="77777777" w:rsidR="008C4F71" w:rsidRPr="003812B0" w:rsidRDefault="008C4F71" w:rsidP="000C5DF9">
                  <w:pPr>
                    <w:widowControl/>
                    <w:suppressAutoHyphens w:val="0"/>
                    <w:autoSpaceDE w:val="0"/>
                    <w:adjustRightInd w:val="0"/>
                    <w:textAlignment w:val="auto"/>
                  </w:pPr>
                  <w:r w:rsidRPr="003812B0">
                    <w:t xml:space="preserve">Fluorescent tubes and other wastes containing mercury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F396" w14:textId="5FB53853" w:rsidR="008C4F71" w:rsidRPr="003812B0" w:rsidRDefault="008C4F71">
                  <w:pPr>
                    <w:widowControl/>
                    <w:suppressAutoHyphens w:val="0"/>
                    <w:autoSpaceDN/>
                    <w:textAlignment w:val="auto"/>
                    <w:rPr>
                      <w:rFonts w:eastAsia="Times New Roman"/>
                      <w:bCs/>
                      <w:kern w:val="0"/>
                      <w:lang w:val="bg-BG" w:eastAsia="bg-BG"/>
                    </w:rPr>
                  </w:pPr>
                  <w:r>
                    <w:rPr>
                      <w:color w:val="000000"/>
                    </w:rPr>
                    <w:t>0,06</w:t>
                  </w:r>
                </w:p>
              </w:tc>
            </w:tr>
            <w:tr w:rsidR="008C4F71" w:rsidRPr="003812B0" w14:paraId="7C16270E" w14:textId="77777777" w:rsidTr="007D6358">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14361386" w14:textId="3FC25D16" w:rsidR="008C4F71" w:rsidRPr="003812B0" w:rsidRDefault="008C4F71"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29*</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7B226" w14:textId="77777777" w:rsidR="008C4F71" w:rsidRPr="003812B0" w:rsidRDefault="008C4F71" w:rsidP="000C5DF9">
                  <w:pPr>
                    <w:widowControl/>
                    <w:suppressAutoHyphens w:val="0"/>
                    <w:autoSpaceDE w:val="0"/>
                    <w:adjustRightInd w:val="0"/>
                    <w:textAlignment w:val="auto"/>
                    <w:rPr>
                      <w:rFonts w:eastAsia="Times New Roman"/>
                      <w:kern w:val="0"/>
                      <w:lang w:val="bg-BG" w:eastAsia="bg-BG"/>
                    </w:rPr>
                  </w:pPr>
                  <w:r w:rsidRPr="003812B0">
                    <w:t xml:space="preserve">Washing and cleaning mixtures containing dangerous substances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A5E08" w14:textId="70DB6543" w:rsidR="008C4F71" w:rsidRPr="003812B0" w:rsidRDefault="008C4F71">
                  <w:pPr>
                    <w:widowControl/>
                    <w:suppressAutoHyphens w:val="0"/>
                    <w:autoSpaceDN/>
                    <w:textAlignment w:val="auto"/>
                    <w:rPr>
                      <w:rFonts w:eastAsia="Times New Roman"/>
                      <w:bCs/>
                      <w:kern w:val="0"/>
                      <w:lang w:val="bg-BG" w:eastAsia="bg-BG"/>
                    </w:rPr>
                  </w:pPr>
                  <w:r>
                    <w:rPr>
                      <w:color w:val="000000"/>
                    </w:rPr>
                    <w:t>0,06</w:t>
                  </w:r>
                </w:p>
              </w:tc>
            </w:tr>
            <w:tr w:rsidR="008C4F71" w:rsidRPr="003812B0" w14:paraId="4ECB0BB8" w14:textId="77777777" w:rsidTr="007D6358">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78E52F3B" w14:textId="1E79DBA7" w:rsidR="008C4F71" w:rsidRPr="003812B0" w:rsidRDefault="008C4F71" w:rsidP="00BE629E">
                  <w:pPr>
                    <w:widowControl/>
                    <w:suppressAutoHyphens w:val="0"/>
                    <w:autoSpaceDN/>
                    <w:textAlignment w:val="auto"/>
                    <w:rPr>
                      <w:rFonts w:eastAsia="Times New Roman"/>
                      <w:kern w:val="0"/>
                      <w:lang w:val="bg-BG" w:eastAsia="bg-BG"/>
                    </w:rPr>
                  </w:pPr>
                  <w:r w:rsidRPr="003812B0">
                    <w:rPr>
                      <w:kern w:val="0"/>
                      <w:lang w:val="bg-BG"/>
                    </w:rPr>
                    <w:t>20 01 14*</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1E10C" w14:textId="77777777" w:rsidR="008C4F71" w:rsidRPr="003812B0" w:rsidRDefault="008C4F71" w:rsidP="000C5DF9">
                  <w:pPr>
                    <w:rPr>
                      <w:lang w:val="bg-BG" w:eastAsia="bg-BG"/>
                    </w:rPr>
                  </w:pPr>
                  <w:r w:rsidRPr="003812B0">
                    <w:rPr>
                      <w:lang w:eastAsia="bg-BG"/>
                    </w:rPr>
                    <w:t>Acids</w:t>
                  </w:r>
                  <w:r w:rsidRPr="003812B0">
                    <w:rPr>
                      <w:lang w:val="bg-BG" w:eastAsia="bg-BG"/>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5184" w14:textId="4F429012" w:rsidR="008C4F71" w:rsidRPr="003812B0" w:rsidRDefault="008C4F71">
                  <w:pPr>
                    <w:widowControl/>
                    <w:suppressAutoHyphens w:val="0"/>
                    <w:autoSpaceDN/>
                    <w:textAlignment w:val="auto"/>
                    <w:rPr>
                      <w:rFonts w:eastAsia="Times New Roman"/>
                      <w:bCs/>
                      <w:kern w:val="0"/>
                      <w:lang w:val="bg-BG" w:eastAsia="bg-BG"/>
                    </w:rPr>
                  </w:pPr>
                  <w:r>
                    <w:rPr>
                      <w:color w:val="000000"/>
                    </w:rPr>
                    <w:t>0,06</w:t>
                  </w:r>
                </w:p>
              </w:tc>
            </w:tr>
            <w:tr w:rsidR="008C4F71" w:rsidRPr="003812B0" w14:paraId="5E2C915F" w14:textId="77777777" w:rsidTr="007D6358">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5E8D78B8" w14:textId="43EC5429" w:rsidR="008C4F71" w:rsidRPr="003812B0" w:rsidRDefault="008C4F71" w:rsidP="00BE629E">
                  <w:pPr>
                    <w:widowControl/>
                    <w:suppressAutoHyphens w:val="0"/>
                    <w:autoSpaceDN/>
                    <w:textAlignment w:val="auto"/>
                    <w:rPr>
                      <w:rFonts w:eastAsia="Times New Roman"/>
                      <w:kern w:val="0"/>
                      <w:lang w:val="bg-BG" w:eastAsia="bg-BG"/>
                    </w:rPr>
                  </w:pPr>
                  <w:r w:rsidRPr="003812B0">
                    <w:rPr>
                      <w:kern w:val="0"/>
                      <w:lang w:val="bg-BG"/>
                    </w:rPr>
                    <w:t>20 01 15*</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D13BE" w14:textId="77777777" w:rsidR="008C4F71" w:rsidRPr="003812B0" w:rsidRDefault="008C4F71" w:rsidP="000C5DF9">
                  <w:pPr>
                    <w:rPr>
                      <w:lang w:val="bg-BG" w:eastAsia="bg-BG"/>
                    </w:rPr>
                  </w:pPr>
                  <w:r w:rsidRPr="003812B0">
                    <w:rPr>
                      <w:lang w:eastAsia="bg-BG"/>
                    </w:rPr>
                    <w:t xml:space="preserve">Bases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B4541" w14:textId="0D616F52" w:rsidR="008C4F71" w:rsidRPr="003812B0" w:rsidRDefault="008C4F71">
                  <w:pPr>
                    <w:widowControl/>
                    <w:suppressAutoHyphens w:val="0"/>
                    <w:autoSpaceDN/>
                    <w:textAlignment w:val="auto"/>
                    <w:rPr>
                      <w:rFonts w:eastAsia="Times New Roman"/>
                      <w:bCs/>
                      <w:kern w:val="0"/>
                      <w:lang w:val="bg-BG" w:eastAsia="bg-BG"/>
                    </w:rPr>
                  </w:pPr>
                  <w:r>
                    <w:rPr>
                      <w:color w:val="000000"/>
                    </w:rPr>
                    <w:t>0,03</w:t>
                  </w:r>
                </w:p>
              </w:tc>
            </w:tr>
            <w:tr w:rsidR="008C4F71" w:rsidRPr="003812B0" w14:paraId="1E7F031B" w14:textId="77777777" w:rsidTr="007D6358">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6ED1E3A4" w14:textId="5C656F1A" w:rsidR="008C4F71" w:rsidRPr="003812B0" w:rsidRDefault="008C4F71" w:rsidP="00BE629E">
                  <w:pPr>
                    <w:widowControl/>
                    <w:suppressAutoHyphens w:val="0"/>
                    <w:autoSpaceDN/>
                    <w:textAlignment w:val="auto"/>
                    <w:rPr>
                      <w:rFonts w:eastAsia="Times New Roman"/>
                      <w:kern w:val="0"/>
                      <w:lang w:val="bg-BG" w:eastAsia="bg-BG"/>
                    </w:rPr>
                  </w:pPr>
                  <w:r w:rsidRPr="003812B0">
                    <w:rPr>
                      <w:kern w:val="0"/>
                      <w:lang w:val="bg-BG"/>
                    </w:rPr>
                    <w:t>20 01 17*</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2A77D" w14:textId="3A6419DA" w:rsidR="008C4F71" w:rsidRPr="003812B0" w:rsidRDefault="008C4F71" w:rsidP="000C5DF9">
                  <w:pPr>
                    <w:widowControl/>
                    <w:suppressAutoHyphens w:val="0"/>
                    <w:autoSpaceDN/>
                    <w:ind w:right="-145"/>
                    <w:textAlignment w:val="auto"/>
                    <w:rPr>
                      <w:lang w:val="bg-BG"/>
                    </w:rPr>
                  </w:pPr>
                  <w:r w:rsidRPr="003812B0">
                    <w:t xml:space="preserve">Photographic chemicals and mixtures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0439F" w14:textId="6A00F450" w:rsidR="008C4F71" w:rsidRPr="003812B0" w:rsidRDefault="008C4F71">
                  <w:pPr>
                    <w:widowControl/>
                    <w:suppressAutoHyphens w:val="0"/>
                    <w:autoSpaceDN/>
                    <w:textAlignment w:val="auto"/>
                    <w:rPr>
                      <w:rFonts w:eastAsia="Times New Roman"/>
                      <w:bCs/>
                      <w:kern w:val="0"/>
                      <w:lang w:val="bg-BG" w:eastAsia="bg-BG"/>
                    </w:rPr>
                  </w:pPr>
                  <w:r>
                    <w:rPr>
                      <w:color w:val="000000"/>
                    </w:rPr>
                    <w:t>0,03</w:t>
                  </w:r>
                </w:p>
              </w:tc>
            </w:tr>
            <w:tr w:rsidR="008C4F71" w:rsidRPr="003812B0" w14:paraId="6C90330B" w14:textId="77777777" w:rsidTr="007D6358">
              <w:trPr>
                <w:trHeight w:val="255"/>
                <w:jc w:val="center"/>
              </w:trPr>
              <w:tc>
                <w:tcPr>
                  <w:tcW w:w="970" w:type="dxa"/>
                  <w:tcBorders>
                    <w:top w:val="single" w:sz="4" w:space="0" w:color="auto"/>
                    <w:left w:val="single" w:sz="4" w:space="0" w:color="auto"/>
                    <w:bottom w:val="single" w:sz="4" w:space="0" w:color="auto"/>
                    <w:right w:val="single" w:sz="4" w:space="0" w:color="auto"/>
                  </w:tcBorders>
                  <w:shd w:val="clear" w:color="auto" w:fill="auto"/>
                </w:tcPr>
                <w:p w14:paraId="09A6DC35" w14:textId="2D409F22" w:rsidR="008C4F71" w:rsidRPr="003812B0" w:rsidRDefault="008C4F71" w:rsidP="00BE629E">
                  <w:pPr>
                    <w:widowControl/>
                    <w:suppressAutoHyphens w:val="0"/>
                    <w:autoSpaceDN/>
                    <w:textAlignment w:val="auto"/>
                    <w:rPr>
                      <w:rFonts w:eastAsia="Times New Roman"/>
                      <w:kern w:val="0"/>
                      <w:lang w:val="bg-BG" w:eastAsia="bg-BG"/>
                    </w:rPr>
                  </w:pPr>
                  <w:r w:rsidRPr="003812B0">
                    <w:rPr>
                      <w:kern w:val="0"/>
                      <w:lang w:val="bg-BG"/>
                    </w:rPr>
                    <w:t>20 01 19*</w:t>
                  </w:r>
                </w:p>
              </w:tc>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615A95F9" w14:textId="77777777" w:rsidR="008C4F71" w:rsidRPr="003812B0" w:rsidRDefault="008C4F71" w:rsidP="000C5DF9">
                  <w:pPr>
                    <w:rPr>
                      <w:lang w:val="bg-BG" w:eastAsia="bg-BG"/>
                    </w:rPr>
                  </w:pPr>
                  <w:r w:rsidRPr="003812B0">
                    <w:t>Pesticides</w:t>
                  </w:r>
                  <w:r>
                    <w:rPr>
                      <w:lang w:val="bg-BG"/>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85E8D" w14:textId="215219C2" w:rsidR="008C4F71" w:rsidRPr="003812B0" w:rsidRDefault="008C4F71">
                  <w:pPr>
                    <w:widowControl/>
                    <w:suppressAutoHyphens w:val="0"/>
                    <w:autoSpaceDN/>
                    <w:textAlignment w:val="auto"/>
                    <w:rPr>
                      <w:rFonts w:eastAsia="Times New Roman"/>
                      <w:kern w:val="0"/>
                      <w:lang w:val="bg-BG" w:eastAsia="bg-BG"/>
                    </w:rPr>
                  </w:pPr>
                  <w:r>
                    <w:rPr>
                      <w:color w:val="000000"/>
                    </w:rPr>
                    <w:t>0,09</w:t>
                  </w:r>
                </w:p>
              </w:tc>
            </w:tr>
            <w:tr w:rsidR="008C4F71" w:rsidRPr="003812B0" w14:paraId="11AC3F49" w14:textId="77777777" w:rsidTr="007D6358">
              <w:trPr>
                <w:trHeight w:val="392"/>
                <w:jc w:val="center"/>
              </w:trPr>
              <w:tc>
                <w:tcPr>
                  <w:tcW w:w="970" w:type="dxa"/>
                  <w:tcBorders>
                    <w:top w:val="single" w:sz="4" w:space="0" w:color="auto"/>
                    <w:left w:val="single" w:sz="4" w:space="0" w:color="auto"/>
                    <w:bottom w:val="single" w:sz="4" w:space="0" w:color="auto"/>
                    <w:right w:val="single" w:sz="4" w:space="0" w:color="auto"/>
                  </w:tcBorders>
                </w:tcPr>
                <w:p w14:paraId="73031585" w14:textId="23259426" w:rsidR="008C4F71" w:rsidRPr="003812B0" w:rsidRDefault="008C4F71" w:rsidP="00BE629E">
                  <w:r w:rsidRPr="003812B0">
                    <w:rPr>
                      <w:lang w:val="bg-BG"/>
                    </w:rPr>
                    <w:t>16 01 13*</w:t>
                  </w:r>
                </w:p>
              </w:tc>
              <w:tc>
                <w:tcPr>
                  <w:tcW w:w="2942" w:type="dxa"/>
                  <w:tcBorders>
                    <w:top w:val="single" w:sz="4" w:space="0" w:color="auto"/>
                    <w:left w:val="single" w:sz="4" w:space="0" w:color="auto"/>
                    <w:bottom w:val="single" w:sz="4" w:space="0" w:color="auto"/>
                    <w:right w:val="single" w:sz="4" w:space="0" w:color="auto"/>
                  </w:tcBorders>
                  <w:shd w:val="clear" w:color="auto" w:fill="auto"/>
                  <w:noWrap/>
                </w:tcPr>
                <w:p w14:paraId="585D7824" w14:textId="77777777" w:rsidR="008C4F71" w:rsidRPr="003812B0" w:rsidRDefault="008C4F71" w:rsidP="000C5DF9">
                  <w:pPr>
                    <w:rPr>
                      <w:lang w:val="bg-BG"/>
                    </w:rPr>
                  </w:pPr>
                  <w:r w:rsidRPr="003812B0">
                    <w:t>Brake fluids</w:t>
                  </w:r>
                  <w:r w:rsidRPr="003812B0">
                    <w:rPr>
                      <w:lang w:val="bg-BG"/>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6DB6A" w14:textId="1EB69891" w:rsidR="008C4F71" w:rsidRPr="003812B0" w:rsidRDefault="008C4F71">
                  <w:pPr>
                    <w:widowControl/>
                    <w:suppressAutoHyphens w:val="0"/>
                    <w:autoSpaceDN/>
                    <w:textAlignment w:val="auto"/>
                    <w:rPr>
                      <w:rFonts w:eastAsia="Times New Roman"/>
                      <w:kern w:val="0"/>
                      <w:lang w:val="bg-BG" w:eastAsia="bg-BG"/>
                    </w:rPr>
                  </w:pPr>
                  <w:r>
                    <w:rPr>
                      <w:bCs/>
                      <w:color w:val="000000"/>
                    </w:rPr>
                    <w:t>0,03</w:t>
                  </w:r>
                </w:p>
              </w:tc>
            </w:tr>
            <w:tr w:rsidR="008C4F71" w:rsidRPr="003812B0" w14:paraId="24C72EF4" w14:textId="77777777" w:rsidTr="007D6358">
              <w:trPr>
                <w:trHeight w:val="392"/>
                <w:jc w:val="center"/>
              </w:trPr>
              <w:tc>
                <w:tcPr>
                  <w:tcW w:w="970" w:type="dxa"/>
                  <w:tcBorders>
                    <w:top w:val="single" w:sz="4" w:space="0" w:color="auto"/>
                    <w:left w:val="single" w:sz="4" w:space="0" w:color="auto"/>
                    <w:bottom w:val="single" w:sz="4" w:space="0" w:color="auto"/>
                    <w:right w:val="single" w:sz="4" w:space="0" w:color="auto"/>
                  </w:tcBorders>
                </w:tcPr>
                <w:p w14:paraId="18049BD4" w14:textId="73B14381" w:rsidR="008C4F71" w:rsidRPr="003812B0" w:rsidRDefault="008C4F71" w:rsidP="00BE629E">
                  <w:r w:rsidRPr="003812B0">
                    <w:t>16 01 14*</w:t>
                  </w:r>
                </w:p>
              </w:tc>
              <w:tc>
                <w:tcPr>
                  <w:tcW w:w="2942" w:type="dxa"/>
                  <w:tcBorders>
                    <w:top w:val="single" w:sz="4" w:space="0" w:color="auto"/>
                    <w:left w:val="single" w:sz="4" w:space="0" w:color="auto"/>
                    <w:bottom w:val="single" w:sz="4" w:space="0" w:color="auto"/>
                    <w:right w:val="single" w:sz="4" w:space="0" w:color="auto"/>
                  </w:tcBorders>
                  <w:shd w:val="clear" w:color="auto" w:fill="auto"/>
                  <w:noWrap/>
                </w:tcPr>
                <w:p w14:paraId="03DAD25C" w14:textId="77777777" w:rsidR="008C4F71" w:rsidRPr="003812B0" w:rsidRDefault="008C4F71" w:rsidP="000C5DF9">
                  <w:pPr>
                    <w:rPr>
                      <w:rFonts w:eastAsia="Times New Roman"/>
                      <w:b/>
                      <w:bCs/>
                      <w:kern w:val="0"/>
                      <w:lang w:val="bg-BG" w:eastAsia="bg-BG"/>
                    </w:rPr>
                  </w:pPr>
                  <w:r w:rsidRPr="003812B0">
                    <w:t>Antifreeze liquids containing dangerous substances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4CBB1" w14:textId="688EE00B" w:rsidR="008C4F71" w:rsidRPr="003812B0" w:rsidRDefault="008C4F71">
                  <w:pPr>
                    <w:widowControl/>
                    <w:suppressAutoHyphens w:val="0"/>
                    <w:autoSpaceDN/>
                    <w:textAlignment w:val="auto"/>
                    <w:rPr>
                      <w:rFonts w:eastAsia="Times New Roman"/>
                      <w:kern w:val="0"/>
                      <w:lang w:val="bg-BG" w:eastAsia="bg-BG"/>
                    </w:rPr>
                  </w:pPr>
                  <w:r>
                    <w:rPr>
                      <w:bCs/>
                      <w:color w:val="000000"/>
                    </w:rPr>
                    <w:t>0,03</w:t>
                  </w:r>
                </w:p>
              </w:tc>
            </w:tr>
            <w:tr w:rsidR="008C4F71" w:rsidRPr="003812B0" w14:paraId="18165A5B" w14:textId="77777777" w:rsidTr="007D6358">
              <w:trPr>
                <w:trHeight w:val="392"/>
                <w:jc w:val="center"/>
              </w:trPr>
              <w:tc>
                <w:tcPr>
                  <w:tcW w:w="970" w:type="dxa"/>
                  <w:tcBorders>
                    <w:top w:val="single" w:sz="4" w:space="0" w:color="auto"/>
                    <w:left w:val="single" w:sz="4" w:space="0" w:color="auto"/>
                    <w:bottom w:val="single" w:sz="4" w:space="0" w:color="auto"/>
                    <w:right w:val="single" w:sz="4" w:space="0" w:color="auto"/>
                  </w:tcBorders>
                </w:tcPr>
                <w:p w14:paraId="0860FE9E" w14:textId="77777777" w:rsidR="008C4F71" w:rsidRPr="003812B0" w:rsidRDefault="008C4F71" w:rsidP="00BE629E">
                  <w:pPr>
                    <w:widowControl/>
                    <w:suppressAutoHyphens w:val="0"/>
                    <w:autoSpaceDN/>
                    <w:textAlignment w:val="auto"/>
                    <w:rPr>
                      <w:lang w:eastAsia="bg-BG"/>
                    </w:rPr>
                  </w:pPr>
                  <w:r w:rsidRPr="003812B0">
                    <w:rPr>
                      <w:rFonts w:eastAsia="Times New Roman"/>
                      <w:kern w:val="0"/>
                      <w:lang w:val="bg-BG" w:eastAsia="bg-BG"/>
                    </w:rPr>
                    <w:t>20 01 37*</w:t>
                  </w:r>
                </w:p>
              </w:tc>
              <w:tc>
                <w:tcPr>
                  <w:tcW w:w="2942" w:type="dxa"/>
                  <w:tcBorders>
                    <w:top w:val="single" w:sz="4" w:space="0" w:color="auto"/>
                    <w:left w:val="single" w:sz="4" w:space="0" w:color="auto"/>
                    <w:bottom w:val="single" w:sz="4" w:space="0" w:color="auto"/>
                    <w:right w:val="single" w:sz="4" w:space="0" w:color="auto"/>
                  </w:tcBorders>
                  <w:shd w:val="clear" w:color="auto" w:fill="auto"/>
                  <w:noWrap/>
                </w:tcPr>
                <w:p w14:paraId="0C149AD0" w14:textId="77777777" w:rsidR="008C4F71" w:rsidRPr="003812B0" w:rsidRDefault="008C4F71" w:rsidP="000C5DF9">
                  <w:pPr>
                    <w:widowControl/>
                    <w:suppressAutoHyphens w:val="0"/>
                    <w:autoSpaceDN/>
                    <w:textAlignment w:val="auto"/>
                    <w:rPr>
                      <w:rFonts w:eastAsia="Times New Roman"/>
                      <w:kern w:val="0"/>
                      <w:lang w:val="bg-BG" w:eastAsia="bg-BG"/>
                    </w:rPr>
                  </w:pPr>
                  <w:r w:rsidRPr="003812B0">
                    <w:rPr>
                      <w:lang w:eastAsia="bg-BG"/>
                    </w:rPr>
                    <w:t xml:space="preserve">Contaminated wood materials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E5DF" w14:textId="4B2097AC" w:rsidR="008C4F71" w:rsidRPr="003812B0" w:rsidRDefault="008C4F71">
                  <w:pPr>
                    <w:widowControl/>
                    <w:suppressAutoHyphens w:val="0"/>
                    <w:autoSpaceDN/>
                    <w:textAlignment w:val="auto"/>
                    <w:rPr>
                      <w:bCs/>
                      <w:lang w:val="bg-BG"/>
                    </w:rPr>
                  </w:pPr>
                  <w:r>
                    <w:rPr>
                      <w:bCs/>
                      <w:color w:val="000000"/>
                    </w:rPr>
                    <w:t>0,16</w:t>
                  </w:r>
                </w:p>
              </w:tc>
            </w:tr>
            <w:tr w:rsidR="008C4F71" w:rsidRPr="003812B0" w14:paraId="6BC07B53" w14:textId="77777777" w:rsidTr="007D6358">
              <w:trPr>
                <w:trHeight w:val="392"/>
                <w:jc w:val="center"/>
              </w:trPr>
              <w:tc>
                <w:tcPr>
                  <w:tcW w:w="970" w:type="dxa"/>
                  <w:tcBorders>
                    <w:top w:val="single" w:sz="4" w:space="0" w:color="auto"/>
                    <w:left w:val="single" w:sz="4" w:space="0" w:color="auto"/>
                    <w:bottom w:val="single" w:sz="4" w:space="0" w:color="auto"/>
                    <w:right w:val="single" w:sz="4" w:space="0" w:color="auto"/>
                  </w:tcBorders>
                </w:tcPr>
                <w:p w14:paraId="2C950D55" w14:textId="77777777" w:rsidR="008C4F71" w:rsidRPr="003812B0" w:rsidRDefault="008C4F71" w:rsidP="00BE629E">
                  <w:pPr>
                    <w:autoSpaceDE w:val="0"/>
                    <w:adjustRightInd w:val="0"/>
                    <w:ind w:right="-145"/>
                  </w:pPr>
                  <w:r w:rsidRPr="003812B0">
                    <w:t>15 01 10*</w:t>
                  </w:r>
                </w:p>
              </w:tc>
              <w:tc>
                <w:tcPr>
                  <w:tcW w:w="2942" w:type="dxa"/>
                  <w:tcBorders>
                    <w:top w:val="single" w:sz="4" w:space="0" w:color="auto"/>
                    <w:left w:val="single" w:sz="4" w:space="0" w:color="auto"/>
                    <w:bottom w:val="single" w:sz="4" w:space="0" w:color="auto"/>
                    <w:right w:val="single" w:sz="4" w:space="0" w:color="auto"/>
                  </w:tcBorders>
                  <w:shd w:val="clear" w:color="auto" w:fill="auto"/>
                  <w:noWrap/>
                </w:tcPr>
                <w:p w14:paraId="6D2D3929" w14:textId="77777777" w:rsidR="008C4F71" w:rsidRPr="003812B0" w:rsidRDefault="008C4F71" w:rsidP="000C5DF9">
                  <w:pPr>
                    <w:autoSpaceDE w:val="0"/>
                    <w:adjustRightInd w:val="0"/>
                  </w:pPr>
                  <w:r w:rsidRPr="003812B0">
                    <w:t>Packaging contaminated by</w:t>
                  </w:r>
                  <w:r w:rsidRPr="003812B0">
                    <w:rPr>
                      <w:lang w:val="bg-BG"/>
                    </w:rPr>
                    <w:t xml:space="preserve"> </w:t>
                  </w:r>
                  <w:r w:rsidRPr="003812B0">
                    <w:t xml:space="preserve">dangerous substances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6DE70" w14:textId="677781E5" w:rsidR="008C4F71" w:rsidRPr="003812B0" w:rsidRDefault="008C4F71">
                  <w:pPr>
                    <w:widowControl/>
                    <w:suppressAutoHyphens w:val="0"/>
                    <w:autoSpaceDN/>
                    <w:textAlignment w:val="auto"/>
                    <w:rPr>
                      <w:bCs/>
                      <w:lang w:val="bg-BG"/>
                    </w:rPr>
                  </w:pPr>
                  <w:r>
                    <w:rPr>
                      <w:bCs/>
                      <w:color w:val="000000"/>
                    </w:rPr>
                    <w:t>0,15</w:t>
                  </w:r>
                </w:p>
              </w:tc>
            </w:tr>
            <w:tr w:rsidR="00652C07" w:rsidRPr="003812B0" w14:paraId="716AF42F" w14:textId="77777777" w:rsidTr="00D61934">
              <w:trPr>
                <w:trHeight w:val="355"/>
                <w:jc w:val="center"/>
              </w:trPr>
              <w:tc>
                <w:tcPr>
                  <w:tcW w:w="970" w:type="dxa"/>
                  <w:tcBorders>
                    <w:top w:val="single" w:sz="4" w:space="0" w:color="auto"/>
                    <w:left w:val="single" w:sz="4" w:space="0" w:color="auto"/>
                    <w:bottom w:val="single" w:sz="4" w:space="0" w:color="auto"/>
                    <w:right w:val="single" w:sz="4" w:space="0" w:color="auto"/>
                  </w:tcBorders>
                </w:tcPr>
                <w:p w14:paraId="52481D1B" w14:textId="77777777" w:rsidR="00652C07" w:rsidRPr="003812B0" w:rsidRDefault="00D43834" w:rsidP="00BE629E">
                  <w:pPr>
                    <w:widowControl/>
                    <w:suppressAutoHyphens w:val="0"/>
                    <w:autoSpaceDN/>
                    <w:jc w:val="right"/>
                    <w:textAlignment w:val="auto"/>
                    <w:rPr>
                      <w:rFonts w:eastAsia="Times New Roman"/>
                      <w:b/>
                      <w:bCs/>
                      <w:kern w:val="0"/>
                      <w:lang w:eastAsia="bg-BG"/>
                    </w:rPr>
                  </w:pPr>
                  <w:r w:rsidRPr="003812B0">
                    <w:rPr>
                      <w:rFonts w:eastAsia="Times New Roman"/>
                      <w:b/>
                      <w:bCs/>
                      <w:kern w:val="0"/>
                      <w:lang w:eastAsia="bg-BG"/>
                    </w:rPr>
                    <w:t>TOTAL</w:t>
                  </w:r>
                </w:p>
              </w:tc>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7BB0" w14:textId="77777777" w:rsidR="00652C07" w:rsidRPr="003812B0" w:rsidRDefault="00652C07" w:rsidP="000C5DF9">
                  <w:pPr>
                    <w:widowControl/>
                    <w:suppressAutoHyphens w:val="0"/>
                    <w:autoSpaceDN/>
                    <w:jc w:val="right"/>
                    <w:textAlignment w:val="auto"/>
                    <w:rPr>
                      <w:rFonts w:eastAsia="Times New Roman"/>
                      <w:b/>
                      <w:bCs/>
                      <w:kern w:val="0"/>
                      <w:lang w:eastAsia="bg-BG"/>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6F42D179" w14:textId="77777777" w:rsidR="00652C07" w:rsidRPr="003812B0" w:rsidRDefault="00652C07">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1,96</w:t>
                  </w:r>
                </w:p>
              </w:tc>
            </w:tr>
          </w:tbl>
          <w:p w14:paraId="2F269833" w14:textId="77777777" w:rsidR="00560204" w:rsidRDefault="00560204" w:rsidP="00BE629E">
            <w:pPr>
              <w:pStyle w:val="Textbody"/>
              <w:spacing w:before="0"/>
              <w:ind w:firstLine="0"/>
              <w:jc w:val="both"/>
              <w:rPr>
                <w:rFonts w:ascii="Times New Roman" w:hAnsi="Times New Roman" w:cs="Times New Roman"/>
                <w:b w:val="0"/>
                <w:color w:val="auto"/>
                <w:sz w:val="24"/>
                <w:szCs w:val="24"/>
                <w:lang w:val="en-US" w:eastAsia="bg-BG"/>
              </w:rPr>
            </w:pPr>
          </w:p>
          <w:p w14:paraId="66E0102A" w14:textId="3B6393AB" w:rsidR="0065407A" w:rsidRDefault="00560204" w:rsidP="000C5DF9">
            <w:pPr>
              <w:pStyle w:val="Textbody"/>
              <w:spacing w:before="0"/>
              <w:ind w:firstLine="0"/>
              <w:jc w:val="both"/>
              <w:rPr>
                <w:rFonts w:ascii="Times New Roman" w:hAnsi="Times New Roman" w:cs="Times New Roman"/>
                <w:b w:val="0"/>
                <w:color w:val="auto"/>
                <w:sz w:val="24"/>
                <w:szCs w:val="24"/>
                <w:lang w:val="en-US" w:eastAsia="bg-BG"/>
              </w:rPr>
            </w:pPr>
            <w:r>
              <w:rPr>
                <w:rFonts w:ascii="Times New Roman" w:hAnsi="Times New Roman" w:cs="Times New Roman"/>
                <w:color w:val="auto"/>
                <w:sz w:val="24"/>
                <w:szCs w:val="24"/>
                <w:lang w:val="en-US" w:eastAsia="bg-BG"/>
              </w:rPr>
              <w:t>Pilot centr</w:t>
            </w:r>
            <w:r w:rsidR="00815C32">
              <w:rPr>
                <w:rFonts w:ascii="Times New Roman" w:hAnsi="Times New Roman" w:cs="Times New Roman"/>
                <w:color w:val="auto"/>
                <w:sz w:val="24"/>
                <w:szCs w:val="24"/>
                <w:lang w:val="en-US" w:eastAsia="bg-BG"/>
              </w:rPr>
              <w:t>e</w:t>
            </w:r>
            <w:r>
              <w:rPr>
                <w:rFonts w:ascii="Times New Roman" w:hAnsi="Times New Roman" w:cs="Times New Roman"/>
                <w:color w:val="auto"/>
                <w:sz w:val="24"/>
                <w:szCs w:val="24"/>
                <w:lang w:val="en-US" w:eastAsia="bg-BG"/>
              </w:rPr>
              <w:t xml:space="preserve"> </w:t>
            </w:r>
            <w:r w:rsidRPr="003812B0">
              <w:rPr>
                <w:rFonts w:ascii="Times New Roman" w:hAnsi="Times New Roman" w:cs="Times New Roman"/>
                <w:color w:val="auto"/>
                <w:sz w:val="24"/>
                <w:szCs w:val="24"/>
                <w:lang w:val="en-US" w:eastAsia="bg-BG"/>
              </w:rPr>
              <w:t>Sozopol</w:t>
            </w:r>
            <w:r w:rsidRPr="003812B0">
              <w:rPr>
                <w:rFonts w:ascii="Times New Roman" w:hAnsi="Times New Roman" w:cs="Times New Roman"/>
                <w:b w:val="0"/>
                <w:color w:val="auto"/>
                <w:sz w:val="24"/>
                <w:szCs w:val="24"/>
                <w:lang w:val="en-US" w:eastAsia="bg-BG"/>
              </w:rPr>
              <w:t xml:space="preserve"> </w:t>
            </w:r>
            <w:r>
              <w:rPr>
                <w:rFonts w:ascii="Times New Roman" w:hAnsi="Times New Roman" w:cs="Times New Roman"/>
                <w:b w:val="0"/>
                <w:color w:val="auto"/>
                <w:sz w:val="24"/>
                <w:szCs w:val="24"/>
                <w:lang w:val="en-US" w:eastAsia="bg-BG"/>
              </w:rPr>
              <w:t>- e</w:t>
            </w:r>
            <w:r w:rsidR="0065407A" w:rsidRPr="003812B0">
              <w:rPr>
                <w:rFonts w:ascii="Times New Roman" w:hAnsi="Times New Roman" w:cs="Times New Roman"/>
                <w:b w:val="0"/>
                <w:color w:val="auto"/>
                <w:sz w:val="24"/>
                <w:szCs w:val="24"/>
                <w:lang w:val="en-US" w:eastAsia="bg-BG"/>
              </w:rPr>
              <w:t xml:space="preserve">xpected waste collected for a forecast period of </w:t>
            </w:r>
            <w:r w:rsidR="00403A8E" w:rsidRPr="003812B0">
              <w:rPr>
                <w:rFonts w:ascii="Times New Roman" w:hAnsi="Times New Roman" w:cs="Times New Roman"/>
                <w:b w:val="0"/>
                <w:color w:val="auto"/>
                <w:sz w:val="24"/>
                <w:szCs w:val="24"/>
                <w:lang w:eastAsia="bg-BG"/>
              </w:rPr>
              <w:t>3</w:t>
            </w:r>
            <w:r w:rsidR="00403A8E" w:rsidRPr="003812B0">
              <w:rPr>
                <w:rFonts w:ascii="Times New Roman" w:hAnsi="Times New Roman" w:cs="Times New Roman"/>
                <w:b w:val="0"/>
                <w:color w:val="auto"/>
                <w:sz w:val="24"/>
                <w:szCs w:val="24"/>
                <w:lang w:val="en-US" w:eastAsia="bg-BG"/>
              </w:rPr>
              <w:t xml:space="preserve"> (three)</w:t>
            </w:r>
            <w:r w:rsidR="0065407A" w:rsidRPr="003812B0">
              <w:rPr>
                <w:rFonts w:ascii="Times New Roman" w:hAnsi="Times New Roman" w:cs="Times New Roman"/>
                <w:b w:val="0"/>
                <w:color w:val="auto"/>
                <w:sz w:val="24"/>
                <w:szCs w:val="24"/>
                <w:lang w:val="en-US" w:eastAsia="bg-BG"/>
              </w:rPr>
              <w:t xml:space="preserve"> months:</w:t>
            </w:r>
          </w:p>
          <w:p w14:paraId="3CD90B93" w14:textId="77777777" w:rsidR="00560204" w:rsidRPr="003812B0" w:rsidRDefault="00560204">
            <w:pPr>
              <w:pStyle w:val="Textbody"/>
              <w:spacing w:before="0"/>
              <w:ind w:firstLine="0"/>
              <w:jc w:val="both"/>
              <w:rPr>
                <w:rFonts w:ascii="Times New Roman" w:hAnsi="Times New Roman" w:cs="Times New Roman"/>
                <w:b w:val="0"/>
                <w:color w:val="auto"/>
                <w:sz w:val="24"/>
                <w:szCs w:val="24"/>
                <w:lang w:val="en-US" w:eastAsia="bg-BG"/>
              </w:rPr>
            </w:pPr>
          </w:p>
          <w:tbl>
            <w:tblPr>
              <w:tblW w:w="4961" w:type="dxa"/>
              <w:jc w:val="center"/>
              <w:tblLayout w:type="fixed"/>
              <w:tblCellMar>
                <w:left w:w="70" w:type="dxa"/>
                <w:right w:w="70" w:type="dxa"/>
              </w:tblCellMar>
              <w:tblLook w:val="04A0" w:firstRow="1" w:lastRow="0" w:firstColumn="1" w:lastColumn="0" w:noHBand="0" w:noVBand="1"/>
            </w:tblPr>
            <w:tblGrid>
              <w:gridCol w:w="992"/>
              <w:gridCol w:w="3119"/>
              <w:gridCol w:w="850"/>
            </w:tblGrid>
            <w:tr w:rsidR="00815C32" w:rsidRPr="003812B0" w14:paraId="5AF19B2E" w14:textId="77777777" w:rsidTr="00713592">
              <w:trPr>
                <w:trHeight w:val="480"/>
                <w:jc w:val="center"/>
              </w:trPr>
              <w:tc>
                <w:tcPr>
                  <w:tcW w:w="4111" w:type="dxa"/>
                  <w:gridSpan w:val="2"/>
                  <w:tcBorders>
                    <w:top w:val="single" w:sz="4" w:space="0" w:color="auto"/>
                    <w:left w:val="single" w:sz="4" w:space="0" w:color="auto"/>
                    <w:bottom w:val="single" w:sz="4" w:space="0" w:color="auto"/>
                    <w:right w:val="single" w:sz="4" w:space="0" w:color="auto"/>
                  </w:tcBorders>
                </w:tcPr>
                <w:p w14:paraId="68F3DFD0" w14:textId="77777777" w:rsidR="00815C32" w:rsidRPr="00E5327D" w:rsidRDefault="00815C32">
                  <w:pPr>
                    <w:widowControl/>
                    <w:suppressAutoHyphens w:val="0"/>
                    <w:autoSpaceDN/>
                    <w:textAlignment w:val="auto"/>
                    <w:rPr>
                      <w:rFonts w:eastAsia="Times New Roman"/>
                      <w:bCs/>
                      <w:kern w:val="0"/>
                      <w:lang w:val="bg-BG" w:eastAsia="bg-BG"/>
                    </w:rPr>
                  </w:pPr>
                  <w:r w:rsidRPr="00E5327D">
                    <w:rPr>
                      <w:rFonts w:eastAsia="Times New Roman"/>
                      <w:bCs/>
                      <w:kern w:val="0"/>
                      <w:lang w:eastAsia="bg-BG"/>
                    </w:rPr>
                    <w:t>Waste code and name as per Ordinance No 2 of 23.07.2014 on</w:t>
                  </w:r>
                  <w:r>
                    <w:rPr>
                      <w:rFonts w:eastAsia="Times New Roman"/>
                      <w:bCs/>
                      <w:kern w:val="0"/>
                      <w:lang w:eastAsia="bg-BG"/>
                    </w:rPr>
                    <w:t xml:space="preserve"> the</w:t>
                  </w:r>
                  <w:r w:rsidRPr="00E5327D">
                    <w:rPr>
                      <w:rFonts w:eastAsia="Times New Roman"/>
                      <w:bCs/>
                      <w:kern w:val="0"/>
                      <w:lang w:eastAsia="bg-BG"/>
                    </w:rPr>
                    <w:t xml:space="preserve"> classification of wastes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DE2300" w14:textId="77777777" w:rsidR="00815C32" w:rsidRPr="00E5327D" w:rsidRDefault="00815C32">
                  <w:pPr>
                    <w:widowControl/>
                    <w:suppressAutoHyphens w:val="0"/>
                    <w:autoSpaceDN/>
                    <w:jc w:val="center"/>
                    <w:textAlignment w:val="auto"/>
                    <w:rPr>
                      <w:rFonts w:eastAsia="Times New Roman"/>
                      <w:bCs/>
                      <w:kern w:val="0"/>
                      <w:lang w:val="bg-BG" w:eastAsia="bg-BG"/>
                    </w:rPr>
                  </w:pPr>
                  <w:r w:rsidRPr="00E5327D">
                    <w:rPr>
                      <w:rFonts w:eastAsia="Times New Roman"/>
                      <w:bCs/>
                      <w:kern w:val="0"/>
                      <w:lang w:eastAsia="bg-BG"/>
                    </w:rPr>
                    <w:t>Quantity</w:t>
                  </w:r>
                  <w:r w:rsidRPr="00E5327D">
                    <w:rPr>
                      <w:rFonts w:eastAsia="Times New Roman"/>
                      <w:bCs/>
                      <w:kern w:val="0"/>
                      <w:lang w:val="bg-BG" w:eastAsia="bg-BG"/>
                    </w:rPr>
                    <w:t xml:space="preserve"> [</w:t>
                  </w:r>
                  <w:r w:rsidRPr="00E5327D">
                    <w:rPr>
                      <w:rFonts w:eastAsia="Times New Roman"/>
                      <w:bCs/>
                      <w:kern w:val="0"/>
                      <w:lang w:eastAsia="bg-BG"/>
                    </w:rPr>
                    <w:t>tons</w:t>
                  </w:r>
                  <w:r w:rsidRPr="00E5327D">
                    <w:rPr>
                      <w:rFonts w:eastAsia="Times New Roman"/>
                      <w:bCs/>
                      <w:kern w:val="0"/>
                      <w:lang w:val="bg-BG" w:eastAsia="bg-BG"/>
                    </w:rPr>
                    <w:t>]</w:t>
                  </w:r>
                </w:p>
              </w:tc>
            </w:tr>
            <w:tr w:rsidR="00815C32" w:rsidRPr="003812B0" w14:paraId="55328F5A"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1DB0802" w14:textId="77777777" w:rsidR="00815C32" w:rsidRPr="003812B0" w:rsidRDefault="00815C32" w:rsidP="00BE629E">
                  <w:pPr>
                    <w:widowControl/>
                    <w:suppressAutoHyphens w:val="0"/>
                    <w:autoSpaceDE w:val="0"/>
                    <w:adjustRightInd w:val="0"/>
                    <w:ind w:left="-18" w:firstLine="18"/>
                    <w:textAlignment w:val="auto"/>
                    <w:rPr>
                      <w:rFonts w:eastAsia="Times New Roman"/>
                      <w:kern w:val="0"/>
                      <w:lang w:val="bg-BG" w:eastAsia="bg-BG"/>
                    </w:rPr>
                  </w:pPr>
                  <w:r w:rsidRPr="003812B0">
                    <w:rPr>
                      <w:kern w:val="0"/>
                      <w:lang w:val="bg-BG"/>
                    </w:rPr>
                    <w:t>20 01 31*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EF577" w14:textId="77777777" w:rsidR="00815C32" w:rsidRPr="00560204" w:rsidRDefault="00815C32" w:rsidP="000C5DF9">
                  <w:pPr>
                    <w:rPr>
                      <w:lang w:val="bg-BG"/>
                    </w:rPr>
                  </w:pPr>
                  <w:r w:rsidRPr="003812B0">
                    <w:rPr>
                      <w:rStyle w:val="shorttext"/>
                    </w:rPr>
                    <w:t>Cytotoxic and cytostatic medicinal products</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0ABADAE" w14:textId="4D90425C" w:rsidR="00815C32" w:rsidRPr="003812B0" w:rsidRDefault="00815C32">
                  <w:pPr>
                    <w:widowControl/>
                    <w:suppressAutoHyphens w:val="0"/>
                    <w:autoSpaceDN/>
                    <w:textAlignment w:val="auto"/>
                    <w:rPr>
                      <w:rFonts w:eastAsia="Times New Roman"/>
                      <w:bCs/>
                      <w:kern w:val="0"/>
                      <w:lang w:val="bg-BG" w:eastAsia="bg-BG"/>
                    </w:rPr>
                  </w:pPr>
                  <w:r w:rsidRPr="003812B0">
                    <w:t>0,24</w:t>
                  </w:r>
                </w:p>
              </w:tc>
            </w:tr>
            <w:tr w:rsidR="00815C32" w:rsidRPr="003812B0" w14:paraId="1E066038"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FB250CF" w14:textId="77777777" w:rsidR="00815C32" w:rsidRPr="003812B0" w:rsidRDefault="00815C32"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27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2BD5C" w14:textId="77777777" w:rsidR="00815C32" w:rsidRPr="003812B0" w:rsidRDefault="00815C32" w:rsidP="000C5DF9">
                  <w:pPr>
                    <w:widowControl/>
                    <w:suppressAutoHyphens w:val="0"/>
                    <w:autoSpaceDE w:val="0"/>
                    <w:adjustRightInd w:val="0"/>
                    <w:textAlignment w:val="auto"/>
                    <w:rPr>
                      <w:lang w:val="bg-BG"/>
                    </w:rPr>
                  </w:pPr>
                  <w:r w:rsidRPr="003812B0">
                    <w:t>Paints, inks, glues / adhesives and resins containing dangerous substances</w:t>
                  </w:r>
                  <w:r w:rsidRPr="003812B0">
                    <w:rPr>
                      <w:lang w:val="bg-BG"/>
                    </w:rPr>
                    <w:t xml:space="preserve"> </w:t>
                  </w:r>
                </w:p>
              </w:tc>
              <w:tc>
                <w:tcPr>
                  <w:tcW w:w="850" w:type="dxa"/>
                  <w:tcBorders>
                    <w:top w:val="nil"/>
                    <w:left w:val="single" w:sz="4" w:space="0" w:color="auto"/>
                    <w:bottom w:val="single" w:sz="4" w:space="0" w:color="auto"/>
                    <w:right w:val="single" w:sz="4" w:space="0" w:color="auto"/>
                  </w:tcBorders>
                  <w:noWrap/>
                  <w:vAlign w:val="center"/>
                  <w:hideMark/>
                </w:tcPr>
                <w:p w14:paraId="1DB75A0D" w14:textId="0F4F89DB" w:rsidR="00815C32" w:rsidRPr="003812B0" w:rsidRDefault="00815C32">
                  <w:pPr>
                    <w:widowControl/>
                    <w:suppressAutoHyphens w:val="0"/>
                    <w:autoSpaceDN/>
                    <w:textAlignment w:val="auto"/>
                    <w:rPr>
                      <w:rFonts w:eastAsia="Times New Roman"/>
                      <w:bCs/>
                      <w:kern w:val="0"/>
                      <w:lang w:val="bg-BG" w:eastAsia="bg-BG"/>
                    </w:rPr>
                  </w:pPr>
                  <w:r w:rsidRPr="003812B0">
                    <w:t>0,36</w:t>
                  </w:r>
                </w:p>
              </w:tc>
            </w:tr>
            <w:tr w:rsidR="00815C32" w:rsidRPr="003812B0" w14:paraId="5E18D9E4"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5A6005C" w14:textId="77777777" w:rsidR="00815C32" w:rsidRPr="003812B0" w:rsidRDefault="00815C32" w:rsidP="00BE629E">
                  <w:pPr>
                    <w:widowControl/>
                    <w:suppressAutoHyphens w:val="0"/>
                    <w:autoSpaceDN/>
                    <w:textAlignment w:val="auto"/>
                    <w:rPr>
                      <w:rFonts w:eastAsia="Times New Roman"/>
                      <w:kern w:val="0"/>
                      <w:lang w:val="bg-BG" w:eastAsia="bg-BG"/>
                    </w:rPr>
                  </w:pPr>
                  <w:r w:rsidRPr="003812B0">
                    <w:rPr>
                      <w:kern w:val="0"/>
                      <w:lang w:val="bg-BG"/>
                    </w:rPr>
                    <w:t>20 01 13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8B637" w14:textId="77777777" w:rsidR="00815C32" w:rsidRPr="003812B0" w:rsidRDefault="00815C32" w:rsidP="000C5DF9">
                  <w:pPr>
                    <w:rPr>
                      <w:lang w:val="bg-BG" w:eastAsia="bg-BG"/>
                    </w:rPr>
                  </w:pPr>
                  <w:r w:rsidRPr="003812B0">
                    <w:rPr>
                      <w:lang w:eastAsia="bg-BG"/>
                    </w:rPr>
                    <w:t>Solvents</w:t>
                  </w:r>
                  <w:r w:rsidRPr="003812B0">
                    <w:rPr>
                      <w:lang w:val="bg-BG" w:eastAsia="bg-BG"/>
                    </w:rPr>
                    <w:t xml:space="preserve"> </w:t>
                  </w:r>
                </w:p>
              </w:tc>
              <w:tc>
                <w:tcPr>
                  <w:tcW w:w="850" w:type="dxa"/>
                  <w:tcBorders>
                    <w:top w:val="nil"/>
                    <w:left w:val="single" w:sz="4" w:space="0" w:color="auto"/>
                    <w:bottom w:val="single" w:sz="4" w:space="0" w:color="auto"/>
                    <w:right w:val="single" w:sz="4" w:space="0" w:color="auto"/>
                  </w:tcBorders>
                  <w:noWrap/>
                  <w:vAlign w:val="center"/>
                  <w:hideMark/>
                </w:tcPr>
                <w:p w14:paraId="5823524B" w14:textId="3365707E" w:rsidR="00815C32" w:rsidRPr="003812B0" w:rsidRDefault="00815C32">
                  <w:pPr>
                    <w:widowControl/>
                    <w:suppressAutoHyphens w:val="0"/>
                    <w:autoSpaceDN/>
                    <w:textAlignment w:val="auto"/>
                    <w:rPr>
                      <w:rFonts w:eastAsia="Times New Roman"/>
                      <w:bCs/>
                      <w:kern w:val="0"/>
                      <w:lang w:val="bg-BG" w:eastAsia="bg-BG"/>
                    </w:rPr>
                  </w:pPr>
                  <w:r w:rsidRPr="003812B0">
                    <w:t>0,09</w:t>
                  </w:r>
                </w:p>
              </w:tc>
            </w:tr>
            <w:tr w:rsidR="00815C32" w:rsidRPr="003812B0" w14:paraId="36A6081B"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A6BE713" w14:textId="77777777" w:rsidR="00815C32" w:rsidRPr="003812B0" w:rsidRDefault="00815C32" w:rsidP="00BE629E">
                  <w:pPr>
                    <w:widowControl/>
                    <w:suppressAutoHyphens w:val="0"/>
                    <w:autoSpaceDE w:val="0"/>
                    <w:adjustRightInd w:val="0"/>
                    <w:textAlignment w:val="auto"/>
                    <w:rPr>
                      <w:rFonts w:eastAsia="Times New Roman"/>
                      <w:kern w:val="0"/>
                      <w:lang w:val="bg-BG" w:eastAsia="bg-BG"/>
                    </w:rPr>
                  </w:pPr>
                  <w:r w:rsidRPr="003812B0">
                    <w:rPr>
                      <w:kern w:val="0"/>
                      <w:lang w:val="bg-BG"/>
                    </w:rPr>
                    <w:t>15 02 02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CFA5" w14:textId="77777777" w:rsidR="00815C32" w:rsidRPr="003812B0" w:rsidRDefault="00815C32" w:rsidP="000C5DF9">
                  <w:pPr>
                    <w:widowControl/>
                    <w:suppressAutoHyphens w:val="0"/>
                    <w:autoSpaceDE w:val="0"/>
                    <w:adjustRightInd w:val="0"/>
                    <w:ind w:right="-55"/>
                    <w:textAlignment w:val="auto"/>
                    <w:rPr>
                      <w:rFonts w:eastAsia="Times New Roman"/>
                      <w:kern w:val="0"/>
                      <w:lang w:val="bg-BG" w:eastAsia="bg-BG"/>
                    </w:rPr>
                  </w:pPr>
                  <w:r w:rsidRPr="003812B0">
                    <w:t xml:space="preserve">Absorbents, filter materials (including oil filters not mentioned elsewhere), wiping cloths and protective clothing contaminated by dangerous substances </w:t>
                  </w:r>
                </w:p>
              </w:tc>
              <w:tc>
                <w:tcPr>
                  <w:tcW w:w="850" w:type="dxa"/>
                  <w:tcBorders>
                    <w:top w:val="nil"/>
                    <w:left w:val="single" w:sz="4" w:space="0" w:color="auto"/>
                    <w:bottom w:val="single" w:sz="4" w:space="0" w:color="auto"/>
                    <w:right w:val="single" w:sz="4" w:space="0" w:color="auto"/>
                  </w:tcBorders>
                  <w:noWrap/>
                  <w:vAlign w:val="center"/>
                  <w:hideMark/>
                </w:tcPr>
                <w:p w14:paraId="6D06BDA3" w14:textId="7613621F" w:rsidR="00815C32" w:rsidRPr="003812B0" w:rsidRDefault="00815C32">
                  <w:pPr>
                    <w:widowControl/>
                    <w:suppressAutoHyphens w:val="0"/>
                    <w:autoSpaceDN/>
                    <w:textAlignment w:val="auto"/>
                    <w:rPr>
                      <w:rFonts w:eastAsia="Times New Roman"/>
                      <w:bCs/>
                      <w:kern w:val="0"/>
                      <w:lang w:val="bg-BG" w:eastAsia="bg-BG"/>
                    </w:rPr>
                  </w:pPr>
                  <w:r w:rsidRPr="003812B0">
                    <w:t>0,15</w:t>
                  </w:r>
                </w:p>
              </w:tc>
            </w:tr>
            <w:tr w:rsidR="00815C32" w:rsidRPr="003812B0" w14:paraId="29D0F994"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1A91D13F" w14:textId="77777777" w:rsidR="00815C32" w:rsidRPr="003812B0" w:rsidRDefault="00815C32"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21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524C4" w14:textId="77777777" w:rsidR="00815C32" w:rsidRPr="003812B0" w:rsidRDefault="00815C32" w:rsidP="000C5DF9">
                  <w:pPr>
                    <w:widowControl/>
                    <w:suppressAutoHyphens w:val="0"/>
                    <w:autoSpaceDE w:val="0"/>
                    <w:adjustRightInd w:val="0"/>
                    <w:textAlignment w:val="auto"/>
                  </w:pPr>
                  <w:r w:rsidRPr="003812B0">
                    <w:t xml:space="preserve">Fluorescent tubes and other wastes containing mercury </w:t>
                  </w:r>
                </w:p>
              </w:tc>
              <w:tc>
                <w:tcPr>
                  <w:tcW w:w="850" w:type="dxa"/>
                  <w:tcBorders>
                    <w:top w:val="nil"/>
                    <w:left w:val="single" w:sz="4" w:space="0" w:color="auto"/>
                    <w:bottom w:val="single" w:sz="4" w:space="0" w:color="auto"/>
                    <w:right w:val="single" w:sz="4" w:space="0" w:color="auto"/>
                  </w:tcBorders>
                  <w:noWrap/>
                  <w:vAlign w:val="center"/>
                  <w:hideMark/>
                </w:tcPr>
                <w:p w14:paraId="31306CF6" w14:textId="32DF3B3C" w:rsidR="00815C32" w:rsidRPr="003812B0" w:rsidRDefault="00815C32">
                  <w:pPr>
                    <w:widowControl/>
                    <w:suppressAutoHyphens w:val="0"/>
                    <w:autoSpaceDN/>
                    <w:textAlignment w:val="auto"/>
                    <w:rPr>
                      <w:rFonts w:eastAsia="Times New Roman"/>
                      <w:bCs/>
                      <w:kern w:val="0"/>
                      <w:lang w:val="bg-BG" w:eastAsia="bg-BG"/>
                    </w:rPr>
                  </w:pPr>
                  <w:r w:rsidRPr="003812B0">
                    <w:t>0,03</w:t>
                  </w:r>
                </w:p>
              </w:tc>
            </w:tr>
            <w:tr w:rsidR="00815C32" w:rsidRPr="003812B0" w14:paraId="024CB256"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1035EEF" w14:textId="77777777" w:rsidR="00815C32" w:rsidRPr="003812B0" w:rsidRDefault="00815C32"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29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CB32" w14:textId="77777777" w:rsidR="00815C32" w:rsidRPr="003812B0" w:rsidRDefault="00815C32" w:rsidP="000C5DF9">
                  <w:pPr>
                    <w:widowControl/>
                    <w:suppressAutoHyphens w:val="0"/>
                    <w:autoSpaceDE w:val="0"/>
                    <w:adjustRightInd w:val="0"/>
                    <w:textAlignment w:val="auto"/>
                    <w:rPr>
                      <w:rFonts w:eastAsia="Times New Roman"/>
                      <w:kern w:val="0"/>
                      <w:lang w:val="bg-BG" w:eastAsia="bg-BG"/>
                    </w:rPr>
                  </w:pPr>
                  <w:r w:rsidRPr="003812B0">
                    <w:t xml:space="preserve">Washing and cleaning mixtures containing dangerous substances </w:t>
                  </w:r>
                </w:p>
              </w:tc>
              <w:tc>
                <w:tcPr>
                  <w:tcW w:w="850" w:type="dxa"/>
                  <w:tcBorders>
                    <w:top w:val="nil"/>
                    <w:left w:val="single" w:sz="4" w:space="0" w:color="auto"/>
                    <w:bottom w:val="single" w:sz="4" w:space="0" w:color="auto"/>
                    <w:right w:val="single" w:sz="4" w:space="0" w:color="auto"/>
                  </w:tcBorders>
                  <w:noWrap/>
                  <w:vAlign w:val="center"/>
                  <w:hideMark/>
                </w:tcPr>
                <w:p w14:paraId="6E4904DE" w14:textId="746291ED" w:rsidR="00815C32" w:rsidRPr="003812B0" w:rsidRDefault="00815C32">
                  <w:pPr>
                    <w:widowControl/>
                    <w:suppressAutoHyphens w:val="0"/>
                    <w:autoSpaceDN/>
                    <w:textAlignment w:val="auto"/>
                    <w:rPr>
                      <w:rFonts w:eastAsia="Times New Roman"/>
                      <w:bCs/>
                      <w:kern w:val="0"/>
                      <w:lang w:val="bg-BG" w:eastAsia="bg-BG"/>
                    </w:rPr>
                  </w:pPr>
                  <w:r w:rsidRPr="003812B0">
                    <w:t>0,06</w:t>
                  </w:r>
                </w:p>
              </w:tc>
            </w:tr>
            <w:tr w:rsidR="00815C32" w:rsidRPr="003812B0" w14:paraId="1A6035DF"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362401E" w14:textId="77777777" w:rsidR="00815C32" w:rsidRPr="003812B0" w:rsidRDefault="00815C32" w:rsidP="00BE629E">
                  <w:pPr>
                    <w:widowControl/>
                    <w:suppressAutoHyphens w:val="0"/>
                    <w:autoSpaceDN/>
                    <w:textAlignment w:val="auto"/>
                    <w:rPr>
                      <w:rFonts w:eastAsia="Times New Roman"/>
                      <w:kern w:val="0"/>
                      <w:lang w:val="bg-BG" w:eastAsia="bg-BG"/>
                    </w:rPr>
                  </w:pPr>
                  <w:r w:rsidRPr="003812B0">
                    <w:rPr>
                      <w:kern w:val="0"/>
                      <w:lang w:val="bg-BG"/>
                    </w:rPr>
                    <w:t>20 01 14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2A58D" w14:textId="77777777" w:rsidR="00815C32" w:rsidRPr="003812B0" w:rsidRDefault="00815C32" w:rsidP="000C5DF9">
                  <w:pPr>
                    <w:rPr>
                      <w:lang w:val="bg-BG" w:eastAsia="bg-BG"/>
                    </w:rPr>
                  </w:pPr>
                  <w:r w:rsidRPr="003812B0">
                    <w:rPr>
                      <w:lang w:eastAsia="bg-BG"/>
                    </w:rPr>
                    <w:t>Acids</w:t>
                  </w:r>
                  <w:r w:rsidRPr="003812B0">
                    <w:rPr>
                      <w:lang w:val="bg-BG" w:eastAsia="bg-BG"/>
                    </w:rPr>
                    <w:t xml:space="preserve"> </w:t>
                  </w:r>
                </w:p>
              </w:tc>
              <w:tc>
                <w:tcPr>
                  <w:tcW w:w="850" w:type="dxa"/>
                  <w:tcBorders>
                    <w:top w:val="nil"/>
                    <w:left w:val="single" w:sz="4" w:space="0" w:color="auto"/>
                    <w:bottom w:val="single" w:sz="4" w:space="0" w:color="auto"/>
                    <w:right w:val="single" w:sz="4" w:space="0" w:color="auto"/>
                  </w:tcBorders>
                  <w:noWrap/>
                  <w:vAlign w:val="center"/>
                  <w:hideMark/>
                </w:tcPr>
                <w:p w14:paraId="46D5FD38" w14:textId="05C6BD08" w:rsidR="00815C32" w:rsidRPr="003812B0" w:rsidRDefault="00815C32">
                  <w:pPr>
                    <w:widowControl/>
                    <w:suppressAutoHyphens w:val="0"/>
                    <w:autoSpaceDN/>
                    <w:textAlignment w:val="auto"/>
                    <w:rPr>
                      <w:rFonts w:eastAsia="Times New Roman"/>
                      <w:bCs/>
                      <w:kern w:val="0"/>
                      <w:lang w:val="bg-BG" w:eastAsia="bg-BG"/>
                    </w:rPr>
                  </w:pPr>
                  <w:r w:rsidRPr="003812B0">
                    <w:t>0,03</w:t>
                  </w:r>
                </w:p>
              </w:tc>
            </w:tr>
            <w:tr w:rsidR="00815C32" w:rsidRPr="003812B0" w14:paraId="511FF943"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7FF6E65" w14:textId="77777777" w:rsidR="00815C32" w:rsidRPr="003812B0" w:rsidRDefault="00815C32" w:rsidP="00BE629E">
                  <w:pPr>
                    <w:widowControl/>
                    <w:suppressAutoHyphens w:val="0"/>
                    <w:autoSpaceDN/>
                    <w:textAlignment w:val="auto"/>
                    <w:rPr>
                      <w:rFonts w:eastAsia="Times New Roman"/>
                      <w:kern w:val="0"/>
                      <w:lang w:val="bg-BG" w:eastAsia="bg-BG"/>
                    </w:rPr>
                  </w:pPr>
                  <w:r w:rsidRPr="003812B0">
                    <w:rPr>
                      <w:kern w:val="0"/>
                      <w:lang w:val="bg-BG"/>
                    </w:rPr>
                    <w:t>20 01 15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B1659" w14:textId="77777777" w:rsidR="00815C32" w:rsidRPr="003812B0" w:rsidRDefault="00815C32" w:rsidP="000C5DF9">
                  <w:pPr>
                    <w:rPr>
                      <w:lang w:val="bg-BG" w:eastAsia="bg-BG"/>
                    </w:rPr>
                  </w:pPr>
                  <w:r w:rsidRPr="003812B0">
                    <w:rPr>
                      <w:lang w:eastAsia="bg-BG"/>
                    </w:rPr>
                    <w:t xml:space="preserve">Bases </w:t>
                  </w:r>
                </w:p>
              </w:tc>
              <w:tc>
                <w:tcPr>
                  <w:tcW w:w="850" w:type="dxa"/>
                  <w:tcBorders>
                    <w:top w:val="nil"/>
                    <w:left w:val="single" w:sz="4" w:space="0" w:color="auto"/>
                    <w:bottom w:val="single" w:sz="4" w:space="0" w:color="auto"/>
                    <w:right w:val="single" w:sz="4" w:space="0" w:color="auto"/>
                  </w:tcBorders>
                  <w:noWrap/>
                  <w:vAlign w:val="center"/>
                  <w:hideMark/>
                </w:tcPr>
                <w:p w14:paraId="7ED51F55" w14:textId="426FB056" w:rsidR="00815C32" w:rsidRPr="003812B0" w:rsidRDefault="00815C32">
                  <w:pPr>
                    <w:widowControl/>
                    <w:suppressAutoHyphens w:val="0"/>
                    <w:autoSpaceDN/>
                    <w:textAlignment w:val="auto"/>
                    <w:rPr>
                      <w:rFonts w:eastAsia="Times New Roman"/>
                      <w:bCs/>
                      <w:kern w:val="0"/>
                      <w:lang w:val="bg-BG" w:eastAsia="bg-BG"/>
                    </w:rPr>
                  </w:pPr>
                  <w:r w:rsidRPr="003812B0">
                    <w:t>0,03</w:t>
                  </w:r>
                </w:p>
              </w:tc>
            </w:tr>
            <w:tr w:rsidR="00815C32" w:rsidRPr="003812B0" w14:paraId="1EFA8BD5"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2AA6312" w14:textId="77777777" w:rsidR="00815C32" w:rsidRPr="003812B0" w:rsidRDefault="00815C32" w:rsidP="00BE629E">
                  <w:pPr>
                    <w:widowControl/>
                    <w:suppressAutoHyphens w:val="0"/>
                    <w:autoSpaceDN/>
                    <w:textAlignment w:val="auto"/>
                    <w:rPr>
                      <w:rFonts w:eastAsia="Times New Roman"/>
                      <w:kern w:val="0"/>
                      <w:lang w:val="bg-BG" w:eastAsia="bg-BG"/>
                    </w:rPr>
                  </w:pPr>
                  <w:r w:rsidRPr="003812B0">
                    <w:rPr>
                      <w:kern w:val="0"/>
                      <w:lang w:val="bg-BG"/>
                    </w:rPr>
                    <w:t>20 01 17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77A4F" w14:textId="77777777" w:rsidR="00815C32" w:rsidRDefault="00815C32" w:rsidP="000C5DF9">
                  <w:pPr>
                    <w:widowControl/>
                    <w:suppressAutoHyphens w:val="0"/>
                    <w:autoSpaceDN/>
                    <w:ind w:right="-145"/>
                    <w:textAlignment w:val="auto"/>
                  </w:pPr>
                  <w:r w:rsidRPr="003812B0">
                    <w:t xml:space="preserve">Photographic chemicals and mixtures </w:t>
                  </w:r>
                </w:p>
                <w:p w14:paraId="4D0C218F" w14:textId="77777777" w:rsidR="00815C32" w:rsidRPr="003812B0" w:rsidRDefault="00815C32">
                  <w:pPr>
                    <w:widowControl/>
                    <w:suppressAutoHyphens w:val="0"/>
                    <w:autoSpaceDN/>
                    <w:ind w:right="-145"/>
                    <w:textAlignment w:val="auto"/>
                    <w:rPr>
                      <w:lang w:val="bg-BG"/>
                    </w:rPr>
                  </w:pPr>
                </w:p>
              </w:tc>
              <w:tc>
                <w:tcPr>
                  <w:tcW w:w="850" w:type="dxa"/>
                  <w:tcBorders>
                    <w:top w:val="nil"/>
                    <w:left w:val="single" w:sz="4" w:space="0" w:color="auto"/>
                    <w:bottom w:val="single" w:sz="4" w:space="0" w:color="auto"/>
                    <w:right w:val="single" w:sz="4" w:space="0" w:color="auto"/>
                  </w:tcBorders>
                  <w:noWrap/>
                  <w:vAlign w:val="center"/>
                  <w:hideMark/>
                </w:tcPr>
                <w:p w14:paraId="65704456" w14:textId="35D09C84" w:rsidR="00815C32" w:rsidRPr="003812B0" w:rsidRDefault="00815C32">
                  <w:pPr>
                    <w:widowControl/>
                    <w:suppressAutoHyphens w:val="0"/>
                    <w:autoSpaceDN/>
                    <w:textAlignment w:val="auto"/>
                    <w:rPr>
                      <w:rFonts w:eastAsia="Times New Roman"/>
                      <w:bCs/>
                      <w:kern w:val="0"/>
                      <w:lang w:val="bg-BG" w:eastAsia="bg-BG"/>
                    </w:rPr>
                  </w:pPr>
                  <w:r w:rsidRPr="003812B0">
                    <w:rPr>
                      <w:lang w:val="bg-BG"/>
                    </w:rPr>
                    <w:t>0,02</w:t>
                  </w:r>
                </w:p>
              </w:tc>
            </w:tr>
            <w:tr w:rsidR="00815C32" w:rsidRPr="003812B0" w14:paraId="11B66A94" w14:textId="77777777" w:rsidTr="00713592">
              <w:trPr>
                <w:trHeight w:val="381"/>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CD33623" w14:textId="77777777" w:rsidR="00815C32" w:rsidRPr="003812B0" w:rsidRDefault="00815C32" w:rsidP="00BE629E">
                  <w:pPr>
                    <w:widowControl/>
                    <w:suppressAutoHyphens w:val="0"/>
                    <w:autoSpaceDN/>
                    <w:textAlignment w:val="auto"/>
                    <w:rPr>
                      <w:rFonts w:eastAsia="Times New Roman"/>
                      <w:kern w:val="0"/>
                      <w:lang w:val="bg-BG" w:eastAsia="bg-BG"/>
                    </w:rPr>
                  </w:pPr>
                  <w:r w:rsidRPr="003812B0">
                    <w:rPr>
                      <w:kern w:val="0"/>
                      <w:lang w:val="bg-BG"/>
                    </w:rPr>
                    <w:t>20 01 19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DD08255" w14:textId="77777777" w:rsidR="00815C32" w:rsidRPr="003812B0" w:rsidRDefault="00815C32" w:rsidP="000C5DF9">
                  <w:pPr>
                    <w:rPr>
                      <w:lang w:val="bg-BG" w:eastAsia="bg-BG"/>
                    </w:rPr>
                  </w:pPr>
                  <w:r w:rsidRPr="003812B0">
                    <w:t>Pesticides</w:t>
                  </w:r>
                  <w:r>
                    <w:rPr>
                      <w:lang w:val="bg-BG"/>
                    </w:rPr>
                    <w:t xml:space="preserve"> </w:t>
                  </w:r>
                </w:p>
              </w:tc>
              <w:tc>
                <w:tcPr>
                  <w:tcW w:w="850" w:type="dxa"/>
                  <w:tcBorders>
                    <w:top w:val="nil"/>
                    <w:left w:val="single" w:sz="4" w:space="0" w:color="auto"/>
                    <w:bottom w:val="single" w:sz="4" w:space="0" w:color="auto"/>
                    <w:right w:val="single" w:sz="4" w:space="0" w:color="auto"/>
                  </w:tcBorders>
                  <w:noWrap/>
                  <w:vAlign w:val="center"/>
                  <w:hideMark/>
                </w:tcPr>
                <w:p w14:paraId="6324B165" w14:textId="734FF408" w:rsidR="00815C32" w:rsidRPr="003812B0" w:rsidRDefault="00815C32">
                  <w:pPr>
                    <w:widowControl/>
                    <w:suppressAutoHyphens w:val="0"/>
                    <w:autoSpaceDN/>
                    <w:textAlignment w:val="auto"/>
                    <w:rPr>
                      <w:rFonts w:eastAsia="Times New Roman"/>
                      <w:bCs/>
                      <w:kern w:val="0"/>
                      <w:lang w:val="bg-BG" w:eastAsia="bg-BG"/>
                    </w:rPr>
                  </w:pPr>
                  <w:r w:rsidRPr="003812B0">
                    <w:t>0,03</w:t>
                  </w:r>
                </w:p>
              </w:tc>
            </w:tr>
            <w:tr w:rsidR="00815C32" w:rsidRPr="003812B0" w14:paraId="0DCF1076"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1E235F0C" w14:textId="77777777" w:rsidR="00815C32" w:rsidRPr="003812B0" w:rsidRDefault="00815C32" w:rsidP="00BE629E">
                  <w:r w:rsidRPr="003812B0">
                    <w:rPr>
                      <w:lang w:val="bg-BG"/>
                    </w:rPr>
                    <w:t>16 01 13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4E021A70" w14:textId="77777777" w:rsidR="00815C32" w:rsidRPr="003812B0" w:rsidRDefault="00815C32" w:rsidP="000C5DF9">
                  <w:pPr>
                    <w:rPr>
                      <w:lang w:val="bg-BG"/>
                    </w:rPr>
                  </w:pPr>
                  <w:r w:rsidRPr="003812B0">
                    <w:t>Brake fluids</w:t>
                  </w:r>
                  <w:r w:rsidRPr="003812B0">
                    <w:rPr>
                      <w:lang w:val="bg-BG"/>
                    </w:rPr>
                    <w:t xml:space="preserve"> </w:t>
                  </w:r>
                </w:p>
              </w:tc>
              <w:tc>
                <w:tcPr>
                  <w:tcW w:w="850" w:type="dxa"/>
                  <w:tcBorders>
                    <w:top w:val="nil"/>
                    <w:left w:val="single" w:sz="4" w:space="0" w:color="auto"/>
                    <w:bottom w:val="single" w:sz="4" w:space="0" w:color="auto"/>
                    <w:right w:val="single" w:sz="4" w:space="0" w:color="auto"/>
                  </w:tcBorders>
                  <w:noWrap/>
                  <w:vAlign w:val="center"/>
                </w:tcPr>
                <w:p w14:paraId="41BD14AD" w14:textId="25579A22" w:rsidR="00815C32" w:rsidRPr="003812B0" w:rsidRDefault="00815C32">
                  <w:pPr>
                    <w:widowControl/>
                    <w:suppressAutoHyphens w:val="0"/>
                    <w:autoSpaceDN/>
                    <w:textAlignment w:val="auto"/>
                    <w:rPr>
                      <w:rFonts w:eastAsia="Times New Roman"/>
                      <w:bCs/>
                      <w:kern w:val="0"/>
                      <w:lang w:val="bg-BG" w:eastAsia="bg-BG"/>
                    </w:rPr>
                  </w:pPr>
                  <w:r w:rsidRPr="003812B0">
                    <w:rPr>
                      <w:lang w:val="bg-BG"/>
                    </w:rPr>
                    <w:t>0,01</w:t>
                  </w:r>
                </w:p>
              </w:tc>
            </w:tr>
            <w:tr w:rsidR="00815C32" w:rsidRPr="003812B0" w14:paraId="60099FCC"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5BB729A6" w14:textId="77777777" w:rsidR="00815C32" w:rsidRPr="003812B0" w:rsidRDefault="00815C32" w:rsidP="00BE629E">
                  <w:r w:rsidRPr="003812B0">
                    <w:t>16 01 14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1CC5BAA5" w14:textId="77777777" w:rsidR="00815C32" w:rsidRPr="003812B0" w:rsidRDefault="00815C32" w:rsidP="000C5DF9">
                  <w:pPr>
                    <w:rPr>
                      <w:rFonts w:eastAsia="Times New Roman"/>
                      <w:b/>
                      <w:bCs/>
                      <w:kern w:val="0"/>
                      <w:lang w:val="bg-BG" w:eastAsia="bg-BG"/>
                    </w:rPr>
                  </w:pPr>
                  <w:r w:rsidRPr="003812B0">
                    <w:t>Antifreeze liquids containing dangerous substances</w:t>
                  </w:r>
                </w:p>
              </w:tc>
              <w:tc>
                <w:tcPr>
                  <w:tcW w:w="850" w:type="dxa"/>
                  <w:tcBorders>
                    <w:top w:val="nil"/>
                    <w:left w:val="single" w:sz="4" w:space="0" w:color="auto"/>
                    <w:bottom w:val="single" w:sz="4" w:space="0" w:color="auto"/>
                    <w:right w:val="single" w:sz="4" w:space="0" w:color="auto"/>
                  </w:tcBorders>
                  <w:noWrap/>
                  <w:vAlign w:val="center"/>
                </w:tcPr>
                <w:p w14:paraId="689610A6" w14:textId="7D02345C" w:rsidR="00815C32" w:rsidRPr="003812B0" w:rsidRDefault="00815C32">
                  <w:pPr>
                    <w:widowControl/>
                    <w:suppressAutoHyphens w:val="0"/>
                    <w:autoSpaceDN/>
                    <w:textAlignment w:val="auto"/>
                    <w:rPr>
                      <w:rFonts w:eastAsia="Times New Roman"/>
                      <w:bCs/>
                      <w:kern w:val="0"/>
                      <w:lang w:val="bg-BG" w:eastAsia="bg-BG"/>
                    </w:rPr>
                  </w:pPr>
                  <w:r w:rsidRPr="003812B0">
                    <w:t>0,03</w:t>
                  </w:r>
                </w:p>
              </w:tc>
            </w:tr>
            <w:tr w:rsidR="00815C32" w:rsidRPr="003812B0" w14:paraId="296BDB4A"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6C4439BC" w14:textId="77777777" w:rsidR="00815C32" w:rsidRPr="003812B0" w:rsidRDefault="00815C32" w:rsidP="00BE629E">
                  <w:pPr>
                    <w:widowControl/>
                    <w:suppressAutoHyphens w:val="0"/>
                    <w:autoSpaceDN/>
                    <w:textAlignment w:val="auto"/>
                    <w:rPr>
                      <w:lang w:eastAsia="bg-BG"/>
                    </w:rPr>
                  </w:pPr>
                  <w:r w:rsidRPr="003812B0">
                    <w:rPr>
                      <w:rFonts w:eastAsia="Times New Roman"/>
                      <w:kern w:val="0"/>
                      <w:lang w:val="bg-BG" w:eastAsia="bg-BG"/>
                    </w:rPr>
                    <w:t>20 01 37*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1067DF54" w14:textId="77777777" w:rsidR="00815C32" w:rsidRPr="003812B0" w:rsidRDefault="00815C32" w:rsidP="000C5DF9">
                  <w:pPr>
                    <w:widowControl/>
                    <w:suppressAutoHyphens w:val="0"/>
                    <w:autoSpaceDN/>
                    <w:textAlignment w:val="auto"/>
                    <w:rPr>
                      <w:rFonts w:eastAsia="Times New Roman"/>
                      <w:kern w:val="0"/>
                      <w:lang w:val="bg-BG" w:eastAsia="bg-BG"/>
                    </w:rPr>
                  </w:pPr>
                  <w:r w:rsidRPr="003812B0">
                    <w:rPr>
                      <w:lang w:eastAsia="bg-BG"/>
                    </w:rPr>
                    <w:t xml:space="preserve">Contaminated wood materials </w:t>
                  </w:r>
                </w:p>
              </w:tc>
              <w:tc>
                <w:tcPr>
                  <w:tcW w:w="850" w:type="dxa"/>
                  <w:tcBorders>
                    <w:top w:val="nil"/>
                    <w:left w:val="single" w:sz="4" w:space="0" w:color="auto"/>
                    <w:bottom w:val="single" w:sz="4" w:space="0" w:color="auto"/>
                    <w:right w:val="single" w:sz="4" w:space="0" w:color="auto"/>
                  </w:tcBorders>
                  <w:noWrap/>
                  <w:vAlign w:val="center"/>
                </w:tcPr>
                <w:p w14:paraId="7BEF6112" w14:textId="00D784AC" w:rsidR="00815C32" w:rsidRPr="003812B0" w:rsidRDefault="00815C32">
                  <w:pPr>
                    <w:widowControl/>
                    <w:suppressAutoHyphens w:val="0"/>
                    <w:autoSpaceDN/>
                    <w:textAlignment w:val="auto"/>
                    <w:rPr>
                      <w:bCs/>
                      <w:lang w:val="bg-BG"/>
                    </w:rPr>
                  </w:pPr>
                  <w:r w:rsidRPr="003812B0">
                    <w:t>0,</w:t>
                  </w:r>
                  <w:r w:rsidRPr="003812B0">
                    <w:rPr>
                      <w:lang w:val="bg-BG"/>
                    </w:rPr>
                    <w:t>16</w:t>
                  </w:r>
                </w:p>
              </w:tc>
            </w:tr>
            <w:tr w:rsidR="00815C32" w:rsidRPr="003812B0" w14:paraId="7ABB6F7B"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29C86127" w14:textId="77777777" w:rsidR="00815C32" w:rsidRPr="003812B0" w:rsidRDefault="00815C32" w:rsidP="00BE629E">
                  <w:pPr>
                    <w:autoSpaceDE w:val="0"/>
                    <w:adjustRightInd w:val="0"/>
                    <w:ind w:right="-145"/>
                  </w:pPr>
                  <w:r w:rsidRPr="003812B0">
                    <w:t>15 01 10*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0743E2A6" w14:textId="77777777" w:rsidR="00815C32" w:rsidRPr="003812B0" w:rsidRDefault="00815C32" w:rsidP="000C5DF9">
                  <w:pPr>
                    <w:autoSpaceDE w:val="0"/>
                    <w:adjustRightInd w:val="0"/>
                  </w:pPr>
                  <w:r w:rsidRPr="003812B0">
                    <w:t>Packaging contaminated by</w:t>
                  </w:r>
                  <w:r w:rsidRPr="003812B0">
                    <w:rPr>
                      <w:lang w:val="bg-BG"/>
                    </w:rPr>
                    <w:t xml:space="preserve"> </w:t>
                  </w:r>
                  <w:r w:rsidRPr="003812B0">
                    <w:t xml:space="preserve">dangerous substances </w:t>
                  </w:r>
                </w:p>
              </w:tc>
              <w:tc>
                <w:tcPr>
                  <w:tcW w:w="850" w:type="dxa"/>
                  <w:tcBorders>
                    <w:top w:val="nil"/>
                    <w:left w:val="single" w:sz="4" w:space="0" w:color="auto"/>
                    <w:bottom w:val="single" w:sz="4" w:space="0" w:color="auto"/>
                    <w:right w:val="single" w:sz="4" w:space="0" w:color="auto"/>
                  </w:tcBorders>
                  <w:noWrap/>
                  <w:vAlign w:val="center"/>
                </w:tcPr>
                <w:p w14:paraId="525AA6BD" w14:textId="6F1CEFED" w:rsidR="00815C32" w:rsidRPr="003812B0" w:rsidRDefault="00815C32">
                  <w:pPr>
                    <w:widowControl/>
                    <w:suppressAutoHyphens w:val="0"/>
                    <w:autoSpaceDN/>
                    <w:textAlignment w:val="auto"/>
                    <w:rPr>
                      <w:bCs/>
                      <w:lang w:val="bg-BG"/>
                    </w:rPr>
                  </w:pPr>
                  <w:r w:rsidRPr="003812B0">
                    <w:t>0,</w:t>
                  </w:r>
                  <w:r w:rsidRPr="003812B0">
                    <w:rPr>
                      <w:lang w:val="bg-BG"/>
                    </w:rPr>
                    <w:t>15</w:t>
                  </w:r>
                </w:p>
              </w:tc>
            </w:tr>
            <w:tr w:rsidR="00815C32" w:rsidRPr="003812B0" w14:paraId="71978FD8"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vAlign w:val="center"/>
                </w:tcPr>
                <w:p w14:paraId="03B0C530" w14:textId="77777777" w:rsidR="00815C32" w:rsidRPr="003812B0" w:rsidRDefault="00815C32" w:rsidP="00BE629E">
                  <w:pPr>
                    <w:widowControl/>
                    <w:suppressAutoHyphens w:val="0"/>
                    <w:autoSpaceDN/>
                    <w:textAlignment w:val="auto"/>
                    <w:rPr>
                      <w:rFonts w:eastAsia="Times New Roman"/>
                      <w:b/>
                      <w:bCs/>
                      <w:kern w:val="0"/>
                      <w:lang w:eastAsia="bg-BG"/>
                    </w:rPr>
                  </w:pPr>
                  <w:r w:rsidRPr="003812B0">
                    <w:rPr>
                      <w:rFonts w:eastAsia="Times New Roman"/>
                      <w:b/>
                      <w:bCs/>
                      <w:kern w:val="0"/>
                      <w:lang w:eastAsia="bg-BG"/>
                    </w:rPr>
                    <w:t>TOTAL</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96D86" w14:textId="77777777" w:rsidR="00815C32" w:rsidRPr="003812B0" w:rsidRDefault="00815C32" w:rsidP="000C5DF9">
                  <w:pPr>
                    <w:widowControl/>
                    <w:suppressAutoHyphens w:val="0"/>
                    <w:autoSpaceDN/>
                    <w:textAlignment w:val="auto"/>
                    <w:rPr>
                      <w:rFonts w:eastAsia="Times New Roman"/>
                      <w:b/>
                      <w:bCs/>
                      <w:kern w:val="0"/>
                      <w:lang w:eastAsia="bg-BG"/>
                    </w:rPr>
                  </w:pPr>
                </w:p>
              </w:tc>
              <w:tc>
                <w:tcPr>
                  <w:tcW w:w="850" w:type="dxa"/>
                  <w:tcBorders>
                    <w:top w:val="single" w:sz="4" w:space="0" w:color="auto"/>
                    <w:left w:val="single" w:sz="4" w:space="0" w:color="auto"/>
                    <w:bottom w:val="single" w:sz="4" w:space="0" w:color="auto"/>
                    <w:right w:val="single" w:sz="4" w:space="0" w:color="auto"/>
                  </w:tcBorders>
                  <w:noWrap/>
                  <w:hideMark/>
                </w:tcPr>
                <w:p w14:paraId="463B722A" w14:textId="198F4154" w:rsidR="00815C32" w:rsidRPr="003812B0" w:rsidRDefault="00815C32">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1,39</w:t>
                  </w:r>
                </w:p>
              </w:tc>
            </w:tr>
          </w:tbl>
          <w:p w14:paraId="42AC5D49" w14:textId="77777777" w:rsidR="0065407A" w:rsidRDefault="0065407A" w:rsidP="00BE629E">
            <w:pPr>
              <w:pStyle w:val="Textbody"/>
              <w:spacing w:before="0"/>
              <w:ind w:firstLine="0"/>
              <w:jc w:val="both"/>
              <w:rPr>
                <w:rFonts w:ascii="Times New Roman" w:hAnsi="Times New Roman" w:cs="Times New Roman"/>
                <w:b w:val="0"/>
                <w:color w:val="auto"/>
                <w:sz w:val="24"/>
                <w:szCs w:val="24"/>
                <w:lang w:val="en-US" w:eastAsia="bg-BG"/>
              </w:rPr>
            </w:pPr>
          </w:p>
          <w:p w14:paraId="749FA5C9" w14:textId="1AB5A740" w:rsidR="0065407A" w:rsidRDefault="00560204" w:rsidP="000C5DF9">
            <w:pPr>
              <w:pStyle w:val="Textbody"/>
              <w:spacing w:before="0"/>
              <w:ind w:firstLine="0"/>
              <w:jc w:val="both"/>
              <w:rPr>
                <w:rFonts w:ascii="Times New Roman" w:hAnsi="Times New Roman" w:cs="Times New Roman"/>
                <w:b w:val="0"/>
                <w:color w:val="auto"/>
                <w:sz w:val="24"/>
                <w:szCs w:val="24"/>
                <w:lang w:val="en-US" w:eastAsia="bg-BG"/>
              </w:rPr>
            </w:pPr>
            <w:r>
              <w:rPr>
                <w:rFonts w:ascii="Times New Roman" w:hAnsi="Times New Roman" w:cs="Times New Roman"/>
                <w:color w:val="auto"/>
                <w:sz w:val="24"/>
                <w:szCs w:val="24"/>
                <w:lang w:val="en-US" w:eastAsia="bg-BG"/>
              </w:rPr>
              <w:t>Pilot centr</w:t>
            </w:r>
            <w:r w:rsidR="00713592">
              <w:rPr>
                <w:rFonts w:ascii="Times New Roman" w:hAnsi="Times New Roman" w:cs="Times New Roman"/>
                <w:color w:val="auto"/>
                <w:sz w:val="24"/>
                <w:szCs w:val="24"/>
                <w:lang w:val="en-US" w:eastAsia="bg-BG"/>
              </w:rPr>
              <w:t>e</w:t>
            </w:r>
            <w:r>
              <w:rPr>
                <w:rFonts w:ascii="Times New Roman" w:hAnsi="Times New Roman" w:cs="Times New Roman"/>
                <w:color w:val="auto"/>
                <w:sz w:val="24"/>
                <w:szCs w:val="24"/>
                <w:lang w:val="en-US" w:eastAsia="bg-BG"/>
              </w:rPr>
              <w:t xml:space="preserve"> </w:t>
            </w:r>
            <w:r w:rsidRPr="003812B0">
              <w:rPr>
                <w:rFonts w:ascii="Times New Roman" w:hAnsi="Times New Roman" w:cs="Times New Roman"/>
                <w:color w:val="auto"/>
                <w:sz w:val="24"/>
                <w:szCs w:val="24"/>
                <w:lang w:val="en-US" w:eastAsia="bg-BG"/>
              </w:rPr>
              <w:t>Saedinenie</w:t>
            </w:r>
            <w:r w:rsidRPr="003812B0">
              <w:rPr>
                <w:rFonts w:ascii="Times New Roman" w:hAnsi="Times New Roman" w:cs="Times New Roman"/>
                <w:b w:val="0"/>
                <w:color w:val="auto"/>
                <w:sz w:val="24"/>
                <w:szCs w:val="24"/>
                <w:lang w:val="en-US" w:eastAsia="bg-BG"/>
              </w:rPr>
              <w:t xml:space="preserve"> </w:t>
            </w:r>
            <w:r>
              <w:rPr>
                <w:rFonts w:ascii="Times New Roman" w:hAnsi="Times New Roman" w:cs="Times New Roman"/>
                <w:b w:val="0"/>
                <w:color w:val="auto"/>
                <w:sz w:val="24"/>
                <w:szCs w:val="24"/>
                <w:lang w:val="en-US" w:eastAsia="bg-BG"/>
              </w:rPr>
              <w:t>- e</w:t>
            </w:r>
            <w:r w:rsidR="0065407A" w:rsidRPr="003812B0">
              <w:rPr>
                <w:rFonts w:ascii="Times New Roman" w:hAnsi="Times New Roman" w:cs="Times New Roman"/>
                <w:b w:val="0"/>
                <w:color w:val="auto"/>
                <w:sz w:val="24"/>
                <w:szCs w:val="24"/>
                <w:lang w:val="en-US" w:eastAsia="bg-BG"/>
              </w:rPr>
              <w:t xml:space="preserve">xpected waste collected for a forecast period of </w:t>
            </w:r>
            <w:r w:rsidR="00403A8E" w:rsidRPr="003812B0">
              <w:rPr>
                <w:rFonts w:ascii="Times New Roman" w:hAnsi="Times New Roman" w:cs="Times New Roman"/>
                <w:b w:val="0"/>
                <w:color w:val="auto"/>
                <w:sz w:val="24"/>
                <w:szCs w:val="24"/>
                <w:lang w:eastAsia="bg-BG"/>
              </w:rPr>
              <w:t>7</w:t>
            </w:r>
            <w:r w:rsidR="00713592">
              <w:rPr>
                <w:rFonts w:ascii="Times New Roman" w:hAnsi="Times New Roman" w:cs="Times New Roman"/>
                <w:b w:val="0"/>
                <w:color w:val="auto"/>
                <w:sz w:val="24"/>
                <w:szCs w:val="24"/>
                <w:lang w:val="en-US" w:eastAsia="bg-BG"/>
              </w:rPr>
              <w:t xml:space="preserve"> </w:t>
            </w:r>
            <w:r w:rsidR="00403A8E" w:rsidRPr="003812B0">
              <w:rPr>
                <w:rFonts w:ascii="Times New Roman" w:hAnsi="Times New Roman" w:cs="Times New Roman"/>
                <w:b w:val="0"/>
                <w:color w:val="auto"/>
                <w:sz w:val="24"/>
                <w:szCs w:val="24"/>
                <w:lang w:val="en-US" w:eastAsia="bg-BG"/>
              </w:rPr>
              <w:t xml:space="preserve">(seven) </w:t>
            </w:r>
            <w:r w:rsidR="0065407A" w:rsidRPr="003812B0">
              <w:rPr>
                <w:rFonts w:ascii="Times New Roman" w:hAnsi="Times New Roman" w:cs="Times New Roman"/>
                <w:b w:val="0"/>
                <w:color w:val="auto"/>
                <w:sz w:val="24"/>
                <w:szCs w:val="24"/>
                <w:lang w:val="en-US" w:eastAsia="bg-BG"/>
              </w:rPr>
              <w:t>months:</w:t>
            </w:r>
          </w:p>
          <w:p w14:paraId="2BA80249" w14:textId="77777777" w:rsidR="00560204" w:rsidRPr="003812B0" w:rsidRDefault="00560204">
            <w:pPr>
              <w:pStyle w:val="Textbody"/>
              <w:spacing w:before="0"/>
              <w:ind w:firstLine="0"/>
              <w:jc w:val="both"/>
              <w:rPr>
                <w:rFonts w:ascii="Times New Roman" w:hAnsi="Times New Roman" w:cs="Times New Roman"/>
                <w:b w:val="0"/>
                <w:color w:val="auto"/>
                <w:sz w:val="24"/>
                <w:szCs w:val="24"/>
                <w:lang w:val="en-US" w:eastAsia="bg-BG"/>
              </w:rPr>
            </w:pPr>
          </w:p>
          <w:tbl>
            <w:tblPr>
              <w:tblW w:w="4961" w:type="dxa"/>
              <w:jc w:val="center"/>
              <w:tblLayout w:type="fixed"/>
              <w:tblCellMar>
                <w:left w:w="70" w:type="dxa"/>
                <w:right w:w="70" w:type="dxa"/>
              </w:tblCellMar>
              <w:tblLook w:val="04A0" w:firstRow="1" w:lastRow="0" w:firstColumn="1" w:lastColumn="0" w:noHBand="0" w:noVBand="1"/>
            </w:tblPr>
            <w:tblGrid>
              <w:gridCol w:w="992"/>
              <w:gridCol w:w="3119"/>
              <w:gridCol w:w="850"/>
            </w:tblGrid>
            <w:tr w:rsidR="00713592" w:rsidRPr="003812B0" w14:paraId="77829C48" w14:textId="77777777" w:rsidTr="00713592">
              <w:trPr>
                <w:trHeight w:val="480"/>
                <w:jc w:val="center"/>
              </w:trPr>
              <w:tc>
                <w:tcPr>
                  <w:tcW w:w="4111" w:type="dxa"/>
                  <w:gridSpan w:val="2"/>
                  <w:tcBorders>
                    <w:top w:val="single" w:sz="4" w:space="0" w:color="auto"/>
                    <w:left w:val="single" w:sz="4" w:space="0" w:color="auto"/>
                    <w:bottom w:val="single" w:sz="4" w:space="0" w:color="auto"/>
                    <w:right w:val="single" w:sz="4" w:space="0" w:color="auto"/>
                  </w:tcBorders>
                </w:tcPr>
                <w:p w14:paraId="0407FB0E" w14:textId="77777777" w:rsidR="00713592" w:rsidRPr="00E5327D" w:rsidRDefault="00713592">
                  <w:pPr>
                    <w:widowControl/>
                    <w:suppressAutoHyphens w:val="0"/>
                    <w:autoSpaceDN/>
                    <w:textAlignment w:val="auto"/>
                    <w:rPr>
                      <w:rFonts w:eastAsia="Times New Roman"/>
                      <w:bCs/>
                      <w:kern w:val="0"/>
                      <w:lang w:val="bg-BG" w:eastAsia="bg-BG"/>
                    </w:rPr>
                  </w:pPr>
                  <w:r w:rsidRPr="00E5327D">
                    <w:rPr>
                      <w:rFonts w:eastAsia="Times New Roman"/>
                      <w:bCs/>
                      <w:kern w:val="0"/>
                      <w:lang w:eastAsia="bg-BG"/>
                    </w:rPr>
                    <w:t>Waste code and name as per Ordinance No 2 of 23.07.2014 on</w:t>
                  </w:r>
                  <w:r>
                    <w:rPr>
                      <w:rFonts w:eastAsia="Times New Roman"/>
                      <w:bCs/>
                      <w:kern w:val="0"/>
                      <w:lang w:eastAsia="bg-BG"/>
                    </w:rPr>
                    <w:t xml:space="preserve"> the</w:t>
                  </w:r>
                  <w:r w:rsidRPr="00E5327D">
                    <w:rPr>
                      <w:rFonts w:eastAsia="Times New Roman"/>
                      <w:bCs/>
                      <w:kern w:val="0"/>
                      <w:lang w:eastAsia="bg-BG"/>
                    </w:rPr>
                    <w:t xml:space="preserve"> classification of wastes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13709E0" w14:textId="77777777" w:rsidR="00713592" w:rsidRPr="00E5327D" w:rsidRDefault="00713592">
                  <w:pPr>
                    <w:widowControl/>
                    <w:suppressAutoHyphens w:val="0"/>
                    <w:autoSpaceDN/>
                    <w:jc w:val="center"/>
                    <w:textAlignment w:val="auto"/>
                    <w:rPr>
                      <w:rFonts w:eastAsia="Times New Roman"/>
                      <w:bCs/>
                      <w:kern w:val="0"/>
                      <w:lang w:val="bg-BG" w:eastAsia="bg-BG"/>
                    </w:rPr>
                  </w:pPr>
                  <w:r w:rsidRPr="00E5327D">
                    <w:rPr>
                      <w:rFonts w:eastAsia="Times New Roman"/>
                      <w:bCs/>
                      <w:kern w:val="0"/>
                      <w:lang w:eastAsia="bg-BG"/>
                    </w:rPr>
                    <w:t>Quantity</w:t>
                  </w:r>
                  <w:r w:rsidRPr="00E5327D">
                    <w:rPr>
                      <w:rFonts w:eastAsia="Times New Roman"/>
                      <w:bCs/>
                      <w:kern w:val="0"/>
                      <w:lang w:val="bg-BG" w:eastAsia="bg-BG"/>
                    </w:rPr>
                    <w:t xml:space="preserve"> [</w:t>
                  </w:r>
                  <w:r w:rsidRPr="00E5327D">
                    <w:rPr>
                      <w:rFonts w:eastAsia="Times New Roman"/>
                      <w:bCs/>
                      <w:kern w:val="0"/>
                      <w:lang w:eastAsia="bg-BG"/>
                    </w:rPr>
                    <w:t>tons</w:t>
                  </w:r>
                  <w:r w:rsidRPr="00E5327D">
                    <w:rPr>
                      <w:rFonts w:eastAsia="Times New Roman"/>
                      <w:bCs/>
                      <w:kern w:val="0"/>
                      <w:lang w:val="bg-BG" w:eastAsia="bg-BG"/>
                    </w:rPr>
                    <w:t>]</w:t>
                  </w:r>
                </w:p>
              </w:tc>
            </w:tr>
            <w:tr w:rsidR="00713592" w:rsidRPr="003812B0" w14:paraId="2E2C8473"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8B2620D" w14:textId="77777777" w:rsidR="00713592" w:rsidRPr="003812B0" w:rsidRDefault="00713592" w:rsidP="00BE629E">
                  <w:pPr>
                    <w:widowControl/>
                    <w:suppressAutoHyphens w:val="0"/>
                    <w:autoSpaceDE w:val="0"/>
                    <w:adjustRightInd w:val="0"/>
                    <w:ind w:left="-18" w:firstLine="18"/>
                    <w:textAlignment w:val="auto"/>
                    <w:rPr>
                      <w:rFonts w:eastAsia="Times New Roman"/>
                      <w:kern w:val="0"/>
                      <w:lang w:val="bg-BG" w:eastAsia="bg-BG"/>
                    </w:rPr>
                  </w:pPr>
                  <w:r w:rsidRPr="003812B0">
                    <w:rPr>
                      <w:kern w:val="0"/>
                      <w:lang w:val="bg-BG"/>
                    </w:rPr>
                    <w:t>20 01 31*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87C25" w14:textId="77777777" w:rsidR="00713592" w:rsidRPr="00560204" w:rsidRDefault="00713592" w:rsidP="000C5DF9">
                  <w:pPr>
                    <w:rPr>
                      <w:lang w:val="bg-BG"/>
                    </w:rPr>
                  </w:pPr>
                  <w:r w:rsidRPr="003812B0">
                    <w:rPr>
                      <w:rStyle w:val="shorttext"/>
                    </w:rPr>
                    <w:t>Cytotoxic and cytostatic medicinal products</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96F4EBD" w14:textId="7A47EDD3" w:rsidR="00713592" w:rsidRPr="003812B0" w:rsidRDefault="00713592">
                  <w:pPr>
                    <w:widowControl/>
                    <w:suppressAutoHyphens w:val="0"/>
                    <w:autoSpaceDN/>
                    <w:textAlignment w:val="auto"/>
                    <w:rPr>
                      <w:rFonts w:eastAsia="Times New Roman"/>
                      <w:bCs/>
                      <w:kern w:val="0"/>
                      <w:lang w:val="bg-BG" w:eastAsia="bg-BG"/>
                    </w:rPr>
                  </w:pPr>
                  <w:r w:rsidRPr="003812B0">
                    <w:t>0,61</w:t>
                  </w:r>
                </w:p>
              </w:tc>
            </w:tr>
            <w:tr w:rsidR="00713592" w:rsidRPr="003812B0" w14:paraId="778518A9"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CE1F6CE" w14:textId="77777777" w:rsidR="00713592" w:rsidRPr="003812B0" w:rsidRDefault="00713592"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27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64489" w14:textId="77777777" w:rsidR="00713592" w:rsidRPr="003812B0" w:rsidRDefault="00713592" w:rsidP="000C5DF9">
                  <w:pPr>
                    <w:widowControl/>
                    <w:suppressAutoHyphens w:val="0"/>
                    <w:autoSpaceDE w:val="0"/>
                    <w:adjustRightInd w:val="0"/>
                    <w:textAlignment w:val="auto"/>
                    <w:rPr>
                      <w:lang w:val="bg-BG"/>
                    </w:rPr>
                  </w:pPr>
                  <w:r w:rsidRPr="003812B0">
                    <w:t>Paints, inks, glues / adhesives and resins containing dangerous substances</w:t>
                  </w:r>
                  <w:r w:rsidRPr="003812B0">
                    <w:rPr>
                      <w:lang w:val="bg-BG"/>
                    </w:rPr>
                    <w:t xml:space="preserve"> </w:t>
                  </w:r>
                </w:p>
              </w:tc>
              <w:tc>
                <w:tcPr>
                  <w:tcW w:w="850" w:type="dxa"/>
                  <w:tcBorders>
                    <w:top w:val="nil"/>
                    <w:left w:val="single" w:sz="4" w:space="0" w:color="auto"/>
                    <w:bottom w:val="single" w:sz="4" w:space="0" w:color="auto"/>
                    <w:right w:val="single" w:sz="4" w:space="0" w:color="auto"/>
                  </w:tcBorders>
                  <w:noWrap/>
                  <w:vAlign w:val="center"/>
                  <w:hideMark/>
                </w:tcPr>
                <w:p w14:paraId="683FED72" w14:textId="0A4EB29E" w:rsidR="00713592" w:rsidRPr="003812B0" w:rsidRDefault="00713592">
                  <w:pPr>
                    <w:widowControl/>
                    <w:suppressAutoHyphens w:val="0"/>
                    <w:autoSpaceDN/>
                    <w:textAlignment w:val="auto"/>
                    <w:rPr>
                      <w:rFonts w:eastAsia="Times New Roman"/>
                      <w:bCs/>
                      <w:kern w:val="0"/>
                      <w:lang w:val="bg-BG" w:eastAsia="bg-BG"/>
                    </w:rPr>
                  </w:pPr>
                  <w:r w:rsidRPr="003812B0">
                    <w:t>0,52</w:t>
                  </w:r>
                </w:p>
              </w:tc>
            </w:tr>
            <w:tr w:rsidR="00713592" w:rsidRPr="003812B0" w14:paraId="14C0DA78"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480FFAF6" w14:textId="77777777" w:rsidR="00713592" w:rsidRPr="003812B0" w:rsidRDefault="00713592" w:rsidP="00BE629E">
                  <w:pPr>
                    <w:widowControl/>
                    <w:suppressAutoHyphens w:val="0"/>
                    <w:autoSpaceDN/>
                    <w:textAlignment w:val="auto"/>
                    <w:rPr>
                      <w:rFonts w:eastAsia="Times New Roman"/>
                      <w:kern w:val="0"/>
                      <w:lang w:val="bg-BG" w:eastAsia="bg-BG"/>
                    </w:rPr>
                  </w:pPr>
                  <w:r w:rsidRPr="003812B0">
                    <w:rPr>
                      <w:kern w:val="0"/>
                      <w:lang w:val="bg-BG"/>
                    </w:rPr>
                    <w:t>20 01 13 *</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281B9B0A" w14:textId="77777777" w:rsidR="00713592" w:rsidRPr="003812B0" w:rsidRDefault="00713592" w:rsidP="000C5DF9">
                  <w:pPr>
                    <w:rPr>
                      <w:lang w:val="bg-BG" w:eastAsia="bg-BG"/>
                    </w:rPr>
                  </w:pPr>
                  <w:r w:rsidRPr="003812B0">
                    <w:rPr>
                      <w:lang w:eastAsia="bg-BG"/>
                    </w:rPr>
                    <w:t>Solvents</w:t>
                  </w:r>
                  <w:r w:rsidRPr="003812B0">
                    <w:rPr>
                      <w:lang w:val="bg-BG" w:eastAsia="bg-BG"/>
                    </w:rPr>
                    <w:t xml:space="preserve"> </w:t>
                  </w:r>
                </w:p>
              </w:tc>
              <w:tc>
                <w:tcPr>
                  <w:tcW w:w="850" w:type="dxa"/>
                  <w:tcBorders>
                    <w:top w:val="nil"/>
                    <w:left w:val="single" w:sz="4" w:space="0" w:color="auto"/>
                    <w:bottom w:val="single" w:sz="4" w:space="0" w:color="auto"/>
                    <w:right w:val="single" w:sz="4" w:space="0" w:color="auto"/>
                  </w:tcBorders>
                  <w:noWrap/>
                  <w:vAlign w:val="center"/>
                  <w:hideMark/>
                </w:tcPr>
                <w:p w14:paraId="4617A925" w14:textId="5A69411C" w:rsidR="00713592" w:rsidRPr="003812B0" w:rsidRDefault="00713592">
                  <w:pPr>
                    <w:widowControl/>
                    <w:suppressAutoHyphens w:val="0"/>
                    <w:autoSpaceDN/>
                    <w:textAlignment w:val="auto"/>
                    <w:rPr>
                      <w:rFonts w:eastAsia="Times New Roman"/>
                      <w:bCs/>
                      <w:kern w:val="0"/>
                      <w:lang w:val="bg-BG" w:eastAsia="bg-BG"/>
                    </w:rPr>
                  </w:pPr>
                  <w:r w:rsidRPr="003812B0">
                    <w:t>0,12</w:t>
                  </w:r>
                </w:p>
              </w:tc>
            </w:tr>
            <w:tr w:rsidR="00713592" w:rsidRPr="003812B0" w14:paraId="67D2232E"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4589E1E5" w14:textId="77777777" w:rsidR="00713592" w:rsidRPr="003812B0" w:rsidRDefault="00713592" w:rsidP="00BE629E">
                  <w:pPr>
                    <w:widowControl/>
                    <w:suppressAutoHyphens w:val="0"/>
                    <w:autoSpaceDE w:val="0"/>
                    <w:adjustRightInd w:val="0"/>
                    <w:textAlignment w:val="auto"/>
                    <w:rPr>
                      <w:rFonts w:eastAsia="Times New Roman"/>
                      <w:kern w:val="0"/>
                      <w:lang w:val="bg-BG" w:eastAsia="bg-BG"/>
                    </w:rPr>
                  </w:pPr>
                  <w:r w:rsidRPr="003812B0">
                    <w:rPr>
                      <w:kern w:val="0"/>
                      <w:lang w:val="bg-BG"/>
                    </w:rPr>
                    <w:t>15 02 02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BDFCA" w14:textId="77777777" w:rsidR="00713592" w:rsidRPr="003812B0" w:rsidRDefault="00713592" w:rsidP="000C5DF9">
                  <w:pPr>
                    <w:widowControl/>
                    <w:suppressAutoHyphens w:val="0"/>
                    <w:autoSpaceDE w:val="0"/>
                    <w:adjustRightInd w:val="0"/>
                    <w:ind w:right="-55"/>
                    <w:textAlignment w:val="auto"/>
                    <w:rPr>
                      <w:rFonts w:eastAsia="Times New Roman"/>
                      <w:kern w:val="0"/>
                      <w:lang w:val="bg-BG" w:eastAsia="bg-BG"/>
                    </w:rPr>
                  </w:pPr>
                  <w:r w:rsidRPr="003812B0">
                    <w:t xml:space="preserve">Absorbents, filter materials (including oil filters not mentioned elsewhere), wiping cloths and protective clothing contaminated by dangerous substances </w:t>
                  </w:r>
                </w:p>
              </w:tc>
              <w:tc>
                <w:tcPr>
                  <w:tcW w:w="850" w:type="dxa"/>
                  <w:tcBorders>
                    <w:top w:val="nil"/>
                    <w:left w:val="single" w:sz="4" w:space="0" w:color="auto"/>
                    <w:bottom w:val="single" w:sz="4" w:space="0" w:color="auto"/>
                    <w:right w:val="single" w:sz="4" w:space="0" w:color="auto"/>
                  </w:tcBorders>
                  <w:noWrap/>
                  <w:vAlign w:val="center"/>
                  <w:hideMark/>
                </w:tcPr>
                <w:p w14:paraId="3DB51ACE" w14:textId="2A5F75FA" w:rsidR="00713592" w:rsidRPr="003812B0" w:rsidRDefault="00713592">
                  <w:pPr>
                    <w:widowControl/>
                    <w:suppressAutoHyphens w:val="0"/>
                    <w:autoSpaceDN/>
                    <w:textAlignment w:val="auto"/>
                    <w:rPr>
                      <w:rFonts w:eastAsia="Times New Roman"/>
                      <w:bCs/>
                      <w:kern w:val="0"/>
                      <w:lang w:val="bg-BG" w:eastAsia="bg-BG"/>
                    </w:rPr>
                  </w:pPr>
                  <w:r w:rsidRPr="003812B0">
                    <w:t>0,17</w:t>
                  </w:r>
                </w:p>
              </w:tc>
            </w:tr>
            <w:tr w:rsidR="00713592" w:rsidRPr="003812B0" w14:paraId="3F60A009"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39C8D75" w14:textId="77777777" w:rsidR="00713592" w:rsidRPr="003812B0" w:rsidRDefault="00713592"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21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B6AA4" w14:textId="77777777" w:rsidR="00713592" w:rsidRPr="003812B0" w:rsidRDefault="00713592" w:rsidP="000C5DF9">
                  <w:pPr>
                    <w:widowControl/>
                    <w:suppressAutoHyphens w:val="0"/>
                    <w:autoSpaceDE w:val="0"/>
                    <w:adjustRightInd w:val="0"/>
                    <w:textAlignment w:val="auto"/>
                  </w:pPr>
                  <w:r w:rsidRPr="003812B0">
                    <w:t xml:space="preserve">Fluorescent tubes and other wastes containing mercury </w:t>
                  </w:r>
                </w:p>
              </w:tc>
              <w:tc>
                <w:tcPr>
                  <w:tcW w:w="850" w:type="dxa"/>
                  <w:tcBorders>
                    <w:top w:val="nil"/>
                    <w:left w:val="single" w:sz="4" w:space="0" w:color="auto"/>
                    <w:bottom w:val="single" w:sz="4" w:space="0" w:color="auto"/>
                    <w:right w:val="single" w:sz="4" w:space="0" w:color="auto"/>
                  </w:tcBorders>
                  <w:noWrap/>
                  <w:vAlign w:val="center"/>
                  <w:hideMark/>
                </w:tcPr>
                <w:p w14:paraId="0D66E4B5" w14:textId="7B0ECFAE" w:rsidR="00713592" w:rsidRPr="003812B0" w:rsidRDefault="00713592">
                  <w:pPr>
                    <w:widowControl/>
                    <w:suppressAutoHyphens w:val="0"/>
                    <w:autoSpaceDN/>
                    <w:textAlignment w:val="auto"/>
                    <w:rPr>
                      <w:rFonts w:eastAsia="Times New Roman"/>
                      <w:bCs/>
                      <w:kern w:val="0"/>
                      <w:lang w:val="bg-BG" w:eastAsia="bg-BG"/>
                    </w:rPr>
                  </w:pPr>
                  <w:r w:rsidRPr="003812B0">
                    <w:t>0,07</w:t>
                  </w:r>
                </w:p>
              </w:tc>
            </w:tr>
            <w:tr w:rsidR="00713592" w:rsidRPr="003812B0" w14:paraId="5217AF50"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8E86084" w14:textId="77777777" w:rsidR="00713592" w:rsidRPr="003812B0" w:rsidRDefault="00713592" w:rsidP="00BE629E">
                  <w:pPr>
                    <w:widowControl/>
                    <w:suppressAutoHyphens w:val="0"/>
                    <w:autoSpaceDE w:val="0"/>
                    <w:adjustRightInd w:val="0"/>
                    <w:textAlignment w:val="auto"/>
                    <w:rPr>
                      <w:rFonts w:eastAsia="Times New Roman"/>
                      <w:kern w:val="0"/>
                      <w:lang w:val="bg-BG" w:eastAsia="bg-BG"/>
                    </w:rPr>
                  </w:pPr>
                  <w:r w:rsidRPr="003812B0">
                    <w:rPr>
                      <w:kern w:val="0"/>
                      <w:lang w:val="bg-BG"/>
                    </w:rPr>
                    <w:t>20 01 29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B3B3" w14:textId="77777777" w:rsidR="00713592" w:rsidRPr="003812B0" w:rsidRDefault="00713592" w:rsidP="000C5DF9">
                  <w:pPr>
                    <w:widowControl/>
                    <w:suppressAutoHyphens w:val="0"/>
                    <w:autoSpaceDE w:val="0"/>
                    <w:adjustRightInd w:val="0"/>
                    <w:textAlignment w:val="auto"/>
                    <w:rPr>
                      <w:rFonts w:eastAsia="Times New Roman"/>
                      <w:kern w:val="0"/>
                      <w:lang w:val="bg-BG" w:eastAsia="bg-BG"/>
                    </w:rPr>
                  </w:pPr>
                  <w:r w:rsidRPr="003812B0">
                    <w:t xml:space="preserve">Washing and cleaning mixtures containing dangerous substances </w:t>
                  </w:r>
                </w:p>
              </w:tc>
              <w:tc>
                <w:tcPr>
                  <w:tcW w:w="850" w:type="dxa"/>
                  <w:tcBorders>
                    <w:top w:val="nil"/>
                    <w:left w:val="single" w:sz="4" w:space="0" w:color="auto"/>
                    <w:bottom w:val="single" w:sz="4" w:space="0" w:color="auto"/>
                    <w:right w:val="single" w:sz="4" w:space="0" w:color="auto"/>
                  </w:tcBorders>
                  <w:noWrap/>
                  <w:vAlign w:val="center"/>
                  <w:hideMark/>
                </w:tcPr>
                <w:p w14:paraId="72B9845C" w14:textId="41359D78" w:rsidR="00713592" w:rsidRPr="003812B0" w:rsidRDefault="00713592">
                  <w:pPr>
                    <w:widowControl/>
                    <w:suppressAutoHyphens w:val="0"/>
                    <w:autoSpaceDN/>
                    <w:textAlignment w:val="auto"/>
                    <w:rPr>
                      <w:rFonts w:eastAsia="Times New Roman"/>
                      <w:bCs/>
                      <w:kern w:val="0"/>
                      <w:lang w:val="bg-BG" w:eastAsia="bg-BG"/>
                    </w:rPr>
                  </w:pPr>
                  <w:r w:rsidRPr="003812B0">
                    <w:t>0,05</w:t>
                  </w:r>
                </w:p>
              </w:tc>
            </w:tr>
            <w:tr w:rsidR="00713592" w:rsidRPr="003812B0" w14:paraId="45068E96"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1AD6D7F" w14:textId="77777777" w:rsidR="00713592" w:rsidRPr="003812B0" w:rsidRDefault="00713592" w:rsidP="00BE629E">
                  <w:pPr>
                    <w:widowControl/>
                    <w:suppressAutoHyphens w:val="0"/>
                    <w:autoSpaceDN/>
                    <w:textAlignment w:val="auto"/>
                    <w:rPr>
                      <w:rFonts w:eastAsia="Times New Roman"/>
                      <w:kern w:val="0"/>
                      <w:lang w:val="bg-BG" w:eastAsia="bg-BG"/>
                    </w:rPr>
                  </w:pPr>
                  <w:r w:rsidRPr="003812B0">
                    <w:rPr>
                      <w:kern w:val="0"/>
                      <w:lang w:val="bg-BG"/>
                    </w:rPr>
                    <w:t>20 01 14 *</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254E8E62" w14:textId="77777777" w:rsidR="00713592" w:rsidRPr="003812B0" w:rsidRDefault="00713592" w:rsidP="000C5DF9">
                  <w:pPr>
                    <w:rPr>
                      <w:lang w:val="bg-BG" w:eastAsia="bg-BG"/>
                    </w:rPr>
                  </w:pPr>
                  <w:r w:rsidRPr="003812B0">
                    <w:rPr>
                      <w:lang w:eastAsia="bg-BG"/>
                    </w:rPr>
                    <w:t>Acids</w:t>
                  </w:r>
                  <w:r w:rsidRPr="003812B0">
                    <w:rPr>
                      <w:lang w:val="bg-BG" w:eastAsia="bg-BG"/>
                    </w:rPr>
                    <w:t xml:space="preserve"> </w:t>
                  </w:r>
                </w:p>
              </w:tc>
              <w:tc>
                <w:tcPr>
                  <w:tcW w:w="850" w:type="dxa"/>
                  <w:tcBorders>
                    <w:top w:val="nil"/>
                    <w:left w:val="single" w:sz="4" w:space="0" w:color="auto"/>
                    <w:bottom w:val="single" w:sz="4" w:space="0" w:color="auto"/>
                    <w:right w:val="single" w:sz="4" w:space="0" w:color="auto"/>
                  </w:tcBorders>
                  <w:noWrap/>
                  <w:vAlign w:val="center"/>
                  <w:hideMark/>
                </w:tcPr>
                <w:p w14:paraId="51B91925" w14:textId="71F367E3" w:rsidR="00713592" w:rsidRPr="003812B0" w:rsidRDefault="00713592">
                  <w:pPr>
                    <w:widowControl/>
                    <w:suppressAutoHyphens w:val="0"/>
                    <w:autoSpaceDN/>
                    <w:textAlignment w:val="auto"/>
                    <w:rPr>
                      <w:rFonts w:eastAsia="Times New Roman"/>
                      <w:bCs/>
                      <w:kern w:val="0"/>
                      <w:lang w:val="bg-BG" w:eastAsia="bg-BG"/>
                    </w:rPr>
                  </w:pPr>
                  <w:r w:rsidRPr="003812B0">
                    <w:t>0,05</w:t>
                  </w:r>
                </w:p>
              </w:tc>
            </w:tr>
            <w:tr w:rsidR="00713592" w:rsidRPr="003812B0" w14:paraId="4715187A"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798EAC8" w14:textId="77777777" w:rsidR="00713592" w:rsidRPr="003812B0" w:rsidRDefault="00713592" w:rsidP="00BE629E">
                  <w:pPr>
                    <w:widowControl/>
                    <w:suppressAutoHyphens w:val="0"/>
                    <w:autoSpaceDN/>
                    <w:textAlignment w:val="auto"/>
                    <w:rPr>
                      <w:rFonts w:eastAsia="Times New Roman"/>
                      <w:kern w:val="0"/>
                      <w:lang w:val="bg-BG" w:eastAsia="bg-BG"/>
                    </w:rPr>
                  </w:pPr>
                  <w:r w:rsidRPr="003812B0">
                    <w:rPr>
                      <w:kern w:val="0"/>
                      <w:lang w:val="bg-BG"/>
                    </w:rPr>
                    <w:t>20 01 15 *</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3073CFC7" w14:textId="77777777" w:rsidR="00713592" w:rsidRPr="003812B0" w:rsidRDefault="00713592" w:rsidP="000C5DF9">
                  <w:pPr>
                    <w:rPr>
                      <w:lang w:val="bg-BG" w:eastAsia="bg-BG"/>
                    </w:rPr>
                  </w:pPr>
                  <w:r w:rsidRPr="003812B0">
                    <w:rPr>
                      <w:lang w:eastAsia="bg-BG"/>
                    </w:rPr>
                    <w:t xml:space="preserve">Bases </w:t>
                  </w:r>
                </w:p>
              </w:tc>
              <w:tc>
                <w:tcPr>
                  <w:tcW w:w="850" w:type="dxa"/>
                  <w:tcBorders>
                    <w:top w:val="nil"/>
                    <w:left w:val="single" w:sz="4" w:space="0" w:color="auto"/>
                    <w:bottom w:val="single" w:sz="4" w:space="0" w:color="auto"/>
                    <w:right w:val="single" w:sz="4" w:space="0" w:color="auto"/>
                  </w:tcBorders>
                  <w:noWrap/>
                  <w:vAlign w:val="center"/>
                  <w:hideMark/>
                </w:tcPr>
                <w:p w14:paraId="65F6C5F4" w14:textId="78A0D462" w:rsidR="00713592" w:rsidRPr="003812B0" w:rsidRDefault="00713592">
                  <w:pPr>
                    <w:widowControl/>
                    <w:suppressAutoHyphens w:val="0"/>
                    <w:autoSpaceDN/>
                    <w:textAlignment w:val="auto"/>
                    <w:rPr>
                      <w:rFonts w:eastAsia="Times New Roman"/>
                      <w:bCs/>
                      <w:kern w:val="0"/>
                      <w:lang w:val="bg-BG" w:eastAsia="bg-BG"/>
                    </w:rPr>
                  </w:pPr>
                  <w:r w:rsidRPr="003812B0">
                    <w:t>0,03</w:t>
                  </w:r>
                </w:p>
              </w:tc>
            </w:tr>
            <w:tr w:rsidR="00713592" w:rsidRPr="003812B0" w14:paraId="2FA83EAB" w14:textId="77777777" w:rsidTr="00713592">
              <w:trPr>
                <w:trHeight w:val="300"/>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F58DD4F" w14:textId="77777777" w:rsidR="00713592" w:rsidRPr="003812B0" w:rsidRDefault="00713592" w:rsidP="00BE629E">
                  <w:pPr>
                    <w:widowControl/>
                    <w:suppressAutoHyphens w:val="0"/>
                    <w:autoSpaceDN/>
                    <w:textAlignment w:val="auto"/>
                    <w:rPr>
                      <w:rFonts w:eastAsia="Times New Roman"/>
                      <w:kern w:val="0"/>
                      <w:lang w:val="bg-BG" w:eastAsia="bg-BG"/>
                    </w:rPr>
                  </w:pPr>
                  <w:r w:rsidRPr="003812B0">
                    <w:rPr>
                      <w:kern w:val="0"/>
                      <w:lang w:val="bg-BG"/>
                    </w:rPr>
                    <w:t>20 01 17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C7B7A" w14:textId="60DDC17E" w:rsidR="00713592" w:rsidRPr="0082349B" w:rsidRDefault="00713592" w:rsidP="000C5DF9">
                  <w:pPr>
                    <w:widowControl/>
                    <w:suppressAutoHyphens w:val="0"/>
                    <w:autoSpaceDN/>
                    <w:ind w:right="-145"/>
                    <w:textAlignment w:val="auto"/>
                    <w:rPr>
                      <w:lang w:val="bg-BG"/>
                    </w:rPr>
                  </w:pPr>
                  <w:r w:rsidRPr="003812B0">
                    <w:t xml:space="preserve">Photographic chemicals and mixtures </w:t>
                  </w:r>
                </w:p>
              </w:tc>
              <w:tc>
                <w:tcPr>
                  <w:tcW w:w="850" w:type="dxa"/>
                  <w:tcBorders>
                    <w:top w:val="nil"/>
                    <w:left w:val="single" w:sz="4" w:space="0" w:color="auto"/>
                    <w:bottom w:val="single" w:sz="4" w:space="0" w:color="auto"/>
                    <w:right w:val="single" w:sz="4" w:space="0" w:color="auto"/>
                  </w:tcBorders>
                  <w:noWrap/>
                  <w:vAlign w:val="center"/>
                  <w:hideMark/>
                </w:tcPr>
                <w:p w14:paraId="53A9AEEB" w14:textId="2F57D3A6" w:rsidR="00713592" w:rsidRPr="003812B0" w:rsidRDefault="00713592">
                  <w:pPr>
                    <w:widowControl/>
                    <w:suppressAutoHyphens w:val="0"/>
                    <w:autoSpaceDN/>
                    <w:textAlignment w:val="auto"/>
                    <w:rPr>
                      <w:rFonts w:eastAsia="Times New Roman"/>
                      <w:bCs/>
                      <w:kern w:val="0"/>
                      <w:lang w:val="bg-BG" w:eastAsia="bg-BG"/>
                    </w:rPr>
                  </w:pPr>
                  <w:r w:rsidRPr="003812B0">
                    <w:t>0,02</w:t>
                  </w:r>
                </w:p>
              </w:tc>
            </w:tr>
            <w:tr w:rsidR="00713592" w:rsidRPr="003812B0" w14:paraId="5B7D43B8" w14:textId="77777777" w:rsidTr="00713592">
              <w:trPr>
                <w:trHeight w:val="284"/>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4790308" w14:textId="77777777" w:rsidR="00713592" w:rsidRPr="003812B0" w:rsidRDefault="00713592" w:rsidP="00BE629E">
                  <w:pPr>
                    <w:widowControl/>
                    <w:suppressAutoHyphens w:val="0"/>
                    <w:autoSpaceDN/>
                    <w:textAlignment w:val="auto"/>
                    <w:rPr>
                      <w:rFonts w:eastAsia="Times New Roman"/>
                      <w:kern w:val="0"/>
                      <w:lang w:val="bg-BG" w:eastAsia="bg-BG"/>
                    </w:rPr>
                  </w:pPr>
                  <w:r w:rsidRPr="003812B0">
                    <w:rPr>
                      <w:kern w:val="0"/>
                      <w:lang w:val="bg-BG"/>
                    </w:rPr>
                    <w:t>20 01 19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1762CBD" w14:textId="77777777" w:rsidR="00713592" w:rsidRPr="003812B0" w:rsidRDefault="00713592" w:rsidP="000C5DF9">
                  <w:pPr>
                    <w:rPr>
                      <w:lang w:val="bg-BG" w:eastAsia="bg-BG"/>
                    </w:rPr>
                  </w:pPr>
                  <w:r w:rsidRPr="003812B0">
                    <w:t>Pesticides</w:t>
                  </w:r>
                  <w:r>
                    <w:rPr>
                      <w:lang w:val="bg-BG"/>
                    </w:rPr>
                    <w:t xml:space="preserve"> </w:t>
                  </w:r>
                </w:p>
              </w:tc>
              <w:tc>
                <w:tcPr>
                  <w:tcW w:w="850" w:type="dxa"/>
                  <w:tcBorders>
                    <w:top w:val="nil"/>
                    <w:left w:val="single" w:sz="4" w:space="0" w:color="auto"/>
                    <w:bottom w:val="single" w:sz="4" w:space="0" w:color="auto"/>
                    <w:right w:val="single" w:sz="4" w:space="0" w:color="auto"/>
                  </w:tcBorders>
                  <w:noWrap/>
                  <w:vAlign w:val="center"/>
                  <w:hideMark/>
                </w:tcPr>
                <w:p w14:paraId="7D9F1889" w14:textId="013E38B2" w:rsidR="00713592" w:rsidRPr="003812B0" w:rsidRDefault="00713592">
                  <w:pPr>
                    <w:widowControl/>
                    <w:suppressAutoHyphens w:val="0"/>
                    <w:autoSpaceDN/>
                    <w:textAlignment w:val="auto"/>
                    <w:rPr>
                      <w:rFonts w:eastAsia="Times New Roman"/>
                      <w:bCs/>
                      <w:kern w:val="0"/>
                      <w:lang w:val="bg-BG" w:eastAsia="bg-BG"/>
                    </w:rPr>
                  </w:pPr>
                  <w:r w:rsidRPr="003812B0">
                    <w:t>0,09</w:t>
                  </w:r>
                </w:p>
              </w:tc>
            </w:tr>
            <w:tr w:rsidR="00713592" w:rsidRPr="003812B0" w14:paraId="58A918A2" w14:textId="77777777" w:rsidTr="00713592">
              <w:trPr>
                <w:trHeight w:val="146"/>
                <w:jc w:val="center"/>
              </w:trPr>
              <w:tc>
                <w:tcPr>
                  <w:tcW w:w="992" w:type="dxa"/>
                  <w:tcBorders>
                    <w:top w:val="single" w:sz="4" w:space="0" w:color="auto"/>
                    <w:left w:val="single" w:sz="4" w:space="0" w:color="auto"/>
                    <w:bottom w:val="single" w:sz="4" w:space="0" w:color="auto"/>
                    <w:right w:val="single" w:sz="4" w:space="0" w:color="auto"/>
                  </w:tcBorders>
                </w:tcPr>
                <w:p w14:paraId="6F9BBEBC" w14:textId="77777777" w:rsidR="00713592" w:rsidRPr="003812B0" w:rsidRDefault="00713592" w:rsidP="00BE629E">
                  <w:r w:rsidRPr="003812B0">
                    <w:rPr>
                      <w:lang w:val="bg-BG"/>
                    </w:rPr>
                    <w:t>16 01 13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44F12AC8" w14:textId="77777777" w:rsidR="00713592" w:rsidRPr="003812B0" w:rsidRDefault="00713592" w:rsidP="000C5DF9">
                  <w:pPr>
                    <w:rPr>
                      <w:lang w:val="bg-BG"/>
                    </w:rPr>
                  </w:pPr>
                  <w:r w:rsidRPr="003812B0">
                    <w:t>Brake fluids</w:t>
                  </w:r>
                  <w:r w:rsidRPr="003812B0">
                    <w:rPr>
                      <w:lang w:val="bg-BG"/>
                    </w:rPr>
                    <w:t xml:space="preserve"> </w:t>
                  </w:r>
                </w:p>
              </w:tc>
              <w:tc>
                <w:tcPr>
                  <w:tcW w:w="850" w:type="dxa"/>
                  <w:tcBorders>
                    <w:top w:val="nil"/>
                    <w:left w:val="single" w:sz="4" w:space="0" w:color="auto"/>
                    <w:bottom w:val="single" w:sz="4" w:space="0" w:color="auto"/>
                    <w:right w:val="single" w:sz="4" w:space="0" w:color="auto"/>
                  </w:tcBorders>
                  <w:noWrap/>
                  <w:vAlign w:val="center"/>
                </w:tcPr>
                <w:p w14:paraId="7303177D" w14:textId="00B57B8F" w:rsidR="00713592" w:rsidRPr="003812B0" w:rsidRDefault="00713592">
                  <w:pPr>
                    <w:widowControl/>
                    <w:suppressAutoHyphens w:val="0"/>
                    <w:autoSpaceDN/>
                    <w:textAlignment w:val="auto"/>
                    <w:rPr>
                      <w:rFonts w:eastAsia="Times New Roman"/>
                      <w:bCs/>
                      <w:kern w:val="0"/>
                      <w:lang w:val="bg-BG" w:eastAsia="bg-BG"/>
                    </w:rPr>
                  </w:pPr>
                  <w:r w:rsidRPr="003812B0">
                    <w:rPr>
                      <w:bCs/>
                    </w:rPr>
                    <w:t>0,01</w:t>
                  </w:r>
                </w:p>
              </w:tc>
            </w:tr>
            <w:tr w:rsidR="00713592" w:rsidRPr="003812B0" w14:paraId="1E28473F"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6A22F35D" w14:textId="77777777" w:rsidR="00713592" w:rsidRPr="003812B0" w:rsidRDefault="00713592" w:rsidP="00BE629E">
                  <w:r w:rsidRPr="003812B0">
                    <w:t>16 01 14 *</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59DF21EE" w14:textId="77777777" w:rsidR="00713592" w:rsidRPr="003812B0" w:rsidRDefault="00713592" w:rsidP="000C5DF9">
                  <w:pPr>
                    <w:rPr>
                      <w:rFonts w:eastAsia="Times New Roman"/>
                      <w:b/>
                      <w:bCs/>
                      <w:kern w:val="0"/>
                      <w:lang w:val="bg-BG" w:eastAsia="bg-BG"/>
                    </w:rPr>
                  </w:pPr>
                  <w:r w:rsidRPr="003812B0">
                    <w:t>Antifreeze liquids containing dangerous substances</w:t>
                  </w:r>
                </w:p>
              </w:tc>
              <w:tc>
                <w:tcPr>
                  <w:tcW w:w="850" w:type="dxa"/>
                  <w:tcBorders>
                    <w:top w:val="nil"/>
                    <w:left w:val="single" w:sz="4" w:space="0" w:color="auto"/>
                    <w:bottom w:val="single" w:sz="4" w:space="0" w:color="auto"/>
                    <w:right w:val="single" w:sz="4" w:space="0" w:color="auto"/>
                  </w:tcBorders>
                  <w:noWrap/>
                  <w:vAlign w:val="center"/>
                </w:tcPr>
                <w:p w14:paraId="60259DEC" w14:textId="5642BC71" w:rsidR="00713592" w:rsidRPr="003812B0" w:rsidRDefault="00713592">
                  <w:pPr>
                    <w:widowControl/>
                    <w:suppressAutoHyphens w:val="0"/>
                    <w:autoSpaceDN/>
                    <w:textAlignment w:val="auto"/>
                    <w:rPr>
                      <w:rFonts w:eastAsia="Times New Roman"/>
                      <w:bCs/>
                      <w:kern w:val="0"/>
                      <w:lang w:val="bg-BG" w:eastAsia="bg-BG"/>
                    </w:rPr>
                  </w:pPr>
                  <w:r w:rsidRPr="003812B0">
                    <w:rPr>
                      <w:bCs/>
                    </w:rPr>
                    <w:t>0,03</w:t>
                  </w:r>
                </w:p>
              </w:tc>
            </w:tr>
            <w:tr w:rsidR="00713592" w:rsidRPr="003812B0" w14:paraId="62F70B8C" w14:textId="77777777" w:rsidTr="0082349B">
              <w:trPr>
                <w:trHeight w:val="230"/>
                <w:jc w:val="center"/>
              </w:trPr>
              <w:tc>
                <w:tcPr>
                  <w:tcW w:w="992" w:type="dxa"/>
                  <w:tcBorders>
                    <w:top w:val="single" w:sz="4" w:space="0" w:color="auto"/>
                    <w:left w:val="single" w:sz="4" w:space="0" w:color="auto"/>
                    <w:bottom w:val="single" w:sz="4" w:space="0" w:color="auto"/>
                    <w:right w:val="single" w:sz="4" w:space="0" w:color="auto"/>
                  </w:tcBorders>
                </w:tcPr>
                <w:p w14:paraId="0A41ED91" w14:textId="77777777" w:rsidR="00713592" w:rsidRPr="003812B0" w:rsidRDefault="00713592" w:rsidP="00BE629E">
                  <w:pPr>
                    <w:widowControl/>
                    <w:suppressAutoHyphens w:val="0"/>
                    <w:autoSpaceDN/>
                    <w:textAlignment w:val="auto"/>
                    <w:rPr>
                      <w:lang w:eastAsia="bg-BG"/>
                    </w:rPr>
                  </w:pPr>
                  <w:r w:rsidRPr="003812B0">
                    <w:rPr>
                      <w:rFonts w:eastAsia="Times New Roman"/>
                      <w:kern w:val="0"/>
                      <w:lang w:val="bg-BG" w:eastAsia="bg-BG"/>
                    </w:rPr>
                    <w:t>20 01 37*</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1E439790" w14:textId="77777777" w:rsidR="00713592" w:rsidRPr="003812B0" w:rsidRDefault="00713592" w:rsidP="000C5DF9">
                  <w:pPr>
                    <w:widowControl/>
                    <w:suppressAutoHyphens w:val="0"/>
                    <w:autoSpaceDN/>
                    <w:textAlignment w:val="auto"/>
                    <w:rPr>
                      <w:rFonts w:eastAsia="Times New Roman"/>
                      <w:kern w:val="0"/>
                      <w:lang w:val="bg-BG" w:eastAsia="bg-BG"/>
                    </w:rPr>
                  </w:pPr>
                  <w:r w:rsidRPr="003812B0">
                    <w:rPr>
                      <w:lang w:eastAsia="bg-BG"/>
                    </w:rPr>
                    <w:t xml:space="preserve">Contaminated wood materials </w:t>
                  </w:r>
                </w:p>
              </w:tc>
              <w:tc>
                <w:tcPr>
                  <w:tcW w:w="850" w:type="dxa"/>
                  <w:tcBorders>
                    <w:top w:val="nil"/>
                    <w:left w:val="single" w:sz="4" w:space="0" w:color="auto"/>
                    <w:bottom w:val="single" w:sz="4" w:space="0" w:color="auto"/>
                    <w:right w:val="single" w:sz="4" w:space="0" w:color="auto"/>
                  </w:tcBorders>
                  <w:noWrap/>
                  <w:vAlign w:val="center"/>
                </w:tcPr>
                <w:p w14:paraId="221A3885" w14:textId="273DB9D5" w:rsidR="00713592" w:rsidRPr="003812B0" w:rsidRDefault="00713592">
                  <w:pPr>
                    <w:widowControl/>
                    <w:suppressAutoHyphens w:val="0"/>
                    <w:autoSpaceDN/>
                    <w:textAlignment w:val="auto"/>
                    <w:rPr>
                      <w:bCs/>
                      <w:lang w:val="bg-BG"/>
                    </w:rPr>
                  </w:pPr>
                  <w:r w:rsidRPr="003812B0">
                    <w:rPr>
                      <w:bCs/>
                      <w:lang w:val="bg-BG"/>
                    </w:rPr>
                    <w:t>0,3</w:t>
                  </w:r>
                </w:p>
              </w:tc>
            </w:tr>
            <w:tr w:rsidR="00713592" w:rsidRPr="003812B0" w14:paraId="143E4CE2"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tcPr>
                <w:p w14:paraId="3A82F3C5" w14:textId="77777777" w:rsidR="00713592" w:rsidRPr="003812B0" w:rsidRDefault="00713592" w:rsidP="00BE629E">
                  <w:pPr>
                    <w:autoSpaceDE w:val="0"/>
                    <w:adjustRightInd w:val="0"/>
                    <w:ind w:right="-145"/>
                  </w:pPr>
                  <w:r w:rsidRPr="003812B0">
                    <w:t>15 01 10*</w:t>
                  </w: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4CCE9459" w14:textId="77777777" w:rsidR="00713592" w:rsidRPr="003812B0" w:rsidRDefault="00713592" w:rsidP="000C5DF9">
                  <w:pPr>
                    <w:autoSpaceDE w:val="0"/>
                    <w:adjustRightInd w:val="0"/>
                  </w:pPr>
                  <w:r w:rsidRPr="003812B0">
                    <w:t>Packaging contaminated by</w:t>
                  </w:r>
                  <w:r w:rsidRPr="003812B0">
                    <w:rPr>
                      <w:lang w:val="bg-BG"/>
                    </w:rPr>
                    <w:t xml:space="preserve"> </w:t>
                  </w:r>
                  <w:r w:rsidRPr="003812B0">
                    <w:t xml:space="preserve">dangerous substances </w:t>
                  </w:r>
                </w:p>
              </w:tc>
              <w:tc>
                <w:tcPr>
                  <w:tcW w:w="850" w:type="dxa"/>
                  <w:tcBorders>
                    <w:top w:val="nil"/>
                    <w:left w:val="single" w:sz="4" w:space="0" w:color="auto"/>
                    <w:bottom w:val="single" w:sz="4" w:space="0" w:color="auto"/>
                    <w:right w:val="single" w:sz="4" w:space="0" w:color="auto"/>
                  </w:tcBorders>
                  <w:noWrap/>
                  <w:vAlign w:val="center"/>
                </w:tcPr>
                <w:p w14:paraId="2C1DF49F" w14:textId="06E170AF" w:rsidR="00713592" w:rsidRPr="003812B0" w:rsidRDefault="00713592">
                  <w:pPr>
                    <w:widowControl/>
                    <w:suppressAutoHyphens w:val="0"/>
                    <w:autoSpaceDN/>
                    <w:textAlignment w:val="auto"/>
                    <w:rPr>
                      <w:bCs/>
                      <w:lang w:val="bg-BG"/>
                    </w:rPr>
                  </w:pPr>
                  <w:r w:rsidRPr="003812B0">
                    <w:t>0,</w:t>
                  </w:r>
                  <w:r w:rsidRPr="003812B0">
                    <w:rPr>
                      <w:lang w:val="bg-BG"/>
                    </w:rPr>
                    <w:t>18</w:t>
                  </w:r>
                </w:p>
              </w:tc>
            </w:tr>
            <w:tr w:rsidR="00713592" w:rsidRPr="003812B0" w14:paraId="08B4E342" w14:textId="77777777" w:rsidTr="00713592">
              <w:trPr>
                <w:trHeight w:val="392"/>
                <w:jc w:val="center"/>
              </w:trPr>
              <w:tc>
                <w:tcPr>
                  <w:tcW w:w="992" w:type="dxa"/>
                  <w:tcBorders>
                    <w:top w:val="single" w:sz="4" w:space="0" w:color="auto"/>
                    <w:left w:val="single" w:sz="4" w:space="0" w:color="auto"/>
                    <w:bottom w:val="single" w:sz="4" w:space="0" w:color="auto"/>
                    <w:right w:val="single" w:sz="4" w:space="0" w:color="auto"/>
                  </w:tcBorders>
                  <w:vAlign w:val="center"/>
                </w:tcPr>
                <w:p w14:paraId="35183AC4" w14:textId="77777777" w:rsidR="00713592" w:rsidRPr="003812B0" w:rsidRDefault="00713592" w:rsidP="00BE629E">
                  <w:pPr>
                    <w:widowControl/>
                    <w:suppressAutoHyphens w:val="0"/>
                    <w:autoSpaceDN/>
                    <w:textAlignment w:val="auto"/>
                    <w:rPr>
                      <w:rFonts w:eastAsia="Times New Roman"/>
                      <w:b/>
                      <w:bCs/>
                      <w:kern w:val="0"/>
                      <w:lang w:eastAsia="bg-BG"/>
                    </w:rPr>
                  </w:pPr>
                  <w:r w:rsidRPr="003812B0">
                    <w:rPr>
                      <w:rFonts w:eastAsia="Times New Roman"/>
                      <w:b/>
                      <w:bCs/>
                      <w:kern w:val="0"/>
                      <w:lang w:eastAsia="bg-BG"/>
                    </w:rPr>
                    <w:t>TOTAL</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341AC" w14:textId="77777777" w:rsidR="00713592" w:rsidRPr="003812B0" w:rsidRDefault="00713592" w:rsidP="000C5DF9">
                  <w:pPr>
                    <w:widowControl/>
                    <w:suppressAutoHyphens w:val="0"/>
                    <w:autoSpaceDN/>
                    <w:textAlignment w:val="auto"/>
                    <w:rPr>
                      <w:rFonts w:eastAsia="Times New Roman"/>
                      <w:b/>
                      <w:bCs/>
                      <w:kern w:val="0"/>
                      <w:lang w:eastAsia="bg-BG"/>
                    </w:rPr>
                  </w:pPr>
                </w:p>
              </w:tc>
              <w:tc>
                <w:tcPr>
                  <w:tcW w:w="850" w:type="dxa"/>
                  <w:tcBorders>
                    <w:top w:val="single" w:sz="4" w:space="0" w:color="auto"/>
                    <w:left w:val="single" w:sz="4" w:space="0" w:color="auto"/>
                    <w:bottom w:val="single" w:sz="4" w:space="0" w:color="auto"/>
                    <w:right w:val="single" w:sz="4" w:space="0" w:color="auto"/>
                  </w:tcBorders>
                  <w:noWrap/>
                  <w:hideMark/>
                </w:tcPr>
                <w:p w14:paraId="154B66D6" w14:textId="2722E11C" w:rsidR="00713592" w:rsidRPr="003812B0" w:rsidRDefault="00713592">
                  <w:pPr>
                    <w:widowControl/>
                    <w:suppressAutoHyphens w:val="0"/>
                    <w:autoSpaceDN/>
                    <w:textAlignment w:val="auto"/>
                    <w:rPr>
                      <w:rFonts w:eastAsia="Times New Roman"/>
                      <w:b/>
                      <w:bCs/>
                      <w:kern w:val="0"/>
                      <w:lang w:val="bg-BG" w:eastAsia="bg-BG"/>
                    </w:rPr>
                  </w:pPr>
                  <w:r w:rsidRPr="003812B0">
                    <w:rPr>
                      <w:rFonts w:eastAsia="Times New Roman"/>
                      <w:b/>
                      <w:bCs/>
                      <w:kern w:val="0"/>
                      <w:lang w:val="bg-BG" w:eastAsia="bg-BG"/>
                    </w:rPr>
                    <w:t>2,25</w:t>
                  </w:r>
                </w:p>
              </w:tc>
            </w:tr>
          </w:tbl>
          <w:p w14:paraId="2A7C5BEB" w14:textId="77777777" w:rsidR="0065407A" w:rsidRDefault="0065407A" w:rsidP="00BE629E">
            <w:pPr>
              <w:pStyle w:val="Textbody"/>
              <w:spacing w:before="0"/>
              <w:ind w:firstLine="0"/>
              <w:jc w:val="both"/>
              <w:rPr>
                <w:rFonts w:ascii="Times New Roman" w:hAnsi="Times New Roman" w:cs="Times New Roman"/>
                <w:b w:val="0"/>
                <w:color w:val="auto"/>
                <w:sz w:val="24"/>
                <w:szCs w:val="24"/>
                <w:lang w:eastAsia="bg-BG"/>
              </w:rPr>
            </w:pPr>
          </w:p>
          <w:p w14:paraId="6D8B82E3" w14:textId="77777777" w:rsidR="00D61934" w:rsidRDefault="00D61934" w:rsidP="00BE629E">
            <w:pPr>
              <w:pStyle w:val="Textbody"/>
              <w:spacing w:before="0"/>
              <w:ind w:firstLine="0"/>
              <w:jc w:val="both"/>
              <w:rPr>
                <w:rFonts w:ascii="Times New Roman" w:hAnsi="Times New Roman" w:cs="Times New Roman"/>
                <w:b w:val="0"/>
                <w:color w:val="auto"/>
                <w:sz w:val="24"/>
                <w:szCs w:val="24"/>
                <w:lang w:eastAsia="bg-BG"/>
              </w:rPr>
            </w:pPr>
          </w:p>
          <w:p w14:paraId="7FDF1411" w14:textId="77777777" w:rsidR="004F28CA" w:rsidRPr="003812B0" w:rsidRDefault="004F28CA" w:rsidP="000C5DF9">
            <w:pPr>
              <w:pStyle w:val="Heading2"/>
              <w:pBdr>
                <w:top w:val="none" w:sz="0" w:space="0" w:color="auto"/>
                <w:left w:val="none" w:sz="0" w:space="0" w:color="auto"/>
              </w:pBdr>
              <w:spacing w:before="0" w:after="0"/>
              <w:rPr>
                <w:rFonts w:ascii="Times New Roman" w:hAnsi="Times New Roman" w:cs="Times New Roman"/>
                <w:color w:val="auto"/>
                <w:sz w:val="24"/>
                <w:szCs w:val="24"/>
                <w:lang w:val="en-US"/>
              </w:rPr>
            </w:pPr>
            <w:bookmarkStart w:id="10" w:name="_Toc486844859"/>
            <w:r w:rsidRPr="003812B0">
              <w:rPr>
                <w:rFonts w:ascii="Times New Roman" w:hAnsi="Times New Roman" w:cs="Times New Roman"/>
                <w:color w:val="auto"/>
                <w:sz w:val="24"/>
                <w:szCs w:val="24"/>
                <w:lang w:val="en-US"/>
              </w:rPr>
              <w:t>1.4 Overall and specific objectives</w:t>
            </w:r>
            <w:bookmarkEnd w:id="10"/>
          </w:p>
          <w:p w14:paraId="2C11DE3E" w14:textId="77777777" w:rsidR="004F28CA" w:rsidRPr="003812B0" w:rsidRDefault="004F28CA">
            <w:pPr>
              <w:widowControl/>
              <w:tabs>
                <w:tab w:val="left" w:pos="0"/>
              </w:tabs>
              <w:jc w:val="both"/>
              <w:outlineLvl w:val="0"/>
              <w:rPr>
                <w:sz w:val="24"/>
                <w:szCs w:val="24"/>
              </w:rPr>
            </w:pPr>
            <w:r w:rsidRPr="004F28CA">
              <w:rPr>
                <w:sz w:val="24"/>
                <w:szCs w:val="24"/>
                <w:u w:val="single"/>
              </w:rPr>
              <w:t>The overall objective</w:t>
            </w:r>
            <w:r w:rsidRPr="003812B0">
              <w:rPr>
                <w:sz w:val="24"/>
                <w:szCs w:val="24"/>
              </w:rPr>
              <w:t xml:space="preserve"> of this procurement is the </w:t>
            </w:r>
            <w:r>
              <w:rPr>
                <w:sz w:val="24"/>
                <w:szCs w:val="24"/>
              </w:rPr>
              <w:t>transpo</w:t>
            </w:r>
            <w:r w:rsidRPr="003812B0">
              <w:rPr>
                <w:sz w:val="24"/>
                <w:szCs w:val="24"/>
              </w:rPr>
              <w:t xml:space="preserve">tation and environmentally friendly recovery or disposal of the types of hazardous household waste described in this Technical Specification. </w:t>
            </w:r>
          </w:p>
          <w:p w14:paraId="4438D196" w14:textId="77777777" w:rsidR="0082349B" w:rsidRDefault="004F28CA">
            <w:pPr>
              <w:widowControl/>
              <w:tabs>
                <w:tab w:val="left" w:pos="0"/>
              </w:tabs>
              <w:jc w:val="both"/>
              <w:outlineLvl w:val="0"/>
              <w:rPr>
                <w:sz w:val="24"/>
                <w:szCs w:val="24"/>
              </w:rPr>
            </w:pPr>
            <w:r w:rsidRPr="003812B0">
              <w:rPr>
                <w:sz w:val="24"/>
                <w:szCs w:val="24"/>
              </w:rPr>
              <w:t>Environmental friendliness is expressed not only in the observance of the legal requirements for carrying out the activities but also in the offering and implementation of a treatment method which will satisfy to the maximum extent the order of priority (hierarchy) in Art. 6, para. 1 of the Waste Management Act - preparation for reuse, recycling, other recovery, disposal</w:t>
            </w:r>
            <w:r w:rsidRPr="003812B0">
              <w:rPr>
                <w:sz w:val="24"/>
                <w:szCs w:val="24"/>
                <w:lang w:val="bg-BG"/>
              </w:rPr>
              <w:t xml:space="preserve">. </w:t>
            </w:r>
            <w:r w:rsidRPr="003812B0">
              <w:rPr>
                <w:sz w:val="24"/>
                <w:szCs w:val="24"/>
              </w:rPr>
              <w:t xml:space="preserve">The highest level - prevention of waste generation is not </w:t>
            </w:r>
            <w:r w:rsidR="0082349B">
              <w:rPr>
                <w:sz w:val="24"/>
                <w:szCs w:val="24"/>
              </w:rPr>
              <w:t>applicable to this procurement.</w:t>
            </w:r>
          </w:p>
          <w:p w14:paraId="1C292B0A" w14:textId="77777777" w:rsidR="00D61934" w:rsidRDefault="00D61934">
            <w:pPr>
              <w:widowControl/>
              <w:tabs>
                <w:tab w:val="left" w:pos="0"/>
              </w:tabs>
              <w:jc w:val="both"/>
              <w:outlineLvl w:val="0"/>
              <w:rPr>
                <w:sz w:val="24"/>
                <w:szCs w:val="24"/>
                <w:lang w:val="bg-BG"/>
              </w:rPr>
            </w:pPr>
          </w:p>
          <w:p w14:paraId="24EA4BCF" w14:textId="52CD533D" w:rsidR="004F28CA" w:rsidRPr="0082349B" w:rsidRDefault="0082349B">
            <w:pPr>
              <w:widowControl/>
              <w:tabs>
                <w:tab w:val="left" w:pos="0"/>
              </w:tabs>
              <w:jc w:val="both"/>
              <w:outlineLvl w:val="0"/>
              <w:rPr>
                <w:sz w:val="24"/>
                <w:szCs w:val="24"/>
              </w:rPr>
            </w:pPr>
            <w:r w:rsidRPr="004F28CA">
              <w:rPr>
                <w:rFonts w:eastAsia="Times New Roman"/>
                <w:sz w:val="24"/>
                <w:szCs w:val="24"/>
                <w:u w:val="single"/>
                <w:lang w:val="bg-BG" w:eastAsia="bg-BG"/>
              </w:rPr>
              <w:t xml:space="preserve"> </w:t>
            </w:r>
            <w:r w:rsidR="004F28CA" w:rsidRPr="004F28CA">
              <w:rPr>
                <w:rFonts w:eastAsia="Times New Roman"/>
                <w:sz w:val="24"/>
                <w:szCs w:val="24"/>
                <w:u w:val="single"/>
                <w:lang w:val="bg-BG" w:eastAsia="bg-BG"/>
              </w:rPr>
              <w:t>The specific objectives</w:t>
            </w:r>
            <w:r w:rsidR="004F28CA" w:rsidRPr="003812B0">
              <w:rPr>
                <w:rFonts w:eastAsia="Times New Roman"/>
                <w:sz w:val="24"/>
                <w:szCs w:val="24"/>
                <w:lang w:val="bg-BG" w:eastAsia="bg-BG"/>
              </w:rPr>
              <w:t xml:space="preserve"> are as follows:</w:t>
            </w:r>
          </w:p>
          <w:p w14:paraId="4B6B0B02" w14:textId="03D5AF11" w:rsidR="004F28CA" w:rsidRDefault="00713592" w:rsidP="00EE6A7A">
            <w:pPr>
              <w:pStyle w:val="Heading2"/>
              <w:numPr>
                <w:ilvl w:val="0"/>
                <w:numId w:val="131"/>
              </w:numPr>
              <w:pBdr>
                <w:top w:val="none" w:sz="0" w:space="0" w:color="auto"/>
                <w:left w:val="none" w:sz="0" w:space="0" w:color="auto"/>
              </w:pBdr>
              <w:spacing w:before="0" w:after="0"/>
              <w:ind w:left="48" w:firstLine="0"/>
              <w:jc w:val="both"/>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Ongoing t</w:t>
            </w:r>
            <w:r w:rsidR="004F28CA">
              <w:rPr>
                <w:rFonts w:ascii="Times New Roman" w:hAnsi="Times New Roman" w:cs="Times New Roman"/>
                <w:b w:val="0"/>
                <w:color w:val="auto"/>
                <w:sz w:val="24"/>
                <w:szCs w:val="24"/>
                <w:lang w:val="en-US"/>
              </w:rPr>
              <w:t>ransportation</w:t>
            </w:r>
            <w:r>
              <w:rPr>
                <w:rFonts w:ascii="Times New Roman" w:hAnsi="Times New Roman" w:cs="Times New Roman"/>
                <w:b w:val="0"/>
                <w:color w:val="auto"/>
                <w:sz w:val="24"/>
                <w:szCs w:val="24"/>
                <w:lang w:val="en-US"/>
              </w:rPr>
              <w:t xml:space="preserve"> </w:t>
            </w:r>
            <w:r w:rsidR="004F28CA" w:rsidRPr="004F28CA">
              <w:rPr>
                <w:rFonts w:ascii="Times New Roman" w:hAnsi="Times New Roman" w:cs="Times New Roman"/>
                <w:b w:val="0"/>
                <w:color w:val="auto"/>
                <w:sz w:val="24"/>
                <w:szCs w:val="24"/>
              </w:rPr>
              <w:t>of the waste collected in all pilot centr</w:t>
            </w:r>
            <w:r>
              <w:rPr>
                <w:rFonts w:ascii="Times New Roman" w:hAnsi="Times New Roman" w:cs="Times New Roman"/>
                <w:b w:val="0"/>
                <w:color w:val="auto"/>
                <w:sz w:val="24"/>
                <w:szCs w:val="24"/>
                <w:lang w:val="en-US"/>
              </w:rPr>
              <w:t>e</w:t>
            </w:r>
            <w:r w:rsidR="004F28CA" w:rsidRPr="004F28CA">
              <w:rPr>
                <w:rFonts w:ascii="Times New Roman" w:hAnsi="Times New Roman" w:cs="Times New Roman"/>
                <w:b w:val="0"/>
                <w:color w:val="auto"/>
                <w:sz w:val="24"/>
                <w:szCs w:val="24"/>
              </w:rPr>
              <w:t xml:space="preserve">s to final treatment facilities or to </w:t>
            </w:r>
            <w:r w:rsidRPr="004F28CA">
              <w:rPr>
                <w:rFonts w:ascii="Times New Roman" w:hAnsi="Times New Roman" w:cs="Times New Roman"/>
                <w:b w:val="0"/>
                <w:color w:val="auto"/>
                <w:sz w:val="24"/>
                <w:szCs w:val="24"/>
              </w:rPr>
              <w:t>sites</w:t>
            </w:r>
            <w:r>
              <w:rPr>
                <w:rFonts w:ascii="Times New Roman" w:hAnsi="Times New Roman" w:cs="Times New Roman"/>
                <w:b w:val="0"/>
                <w:color w:val="auto"/>
                <w:sz w:val="24"/>
                <w:szCs w:val="24"/>
                <w:lang w:val="en-US"/>
              </w:rPr>
              <w:t xml:space="preserve"> for “</w:t>
            </w:r>
            <w:r w:rsidR="004F28CA" w:rsidRPr="004F28CA">
              <w:rPr>
                <w:rFonts w:ascii="Times New Roman" w:hAnsi="Times New Roman" w:cs="Times New Roman"/>
                <w:b w:val="0"/>
                <w:color w:val="auto"/>
                <w:sz w:val="24"/>
                <w:szCs w:val="24"/>
              </w:rPr>
              <w:t>temporary storage</w:t>
            </w:r>
            <w:r>
              <w:rPr>
                <w:rFonts w:ascii="Times New Roman" w:hAnsi="Times New Roman" w:cs="Times New Roman"/>
                <w:b w:val="0"/>
                <w:color w:val="auto"/>
                <w:sz w:val="24"/>
                <w:szCs w:val="24"/>
                <w:lang w:val="en-US"/>
              </w:rPr>
              <w:t>”</w:t>
            </w:r>
            <w:r w:rsidR="004F28CA">
              <w:rPr>
                <w:rFonts w:ascii="Times New Roman" w:hAnsi="Times New Roman" w:cs="Times New Roman"/>
                <w:b w:val="0"/>
                <w:color w:val="auto"/>
                <w:sz w:val="24"/>
                <w:szCs w:val="24"/>
                <w:lang w:val="en-US"/>
              </w:rPr>
              <w:t>.</w:t>
            </w:r>
          </w:p>
          <w:p w14:paraId="37A9D2CD" w14:textId="77777777" w:rsidR="00713592" w:rsidRPr="00713592" w:rsidRDefault="00713592" w:rsidP="00EE6A7A">
            <w:pPr>
              <w:pStyle w:val="Textbody"/>
              <w:spacing w:before="0"/>
              <w:ind w:left="48" w:firstLine="0"/>
              <w:rPr>
                <w:sz w:val="12"/>
                <w:lang w:val="en-US" w:eastAsia="bg-BG"/>
              </w:rPr>
            </w:pPr>
          </w:p>
          <w:p w14:paraId="64921827" w14:textId="77777777" w:rsidR="004F28CA" w:rsidRPr="004F28CA" w:rsidRDefault="004F28CA" w:rsidP="00BE629E">
            <w:pPr>
              <w:pStyle w:val="Heading2"/>
              <w:numPr>
                <w:ilvl w:val="0"/>
                <w:numId w:val="131"/>
              </w:numPr>
              <w:pBdr>
                <w:top w:val="none" w:sz="0" w:space="0" w:color="auto"/>
                <w:left w:val="none" w:sz="0" w:space="0" w:color="auto"/>
              </w:pBdr>
              <w:spacing w:before="0" w:after="0"/>
              <w:ind w:left="48" w:firstLine="0"/>
              <w:jc w:val="both"/>
              <w:rPr>
                <w:rFonts w:ascii="Times New Roman" w:hAnsi="Times New Roman" w:cs="Times New Roman"/>
                <w:b w:val="0"/>
                <w:color w:val="auto"/>
                <w:sz w:val="24"/>
                <w:szCs w:val="24"/>
              </w:rPr>
            </w:pPr>
            <w:r w:rsidRPr="004F28CA">
              <w:rPr>
                <w:rFonts w:ascii="Times New Roman" w:hAnsi="Times New Roman" w:cs="Times New Roman"/>
                <w:b w:val="0"/>
                <w:color w:val="auto"/>
                <w:sz w:val="24"/>
                <w:szCs w:val="24"/>
              </w:rPr>
              <w:t>Treatment of transported waste in an environmentally sound manner</w:t>
            </w:r>
            <w:r>
              <w:rPr>
                <w:rFonts w:ascii="Times New Roman" w:hAnsi="Times New Roman" w:cs="Times New Roman"/>
                <w:b w:val="0"/>
                <w:color w:val="auto"/>
                <w:sz w:val="24"/>
                <w:szCs w:val="24"/>
                <w:lang w:val="en-US"/>
              </w:rPr>
              <w:t>.</w:t>
            </w:r>
          </w:p>
          <w:p w14:paraId="53B5747F" w14:textId="774C6865" w:rsidR="001912E3" w:rsidRPr="00713592" w:rsidRDefault="00713592" w:rsidP="000C5DF9">
            <w:pPr>
              <w:pStyle w:val="Heading2"/>
              <w:numPr>
                <w:ilvl w:val="0"/>
                <w:numId w:val="131"/>
              </w:numPr>
              <w:pBdr>
                <w:top w:val="none" w:sz="0" w:space="0" w:color="auto"/>
                <w:left w:val="none" w:sz="0" w:space="0" w:color="auto"/>
              </w:pBdr>
              <w:spacing w:before="0" w:after="0"/>
              <w:ind w:left="48"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lang w:val="en-US"/>
              </w:rPr>
              <w:t>Keeping records</w:t>
            </w:r>
            <w:r w:rsidR="004F28CA" w:rsidRPr="003812B0">
              <w:rPr>
                <w:rFonts w:ascii="Times New Roman" w:hAnsi="Times New Roman" w:cs="Times New Roman"/>
                <w:b w:val="0"/>
                <w:color w:val="auto"/>
                <w:sz w:val="24"/>
                <w:szCs w:val="24"/>
              </w:rPr>
              <w:t xml:space="preserve"> of </w:t>
            </w:r>
            <w:r w:rsidR="001912E3">
              <w:rPr>
                <w:rFonts w:ascii="Times New Roman" w:hAnsi="Times New Roman" w:cs="Times New Roman"/>
                <w:b w:val="0"/>
                <w:color w:val="auto"/>
                <w:sz w:val="24"/>
                <w:szCs w:val="24"/>
                <w:lang w:val="en-US"/>
              </w:rPr>
              <w:t xml:space="preserve">transported and treated </w:t>
            </w:r>
            <w:r w:rsidR="004F28CA" w:rsidRPr="003812B0">
              <w:rPr>
                <w:rFonts w:ascii="Times New Roman" w:hAnsi="Times New Roman" w:cs="Times New Roman"/>
                <w:b w:val="0"/>
                <w:color w:val="auto"/>
                <w:sz w:val="24"/>
                <w:szCs w:val="24"/>
              </w:rPr>
              <w:t xml:space="preserve">waste </w:t>
            </w:r>
            <w:r>
              <w:rPr>
                <w:rFonts w:ascii="Times New Roman" w:hAnsi="Times New Roman" w:cs="Times New Roman"/>
                <w:b w:val="0"/>
                <w:color w:val="auto"/>
                <w:sz w:val="24"/>
                <w:szCs w:val="24"/>
                <w:lang w:val="en-US"/>
              </w:rPr>
              <w:t>in compliance with WMA,</w:t>
            </w:r>
            <w:r w:rsidR="004F28CA" w:rsidRPr="003812B0">
              <w:rPr>
                <w:rFonts w:ascii="Times New Roman" w:hAnsi="Times New Roman" w:cs="Times New Roman"/>
                <w:b w:val="0"/>
                <w:color w:val="auto"/>
                <w:sz w:val="24"/>
                <w:szCs w:val="24"/>
              </w:rPr>
              <w:t xml:space="preserve"> </w:t>
            </w:r>
            <w:r w:rsidR="004F28CA" w:rsidRPr="003812B0">
              <w:rPr>
                <w:rFonts w:ascii="Times New Roman" w:hAnsi="Times New Roman" w:cs="Times New Roman"/>
                <w:b w:val="0"/>
                <w:i/>
                <w:color w:val="auto"/>
                <w:sz w:val="24"/>
                <w:szCs w:val="24"/>
              </w:rPr>
              <w:t>Ordinance No 1 of 04 June 2014 on the procedure and models for providing information on waste activities,</w:t>
            </w:r>
            <w:r>
              <w:rPr>
                <w:rFonts w:ascii="Times New Roman" w:hAnsi="Times New Roman" w:cs="Times New Roman"/>
                <w:b w:val="0"/>
                <w:i/>
                <w:color w:val="auto"/>
                <w:sz w:val="24"/>
                <w:szCs w:val="24"/>
                <w:lang w:val="en-US"/>
              </w:rPr>
              <w:t xml:space="preserve"> as well as keeping public registries,</w:t>
            </w:r>
            <w:r w:rsidR="001912E3">
              <w:rPr>
                <w:rFonts w:ascii="Times New Roman" w:hAnsi="Times New Roman" w:cs="Times New Roman"/>
                <w:b w:val="0"/>
                <w:i/>
                <w:color w:val="auto"/>
                <w:sz w:val="24"/>
                <w:szCs w:val="24"/>
                <w:lang w:val="en-US"/>
              </w:rPr>
              <w:t xml:space="preserve"> </w:t>
            </w:r>
            <w:r w:rsidR="001912E3" w:rsidRPr="00713592">
              <w:rPr>
                <w:rFonts w:ascii="Times New Roman" w:hAnsi="Times New Roman" w:cs="Times New Roman"/>
                <w:b w:val="0"/>
                <w:color w:val="auto"/>
                <w:sz w:val="24"/>
                <w:szCs w:val="24"/>
                <w:lang w:val="en-US"/>
              </w:rPr>
              <w:t>Regulation (EC) 1013/ 2006</w:t>
            </w:r>
            <w:r>
              <w:rPr>
                <w:rFonts w:ascii="Times New Roman" w:hAnsi="Times New Roman" w:cs="Times New Roman"/>
                <w:b w:val="0"/>
                <w:color w:val="auto"/>
                <w:sz w:val="24"/>
                <w:szCs w:val="24"/>
                <w:lang w:val="en-US"/>
              </w:rPr>
              <w:t>, as well as</w:t>
            </w:r>
            <w:r w:rsidR="001912E3" w:rsidRPr="00713592">
              <w:rPr>
                <w:rFonts w:ascii="Times New Roman" w:hAnsi="Times New Roman" w:cs="Times New Roman"/>
                <w:b w:val="0"/>
                <w:color w:val="auto"/>
                <w:sz w:val="24"/>
                <w:szCs w:val="24"/>
                <w:lang w:val="en-US"/>
              </w:rPr>
              <w:t xml:space="preserve"> all relevant l</w:t>
            </w:r>
            <w:r>
              <w:rPr>
                <w:rFonts w:ascii="Times New Roman" w:hAnsi="Times New Roman" w:cs="Times New Roman"/>
                <w:b w:val="0"/>
                <w:color w:val="auto"/>
                <w:sz w:val="24"/>
                <w:szCs w:val="24"/>
                <w:lang w:val="en-US"/>
              </w:rPr>
              <w:t>egal acts</w:t>
            </w:r>
            <w:r w:rsidR="001912E3" w:rsidRPr="00713592">
              <w:rPr>
                <w:rFonts w:ascii="Times New Roman" w:hAnsi="Times New Roman" w:cs="Times New Roman"/>
                <w:b w:val="0"/>
                <w:color w:val="auto"/>
                <w:sz w:val="24"/>
                <w:szCs w:val="24"/>
                <w:lang w:val="en-US"/>
              </w:rPr>
              <w:t>.</w:t>
            </w:r>
          </w:p>
          <w:p w14:paraId="73430E4A" w14:textId="5F5DF30C" w:rsidR="004F28CA" w:rsidRPr="003812B0" w:rsidRDefault="00713592" w:rsidP="00EE6A7A">
            <w:pPr>
              <w:pStyle w:val="Heading2"/>
              <w:numPr>
                <w:ilvl w:val="0"/>
                <w:numId w:val="131"/>
              </w:numPr>
              <w:pBdr>
                <w:top w:val="none" w:sz="0" w:space="0" w:color="auto"/>
                <w:left w:val="none" w:sz="0" w:space="0" w:color="auto"/>
              </w:pBdr>
              <w:spacing w:before="0" w:after="0"/>
              <w:ind w:left="48"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lang w:val="en-US"/>
              </w:rPr>
              <w:t>Documenting the types and quantities of wastes in</w:t>
            </w:r>
            <w:r w:rsidR="004F28CA" w:rsidRPr="003812B0">
              <w:rPr>
                <w:rFonts w:ascii="Times New Roman" w:hAnsi="Times New Roman" w:cs="Times New Roman"/>
                <w:b w:val="0"/>
                <w:color w:val="auto"/>
                <w:sz w:val="24"/>
                <w:szCs w:val="24"/>
              </w:rPr>
              <w:t xml:space="preserve"> </w:t>
            </w:r>
            <w:r w:rsidR="001912E3">
              <w:rPr>
                <w:rFonts w:ascii="Times New Roman" w:hAnsi="Times New Roman" w:cs="Times New Roman"/>
                <w:b w:val="0"/>
                <w:color w:val="auto"/>
                <w:sz w:val="24"/>
                <w:szCs w:val="24"/>
              </w:rPr>
              <w:t>Hand-over Protocol</w:t>
            </w:r>
            <w:r>
              <w:rPr>
                <w:rFonts w:ascii="Times New Roman" w:hAnsi="Times New Roman" w:cs="Times New Roman"/>
                <w:b w:val="0"/>
                <w:color w:val="auto"/>
                <w:sz w:val="24"/>
                <w:szCs w:val="24"/>
                <w:lang w:val="en-US"/>
              </w:rPr>
              <w:t>s</w:t>
            </w:r>
            <w:r w:rsidR="001912E3">
              <w:rPr>
                <w:rFonts w:ascii="Times New Roman" w:hAnsi="Times New Roman" w:cs="Times New Roman"/>
                <w:b w:val="0"/>
                <w:color w:val="auto"/>
                <w:sz w:val="24"/>
                <w:szCs w:val="24"/>
              </w:rPr>
              <w:t xml:space="preserve"> (Annex No</w:t>
            </w:r>
            <w:r w:rsidR="004F28CA" w:rsidRPr="003812B0">
              <w:rPr>
                <w:rFonts w:ascii="Times New Roman" w:hAnsi="Times New Roman" w:cs="Times New Roman"/>
                <w:b w:val="0"/>
                <w:color w:val="auto"/>
                <w:sz w:val="24"/>
                <w:szCs w:val="24"/>
              </w:rPr>
              <w:t xml:space="preserve"> 1</w:t>
            </w:r>
            <w:r w:rsidR="004F28CA" w:rsidRPr="003812B0">
              <w:rPr>
                <w:rFonts w:ascii="Times New Roman" w:hAnsi="Times New Roman" w:cs="Times New Roman"/>
                <w:color w:val="auto"/>
                <w:sz w:val="24"/>
                <w:szCs w:val="24"/>
              </w:rPr>
              <w:t>)</w:t>
            </w:r>
            <w:r w:rsidR="004F28CA" w:rsidRPr="001912E3">
              <w:rPr>
                <w:rFonts w:ascii="Times New Roman" w:hAnsi="Times New Roman" w:cs="Times New Roman"/>
                <w:b w:val="0"/>
                <w:color w:val="auto"/>
                <w:sz w:val="24"/>
                <w:szCs w:val="24"/>
              </w:rPr>
              <w:t xml:space="preserve"> </w:t>
            </w:r>
            <w:r w:rsidR="004F28CA" w:rsidRPr="003812B0">
              <w:rPr>
                <w:rFonts w:ascii="Times New Roman" w:hAnsi="Times New Roman" w:cs="Times New Roman"/>
                <w:b w:val="0"/>
                <w:color w:val="auto"/>
                <w:sz w:val="24"/>
                <w:szCs w:val="24"/>
              </w:rPr>
              <w:t xml:space="preserve">between the Contractor and the </w:t>
            </w:r>
            <w:r w:rsidR="001912E3">
              <w:rPr>
                <w:rFonts w:ascii="Times New Roman" w:hAnsi="Times New Roman" w:cs="Times New Roman"/>
                <w:b w:val="0"/>
                <w:color w:val="auto"/>
                <w:sz w:val="24"/>
                <w:szCs w:val="24"/>
              </w:rPr>
              <w:t>operators</w:t>
            </w:r>
            <w:r w:rsidR="001912E3" w:rsidRPr="003812B0">
              <w:rPr>
                <w:rFonts w:ascii="Times New Roman" w:hAnsi="Times New Roman" w:cs="Times New Roman"/>
                <w:b w:val="0"/>
                <w:color w:val="auto"/>
                <w:sz w:val="24"/>
                <w:szCs w:val="24"/>
              </w:rPr>
              <w:t xml:space="preserve"> </w:t>
            </w:r>
            <w:r w:rsidR="001912E3">
              <w:rPr>
                <w:rFonts w:ascii="Times New Roman" w:hAnsi="Times New Roman" w:cs="Times New Roman"/>
                <w:b w:val="0"/>
                <w:color w:val="auto"/>
                <w:sz w:val="24"/>
                <w:szCs w:val="24"/>
                <w:lang w:val="en-US"/>
              </w:rPr>
              <w:t xml:space="preserve">of </w:t>
            </w:r>
            <w:r>
              <w:rPr>
                <w:rFonts w:ascii="Times New Roman" w:hAnsi="Times New Roman" w:cs="Times New Roman"/>
                <w:b w:val="0"/>
                <w:color w:val="auto"/>
                <w:sz w:val="24"/>
                <w:szCs w:val="24"/>
                <w:lang w:val="en-US"/>
              </w:rPr>
              <w:t xml:space="preserve">the </w:t>
            </w:r>
            <w:r w:rsidR="004F28CA" w:rsidRPr="003812B0">
              <w:rPr>
                <w:rFonts w:ascii="Times New Roman" w:hAnsi="Times New Roman" w:cs="Times New Roman"/>
                <w:b w:val="0"/>
                <w:color w:val="auto"/>
                <w:sz w:val="24"/>
                <w:szCs w:val="24"/>
              </w:rPr>
              <w:t>pilot centre</w:t>
            </w:r>
            <w:r w:rsidR="001912E3">
              <w:rPr>
                <w:rFonts w:ascii="Times New Roman" w:hAnsi="Times New Roman" w:cs="Times New Roman"/>
                <w:b w:val="0"/>
                <w:color w:val="auto"/>
                <w:sz w:val="24"/>
                <w:szCs w:val="24"/>
                <w:lang w:val="en-US"/>
              </w:rPr>
              <w:t xml:space="preserve">s. </w:t>
            </w:r>
          </w:p>
          <w:p w14:paraId="6E882B22" w14:textId="77777777" w:rsidR="004F28CA" w:rsidRDefault="004F28CA">
            <w:pPr>
              <w:pStyle w:val="Textbody"/>
              <w:spacing w:before="0"/>
              <w:rPr>
                <w:rFonts w:ascii="Times New Roman" w:hAnsi="Times New Roman" w:cs="Times New Roman"/>
                <w:color w:val="auto"/>
                <w:sz w:val="24"/>
                <w:szCs w:val="24"/>
                <w:lang w:val="en-US" w:eastAsia="bg-BG"/>
              </w:rPr>
            </w:pPr>
          </w:p>
          <w:p w14:paraId="5AED4057" w14:textId="77777777" w:rsidR="002F1691" w:rsidRPr="002F1691" w:rsidRDefault="002F1691">
            <w:pPr>
              <w:pStyle w:val="Textbody"/>
              <w:spacing w:before="0"/>
              <w:rPr>
                <w:rFonts w:ascii="Times New Roman" w:hAnsi="Times New Roman" w:cs="Times New Roman"/>
                <w:color w:val="auto"/>
                <w:sz w:val="18"/>
                <w:szCs w:val="24"/>
                <w:lang w:val="en-US" w:eastAsia="bg-BG"/>
              </w:rPr>
            </w:pPr>
          </w:p>
          <w:p w14:paraId="1839DDB4" w14:textId="77777777" w:rsidR="0017679B" w:rsidRDefault="0017679B">
            <w:pPr>
              <w:pStyle w:val="Textbody"/>
              <w:spacing w:before="0"/>
              <w:rPr>
                <w:rFonts w:ascii="Times New Roman" w:hAnsi="Times New Roman" w:cs="Times New Roman"/>
                <w:color w:val="auto"/>
                <w:sz w:val="24"/>
                <w:szCs w:val="24"/>
                <w:lang w:val="en-US" w:eastAsia="bg-BG"/>
              </w:rPr>
            </w:pPr>
          </w:p>
          <w:p w14:paraId="064F4FF1" w14:textId="77777777" w:rsidR="008D00AE" w:rsidRPr="003812B0" w:rsidRDefault="0010746B">
            <w:pPr>
              <w:pStyle w:val="Heading2"/>
              <w:pBdr>
                <w:top w:val="none" w:sz="0" w:space="0" w:color="auto"/>
                <w:left w:val="none" w:sz="0" w:space="0" w:color="auto"/>
              </w:pBdr>
              <w:spacing w:before="0" w:after="0"/>
              <w:ind w:left="142" w:hanging="142"/>
              <w:rPr>
                <w:rFonts w:ascii="Times New Roman" w:hAnsi="Times New Roman" w:cs="Times New Roman"/>
                <w:color w:val="auto"/>
                <w:sz w:val="24"/>
                <w:szCs w:val="24"/>
                <w:lang w:val="en-US"/>
              </w:rPr>
            </w:pPr>
            <w:r w:rsidRPr="003812B0">
              <w:rPr>
                <w:rFonts w:ascii="Times New Roman" w:hAnsi="Times New Roman" w:cs="Times New Roman"/>
                <w:color w:val="auto"/>
                <w:sz w:val="24"/>
                <w:szCs w:val="24"/>
                <w:lang w:val="en-US"/>
              </w:rPr>
              <w:t xml:space="preserve">1.5 </w:t>
            </w:r>
            <w:r w:rsidR="00F16361" w:rsidRPr="003812B0">
              <w:rPr>
                <w:rFonts w:ascii="Times New Roman" w:hAnsi="Times New Roman" w:cs="Times New Roman"/>
                <w:color w:val="auto"/>
                <w:sz w:val="24"/>
                <w:szCs w:val="24"/>
                <w:lang w:val="en-US"/>
              </w:rPr>
              <w:t>Expected results and indicators</w:t>
            </w:r>
          </w:p>
          <w:p w14:paraId="2BBA7199" w14:textId="77777777" w:rsidR="008D00AE" w:rsidRPr="003812B0" w:rsidRDefault="0010746B">
            <w:pPr>
              <w:pStyle w:val="Heading3"/>
              <w:pBdr>
                <w:top w:val="none" w:sz="0" w:space="0" w:color="auto"/>
                <w:left w:val="none" w:sz="0" w:space="0" w:color="auto"/>
              </w:pBdr>
              <w:spacing w:before="0" w:after="0"/>
              <w:ind w:left="0" w:firstLine="0"/>
              <w:rPr>
                <w:rFonts w:ascii="Times New Roman" w:hAnsi="Times New Roman" w:cs="Times New Roman"/>
                <w:color w:val="auto"/>
                <w:sz w:val="24"/>
                <w:szCs w:val="24"/>
                <w:lang w:val="en-US"/>
              </w:rPr>
            </w:pPr>
            <w:bookmarkStart w:id="11" w:name="_Toc486844861"/>
            <w:r w:rsidRPr="003812B0">
              <w:rPr>
                <w:rFonts w:ascii="Times New Roman" w:hAnsi="Times New Roman" w:cs="Times New Roman"/>
                <w:color w:val="auto"/>
                <w:sz w:val="24"/>
                <w:szCs w:val="24"/>
                <w:lang w:val="en-US"/>
              </w:rPr>
              <w:t xml:space="preserve">1.5.1. </w:t>
            </w:r>
            <w:r w:rsidR="00F16361" w:rsidRPr="003812B0">
              <w:rPr>
                <w:rFonts w:ascii="Times New Roman" w:hAnsi="Times New Roman" w:cs="Times New Roman"/>
                <w:color w:val="auto"/>
                <w:sz w:val="24"/>
                <w:szCs w:val="24"/>
                <w:lang w:val="en-US"/>
              </w:rPr>
              <w:t>Expected results</w:t>
            </w:r>
            <w:bookmarkEnd w:id="11"/>
          </w:p>
          <w:p w14:paraId="2AA4B208" w14:textId="2B68768B" w:rsidR="00847FD7" w:rsidRPr="003812B0" w:rsidRDefault="0010746B">
            <w:pPr>
              <w:pStyle w:val="Textbody"/>
              <w:spacing w:before="0"/>
              <w:ind w:firstLine="0"/>
              <w:jc w:val="both"/>
              <w:rPr>
                <w:rFonts w:ascii="Times New Roman" w:hAnsi="Times New Roman" w:cs="Times New Roman"/>
                <w:b w:val="0"/>
                <w:color w:val="auto"/>
                <w:sz w:val="24"/>
                <w:szCs w:val="24"/>
                <w:lang w:eastAsia="bg-BG"/>
              </w:rPr>
            </w:pPr>
            <w:r w:rsidRPr="003812B0">
              <w:rPr>
                <w:rFonts w:ascii="Times New Roman" w:hAnsi="Times New Roman" w:cs="Times New Roman"/>
                <w:b w:val="0"/>
                <w:color w:val="auto"/>
                <w:sz w:val="24"/>
                <w:szCs w:val="24"/>
              </w:rPr>
              <w:t>The expected public procurement results are t</w:t>
            </w:r>
            <w:r w:rsidR="00F30CF7">
              <w:rPr>
                <w:rFonts w:ascii="Times New Roman" w:hAnsi="Times New Roman" w:cs="Times New Roman"/>
                <w:b w:val="0"/>
                <w:color w:val="auto"/>
                <w:sz w:val="24"/>
                <w:szCs w:val="24"/>
                <w:lang w:val="en-US"/>
              </w:rPr>
              <w:t>he</w:t>
            </w:r>
            <w:r w:rsidRPr="003812B0">
              <w:rPr>
                <w:rFonts w:ascii="Times New Roman" w:hAnsi="Times New Roman" w:cs="Times New Roman"/>
                <w:b w:val="0"/>
                <w:color w:val="auto"/>
                <w:sz w:val="24"/>
                <w:szCs w:val="24"/>
              </w:rPr>
              <w:t xml:space="preserve"> </w:t>
            </w:r>
            <w:r w:rsidR="00F30CF7">
              <w:rPr>
                <w:rFonts w:ascii="Times New Roman" w:hAnsi="Times New Roman" w:cs="Times New Roman"/>
                <w:b w:val="0"/>
                <w:color w:val="auto"/>
                <w:sz w:val="24"/>
                <w:szCs w:val="24"/>
                <w:lang w:val="en-US"/>
              </w:rPr>
              <w:t>transportation and final treatment</w:t>
            </w:r>
            <w:r w:rsidRPr="003812B0">
              <w:rPr>
                <w:rFonts w:ascii="Times New Roman" w:hAnsi="Times New Roman" w:cs="Times New Roman"/>
                <w:b w:val="0"/>
                <w:color w:val="auto"/>
                <w:sz w:val="24"/>
                <w:szCs w:val="24"/>
              </w:rPr>
              <w:t xml:space="preserve"> </w:t>
            </w:r>
            <w:r w:rsidR="00F30CF7">
              <w:rPr>
                <w:rFonts w:ascii="Times New Roman" w:hAnsi="Times New Roman" w:cs="Times New Roman"/>
                <w:b w:val="0"/>
                <w:color w:val="auto"/>
                <w:sz w:val="24"/>
                <w:szCs w:val="24"/>
                <w:lang w:val="en-US"/>
              </w:rPr>
              <w:t>of hazardous household wast in the quantites and of the types described in these technical specifications</w:t>
            </w:r>
            <w:r w:rsidRPr="003812B0">
              <w:rPr>
                <w:rFonts w:ascii="Times New Roman" w:hAnsi="Times New Roman" w:cs="Times New Roman"/>
                <w:b w:val="0"/>
                <w:color w:val="auto"/>
                <w:sz w:val="24"/>
                <w:szCs w:val="24"/>
              </w:rPr>
              <w:t>.</w:t>
            </w:r>
          </w:p>
          <w:p w14:paraId="0B4EA045" w14:textId="77777777" w:rsidR="00CA0DD3" w:rsidRDefault="00CA0DD3">
            <w:pPr>
              <w:pStyle w:val="Textbody"/>
              <w:spacing w:before="0"/>
              <w:ind w:firstLine="0"/>
              <w:jc w:val="both"/>
              <w:rPr>
                <w:rFonts w:ascii="Times New Roman" w:hAnsi="Times New Roman" w:cs="Times New Roman"/>
                <w:b w:val="0"/>
                <w:color w:val="auto"/>
                <w:sz w:val="24"/>
                <w:szCs w:val="24"/>
                <w:lang w:eastAsia="bg-BG"/>
              </w:rPr>
            </w:pPr>
          </w:p>
          <w:p w14:paraId="61988870" w14:textId="77777777" w:rsidR="00F30CF7" w:rsidRPr="003812B0" w:rsidRDefault="00F30CF7">
            <w:pPr>
              <w:pStyle w:val="Textbody"/>
              <w:spacing w:before="0"/>
              <w:ind w:firstLine="0"/>
              <w:jc w:val="both"/>
              <w:rPr>
                <w:rFonts w:ascii="Times New Roman" w:hAnsi="Times New Roman" w:cs="Times New Roman"/>
                <w:b w:val="0"/>
                <w:color w:val="auto"/>
                <w:sz w:val="24"/>
                <w:szCs w:val="24"/>
                <w:lang w:eastAsia="bg-BG"/>
              </w:rPr>
            </w:pPr>
          </w:p>
          <w:p w14:paraId="626735DB" w14:textId="2DC0DF69" w:rsidR="008D00AE" w:rsidRPr="003812B0" w:rsidRDefault="003E6160">
            <w:pPr>
              <w:pStyle w:val="Heading3"/>
              <w:pBdr>
                <w:top w:val="none" w:sz="0" w:space="0" w:color="auto"/>
                <w:left w:val="none" w:sz="0" w:space="0" w:color="auto"/>
              </w:pBdr>
              <w:spacing w:before="0" w:after="0"/>
              <w:ind w:left="1800" w:hanging="1800"/>
              <w:rPr>
                <w:rFonts w:ascii="Times New Roman" w:hAnsi="Times New Roman" w:cs="Times New Roman"/>
                <w:color w:val="auto"/>
                <w:sz w:val="24"/>
                <w:szCs w:val="24"/>
                <w:lang w:val="en-US"/>
              </w:rPr>
            </w:pPr>
            <w:bookmarkStart w:id="12" w:name="_Toc486844862"/>
            <w:r>
              <w:rPr>
                <w:rFonts w:ascii="Times New Roman" w:hAnsi="Times New Roman" w:cs="Times New Roman"/>
                <w:color w:val="auto"/>
                <w:sz w:val="24"/>
                <w:szCs w:val="24"/>
                <w:lang w:val="en-US"/>
              </w:rPr>
              <w:t xml:space="preserve">1.5.2. </w:t>
            </w:r>
            <w:r w:rsidR="00F16361" w:rsidRPr="003812B0">
              <w:rPr>
                <w:rFonts w:ascii="Times New Roman" w:hAnsi="Times New Roman" w:cs="Times New Roman"/>
                <w:color w:val="auto"/>
                <w:sz w:val="24"/>
                <w:szCs w:val="24"/>
                <w:lang w:val="en-US"/>
              </w:rPr>
              <w:t>Result indicators</w:t>
            </w:r>
            <w:bookmarkEnd w:id="12"/>
          </w:p>
          <w:p w14:paraId="2C89F4A4" w14:textId="77777777" w:rsidR="00CA0DD3" w:rsidRPr="003812B0" w:rsidRDefault="00CA0DD3">
            <w:pPr>
              <w:tabs>
                <w:tab w:val="left" w:pos="1418"/>
                <w:tab w:val="left" w:pos="2835"/>
                <w:tab w:val="left" w:pos="4253"/>
                <w:tab w:val="left" w:pos="5670"/>
                <w:tab w:val="left" w:pos="7088"/>
              </w:tabs>
              <w:outlineLvl w:val="0"/>
              <w:rPr>
                <w:sz w:val="24"/>
                <w:szCs w:val="24"/>
              </w:rPr>
            </w:pPr>
            <w:r w:rsidRPr="003812B0">
              <w:rPr>
                <w:sz w:val="24"/>
                <w:szCs w:val="24"/>
              </w:rPr>
              <w:t>Result indicators are as follows:</w:t>
            </w:r>
          </w:p>
          <w:p w14:paraId="437B0880" w14:textId="42537190" w:rsidR="001912E3" w:rsidRPr="001912E3" w:rsidRDefault="001912E3">
            <w:pPr>
              <w:pStyle w:val="Standard"/>
              <w:tabs>
                <w:tab w:val="left" w:pos="1418"/>
                <w:tab w:val="left" w:pos="2835"/>
                <w:tab w:val="left" w:pos="4253"/>
                <w:tab w:val="left" w:pos="5670"/>
                <w:tab w:val="left" w:pos="7088"/>
              </w:tabs>
              <w:spacing w:before="0"/>
              <w:ind w:firstLine="23"/>
              <w:outlineLvl w:val="0"/>
              <w:rPr>
                <w:rFonts w:ascii="Times New Roman" w:hAnsi="Times New Roman" w:cs="Times New Roman"/>
                <w:color w:val="auto"/>
              </w:rPr>
            </w:pPr>
            <w:r w:rsidRPr="001912E3">
              <w:rPr>
                <w:rFonts w:ascii="Times New Roman" w:hAnsi="Times New Roman" w:cs="Times New Roman"/>
                <w:color w:val="auto"/>
              </w:rPr>
              <w:t xml:space="preserve">(a) Amount of </w:t>
            </w:r>
            <w:r w:rsidR="00304BFA">
              <w:rPr>
                <w:rFonts w:ascii="Times New Roman" w:hAnsi="Times New Roman" w:cs="Times New Roman"/>
                <w:color w:val="auto"/>
                <w:lang w:val="en-US"/>
              </w:rPr>
              <w:t xml:space="preserve">transported </w:t>
            </w:r>
            <w:r w:rsidRPr="001912E3">
              <w:rPr>
                <w:rFonts w:ascii="Times New Roman" w:hAnsi="Times New Roman" w:cs="Times New Roman"/>
                <w:color w:val="auto"/>
              </w:rPr>
              <w:t>hazardous household waste of e</w:t>
            </w:r>
            <w:r w:rsidR="00F30CF7">
              <w:rPr>
                <w:rFonts w:ascii="Times New Roman" w:hAnsi="Times New Roman" w:cs="Times New Roman"/>
                <w:color w:val="auto"/>
                <w:lang w:val="en-US"/>
              </w:rPr>
              <w:t>ach</w:t>
            </w:r>
            <w:r w:rsidRPr="001912E3">
              <w:rPr>
                <w:rFonts w:ascii="Times New Roman" w:hAnsi="Times New Roman" w:cs="Times New Roman"/>
                <w:color w:val="auto"/>
              </w:rPr>
              <w:t xml:space="preserve"> type in the scope of the contract.</w:t>
            </w:r>
          </w:p>
          <w:p w14:paraId="6201F6EE" w14:textId="5072AAB2" w:rsidR="001912E3" w:rsidRPr="001912E3" w:rsidRDefault="001912E3">
            <w:pPr>
              <w:pStyle w:val="Standard"/>
              <w:tabs>
                <w:tab w:val="left" w:pos="1418"/>
                <w:tab w:val="left" w:pos="2835"/>
                <w:tab w:val="left" w:pos="4253"/>
                <w:tab w:val="left" w:pos="5670"/>
                <w:tab w:val="left" w:pos="7088"/>
              </w:tabs>
              <w:spacing w:before="0"/>
              <w:ind w:firstLine="23"/>
              <w:outlineLvl w:val="0"/>
              <w:rPr>
                <w:rFonts w:ascii="Times New Roman" w:hAnsi="Times New Roman" w:cs="Times New Roman"/>
                <w:color w:val="auto"/>
              </w:rPr>
            </w:pPr>
            <w:r w:rsidRPr="001912E3">
              <w:rPr>
                <w:rFonts w:ascii="Times New Roman" w:hAnsi="Times New Roman" w:cs="Times New Roman"/>
                <w:color w:val="auto"/>
              </w:rPr>
              <w:t xml:space="preserve">(b) Amount of hazardous household waste disposed of </w:t>
            </w:r>
            <w:r w:rsidR="00F30CF7">
              <w:rPr>
                <w:rFonts w:ascii="Times New Roman" w:hAnsi="Times New Roman" w:cs="Times New Roman"/>
                <w:color w:val="auto"/>
                <w:lang w:val="en-US"/>
              </w:rPr>
              <w:t>from</w:t>
            </w:r>
            <w:r w:rsidRPr="001912E3">
              <w:rPr>
                <w:rFonts w:ascii="Times New Roman" w:hAnsi="Times New Roman" w:cs="Times New Roman"/>
                <w:color w:val="auto"/>
              </w:rPr>
              <w:t xml:space="preserve"> each </w:t>
            </w:r>
            <w:r w:rsidR="00304BFA">
              <w:rPr>
                <w:rFonts w:ascii="Times New Roman" w:hAnsi="Times New Roman" w:cs="Times New Roman"/>
                <w:color w:val="auto"/>
                <w:lang w:val="en-US"/>
              </w:rPr>
              <w:t>type</w:t>
            </w:r>
            <w:r w:rsidRPr="001912E3">
              <w:rPr>
                <w:rFonts w:ascii="Times New Roman" w:hAnsi="Times New Roman" w:cs="Times New Roman"/>
                <w:color w:val="auto"/>
              </w:rPr>
              <w:t xml:space="preserve"> within the scope of the </w:t>
            </w:r>
            <w:r w:rsidR="00F30CF7">
              <w:rPr>
                <w:rFonts w:ascii="Times New Roman" w:hAnsi="Times New Roman" w:cs="Times New Roman"/>
                <w:color w:val="auto"/>
                <w:lang w:val="en-US"/>
              </w:rPr>
              <w:t>procurement</w:t>
            </w:r>
            <w:r w:rsidRPr="001912E3">
              <w:rPr>
                <w:rFonts w:ascii="Times New Roman" w:hAnsi="Times New Roman" w:cs="Times New Roman"/>
                <w:color w:val="auto"/>
              </w:rPr>
              <w:t xml:space="preserve"> for </w:t>
            </w:r>
            <w:r w:rsidR="00304BFA">
              <w:rPr>
                <w:rFonts w:ascii="Times New Roman" w:hAnsi="Times New Roman" w:cs="Times New Roman"/>
                <w:color w:val="auto"/>
              </w:rPr>
              <w:t>a specific type of recovery and/</w:t>
            </w:r>
            <w:r w:rsidRPr="001912E3">
              <w:rPr>
                <w:rFonts w:ascii="Times New Roman" w:hAnsi="Times New Roman" w:cs="Times New Roman"/>
                <w:color w:val="auto"/>
              </w:rPr>
              <w:t>or disposal operation.</w:t>
            </w:r>
          </w:p>
          <w:p w14:paraId="006AFFE7" w14:textId="6EB38DE2" w:rsidR="007D3BDB" w:rsidRPr="003812B0" w:rsidRDefault="001912E3">
            <w:pPr>
              <w:pStyle w:val="Standard"/>
              <w:tabs>
                <w:tab w:val="left" w:pos="1418"/>
                <w:tab w:val="left" w:pos="2835"/>
                <w:tab w:val="left" w:pos="4253"/>
                <w:tab w:val="left" w:pos="5670"/>
                <w:tab w:val="left" w:pos="7088"/>
              </w:tabs>
              <w:spacing w:before="0"/>
              <w:ind w:firstLine="23"/>
              <w:outlineLvl w:val="0"/>
              <w:rPr>
                <w:rFonts w:ascii="Times New Roman" w:hAnsi="Times New Roman" w:cs="Times New Roman"/>
                <w:color w:val="auto"/>
                <w:lang w:val="en-US"/>
              </w:rPr>
            </w:pPr>
            <w:r w:rsidRPr="001912E3">
              <w:rPr>
                <w:rFonts w:ascii="Times New Roman" w:hAnsi="Times New Roman" w:cs="Times New Roman"/>
                <w:color w:val="auto"/>
              </w:rPr>
              <w:t xml:space="preserve">(c) Amount </w:t>
            </w:r>
            <w:r w:rsidR="00F30CF7">
              <w:rPr>
                <w:rFonts w:ascii="Times New Roman" w:hAnsi="Times New Roman" w:cs="Times New Roman"/>
                <w:color w:val="auto"/>
                <w:lang w:val="en-US"/>
              </w:rPr>
              <w:t xml:space="preserve">of finally treated </w:t>
            </w:r>
            <w:r w:rsidR="00304BFA" w:rsidRPr="001912E3">
              <w:rPr>
                <w:rFonts w:ascii="Times New Roman" w:hAnsi="Times New Roman" w:cs="Times New Roman"/>
                <w:color w:val="auto"/>
              </w:rPr>
              <w:t xml:space="preserve">hazardous household waste </w:t>
            </w:r>
            <w:r w:rsidRPr="001912E3">
              <w:rPr>
                <w:rFonts w:ascii="Times New Roman" w:hAnsi="Times New Roman" w:cs="Times New Roman"/>
                <w:color w:val="auto"/>
              </w:rPr>
              <w:t xml:space="preserve">of every type in the scope of the </w:t>
            </w:r>
            <w:r w:rsidR="00F30CF7">
              <w:rPr>
                <w:rFonts w:ascii="Times New Roman" w:hAnsi="Times New Roman" w:cs="Times New Roman"/>
                <w:color w:val="auto"/>
                <w:lang w:val="en-US"/>
              </w:rPr>
              <w:t>procurement</w:t>
            </w:r>
            <w:r w:rsidR="00304BFA">
              <w:rPr>
                <w:rFonts w:ascii="Times New Roman" w:hAnsi="Times New Roman" w:cs="Times New Roman"/>
                <w:color w:val="auto"/>
                <w:lang w:val="en-US"/>
              </w:rPr>
              <w:t xml:space="preserve"> </w:t>
            </w:r>
            <w:r w:rsidR="00F30CF7">
              <w:rPr>
                <w:rFonts w:ascii="Times New Roman" w:hAnsi="Times New Roman" w:cs="Times New Roman"/>
                <w:color w:val="auto"/>
                <w:lang w:val="en-US"/>
              </w:rPr>
              <w:t xml:space="preserve">through a specific operation of </w:t>
            </w:r>
            <w:r w:rsidR="00304BFA">
              <w:rPr>
                <w:rFonts w:ascii="Times New Roman" w:hAnsi="Times New Roman" w:cs="Times New Roman"/>
                <w:color w:val="auto"/>
                <w:lang w:val="en-US"/>
              </w:rPr>
              <w:t xml:space="preserve">final </w:t>
            </w:r>
            <w:r w:rsidR="00304BFA">
              <w:rPr>
                <w:rFonts w:ascii="Times New Roman" w:hAnsi="Times New Roman" w:cs="Times New Roman"/>
                <w:color w:val="auto"/>
              </w:rPr>
              <w:t>recovery and/</w:t>
            </w:r>
            <w:r w:rsidRPr="001912E3">
              <w:rPr>
                <w:rFonts w:ascii="Times New Roman" w:hAnsi="Times New Roman" w:cs="Times New Roman"/>
                <w:color w:val="auto"/>
              </w:rPr>
              <w:t>or disposal.</w:t>
            </w:r>
          </w:p>
          <w:p w14:paraId="23E7E290" w14:textId="77777777" w:rsidR="00304BFA" w:rsidRPr="00304BFA" w:rsidRDefault="00304BFA">
            <w:pPr>
              <w:pStyle w:val="Heading2"/>
              <w:pBdr>
                <w:top w:val="none" w:sz="0" w:space="0" w:color="auto"/>
                <w:left w:val="none" w:sz="0" w:space="0" w:color="auto"/>
              </w:pBdr>
              <w:spacing w:before="0" w:after="0"/>
              <w:ind w:left="142"/>
              <w:rPr>
                <w:rFonts w:ascii="Times New Roman" w:hAnsi="Times New Roman" w:cs="Times New Roman"/>
                <w:b w:val="0"/>
                <w:color w:val="auto"/>
                <w:sz w:val="24"/>
                <w:szCs w:val="24"/>
                <w:lang w:val="en-US"/>
              </w:rPr>
            </w:pPr>
            <w:bookmarkStart w:id="13" w:name="_Toc486844863"/>
          </w:p>
          <w:p w14:paraId="11469AB4" w14:textId="77777777" w:rsidR="008D00AE" w:rsidRPr="003812B0" w:rsidRDefault="006829E1">
            <w:pPr>
              <w:pStyle w:val="Heading2"/>
              <w:pBdr>
                <w:top w:val="none" w:sz="0" w:space="0" w:color="auto"/>
                <w:left w:val="none" w:sz="0" w:space="0" w:color="auto"/>
              </w:pBdr>
              <w:spacing w:before="0" w:after="0"/>
              <w:ind w:left="142"/>
              <w:rPr>
                <w:rFonts w:ascii="Times New Roman" w:hAnsi="Times New Roman" w:cs="Times New Roman"/>
                <w:color w:val="auto"/>
                <w:sz w:val="24"/>
                <w:szCs w:val="24"/>
                <w:lang w:val="en-US"/>
              </w:rPr>
            </w:pPr>
            <w:r w:rsidRPr="003812B0">
              <w:rPr>
                <w:rFonts w:ascii="Times New Roman" w:hAnsi="Times New Roman" w:cs="Times New Roman"/>
                <w:color w:val="auto"/>
                <w:sz w:val="24"/>
                <w:szCs w:val="24"/>
                <w:lang w:val="en-US"/>
              </w:rPr>
              <w:t xml:space="preserve">1.6. </w:t>
            </w:r>
            <w:r w:rsidR="00F16361" w:rsidRPr="003812B0">
              <w:rPr>
                <w:rFonts w:ascii="Times New Roman" w:hAnsi="Times New Roman" w:cs="Times New Roman"/>
                <w:color w:val="auto"/>
                <w:sz w:val="24"/>
                <w:szCs w:val="24"/>
                <w:lang w:val="en-US"/>
              </w:rPr>
              <w:t>Prerequisites</w:t>
            </w:r>
            <w:bookmarkEnd w:id="13"/>
          </w:p>
          <w:p w14:paraId="5CA99576" w14:textId="1BA78E5C" w:rsidR="00304BFA" w:rsidRDefault="00A6242E">
            <w:pPr>
              <w:pStyle w:val="Standard"/>
              <w:spacing w:before="0"/>
              <w:ind w:firstLine="0"/>
              <w:outlineLvl w:val="0"/>
              <w:rPr>
                <w:rFonts w:ascii="Times New Roman" w:hAnsi="Times New Roman" w:cs="Times New Roman"/>
                <w:color w:val="auto"/>
                <w:lang w:val="en-US"/>
              </w:rPr>
            </w:pPr>
            <w:r w:rsidRPr="003812B0">
              <w:rPr>
                <w:rFonts w:ascii="Times New Roman" w:hAnsi="Times New Roman" w:cs="Times New Roman"/>
                <w:color w:val="auto"/>
                <w:lang w:val="en-US"/>
              </w:rPr>
              <w:t xml:space="preserve">The following prerequisites are necessary for a successful execution of the </w:t>
            </w:r>
            <w:r w:rsidR="00F30CF7">
              <w:rPr>
                <w:rFonts w:ascii="Times New Roman" w:hAnsi="Times New Roman" w:cs="Times New Roman"/>
                <w:color w:val="auto"/>
                <w:lang w:val="en-US"/>
              </w:rPr>
              <w:t>procurement</w:t>
            </w:r>
            <w:r w:rsidRPr="003812B0">
              <w:rPr>
                <w:rFonts w:ascii="Times New Roman" w:hAnsi="Times New Roman" w:cs="Times New Roman"/>
                <w:color w:val="auto"/>
                <w:lang w:val="en-US"/>
              </w:rPr>
              <w:t>:</w:t>
            </w:r>
          </w:p>
          <w:p w14:paraId="70D7BC8C" w14:textId="77777777" w:rsidR="00B22003" w:rsidRPr="00304BFA" w:rsidRDefault="00B22003">
            <w:pPr>
              <w:pStyle w:val="Standard"/>
              <w:spacing w:before="0"/>
              <w:ind w:firstLine="0"/>
              <w:outlineLvl w:val="0"/>
              <w:rPr>
                <w:rFonts w:ascii="Times New Roman" w:hAnsi="Times New Roman" w:cs="Times New Roman"/>
                <w:color w:val="auto"/>
                <w:lang w:val="en-US"/>
              </w:rPr>
            </w:pPr>
            <w:r w:rsidRPr="00304BFA">
              <w:rPr>
                <w:rFonts w:ascii="Times New Roman" w:hAnsi="Times New Roman" w:cs="Times New Roman"/>
                <w:color w:val="auto"/>
                <w:lang w:val="en-US"/>
              </w:rPr>
              <w:t xml:space="preserve">In the management of hazardous household waste, the priority order is observed, according to Art. 6, para. 1 of the Waste Management Act (WMA). </w:t>
            </w:r>
          </w:p>
          <w:p w14:paraId="24ACE46D" w14:textId="4BF77146" w:rsidR="00A6242E" w:rsidRPr="00304BFA" w:rsidRDefault="00A6242E">
            <w:pPr>
              <w:tabs>
                <w:tab w:val="left" w:pos="1731"/>
                <w:tab w:val="left" w:pos="3148"/>
                <w:tab w:val="left" w:pos="4566"/>
                <w:tab w:val="left" w:pos="5983"/>
                <w:tab w:val="left" w:pos="7401"/>
              </w:tabs>
              <w:jc w:val="both"/>
              <w:rPr>
                <w:sz w:val="24"/>
                <w:szCs w:val="24"/>
              </w:rPr>
            </w:pPr>
            <w:r w:rsidRPr="00304BFA">
              <w:rPr>
                <w:sz w:val="24"/>
                <w:szCs w:val="24"/>
              </w:rPr>
              <w:t xml:space="preserve">The contractor </w:t>
            </w:r>
            <w:r w:rsidR="00F30CF7">
              <w:rPr>
                <w:sz w:val="24"/>
                <w:szCs w:val="24"/>
              </w:rPr>
              <w:t>is in possession of reliable</w:t>
            </w:r>
            <w:r w:rsidRPr="00304BFA">
              <w:rPr>
                <w:sz w:val="24"/>
                <w:szCs w:val="24"/>
              </w:rPr>
              <w:t xml:space="preserve"> </w:t>
            </w:r>
            <w:r w:rsidR="00F30CF7">
              <w:rPr>
                <w:sz w:val="24"/>
                <w:szCs w:val="24"/>
              </w:rPr>
              <w:t>estimated</w:t>
            </w:r>
            <w:r w:rsidRPr="00304BFA">
              <w:rPr>
                <w:sz w:val="24"/>
                <w:szCs w:val="24"/>
              </w:rPr>
              <w:t xml:space="preserve"> </w:t>
            </w:r>
            <w:r w:rsidR="00F30CF7">
              <w:rPr>
                <w:sz w:val="24"/>
                <w:szCs w:val="24"/>
              </w:rPr>
              <w:t xml:space="preserve">data on </w:t>
            </w:r>
            <w:r w:rsidRPr="00304BFA">
              <w:rPr>
                <w:sz w:val="24"/>
                <w:szCs w:val="24"/>
              </w:rPr>
              <w:t>the quantities, by type of waste, expected to be collected for a specific</w:t>
            </w:r>
            <w:r w:rsidR="00304BFA" w:rsidRPr="00304BFA">
              <w:rPr>
                <w:sz w:val="24"/>
                <w:szCs w:val="24"/>
              </w:rPr>
              <w:t xml:space="preserve"> </w:t>
            </w:r>
            <w:r w:rsidRPr="00304BFA">
              <w:rPr>
                <w:sz w:val="24"/>
                <w:szCs w:val="24"/>
              </w:rPr>
              <w:t xml:space="preserve">estimated period </w:t>
            </w:r>
            <w:r w:rsidR="00F30CF7">
              <w:rPr>
                <w:sz w:val="24"/>
                <w:szCs w:val="24"/>
              </w:rPr>
              <w:t>at</w:t>
            </w:r>
            <w:r w:rsidRPr="00304BFA">
              <w:rPr>
                <w:sz w:val="24"/>
                <w:szCs w:val="24"/>
              </w:rPr>
              <w:t xml:space="preserve"> each of the </w:t>
            </w:r>
            <w:r w:rsidR="00F30CF7">
              <w:rPr>
                <w:sz w:val="24"/>
                <w:szCs w:val="24"/>
              </w:rPr>
              <w:t>5 pilot centres</w:t>
            </w:r>
            <w:r w:rsidRPr="00304BFA">
              <w:rPr>
                <w:sz w:val="24"/>
                <w:szCs w:val="24"/>
              </w:rPr>
              <w:t>;</w:t>
            </w:r>
          </w:p>
          <w:p w14:paraId="6EF72D82" w14:textId="77777777" w:rsidR="00F30CF7" w:rsidRDefault="00F30CF7">
            <w:pPr>
              <w:tabs>
                <w:tab w:val="left" w:pos="1731"/>
                <w:tab w:val="left" w:pos="3148"/>
                <w:tab w:val="left" w:pos="4566"/>
                <w:tab w:val="left" w:pos="5983"/>
                <w:tab w:val="left" w:pos="7401"/>
              </w:tabs>
              <w:jc w:val="both"/>
              <w:rPr>
                <w:sz w:val="24"/>
                <w:szCs w:val="24"/>
              </w:rPr>
            </w:pPr>
          </w:p>
          <w:p w14:paraId="27A6AA80" w14:textId="77777777" w:rsidR="00F30CF7" w:rsidRDefault="00A6242E">
            <w:pPr>
              <w:tabs>
                <w:tab w:val="left" w:pos="1731"/>
                <w:tab w:val="left" w:pos="3148"/>
                <w:tab w:val="left" w:pos="4566"/>
                <w:tab w:val="left" w:pos="5983"/>
                <w:tab w:val="left" w:pos="7401"/>
              </w:tabs>
              <w:jc w:val="both"/>
              <w:rPr>
                <w:sz w:val="24"/>
                <w:szCs w:val="24"/>
              </w:rPr>
            </w:pPr>
            <w:r w:rsidRPr="00304BFA">
              <w:rPr>
                <w:sz w:val="24"/>
                <w:szCs w:val="24"/>
              </w:rPr>
              <w:t xml:space="preserve">All stakeholders </w:t>
            </w:r>
            <w:r w:rsidR="00F30CF7">
              <w:rPr>
                <w:sz w:val="24"/>
                <w:szCs w:val="24"/>
              </w:rPr>
              <w:t xml:space="preserve">provide </w:t>
            </w:r>
            <w:r w:rsidRPr="00304BFA">
              <w:rPr>
                <w:sz w:val="24"/>
                <w:szCs w:val="24"/>
              </w:rPr>
              <w:t>cooperat</w:t>
            </w:r>
            <w:r w:rsidR="00F30CF7">
              <w:rPr>
                <w:sz w:val="24"/>
                <w:szCs w:val="24"/>
              </w:rPr>
              <w:t>ion</w:t>
            </w:r>
            <w:r w:rsidRPr="00304BFA">
              <w:rPr>
                <w:sz w:val="24"/>
                <w:szCs w:val="24"/>
              </w:rPr>
              <w:t xml:space="preserve">. </w:t>
            </w:r>
          </w:p>
          <w:p w14:paraId="1B99BB8E" w14:textId="77777777" w:rsidR="00F30CF7" w:rsidRDefault="00F30CF7">
            <w:pPr>
              <w:tabs>
                <w:tab w:val="left" w:pos="1731"/>
                <w:tab w:val="left" w:pos="3148"/>
                <w:tab w:val="left" w:pos="4566"/>
                <w:tab w:val="left" w:pos="5983"/>
                <w:tab w:val="left" w:pos="7401"/>
              </w:tabs>
              <w:jc w:val="both"/>
              <w:rPr>
                <w:sz w:val="24"/>
                <w:szCs w:val="24"/>
              </w:rPr>
            </w:pPr>
          </w:p>
          <w:p w14:paraId="17C3F414" w14:textId="4C270C8B" w:rsidR="00A6242E" w:rsidRPr="00304BFA" w:rsidRDefault="00A6242E">
            <w:pPr>
              <w:tabs>
                <w:tab w:val="left" w:pos="1731"/>
                <w:tab w:val="left" w:pos="3148"/>
                <w:tab w:val="left" w:pos="4566"/>
                <w:tab w:val="left" w:pos="5983"/>
                <w:tab w:val="left" w:pos="7401"/>
              </w:tabs>
              <w:jc w:val="both"/>
              <w:rPr>
                <w:sz w:val="24"/>
                <w:szCs w:val="24"/>
              </w:rPr>
            </w:pPr>
            <w:r w:rsidRPr="00304BFA">
              <w:rPr>
                <w:sz w:val="24"/>
                <w:szCs w:val="24"/>
              </w:rPr>
              <w:t xml:space="preserve">Besides the Contracting Authority and the Contractor, the main stakeholders are also the </w:t>
            </w:r>
            <w:r w:rsidR="00F30CF7" w:rsidRPr="00304BFA">
              <w:rPr>
                <w:sz w:val="24"/>
                <w:szCs w:val="24"/>
              </w:rPr>
              <w:t xml:space="preserve">municipalities </w:t>
            </w:r>
            <w:r w:rsidR="00F30CF7">
              <w:rPr>
                <w:sz w:val="24"/>
                <w:szCs w:val="24"/>
              </w:rPr>
              <w:t>on</w:t>
            </w:r>
            <w:r w:rsidR="00F30CF7" w:rsidRPr="00304BFA">
              <w:rPr>
                <w:sz w:val="24"/>
                <w:szCs w:val="24"/>
              </w:rPr>
              <w:t xml:space="preserve"> whose territory the </w:t>
            </w:r>
            <w:r w:rsidR="00F30CF7">
              <w:rPr>
                <w:sz w:val="24"/>
                <w:szCs w:val="24"/>
              </w:rPr>
              <w:t>pilot centres</w:t>
            </w:r>
            <w:r w:rsidR="00F30CF7" w:rsidRPr="00304BFA">
              <w:rPr>
                <w:sz w:val="24"/>
                <w:szCs w:val="24"/>
              </w:rPr>
              <w:t xml:space="preserve"> are </w:t>
            </w:r>
            <w:r w:rsidR="00F30CF7">
              <w:rPr>
                <w:sz w:val="24"/>
                <w:szCs w:val="24"/>
              </w:rPr>
              <w:t>situated,</w:t>
            </w:r>
            <w:r w:rsidR="00F30CF7" w:rsidRPr="00304BFA">
              <w:rPr>
                <w:sz w:val="24"/>
                <w:szCs w:val="24"/>
              </w:rPr>
              <w:t xml:space="preserve"> </w:t>
            </w:r>
            <w:r w:rsidR="00F30CF7">
              <w:rPr>
                <w:sz w:val="24"/>
                <w:szCs w:val="24"/>
              </w:rPr>
              <w:t xml:space="preserve">the </w:t>
            </w:r>
            <w:r w:rsidR="00F30CF7" w:rsidRPr="00304BFA">
              <w:rPr>
                <w:sz w:val="24"/>
                <w:szCs w:val="24"/>
              </w:rPr>
              <w:t xml:space="preserve">National Coordination Unit </w:t>
            </w:r>
            <w:r w:rsidR="00F30CF7">
              <w:rPr>
                <w:sz w:val="24"/>
                <w:szCs w:val="24"/>
              </w:rPr>
              <w:t>of the BSCP,</w:t>
            </w:r>
            <w:r w:rsidR="00F30CF7" w:rsidRPr="00304BFA">
              <w:rPr>
                <w:sz w:val="24"/>
                <w:szCs w:val="24"/>
              </w:rPr>
              <w:t xml:space="preserve"> the Ministry of Environment and Water (MoEW)</w:t>
            </w:r>
            <w:r w:rsidR="00F30CF7">
              <w:rPr>
                <w:sz w:val="24"/>
                <w:szCs w:val="24"/>
              </w:rPr>
              <w:t xml:space="preserve"> </w:t>
            </w:r>
            <w:r w:rsidR="00F30CF7" w:rsidRPr="00304BFA">
              <w:rPr>
                <w:sz w:val="24"/>
                <w:szCs w:val="24"/>
              </w:rPr>
              <w:t>as well asthe State Secretariat for Economic Affairs</w:t>
            </w:r>
            <w:r w:rsidR="00F30CF7">
              <w:rPr>
                <w:sz w:val="24"/>
                <w:szCs w:val="24"/>
              </w:rPr>
              <w:t xml:space="preserve"> </w:t>
            </w:r>
            <w:r w:rsidR="00270AF0">
              <w:rPr>
                <w:sz w:val="24"/>
                <w:szCs w:val="24"/>
              </w:rPr>
              <w:t xml:space="preserve">of the Swiss Confederation </w:t>
            </w:r>
            <w:r w:rsidR="00F30CF7" w:rsidRPr="00304BFA">
              <w:rPr>
                <w:sz w:val="24"/>
                <w:szCs w:val="24"/>
              </w:rPr>
              <w:t>(SECO</w:t>
            </w:r>
            <w:r w:rsidRPr="00304BFA">
              <w:rPr>
                <w:sz w:val="24"/>
                <w:szCs w:val="24"/>
              </w:rPr>
              <w:t>)</w:t>
            </w:r>
            <w:r w:rsidR="00837258" w:rsidRPr="00304BFA">
              <w:rPr>
                <w:sz w:val="24"/>
                <w:szCs w:val="24"/>
              </w:rPr>
              <w:t>.</w:t>
            </w:r>
          </w:p>
          <w:p w14:paraId="60E49338" w14:textId="77777777" w:rsidR="00304BFA" w:rsidRPr="002F1691" w:rsidRDefault="00304BFA">
            <w:pPr>
              <w:pStyle w:val="Heading2"/>
              <w:pBdr>
                <w:top w:val="none" w:sz="0" w:space="0" w:color="auto"/>
                <w:left w:val="none" w:sz="0" w:space="0" w:color="auto"/>
              </w:pBdr>
              <w:spacing w:before="0" w:after="0"/>
              <w:jc w:val="both"/>
              <w:rPr>
                <w:rFonts w:ascii="Times New Roman" w:hAnsi="Times New Roman" w:cs="Times New Roman"/>
                <w:color w:val="auto"/>
                <w:sz w:val="20"/>
                <w:szCs w:val="24"/>
                <w:lang w:val="en-US"/>
              </w:rPr>
            </w:pPr>
            <w:bookmarkStart w:id="14" w:name="_Toc486844864"/>
          </w:p>
          <w:p w14:paraId="3BF0B67E" w14:textId="77777777" w:rsidR="008D00AE" w:rsidRPr="003812B0" w:rsidRDefault="00554F11">
            <w:pPr>
              <w:pStyle w:val="Heading2"/>
              <w:pBdr>
                <w:top w:val="none" w:sz="0" w:space="0" w:color="auto"/>
                <w:left w:val="none" w:sz="0" w:space="0" w:color="auto"/>
              </w:pBdr>
              <w:spacing w:before="0" w:after="0"/>
              <w:jc w:val="both"/>
              <w:rPr>
                <w:rFonts w:ascii="Times New Roman" w:hAnsi="Times New Roman" w:cs="Times New Roman"/>
                <w:color w:val="auto"/>
                <w:sz w:val="24"/>
                <w:szCs w:val="24"/>
              </w:rPr>
            </w:pPr>
            <w:r w:rsidRPr="003812B0">
              <w:rPr>
                <w:rFonts w:ascii="Times New Roman" w:hAnsi="Times New Roman" w:cs="Times New Roman"/>
                <w:color w:val="auto"/>
                <w:sz w:val="24"/>
                <w:szCs w:val="24"/>
              </w:rPr>
              <w:t xml:space="preserve">1.7 </w:t>
            </w:r>
            <w:r w:rsidR="00F16361" w:rsidRPr="003812B0">
              <w:rPr>
                <w:rFonts w:ascii="Times New Roman" w:hAnsi="Times New Roman" w:cs="Times New Roman"/>
                <w:color w:val="auto"/>
                <w:sz w:val="24"/>
                <w:szCs w:val="24"/>
              </w:rPr>
              <w:t>Risks</w:t>
            </w:r>
            <w:bookmarkEnd w:id="14"/>
          </w:p>
          <w:p w14:paraId="1C95CFE0" w14:textId="77777777" w:rsidR="008D00AE" w:rsidRDefault="0096406D">
            <w:pPr>
              <w:pStyle w:val="Standard"/>
              <w:spacing w:before="0"/>
              <w:ind w:firstLine="0"/>
              <w:outlineLvl w:val="0"/>
              <w:rPr>
                <w:rFonts w:ascii="Times New Roman" w:hAnsi="Times New Roman" w:cs="Times New Roman"/>
                <w:color w:val="auto"/>
              </w:rPr>
            </w:pPr>
            <w:r w:rsidRPr="003812B0">
              <w:rPr>
                <w:rFonts w:ascii="Times New Roman" w:hAnsi="Times New Roman" w:cs="Times New Roman"/>
                <w:color w:val="auto"/>
                <w:lang w:val="en-US"/>
              </w:rPr>
              <w:t xml:space="preserve">The risks to the implementation of the public procurement contract are those threatening its successful implementation. The Contractor must conduct risk management throughout the implementation period and must include in his proposal a review of all identified technical, logistical, social, organizational, legal, environmental and financial risks. For each identified risk, the Contractor must anticipate and implement risk mitigation/control/elimination measures. </w:t>
            </w:r>
          </w:p>
          <w:p w14:paraId="3A547E85" w14:textId="77777777" w:rsidR="00BC032B" w:rsidRDefault="00BC032B">
            <w:pPr>
              <w:pStyle w:val="Standard"/>
              <w:spacing w:before="0"/>
              <w:ind w:firstLine="0"/>
              <w:outlineLvl w:val="0"/>
              <w:rPr>
                <w:rFonts w:ascii="Times New Roman" w:hAnsi="Times New Roman" w:cs="Times New Roman"/>
                <w:color w:val="auto"/>
              </w:rPr>
            </w:pPr>
          </w:p>
          <w:p w14:paraId="1F646C69" w14:textId="7AB029EF" w:rsidR="00C50377" w:rsidRPr="00D02F39" w:rsidRDefault="00C50377">
            <w:pPr>
              <w:jc w:val="both"/>
              <w:rPr>
                <w:b/>
                <w:sz w:val="24"/>
                <w:szCs w:val="24"/>
                <w:lang w:val="bg-BG"/>
              </w:rPr>
            </w:pPr>
            <w:r w:rsidRPr="00D02F39">
              <w:rPr>
                <w:rFonts w:eastAsia="Times New Roman"/>
                <w:b/>
                <w:bCs/>
                <w:sz w:val="24"/>
                <w:szCs w:val="24"/>
                <w:lang w:val="bg-BG" w:eastAsia="bg-BG"/>
              </w:rPr>
              <w:t xml:space="preserve">ІІ. </w:t>
            </w:r>
            <w:r w:rsidRPr="00D02F39">
              <w:rPr>
                <w:rFonts w:eastAsia="Times New Roman"/>
                <w:b/>
                <w:bCs/>
                <w:sz w:val="24"/>
                <w:szCs w:val="24"/>
                <w:lang w:eastAsia="bg-BG"/>
              </w:rPr>
              <w:t>ACTIVITIES</w:t>
            </w:r>
            <w:r w:rsidRPr="00D02F39">
              <w:rPr>
                <w:rFonts w:eastAsia="Times New Roman"/>
                <w:b/>
                <w:bCs/>
                <w:sz w:val="24"/>
                <w:szCs w:val="24"/>
                <w:lang w:val="bg-BG" w:eastAsia="bg-BG"/>
              </w:rPr>
              <w:t xml:space="preserve">. </w:t>
            </w:r>
            <w:r w:rsidRPr="00D02F39">
              <w:rPr>
                <w:b/>
                <w:sz w:val="24"/>
                <w:szCs w:val="24"/>
              </w:rPr>
              <w:t>REQUIREMENTS FOR EXECUTION OF THE PUBLIC PROCUREMENT</w:t>
            </w:r>
          </w:p>
          <w:p w14:paraId="29FF12F8" w14:textId="77777777" w:rsidR="00D02F39" w:rsidRDefault="00D02F39">
            <w:pPr>
              <w:tabs>
                <w:tab w:val="left" w:pos="2138"/>
                <w:tab w:val="left" w:pos="3555"/>
                <w:tab w:val="left" w:pos="4973"/>
                <w:tab w:val="left" w:pos="6390"/>
                <w:tab w:val="left" w:pos="7808"/>
              </w:tabs>
              <w:jc w:val="both"/>
              <w:rPr>
                <w:b/>
                <w:sz w:val="24"/>
                <w:szCs w:val="24"/>
                <w:u w:val="single"/>
              </w:rPr>
            </w:pPr>
          </w:p>
          <w:p w14:paraId="2ACAD105" w14:textId="6A34EFEB" w:rsidR="008A637F" w:rsidRPr="003812B0" w:rsidRDefault="008A637F">
            <w:pPr>
              <w:tabs>
                <w:tab w:val="left" w:pos="2138"/>
                <w:tab w:val="left" w:pos="3555"/>
                <w:tab w:val="left" w:pos="4973"/>
                <w:tab w:val="left" w:pos="6390"/>
                <w:tab w:val="left" w:pos="7808"/>
              </w:tabs>
              <w:jc w:val="both"/>
              <w:rPr>
                <w:b/>
                <w:sz w:val="24"/>
                <w:szCs w:val="24"/>
              </w:rPr>
            </w:pPr>
            <w:r w:rsidRPr="008A637F">
              <w:rPr>
                <w:b/>
                <w:sz w:val="24"/>
                <w:szCs w:val="24"/>
                <w:u w:val="single"/>
              </w:rPr>
              <w:t>1. Activity1:</w:t>
            </w:r>
            <w:r w:rsidRPr="003812B0">
              <w:rPr>
                <w:b/>
                <w:sz w:val="24"/>
                <w:szCs w:val="24"/>
              </w:rPr>
              <w:t xml:space="preserve"> Transportation of the waste, subject of the procurement from the pilot municipal centres in Shoumen, Razgrad, Levski, Saedinenie and Sozopol to final treatment facilities.</w:t>
            </w:r>
          </w:p>
          <w:p w14:paraId="0BE4F872" w14:textId="77777777" w:rsidR="008A637F" w:rsidRDefault="008A637F">
            <w:pPr>
              <w:keepNext/>
              <w:widowControl/>
              <w:jc w:val="both"/>
              <w:outlineLvl w:val="1"/>
              <w:rPr>
                <w:rFonts w:eastAsia="Times New Roman"/>
                <w:b/>
                <w:bCs/>
                <w:iCs/>
                <w:sz w:val="24"/>
                <w:szCs w:val="24"/>
                <w:lang w:eastAsia="bg-BG"/>
              </w:rPr>
            </w:pPr>
          </w:p>
          <w:p w14:paraId="41C17D4A" w14:textId="77777777" w:rsidR="008A637F" w:rsidRPr="00070E3D" w:rsidRDefault="008A637F">
            <w:pPr>
              <w:keepNext/>
              <w:widowControl/>
              <w:jc w:val="both"/>
              <w:outlineLvl w:val="1"/>
              <w:rPr>
                <w:rFonts w:eastAsia="Times New Roman"/>
                <w:bCs/>
                <w:iCs/>
                <w:sz w:val="24"/>
                <w:szCs w:val="24"/>
                <w:lang w:eastAsia="bg-BG"/>
              </w:rPr>
            </w:pPr>
            <w:r w:rsidRPr="00070E3D">
              <w:rPr>
                <w:rFonts w:eastAsia="Times New Roman"/>
                <w:bCs/>
                <w:iCs/>
                <w:sz w:val="24"/>
                <w:szCs w:val="24"/>
                <w:lang w:eastAsia="bg-BG"/>
              </w:rPr>
              <w:t>2.1.1 Overview</w:t>
            </w:r>
          </w:p>
          <w:p w14:paraId="40E92322" w14:textId="77777777" w:rsidR="0049798F" w:rsidRPr="00070E3D" w:rsidRDefault="008A637F">
            <w:pPr>
              <w:pStyle w:val="Standard"/>
              <w:spacing w:before="0"/>
              <w:ind w:firstLine="0"/>
              <w:rPr>
                <w:rStyle w:val="tlid-translation"/>
                <w:rFonts w:ascii="Times New Roman" w:eastAsia="Batang" w:hAnsi="Times New Roman" w:cs="Times New Roman"/>
                <w:color w:val="auto"/>
                <w:sz w:val="20"/>
                <w:szCs w:val="20"/>
                <w:lang w:val="en-US" w:eastAsia="en-US"/>
              </w:rPr>
            </w:pPr>
            <w:r w:rsidRPr="00070E3D">
              <w:rPr>
                <w:rStyle w:val="tlid-translation"/>
                <w:rFonts w:ascii="Times New Roman" w:hAnsi="Times New Roman" w:cs="Times New Roman"/>
              </w:rPr>
              <w:t xml:space="preserve">The </w:t>
            </w:r>
            <w:r w:rsidRPr="00070E3D">
              <w:rPr>
                <w:rStyle w:val="tlid-translation"/>
                <w:rFonts w:ascii="Times New Roman" w:hAnsi="Times New Roman" w:cs="Times New Roman"/>
                <w:lang w:val="en-US"/>
              </w:rPr>
              <w:t>C</w:t>
            </w:r>
            <w:r w:rsidRPr="00070E3D">
              <w:rPr>
                <w:rStyle w:val="tlid-translation"/>
                <w:rFonts w:ascii="Times New Roman" w:hAnsi="Times New Roman" w:cs="Times New Roman"/>
              </w:rPr>
              <w:t xml:space="preserve">ontractor must ensure </w:t>
            </w:r>
            <w:r w:rsidRPr="00070E3D">
              <w:rPr>
                <w:rStyle w:val="tlid-translation"/>
                <w:rFonts w:ascii="Times New Roman" w:hAnsi="Times New Roman" w:cs="Times New Roman"/>
                <w:lang w:val="en-US"/>
              </w:rPr>
              <w:t xml:space="preserve">the transportation of the waste </w:t>
            </w:r>
            <w:r w:rsidRPr="00070E3D">
              <w:rPr>
                <w:rStyle w:val="tlid-translation"/>
                <w:rFonts w:ascii="Times New Roman" w:hAnsi="Times New Roman" w:cs="Times New Roman"/>
              </w:rPr>
              <w:t xml:space="preserve">stored </w:t>
            </w:r>
            <w:r w:rsidR="0050130A" w:rsidRPr="00070E3D">
              <w:rPr>
                <w:rStyle w:val="tlid-translation"/>
                <w:rFonts w:ascii="Times New Roman" w:hAnsi="Times New Roman" w:cs="Times New Roman"/>
                <w:lang w:val="en-US"/>
              </w:rPr>
              <w:t xml:space="preserve">on the territory of </w:t>
            </w:r>
            <w:r w:rsidRPr="00070E3D">
              <w:rPr>
                <w:rStyle w:val="tlid-translation"/>
                <w:rFonts w:ascii="Times New Roman" w:hAnsi="Times New Roman" w:cs="Times New Roman"/>
              </w:rPr>
              <w:t>the five municipal</w:t>
            </w:r>
            <w:r w:rsidR="0049798F" w:rsidRPr="00070E3D">
              <w:rPr>
                <w:rStyle w:val="tlid-translation"/>
                <w:rFonts w:ascii="Times New Roman" w:hAnsi="Times New Roman" w:cs="Times New Roman"/>
              </w:rPr>
              <w:t xml:space="preserve"> </w:t>
            </w:r>
            <w:r w:rsidR="0049798F" w:rsidRPr="00070E3D">
              <w:rPr>
                <w:rStyle w:val="tlid-translation"/>
                <w:rFonts w:ascii="Times New Roman" w:hAnsi="Times New Roman" w:cs="Times New Roman"/>
                <w:lang w:val="en-US"/>
              </w:rPr>
              <w:t>centres, subject of the procurement, up to the respective facilities for final treatment</w:t>
            </w:r>
            <w:r w:rsidRPr="00070E3D">
              <w:rPr>
                <w:rStyle w:val="tlid-translation"/>
                <w:rFonts w:ascii="Times New Roman" w:hAnsi="Times New Roman" w:cs="Times New Roman"/>
              </w:rPr>
              <w:t>.</w:t>
            </w:r>
          </w:p>
          <w:p w14:paraId="3AC52176" w14:textId="32A75348" w:rsidR="0049798F" w:rsidRPr="00070E3D" w:rsidRDefault="008A637F">
            <w:pPr>
              <w:pStyle w:val="Standard"/>
              <w:spacing w:before="0"/>
              <w:ind w:firstLine="0"/>
              <w:rPr>
                <w:rStyle w:val="tlid-translation"/>
                <w:rFonts w:ascii="Times New Roman" w:hAnsi="Times New Roman" w:cs="Times New Roman"/>
                <w:lang w:val="en-US"/>
              </w:rPr>
            </w:pPr>
            <w:r w:rsidRPr="00070E3D">
              <w:rPr>
                <w:rFonts w:ascii="Times New Roman" w:hAnsi="Times New Roman" w:cs="Times New Roman"/>
              </w:rPr>
              <w:br/>
            </w:r>
            <w:r w:rsidRPr="00070E3D">
              <w:rPr>
                <w:rStyle w:val="tlid-translation"/>
                <w:rFonts w:ascii="Times New Roman" w:hAnsi="Times New Roman" w:cs="Times New Roman"/>
              </w:rPr>
              <w:t>It is allowed to transport to "interm</w:t>
            </w:r>
            <w:r w:rsidR="00BD6C30" w:rsidRPr="00070E3D">
              <w:rPr>
                <w:rStyle w:val="tlid-translation"/>
                <w:rFonts w:ascii="Times New Roman" w:hAnsi="Times New Roman" w:cs="Times New Roman"/>
                <w:lang w:val="en-US"/>
              </w:rPr>
              <w:t>ediate</w:t>
            </w:r>
            <w:r w:rsidRPr="00070E3D">
              <w:rPr>
                <w:rStyle w:val="tlid-translation"/>
                <w:rFonts w:ascii="Times New Roman" w:hAnsi="Times New Roman" w:cs="Times New Roman"/>
              </w:rPr>
              <w:t xml:space="preserve"> sites" for temporary storage at the discretion of the contractor. Intermediate sites are temporary storage sites other than the sites </w:t>
            </w:r>
            <w:r w:rsidR="0049798F" w:rsidRPr="00070E3D">
              <w:rPr>
                <w:rStyle w:val="tlid-translation"/>
                <w:rFonts w:ascii="Times New Roman" w:hAnsi="Times New Roman" w:cs="Times New Roman"/>
                <w:lang w:val="en-US"/>
              </w:rPr>
              <w:t>where</w:t>
            </w:r>
            <w:r w:rsidRPr="00070E3D">
              <w:rPr>
                <w:rStyle w:val="tlid-translation"/>
                <w:rFonts w:ascii="Times New Roman" w:hAnsi="Times New Roman" w:cs="Times New Roman"/>
              </w:rPr>
              <w:t xml:space="preserve"> the final treatment facilities</w:t>
            </w:r>
            <w:r w:rsidR="0049798F" w:rsidRPr="00070E3D">
              <w:rPr>
                <w:rStyle w:val="tlid-translation"/>
                <w:rFonts w:ascii="Times New Roman" w:hAnsi="Times New Roman" w:cs="Times New Roman"/>
                <w:lang w:val="en-US"/>
              </w:rPr>
              <w:t>,</w:t>
            </w:r>
            <w:r w:rsidRPr="00070E3D">
              <w:rPr>
                <w:rStyle w:val="tlid-translation"/>
                <w:rFonts w:ascii="Times New Roman" w:hAnsi="Times New Roman" w:cs="Times New Roman"/>
              </w:rPr>
              <w:t xml:space="preserve"> </w:t>
            </w:r>
            <w:r w:rsidR="0049798F" w:rsidRPr="00070E3D">
              <w:rPr>
                <w:rStyle w:val="tlid-translation"/>
                <w:rFonts w:ascii="Times New Roman" w:hAnsi="Times New Roman" w:cs="Times New Roman"/>
                <w:lang w:val="en-US"/>
              </w:rPr>
              <w:t>poroposed</w:t>
            </w:r>
            <w:r w:rsidR="0049798F" w:rsidRPr="00070E3D">
              <w:rPr>
                <w:rStyle w:val="tlid-translation"/>
                <w:rFonts w:ascii="Times New Roman" w:hAnsi="Times New Roman" w:cs="Times New Roman"/>
              </w:rPr>
              <w:t xml:space="preserve"> by the contractor</w:t>
            </w:r>
            <w:r w:rsidR="0049798F" w:rsidRPr="00070E3D">
              <w:rPr>
                <w:rStyle w:val="tlid-translation"/>
                <w:rFonts w:ascii="Times New Roman" w:hAnsi="Times New Roman" w:cs="Times New Roman"/>
                <w:lang w:val="en-US"/>
              </w:rPr>
              <w:t>,</w:t>
            </w:r>
            <w:r w:rsidR="0049798F" w:rsidRPr="00070E3D">
              <w:rPr>
                <w:rStyle w:val="tlid-translation"/>
                <w:rFonts w:ascii="Times New Roman" w:hAnsi="Times New Roman" w:cs="Times New Roman"/>
              </w:rPr>
              <w:t xml:space="preserve"> </w:t>
            </w:r>
            <w:r w:rsidRPr="00070E3D">
              <w:rPr>
                <w:rStyle w:val="tlid-translation"/>
                <w:rFonts w:ascii="Times New Roman" w:hAnsi="Times New Roman" w:cs="Times New Roman"/>
              </w:rPr>
              <w:t xml:space="preserve">are </w:t>
            </w:r>
            <w:r w:rsidR="0049798F" w:rsidRPr="00070E3D">
              <w:rPr>
                <w:rStyle w:val="tlid-translation"/>
                <w:rFonts w:ascii="Times New Roman" w:hAnsi="Times New Roman" w:cs="Times New Roman"/>
                <w:lang w:val="en-US"/>
              </w:rPr>
              <w:t>situated.</w:t>
            </w:r>
          </w:p>
          <w:p w14:paraId="62DCF815" w14:textId="77777777" w:rsidR="0049798F" w:rsidRPr="00070E3D" w:rsidRDefault="0049798F">
            <w:pPr>
              <w:pStyle w:val="Standard"/>
              <w:spacing w:before="0"/>
              <w:ind w:firstLine="0"/>
              <w:rPr>
                <w:rStyle w:val="tlid-translation"/>
                <w:rFonts w:ascii="Times New Roman" w:hAnsi="Times New Roman" w:cs="Times New Roman"/>
                <w:lang w:val="en-US"/>
              </w:rPr>
            </w:pPr>
            <w:r w:rsidRPr="00070E3D">
              <w:rPr>
                <w:rStyle w:val="tlid-translation"/>
                <w:rFonts w:ascii="Times New Roman" w:hAnsi="Times New Roman" w:cs="Times New Roman"/>
                <w:lang w:val="en-US"/>
              </w:rPr>
              <w:t xml:space="preserve"> </w:t>
            </w:r>
          </w:p>
          <w:p w14:paraId="72874987" w14:textId="77777777" w:rsidR="0049798F" w:rsidRPr="00070E3D" w:rsidRDefault="0049798F">
            <w:pPr>
              <w:pStyle w:val="Standard"/>
              <w:spacing w:before="0"/>
              <w:ind w:firstLine="0"/>
              <w:rPr>
                <w:rStyle w:val="tlid-translation"/>
                <w:rFonts w:ascii="Times New Roman" w:hAnsi="Times New Roman" w:cs="Times New Roman"/>
              </w:rPr>
            </w:pPr>
            <w:r w:rsidRPr="00070E3D">
              <w:rPr>
                <w:rStyle w:val="tlid-translation"/>
                <w:rFonts w:ascii="Times New Roman" w:hAnsi="Times New Roman" w:cs="Times New Roman"/>
                <w:lang w:val="en-US"/>
              </w:rPr>
              <w:t>The transportation of the waste is performed at least</w:t>
            </w:r>
            <w:r w:rsidR="008A637F" w:rsidRPr="00070E3D">
              <w:rPr>
                <w:rStyle w:val="tlid-translation"/>
                <w:rFonts w:ascii="Times New Roman" w:hAnsi="Times New Roman" w:cs="Times New Roman"/>
              </w:rPr>
              <w:t xml:space="preserve"> once a month (on a rolling basis) and at the request of the operator of the </w:t>
            </w:r>
            <w:r w:rsidRPr="00070E3D">
              <w:rPr>
                <w:rStyle w:val="tlid-translation"/>
                <w:rFonts w:ascii="Times New Roman" w:hAnsi="Times New Roman" w:cs="Times New Roman"/>
                <w:lang w:val="en-US"/>
              </w:rPr>
              <w:t xml:space="preserve">respective </w:t>
            </w:r>
            <w:r w:rsidR="008A637F" w:rsidRPr="00070E3D">
              <w:rPr>
                <w:rStyle w:val="tlid-translation"/>
                <w:rFonts w:ascii="Times New Roman" w:hAnsi="Times New Roman" w:cs="Times New Roman"/>
              </w:rPr>
              <w:t>pilot centr</w:t>
            </w:r>
            <w:r w:rsidRPr="00070E3D">
              <w:rPr>
                <w:rStyle w:val="tlid-translation"/>
                <w:rFonts w:ascii="Times New Roman" w:hAnsi="Times New Roman" w:cs="Times New Roman"/>
                <w:lang w:val="en-US"/>
              </w:rPr>
              <w:t>e</w:t>
            </w:r>
            <w:r w:rsidR="008A637F" w:rsidRPr="00070E3D">
              <w:rPr>
                <w:rStyle w:val="tlid-translation"/>
                <w:rFonts w:ascii="Times New Roman" w:hAnsi="Times New Roman" w:cs="Times New Roman"/>
              </w:rPr>
              <w:t>.</w:t>
            </w:r>
          </w:p>
          <w:p w14:paraId="16EBCB5A" w14:textId="77777777" w:rsidR="005013E3" w:rsidRDefault="005013E3">
            <w:pPr>
              <w:pStyle w:val="Standard"/>
              <w:spacing w:before="0"/>
              <w:ind w:firstLine="0"/>
              <w:rPr>
                <w:rStyle w:val="tlid-translation"/>
                <w:rFonts w:ascii="Times New Roman" w:hAnsi="Times New Roman" w:cs="Times New Roman"/>
                <w:lang w:val="en-US"/>
              </w:rPr>
            </w:pPr>
          </w:p>
          <w:p w14:paraId="36F05CDF" w14:textId="3CDF8013" w:rsidR="008A637F" w:rsidRPr="00070E3D" w:rsidRDefault="0049798F">
            <w:pPr>
              <w:pStyle w:val="Standard"/>
              <w:spacing w:before="0"/>
              <w:ind w:firstLine="0"/>
              <w:rPr>
                <w:rFonts w:ascii="Times New Roman" w:hAnsi="Times New Roman" w:cs="Times New Roman"/>
                <w:color w:val="auto"/>
              </w:rPr>
            </w:pPr>
            <w:r w:rsidRPr="00070E3D">
              <w:rPr>
                <w:rStyle w:val="tlid-translation"/>
                <w:rFonts w:ascii="Times New Roman" w:hAnsi="Times New Roman" w:cs="Times New Roman"/>
                <w:lang w:val="en-US"/>
              </w:rPr>
              <w:t>2.1.2.A</w:t>
            </w:r>
            <w:r w:rsidR="008A637F" w:rsidRPr="00070E3D">
              <w:rPr>
                <w:rFonts w:ascii="Times New Roman" w:hAnsi="Times New Roman" w:cs="Times New Roman"/>
                <w:color w:val="auto"/>
              </w:rPr>
              <w:t>ctivity</w:t>
            </w:r>
            <w:r w:rsidRPr="00070E3D">
              <w:rPr>
                <w:rFonts w:ascii="Times New Roman" w:hAnsi="Times New Roman" w:cs="Times New Roman"/>
                <w:color w:val="auto"/>
                <w:lang w:val="en-US"/>
              </w:rPr>
              <w:t>1</w:t>
            </w:r>
            <w:r w:rsidR="008A637F" w:rsidRPr="00070E3D">
              <w:rPr>
                <w:rFonts w:ascii="Times New Roman" w:hAnsi="Times New Roman" w:cs="Times New Roman"/>
                <w:color w:val="auto"/>
              </w:rPr>
              <w:t xml:space="preserve"> includes:</w:t>
            </w:r>
          </w:p>
          <w:p w14:paraId="3E279A73" w14:textId="3075B5A8" w:rsidR="008A637F" w:rsidRPr="00070E3D" w:rsidRDefault="0049798F">
            <w:pPr>
              <w:pStyle w:val="Standard"/>
              <w:spacing w:before="0"/>
              <w:ind w:left="190" w:hanging="142"/>
              <w:rPr>
                <w:rFonts w:ascii="Times New Roman" w:hAnsi="Times New Roman" w:cs="Times New Roman"/>
                <w:color w:val="auto"/>
              </w:rPr>
            </w:pPr>
            <w:r w:rsidRPr="00070E3D">
              <w:rPr>
                <w:rFonts w:ascii="Times New Roman" w:hAnsi="Times New Roman" w:cs="Times New Roman"/>
                <w:color w:val="auto"/>
                <w:lang w:val="en-US"/>
              </w:rPr>
              <w:t>2.1.2.1. C</w:t>
            </w:r>
            <w:r w:rsidR="008A637F" w:rsidRPr="00070E3D">
              <w:rPr>
                <w:rFonts w:ascii="Times New Roman" w:hAnsi="Times New Roman" w:cs="Times New Roman"/>
                <w:color w:val="auto"/>
              </w:rPr>
              <w:t>ontrol weighing of collected waste by types</w:t>
            </w:r>
            <w:r w:rsidRPr="00070E3D">
              <w:rPr>
                <w:rFonts w:ascii="Times New Roman" w:hAnsi="Times New Roman" w:cs="Times New Roman"/>
                <w:color w:val="auto"/>
                <w:lang w:val="en-US"/>
              </w:rPr>
              <w:t xml:space="preserve"> which will be transported by the Contractor</w:t>
            </w:r>
            <w:r w:rsidR="008A637F" w:rsidRPr="00070E3D">
              <w:rPr>
                <w:rFonts w:ascii="Times New Roman" w:hAnsi="Times New Roman" w:cs="Times New Roman"/>
                <w:color w:val="auto"/>
              </w:rPr>
              <w:t>;</w:t>
            </w:r>
          </w:p>
          <w:p w14:paraId="0E5A5F7D" w14:textId="77777777" w:rsidR="003E6313" w:rsidRPr="00070E3D" w:rsidRDefault="003E6313">
            <w:pPr>
              <w:pStyle w:val="Standard"/>
              <w:spacing w:before="0"/>
              <w:ind w:left="190" w:hanging="142"/>
              <w:rPr>
                <w:rFonts w:ascii="Times New Roman" w:hAnsi="Times New Roman" w:cs="Times New Roman"/>
                <w:color w:val="auto"/>
              </w:rPr>
            </w:pPr>
          </w:p>
          <w:p w14:paraId="1E7E4255" w14:textId="272A82DA" w:rsidR="0049798F" w:rsidRPr="00070E3D" w:rsidRDefault="0049798F">
            <w:pPr>
              <w:jc w:val="both"/>
              <w:rPr>
                <w:rFonts w:eastAsia="Times New Roman"/>
                <w:kern w:val="0"/>
                <w:sz w:val="24"/>
                <w:szCs w:val="24"/>
                <w:lang w:val="bg-BG" w:eastAsia="bg-BG"/>
              </w:rPr>
            </w:pPr>
            <w:r w:rsidRPr="00070E3D">
              <w:rPr>
                <w:sz w:val="24"/>
                <w:szCs w:val="24"/>
              </w:rPr>
              <w:t>2.1.2.2. P</w:t>
            </w:r>
            <w:r w:rsidR="008A637F" w:rsidRPr="00070E3D">
              <w:rPr>
                <w:sz w:val="24"/>
                <w:szCs w:val="24"/>
              </w:rPr>
              <w:t xml:space="preserve">eparation of Hand-over Protocol (Annex No. 1), </w:t>
            </w:r>
            <w:r w:rsidRPr="00070E3D">
              <w:rPr>
                <w:sz w:val="24"/>
                <w:szCs w:val="24"/>
              </w:rPr>
              <w:t>by which the responsibility for the waste is transferred to the Contractor</w:t>
            </w:r>
          </w:p>
          <w:p w14:paraId="32BD30BC" w14:textId="77777777" w:rsidR="00BD6C30" w:rsidRPr="00070E3D" w:rsidRDefault="0049798F">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 xml:space="preserve">The protocol </w:t>
            </w:r>
            <w:r w:rsidRPr="00070E3D">
              <w:rPr>
                <w:rFonts w:eastAsia="Times New Roman"/>
                <w:kern w:val="0"/>
                <w:sz w:val="24"/>
                <w:szCs w:val="24"/>
                <w:lang w:eastAsia="bg-BG"/>
              </w:rPr>
              <w:t>is</w:t>
            </w:r>
            <w:r w:rsidRPr="00070E3D">
              <w:rPr>
                <w:rFonts w:eastAsia="Times New Roman"/>
                <w:kern w:val="0"/>
                <w:sz w:val="24"/>
                <w:szCs w:val="24"/>
                <w:lang w:val="bg-BG" w:eastAsia="bg-BG"/>
              </w:rPr>
              <w:t xml:space="preserve"> made on </w:t>
            </w:r>
            <w:r w:rsidRPr="00070E3D">
              <w:rPr>
                <w:rFonts w:eastAsia="Times New Roman"/>
                <w:kern w:val="0"/>
                <w:sz w:val="24"/>
                <w:szCs w:val="24"/>
                <w:lang w:eastAsia="bg-BG"/>
              </w:rPr>
              <w:t>the spot,</w:t>
            </w:r>
            <w:r w:rsidRPr="00070E3D">
              <w:rPr>
                <w:rFonts w:eastAsia="Times New Roman"/>
                <w:kern w:val="0"/>
                <w:sz w:val="24"/>
                <w:szCs w:val="24"/>
                <w:lang w:val="bg-BG" w:eastAsia="bg-BG"/>
              </w:rPr>
              <w:t xml:space="preserve"> </w:t>
            </w:r>
            <w:r w:rsidRPr="00070E3D">
              <w:rPr>
                <w:rFonts w:eastAsia="Times New Roman"/>
                <w:kern w:val="0"/>
                <w:sz w:val="24"/>
                <w:szCs w:val="24"/>
                <w:lang w:eastAsia="bg-BG"/>
              </w:rPr>
              <w:t>on</w:t>
            </w:r>
            <w:r w:rsidRPr="00070E3D">
              <w:rPr>
                <w:rFonts w:eastAsia="Times New Roman"/>
                <w:kern w:val="0"/>
                <w:sz w:val="24"/>
                <w:szCs w:val="24"/>
                <w:lang w:val="bg-BG" w:eastAsia="bg-BG"/>
              </w:rPr>
              <w:t xml:space="preserve"> the territory of the re</w:t>
            </w:r>
            <w:r w:rsidRPr="00070E3D">
              <w:rPr>
                <w:rFonts w:eastAsia="Times New Roman"/>
                <w:kern w:val="0"/>
                <w:sz w:val="24"/>
                <w:szCs w:val="24"/>
                <w:lang w:eastAsia="bg-BG"/>
              </w:rPr>
              <w:t>spective</w:t>
            </w:r>
            <w:r w:rsidRPr="00070E3D">
              <w:rPr>
                <w:rFonts w:eastAsia="Times New Roman"/>
                <w:kern w:val="0"/>
                <w:sz w:val="24"/>
                <w:szCs w:val="24"/>
                <w:lang w:val="bg-BG" w:eastAsia="bg-BG"/>
              </w:rPr>
              <w:t xml:space="preserve"> municipal pilot centr</w:t>
            </w:r>
            <w:r w:rsidRPr="00070E3D">
              <w:rPr>
                <w:rFonts w:eastAsia="Times New Roman"/>
                <w:kern w:val="0"/>
                <w:sz w:val="24"/>
                <w:szCs w:val="24"/>
                <w:lang w:eastAsia="bg-BG"/>
              </w:rPr>
              <w:t>e</w:t>
            </w:r>
            <w:r w:rsidR="00BD6C30" w:rsidRPr="00070E3D">
              <w:rPr>
                <w:rFonts w:eastAsia="Times New Roman"/>
                <w:kern w:val="0"/>
                <w:sz w:val="24"/>
                <w:szCs w:val="24"/>
                <w:lang w:eastAsia="bg-BG"/>
              </w:rPr>
              <w:t>, and reflects the quantities</w:t>
            </w:r>
            <w:r w:rsidRPr="00070E3D">
              <w:rPr>
                <w:rFonts w:eastAsia="Times New Roman"/>
                <w:kern w:val="0"/>
                <w:sz w:val="24"/>
                <w:szCs w:val="24"/>
                <w:lang w:val="bg-BG" w:eastAsia="bg-BG"/>
              </w:rPr>
              <w:t xml:space="preserve"> of each type of waste</w:t>
            </w:r>
            <w:r w:rsidR="00BD6C30" w:rsidRPr="00070E3D">
              <w:rPr>
                <w:rFonts w:eastAsia="Times New Roman"/>
                <w:kern w:val="0"/>
                <w:sz w:val="24"/>
                <w:szCs w:val="24"/>
                <w:lang w:eastAsia="bg-BG"/>
              </w:rPr>
              <w:t>,</w:t>
            </w:r>
            <w:r w:rsidRPr="00070E3D">
              <w:rPr>
                <w:rFonts w:eastAsia="Times New Roman"/>
                <w:kern w:val="0"/>
                <w:sz w:val="24"/>
                <w:szCs w:val="24"/>
                <w:lang w:val="bg-BG" w:eastAsia="bg-BG"/>
              </w:rPr>
              <w:t xml:space="preserve"> with </w:t>
            </w:r>
            <w:r w:rsidR="00BD6C30" w:rsidRPr="00070E3D">
              <w:rPr>
                <w:rFonts w:eastAsia="Times New Roman"/>
                <w:kern w:val="0"/>
                <w:sz w:val="24"/>
                <w:szCs w:val="24"/>
                <w:lang w:val="bg-BG" w:eastAsia="bg-BG"/>
              </w:rPr>
              <w:t xml:space="preserve">removed </w:t>
            </w:r>
            <w:r w:rsidRPr="00070E3D">
              <w:rPr>
                <w:rFonts w:eastAsia="Times New Roman"/>
                <w:kern w:val="0"/>
                <w:sz w:val="24"/>
                <w:szCs w:val="24"/>
                <w:lang w:val="bg-BG" w:eastAsia="bg-BG"/>
              </w:rPr>
              <w:t>weight of the transport packag</w:t>
            </w:r>
            <w:r w:rsidR="00BD6C30" w:rsidRPr="00070E3D">
              <w:rPr>
                <w:rFonts w:eastAsia="Times New Roman"/>
                <w:kern w:val="0"/>
                <w:sz w:val="24"/>
                <w:szCs w:val="24"/>
                <w:lang w:eastAsia="bg-BG"/>
              </w:rPr>
              <w:t>e</w:t>
            </w:r>
            <w:r w:rsidRPr="00070E3D">
              <w:rPr>
                <w:rFonts w:eastAsia="Times New Roman"/>
                <w:kern w:val="0"/>
                <w:sz w:val="24"/>
                <w:szCs w:val="24"/>
                <w:lang w:val="bg-BG" w:eastAsia="bg-BG"/>
              </w:rPr>
              <w:t>.</w:t>
            </w:r>
          </w:p>
          <w:p w14:paraId="5EE41BE8" w14:textId="77777777" w:rsidR="00BD6C30" w:rsidRPr="00070E3D" w:rsidRDefault="00BD6C30">
            <w:pPr>
              <w:widowControl/>
              <w:suppressAutoHyphens w:val="0"/>
              <w:autoSpaceDN/>
              <w:jc w:val="both"/>
              <w:textAlignment w:val="auto"/>
              <w:rPr>
                <w:rFonts w:eastAsia="Times New Roman"/>
                <w:kern w:val="0"/>
                <w:sz w:val="24"/>
                <w:szCs w:val="24"/>
                <w:lang w:val="bg-BG" w:eastAsia="bg-BG"/>
              </w:rPr>
            </w:pPr>
          </w:p>
          <w:p w14:paraId="75AC828A" w14:textId="3C0DFFE6" w:rsidR="00BD6C30" w:rsidRPr="00070E3D" w:rsidRDefault="0049798F">
            <w:pPr>
              <w:widowControl/>
              <w:suppressAutoHyphens w:val="0"/>
              <w:autoSpaceDN/>
              <w:contextualSpacing/>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2.1.2.3. Transport</w:t>
            </w:r>
            <w:r w:rsidR="00BD6C30" w:rsidRPr="00070E3D">
              <w:rPr>
                <w:rFonts w:eastAsia="Times New Roman"/>
                <w:kern w:val="0"/>
                <w:sz w:val="24"/>
                <w:szCs w:val="24"/>
                <w:lang w:eastAsia="bg-BG"/>
              </w:rPr>
              <w:t>ation</w:t>
            </w:r>
            <w:r w:rsidRPr="00070E3D">
              <w:rPr>
                <w:rFonts w:eastAsia="Times New Roman"/>
                <w:kern w:val="0"/>
                <w:sz w:val="24"/>
                <w:szCs w:val="24"/>
                <w:lang w:val="bg-BG" w:eastAsia="bg-BG"/>
              </w:rPr>
              <w:t xml:space="preserve"> of </w:t>
            </w:r>
            <w:r w:rsidR="00BD6C30" w:rsidRPr="00070E3D">
              <w:rPr>
                <w:rFonts w:eastAsia="Times New Roman"/>
                <w:kern w:val="0"/>
                <w:sz w:val="24"/>
                <w:szCs w:val="24"/>
                <w:lang w:eastAsia="bg-BG"/>
              </w:rPr>
              <w:t xml:space="preserve">the </w:t>
            </w:r>
            <w:r w:rsidRPr="00070E3D">
              <w:rPr>
                <w:rFonts w:eastAsia="Times New Roman"/>
                <w:kern w:val="0"/>
                <w:sz w:val="24"/>
                <w:szCs w:val="24"/>
                <w:lang w:val="bg-BG" w:eastAsia="bg-BG"/>
              </w:rPr>
              <w:t>waste</w:t>
            </w:r>
            <w:r w:rsidR="00BD6C30" w:rsidRPr="00070E3D">
              <w:rPr>
                <w:rFonts w:eastAsia="Times New Roman"/>
                <w:kern w:val="0"/>
                <w:sz w:val="24"/>
                <w:szCs w:val="24"/>
                <w:lang w:eastAsia="bg-BG"/>
              </w:rPr>
              <w:t>s</w:t>
            </w:r>
            <w:r w:rsidRPr="00070E3D">
              <w:rPr>
                <w:rFonts w:eastAsia="Times New Roman"/>
                <w:kern w:val="0"/>
                <w:sz w:val="24"/>
                <w:szCs w:val="24"/>
                <w:lang w:val="bg-BG" w:eastAsia="bg-BG"/>
              </w:rPr>
              <w:t xml:space="preserve"> from each municipal pilot centr</w:t>
            </w:r>
            <w:r w:rsidR="00BD6C30" w:rsidRPr="00070E3D">
              <w:rPr>
                <w:rFonts w:eastAsia="Times New Roman"/>
                <w:kern w:val="0"/>
                <w:sz w:val="24"/>
                <w:szCs w:val="24"/>
                <w:lang w:eastAsia="bg-BG"/>
              </w:rPr>
              <w:t>e</w:t>
            </w:r>
            <w:r w:rsidRPr="00070E3D">
              <w:rPr>
                <w:rFonts w:eastAsia="Times New Roman"/>
                <w:kern w:val="0"/>
                <w:sz w:val="24"/>
                <w:szCs w:val="24"/>
                <w:lang w:val="bg-BG" w:eastAsia="bg-BG"/>
              </w:rPr>
              <w:t xml:space="preserve"> to facilities for final treatment.</w:t>
            </w:r>
          </w:p>
          <w:p w14:paraId="5B068947" w14:textId="03DE3938" w:rsidR="00BD6C30" w:rsidRDefault="0049798F" w:rsidP="00EE6A7A">
            <w:pPr>
              <w:widowControl/>
              <w:suppressAutoHyphens w:val="0"/>
              <w:autoSpaceDN/>
              <w:contextualSpacing/>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2.1.2.4. Transport</w:t>
            </w:r>
            <w:r w:rsidR="00BD6C30" w:rsidRPr="00070E3D">
              <w:rPr>
                <w:rFonts w:eastAsia="Times New Roman"/>
                <w:kern w:val="0"/>
                <w:sz w:val="24"/>
                <w:szCs w:val="24"/>
                <w:lang w:eastAsia="bg-BG"/>
              </w:rPr>
              <w:t>ation</w:t>
            </w:r>
            <w:r w:rsidRPr="00070E3D">
              <w:rPr>
                <w:rFonts w:eastAsia="Times New Roman"/>
                <w:kern w:val="0"/>
                <w:sz w:val="24"/>
                <w:szCs w:val="24"/>
                <w:lang w:val="bg-BG" w:eastAsia="bg-BG"/>
              </w:rPr>
              <w:t xml:space="preserve"> of waste</w:t>
            </w:r>
            <w:r w:rsidR="00BD6C30" w:rsidRPr="00070E3D">
              <w:rPr>
                <w:rFonts w:eastAsia="Times New Roman"/>
                <w:kern w:val="0"/>
                <w:sz w:val="24"/>
                <w:szCs w:val="24"/>
                <w:lang w:eastAsia="bg-BG"/>
              </w:rPr>
              <w:t>s</w:t>
            </w:r>
            <w:r w:rsidRPr="00070E3D">
              <w:rPr>
                <w:rFonts w:eastAsia="Times New Roman"/>
                <w:kern w:val="0"/>
                <w:sz w:val="24"/>
                <w:szCs w:val="24"/>
                <w:lang w:val="bg-BG" w:eastAsia="bg-BG"/>
              </w:rPr>
              <w:t xml:space="preserve"> from each municipal pilot centr</w:t>
            </w:r>
            <w:r w:rsidR="00BD6C30" w:rsidRPr="00070E3D">
              <w:rPr>
                <w:rFonts w:eastAsia="Times New Roman"/>
                <w:kern w:val="0"/>
                <w:sz w:val="24"/>
                <w:szCs w:val="24"/>
                <w:lang w:eastAsia="bg-BG"/>
              </w:rPr>
              <w:t>e</w:t>
            </w:r>
            <w:r w:rsidRPr="00070E3D">
              <w:rPr>
                <w:rFonts w:eastAsia="Times New Roman"/>
                <w:kern w:val="0"/>
                <w:sz w:val="24"/>
                <w:szCs w:val="24"/>
                <w:lang w:val="bg-BG" w:eastAsia="bg-BG"/>
              </w:rPr>
              <w:t xml:space="preserve"> to interm</w:t>
            </w:r>
            <w:r w:rsidR="00BD6C30" w:rsidRPr="00070E3D">
              <w:rPr>
                <w:rFonts w:eastAsia="Times New Roman"/>
                <w:kern w:val="0"/>
                <w:sz w:val="24"/>
                <w:szCs w:val="24"/>
                <w:lang w:eastAsia="bg-BG"/>
              </w:rPr>
              <w:t>ediate</w:t>
            </w:r>
            <w:r w:rsidRPr="00070E3D">
              <w:rPr>
                <w:rFonts w:eastAsia="Times New Roman"/>
                <w:kern w:val="0"/>
                <w:sz w:val="24"/>
                <w:szCs w:val="24"/>
                <w:lang w:val="bg-BG" w:eastAsia="bg-BG"/>
              </w:rPr>
              <w:t xml:space="preserve"> storage sites at the discretion of the contractor.</w:t>
            </w:r>
          </w:p>
          <w:p w14:paraId="7A0FA54A" w14:textId="77777777" w:rsidR="00D61934" w:rsidRDefault="00D61934" w:rsidP="00D61934">
            <w:pPr>
              <w:widowControl/>
              <w:suppressAutoHyphens w:val="0"/>
              <w:autoSpaceDN/>
              <w:contextualSpacing/>
              <w:jc w:val="both"/>
              <w:textAlignment w:val="auto"/>
              <w:rPr>
                <w:rFonts w:eastAsia="Times New Roman"/>
                <w:kern w:val="0"/>
                <w:sz w:val="24"/>
                <w:szCs w:val="24"/>
                <w:lang w:val="bg-BG" w:eastAsia="bg-BG"/>
              </w:rPr>
            </w:pPr>
          </w:p>
          <w:p w14:paraId="4544F966" w14:textId="77777777" w:rsidR="00D61934" w:rsidRPr="00070E3D" w:rsidRDefault="00D61934" w:rsidP="00D61934">
            <w:pPr>
              <w:widowControl/>
              <w:suppressAutoHyphens w:val="0"/>
              <w:autoSpaceDN/>
              <w:contextualSpacing/>
              <w:jc w:val="both"/>
              <w:textAlignment w:val="auto"/>
              <w:rPr>
                <w:rFonts w:eastAsia="Times New Roman"/>
                <w:kern w:val="0"/>
                <w:sz w:val="24"/>
                <w:szCs w:val="24"/>
                <w:lang w:val="bg-BG" w:eastAsia="bg-BG"/>
              </w:rPr>
            </w:pPr>
          </w:p>
          <w:p w14:paraId="355C53FE" w14:textId="29FF2CA5" w:rsidR="00BD6C30" w:rsidRPr="00070E3D" w:rsidRDefault="0049798F" w:rsidP="00EE6A7A">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2.1.2.5. Transport</w:t>
            </w:r>
            <w:r w:rsidR="00BD6C30" w:rsidRPr="00070E3D">
              <w:rPr>
                <w:rFonts w:eastAsia="Times New Roman"/>
                <w:kern w:val="0"/>
                <w:sz w:val="24"/>
                <w:szCs w:val="24"/>
                <w:lang w:eastAsia="bg-BG"/>
              </w:rPr>
              <w:t>ation</w:t>
            </w:r>
            <w:r w:rsidRPr="00070E3D">
              <w:rPr>
                <w:rFonts w:eastAsia="Times New Roman"/>
                <w:kern w:val="0"/>
                <w:sz w:val="24"/>
                <w:szCs w:val="24"/>
                <w:lang w:val="bg-BG" w:eastAsia="bg-BG"/>
              </w:rPr>
              <w:t xml:space="preserve"> of waste</w:t>
            </w:r>
            <w:r w:rsidR="00BD6C30" w:rsidRPr="00070E3D">
              <w:rPr>
                <w:rFonts w:eastAsia="Times New Roman"/>
                <w:kern w:val="0"/>
                <w:sz w:val="24"/>
                <w:szCs w:val="24"/>
                <w:lang w:eastAsia="bg-BG"/>
              </w:rPr>
              <w:t>s</w:t>
            </w:r>
            <w:r w:rsidRPr="00070E3D">
              <w:rPr>
                <w:rFonts w:eastAsia="Times New Roman"/>
                <w:kern w:val="0"/>
                <w:sz w:val="24"/>
                <w:szCs w:val="24"/>
                <w:lang w:val="bg-BG" w:eastAsia="bg-BG"/>
              </w:rPr>
              <w:t xml:space="preserve"> from intermediate sites for temporary storage to final treatment facilities.</w:t>
            </w:r>
            <w:r w:rsidRPr="00070E3D">
              <w:rPr>
                <w:rFonts w:eastAsia="Times New Roman"/>
                <w:kern w:val="0"/>
                <w:sz w:val="24"/>
                <w:szCs w:val="24"/>
                <w:lang w:val="bg-BG" w:eastAsia="bg-BG"/>
              </w:rPr>
              <w:br/>
            </w:r>
            <w:r w:rsidRPr="00070E3D">
              <w:rPr>
                <w:rFonts w:eastAsia="Times New Roman"/>
                <w:kern w:val="0"/>
                <w:sz w:val="24"/>
                <w:szCs w:val="24"/>
                <w:lang w:val="bg-BG" w:eastAsia="bg-BG"/>
              </w:rPr>
              <w:br/>
              <w:t>2.1.3. Intermediate sites for temporary storage.</w:t>
            </w:r>
          </w:p>
          <w:p w14:paraId="3260B97B" w14:textId="5243E2F4" w:rsidR="0049798F" w:rsidRPr="00070E3D" w:rsidRDefault="00BD6C30" w:rsidP="00BE629E">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eastAsia="bg-BG"/>
              </w:rPr>
              <w:t>It is permitted to use “</w:t>
            </w:r>
            <w:r w:rsidR="0049798F" w:rsidRPr="00070E3D">
              <w:rPr>
                <w:rFonts w:eastAsia="Times New Roman"/>
                <w:kern w:val="0"/>
                <w:sz w:val="24"/>
                <w:szCs w:val="24"/>
                <w:lang w:val="bg-BG" w:eastAsia="bg-BG"/>
              </w:rPr>
              <w:t>ntermediate sites</w:t>
            </w:r>
            <w:r w:rsidRPr="00070E3D">
              <w:rPr>
                <w:rFonts w:eastAsia="Times New Roman"/>
                <w:kern w:val="0"/>
                <w:sz w:val="24"/>
                <w:szCs w:val="24"/>
                <w:lang w:eastAsia="bg-BG"/>
              </w:rPr>
              <w:t>”</w:t>
            </w:r>
            <w:r w:rsidR="0049798F" w:rsidRPr="00070E3D">
              <w:rPr>
                <w:rFonts w:eastAsia="Times New Roman"/>
                <w:kern w:val="0"/>
                <w:sz w:val="24"/>
                <w:szCs w:val="24"/>
                <w:lang w:val="bg-BG" w:eastAsia="bg-BG"/>
              </w:rPr>
              <w:t xml:space="preserve"> (at the discretion of the contractor) for the temporary storage of the </w:t>
            </w:r>
            <w:r w:rsidRPr="00070E3D">
              <w:rPr>
                <w:rFonts w:eastAsia="Times New Roman"/>
                <w:kern w:val="0"/>
                <w:sz w:val="24"/>
                <w:szCs w:val="24"/>
                <w:lang w:eastAsia="bg-BG"/>
              </w:rPr>
              <w:t xml:space="preserve">wastes which are </w:t>
            </w:r>
            <w:r w:rsidR="0049798F" w:rsidRPr="00070E3D">
              <w:rPr>
                <w:rFonts w:eastAsia="Times New Roman"/>
                <w:kern w:val="0"/>
                <w:sz w:val="24"/>
                <w:szCs w:val="24"/>
                <w:lang w:val="bg-BG" w:eastAsia="bg-BG"/>
              </w:rPr>
              <w:t>subject</w:t>
            </w:r>
            <w:r w:rsidRPr="00070E3D">
              <w:rPr>
                <w:rFonts w:eastAsia="Times New Roman"/>
                <w:kern w:val="0"/>
                <w:sz w:val="24"/>
                <w:szCs w:val="24"/>
                <w:lang w:eastAsia="bg-BG"/>
              </w:rPr>
              <w:t xml:space="preserve"> to</w:t>
            </w:r>
            <w:r w:rsidR="0049798F" w:rsidRPr="00070E3D">
              <w:rPr>
                <w:rFonts w:eastAsia="Times New Roman"/>
                <w:kern w:val="0"/>
                <w:sz w:val="24"/>
                <w:szCs w:val="24"/>
                <w:lang w:val="bg-BG" w:eastAsia="bg-BG"/>
              </w:rPr>
              <w:t xml:space="preserve"> the </w:t>
            </w:r>
            <w:r w:rsidRPr="00070E3D">
              <w:rPr>
                <w:rFonts w:eastAsia="Times New Roman"/>
                <w:kern w:val="0"/>
                <w:sz w:val="24"/>
                <w:szCs w:val="24"/>
                <w:lang w:eastAsia="bg-BG"/>
              </w:rPr>
              <w:t>procurement,</w:t>
            </w:r>
            <w:r w:rsidR="0049798F" w:rsidRPr="00070E3D">
              <w:rPr>
                <w:rFonts w:eastAsia="Times New Roman"/>
                <w:kern w:val="0"/>
                <w:sz w:val="24"/>
                <w:szCs w:val="24"/>
                <w:lang w:val="bg-BG" w:eastAsia="bg-BG"/>
              </w:rPr>
              <w:t xml:space="preserve"> other than the sites on which the final treatment facilities are </w:t>
            </w:r>
            <w:r w:rsidRPr="00070E3D">
              <w:rPr>
                <w:rFonts w:eastAsia="Times New Roman"/>
                <w:kern w:val="0"/>
                <w:sz w:val="24"/>
                <w:szCs w:val="24"/>
                <w:lang w:eastAsia="bg-BG"/>
              </w:rPr>
              <w:t>situated</w:t>
            </w:r>
            <w:r w:rsidR="0049798F" w:rsidRPr="00070E3D">
              <w:rPr>
                <w:rFonts w:eastAsia="Times New Roman"/>
                <w:kern w:val="0"/>
                <w:sz w:val="24"/>
                <w:szCs w:val="24"/>
                <w:lang w:val="bg-BG" w:eastAsia="bg-BG"/>
              </w:rPr>
              <w:t xml:space="preserve">. The </w:t>
            </w:r>
            <w:r w:rsidRPr="00070E3D">
              <w:rPr>
                <w:rFonts w:eastAsia="Times New Roman"/>
                <w:kern w:val="0"/>
                <w:sz w:val="24"/>
                <w:szCs w:val="24"/>
                <w:lang w:eastAsia="bg-BG"/>
              </w:rPr>
              <w:t xml:space="preserve">activity of </w:t>
            </w:r>
            <w:r w:rsidR="0049798F" w:rsidRPr="00070E3D">
              <w:rPr>
                <w:rFonts w:eastAsia="Times New Roman"/>
                <w:kern w:val="0"/>
                <w:sz w:val="24"/>
                <w:szCs w:val="24"/>
                <w:lang w:val="bg-BG" w:eastAsia="bg-BG"/>
              </w:rPr>
              <w:t>temporary storage of waste at "intermediate sites" after the transport</w:t>
            </w:r>
            <w:r w:rsidRPr="00070E3D">
              <w:rPr>
                <w:rFonts w:eastAsia="Times New Roman"/>
                <w:kern w:val="0"/>
                <w:sz w:val="24"/>
                <w:szCs w:val="24"/>
                <w:lang w:eastAsia="bg-BG"/>
              </w:rPr>
              <w:t>ation</w:t>
            </w:r>
            <w:r w:rsidR="0049798F" w:rsidRPr="00070E3D">
              <w:rPr>
                <w:rFonts w:eastAsia="Times New Roman"/>
                <w:kern w:val="0"/>
                <w:sz w:val="24"/>
                <w:szCs w:val="24"/>
                <w:lang w:val="bg-BG" w:eastAsia="bg-BG"/>
              </w:rPr>
              <w:t xml:space="preserve"> of waste from </w:t>
            </w:r>
            <w:r w:rsidRPr="00070E3D">
              <w:rPr>
                <w:rFonts w:eastAsia="Times New Roman"/>
                <w:kern w:val="0"/>
                <w:sz w:val="24"/>
                <w:szCs w:val="24"/>
                <w:lang w:eastAsia="bg-BG"/>
              </w:rPr>
              <w:t xml:space="preserve">the </w:t>
            </w:r>
            <w:r w:rsidR="0049798F" w:rsidRPr="00070E3D">
              <w:rPr>
                <w:rFonts w:eastAsia="Times New Roman"/>
                <w:kern w:val="0"/>
                <w:sz w:val="24"/>
                <w:szCs w:val="24"/>
                <w:lang w:val="bg-BG" w:eastAsia="bg-BG"/>
              </w:rPr>
              <w:t>pilot municipal centr</w:t>
            </w:r>
            <w:r w:rsidRPr="00070E3D">
              <w:rPr>
                <w:rFonts w:eastAsia="Times New Roman"/>
                <w:kern w:val="0"/>
                <w:sz w:val="24"/>
                <w:szCs w:val="24"/>
                <w:lang w:eastAsia="bg-BG"/>
              </w:rPr>
              <w:t>e</w:t>
            </w:r>
            <w:r w:rsidR="0049798F" w:rsidRPr="00070E3D">
              <w:rPr>
                <w:rFonts w:eastAsia="Times New Roman"/>
                <w:kern w:val="0"/>
                <w:sz w:val="24"/>
                <w:szCs w:val="24"/>
                <w:lang w:val="bg-BG" w:eastAsia="bg-BG"/>
              </w:rPr>
              <w:t xml:space="preserve">s is not a separate activity </w:t>
            </w:r>
            <w:r w:rsidRPr="00070E3D">
              <w:rPr>
                <w:rFonts w:eastAsia="Times New Roman"/>
                <w:kern w:val="0"/>
                <w:sz w:val="24"/>
                <w:szCs w:val="24"/>
                <w:lang w:eastAsia="bg-BG"/>
              </w:rPr>
              <w:t>within</w:t>
            </w:r>
            <w:r w:rsidR="0049798F" w:rsidRPr="00070E3D">
              <w:rPr>
                <w:rFonts w:eastAsia="Times New Roman"/>
                <w:kern w:val="0"/>
                <w:sz w:val="24"/>
                <w:szCs w:val="24"/>
                <w:lang w:val="bg-BG" w:eastAsia="bg-BG"/>
              </w:rPr>
              <w:t xml:space="preserve"> the scope of this procurement. All waste </w:t>
            </w:r>
            <w:r w:rsidRPr="00070E3D">
              <w:rPr>
                <w:rFonts w:eastAsia="Times New Roman"/>
                <w:kern w:val="0"/>
                <w:sz w:val="24"/>
                <w:szCs w:val="24"/>
                <w:lang w:eastAsia="bg-BG"/>
              </w:rPr>
              <w:t xml:space="preserve">which is </w:t>
            </w:r>
            <w:r w:rsidR="0049798F" w:rsidRPr="00070E3D">
              <w:rPr>
                <w:rFonts w:eastAsia="Times New Roman"/>
                <w:kern w:val="0"/>
                <w:sz w:val="24"/>
                <w:szCs w:val="24"/>
                <w:lang w:val="bg-BG" w:eastAsia="bg-BG"/>
              </w:rPr>
              <w:t>transported initially to "interm</w:t>
            </w:r>
            <w:r w:rsidRPr="00070E3D">
              <w:rPr>
                <w:rFonts w:eastAsia="Times New Roman"/>
                <w:kern w:val="0"/>
                <w:sz w:val="24"/>
                <w:szCs w:val="24"/>
                <w:lang w:eastAsia="bg-BG"/>
              </w:rPr>
              <w:t>ediate</w:t>
            </w:r>
            <w:r w:rsidR="0049798F" w:rsidRPr="00070E3D">
              <w:rPr>
                <w:rFonts w:eastAsia="Times New Roman"/>
                <w:kern w:val="0"/>
                <w:sz w:val="24"/>
                <w:szCs w:val="24"/>
                <w:lang w:val="bg-BG" w:eastAsia="bg-BG"/>
              </w:rPr>
              <w:t xml:space="preserve"> sites" for temporary storage must be transported to the final treatment facilities proposed by the contractor</w:t>
            </w:r>
          </w:p>
          <w:p w14:paraId="105CF38A" w14:textId="5CE5C7C6" w:rsidR="008A637F" w:rsidRPr="00070E3D" w:rsidRDefault="008A637F" w:rsidP="000C5DF9">
            <w:pPr>
              <w:pStyle w:val="Standard"/>
              <w:spacing w:before="0"/>
              <w:ind w:left="190" w:hanging="142"/>
              <w:rPr>
                <w:rFonts w:ascii="Times New Roman" w:hAnsi="Times New Roman" w:cs="Times New Roman"/>
                <w:color w:val="auto"/>
                <w:lang w:val="en-US"/>
              </w:rPr>
            </w:pPr>
          </w:p>
          <w:p w14:paraId="4F166D46" w14:textId="77777777" w:rsidR="0049798F" w:rsidRPr="00070E3D" w:rsidRDefault="0049798F">
            <w:pPr>
              <w:pStyle w:val="Standard"/>
              <w:spacing w:before="0"/>
              <w:ind w:left="190" w:hanging="142"/>
              <w:rPr>
                <w:rFonts w:ascii="Times New Roman" w:hAnsi="Times New Roman" w:cs="Times New Roman"/>
                <w:color w:val="auto"/>
                <w:lang w:val="en-US"/>
              </w:rPr>
            </w:pPr>
          </w:p>
          <w:p w14:paraId="41090C91" w14:textId="77777777" w:rsidR="002F1691" w:rsidRDefault="00BD6C30" w:rsidP="002F1691">
            <w:pPr>
              <w:pStyle w:val="Standard"/>
              <w:spacing w:before="0"/>
              <w:ind w:firstLine="0"/>
              <w:rPr>
                <w:rStyle w:val="tlid-translation"/>
                <w:rFonts w:ascii="Times New Roman" w:hAnsi="Times New Roman" w:cs="Times New Roman"/>
                <w:color w:val="auto"/>
              </w:rPr>
            </w:pPr>
            <w:r w:rsidRPr="00070E3D">
              <w:rPr>
                <w:rStyle w:val="tlid-translation"/>
                <w:rFonts w:ascii="Times New Roman" w:hAnsi="Times New Roman" w:cs="Times New Roman"/>
                <w:color w:val="auto"/>
              </w:rPr>
              <w:t xml:space="preserve">The </w:t>
            </w:r>
            <w:r w:rsidRPr="00070E3D">
              <w:rPr>
                <w:rStyle w:val="tlid-translation"/>
                <w:rFonts w:ascii="Times New Roman" w:hAnsi="Times New Roman" w:cs="Times New Roman"/>
                <w:color w:val="auto"/>
                <w:lang w:val="en-US"/>
              </w:rPr>
              <w:t>transportation of</w:t>
            </w:r>
            <w:r w:rsidRPr="00070E3D">
              <w:rPr>
                <w:rStyle w:val="tlid-translation"/>
                <w:rFonts w:ascii="Times New Roman" w:hAnsi="Times New Roman" w:cs="Times New Roman"/>
                <w:color w:val="auto"/>
              </w:rPr>
              <w:t xml:space="preserve"> waste</w:t>
            </w:r>
            <w:r w:rsidRPr="00070E3D">
              <w:rPr>
                <w:rStyle w:val="tlid-translation"/>
                <w:rFonts w:ascii="Times New Roman" w:hAnsi="Times New Roman" w:cs="Times New Roman"/>
                <w:color w:val="auto"/>
                <w:lang w:val="en-US"/>
              </w:rPr>
              <w:t>s</w:t>
            </w:r>
            <w:r w:rsidRPr="00070E3D">
              <w:rPr>
                <w:rStyle w:val="tlid-translation"/>
                <w:rFonts w:ascii="Times New Roman" w:hAnsi="Times New Roman" w:cs="Times New Roman"/>
                <w:color w:val="auto"/>
              </w:rPr>
              <w:t xml:space="preserve"> to temporary storage sites other than the final treatment sites proposed by the contractor, </w:t>
            </w:r>
            <w:r w:rsidRPr="00070E3D">
              <w:rPr>
                <w:rStyle w:val="tlid-translation"/>
                <w:rFonts w:ascii="Times New Roman" w:hAnsi="Times New Roman" w:cs="Times New Roman"/>
                <w:color w:val="auto"/>
                <w:lang w:val="en-US"/>
              </w:rPr>
              <w:t>as well as t</w:t>
            </w:r>
            <w:r w:rsidRPr="00070E3D">
              <w:rPr>
                <w:rStyle w:val="tlid-translation"/>
                <w:rFonts w:ascii="Times New Roman" w:hAnsi="Times New Roman" w:cs="Times New Roman"/>
                <w:color w:val="auto"/>
              </w:rPr>
              <w:t>he temporary storage of waste on sites other than the sites of final treatment facilities are part of the implementation of Act</w:t>
            </w:r>
            <w:r w:rsidRPr="00070E3D">
              <w:rPr>
                <w:rStyle w:val="tlid-translation"/>
                <w:rFonts w:ascii="Times New Roman" w:hAnsi="Times New Roman" w:cs="Times New Roman"/>
                <w:color w:val="auto"/>
                <w:lang w:val="en-US"/>
              </w:rPr>
              <w:t>vity</w:t>
            </w:r>
            <w:r w:rsidRPr="00070E3D">
              <w:rPr>
                <w:rStyle w:val="tlid-translation"/>
                <w:rFonts w:ascii="Times New Roman" w:hAnsi="Times New Roman" w:cs="Times New Roman"/>
                <w:color w:val="auto"/>
              </w:rPr>
              <w:t xml:space="preserve"> 1 and no separate</w:t>
            </w:r>
            <w:r w:rsidR="006B4250" w:rsidRPr="00070E3D">
              <w:rPr>
                <w:rStyle w:val="tlid-translation"/>
                <w:rFonts w:ascii="Times New Roman" w:hAnsi="Times New Roman" w:cs="Times New Roman"/>
                <w:color w:val="auto"/>
                <w:lang w:val="en-US"/>
              </w:rPr>
              <w:t xml:space="preserve"> </w:t>
            </w:r>
            <w:r w:rsidRPr="00070E3D">
              <w:rPr>
                <w:rStyle w:val="tlid-translation"/>
                <w:rFonts w:ascii="Times New Roman" w:hAnsi="Times New Roman" w:cs="Times New Roman"/>
                <w:color w:val="auto"/>
              </w:rPr>
              <w:t>pa</w:t>
            </w:r>
            <w:r w:rsidR="006B4250" w:rsidRPr="00070E3D">
              <w:rPr>
                <w:rStyle w:val="tlid-translation"/>
                <w:rFonts w:ascii="Times New Roman" w:hAnsi="Times New Roman" w:cs="Times New Roman"/>
                <w:color w:val="auto"/>
                <w:lang w:val="en-US"/>
              </w:rPr>
              <w:t xml:space="preserve">yment is due for it </w:t>
            </w:r>
            <w:r w:rsidRPr="00070E3D">
              <w:rPr>
                <w:rStyle w:val="tlid-translation"/>
                <w:rFonts w:ascii="Times New Roman" w:hAnsi="Times New Roman" w:cs="Times New Roman"/>
                <w:color w:val="auto"/>
              </w:rPr>
              <w:t xml:space="preserve">under the contract for this </w:t>
            </w:r>
            <w:r w:rsidRPr="00070E3D">
              <w:rPr>
                <w:rStyle w:val="tlid-translation"/>
                <w:rFonts w:ascii="Times New Roman" w:hAnsi="Times New Roman" w:cs="Times New Roman"/>
                <w:color w:val="auto"/>
                <w:lang w:val="en-US"/>
              </w:rPr>
              <w:t>procurement</w:t>
            </w:r>
            <w:r w:rsidRPr="00070E3D">
              <w:rPr>
                <w:rStyle w:val="tlid-translation"/>
                <w:rFonts w:ascii="Times New Roman" w:hAnsi="Times New Roman" w:cs="Times New Roman"/>
                <w:color w:val="auto"/>
              </w:rPr>
              <w:t>.</w:t>
            </w:r>
          </w:p>
          <w:p w14:paraId="58F7ACBA" w14:textId="1333E355" w:rsidR="008A637F" w:rsidRPr="00070E3D" w:rsidRDefault="00BD6C30" w:rsidP="002F1691">
            <w:pPr>
              <w:pStyle w:val="Standard"/>
              <w:spacing w:before="0"/>
              <w:ind w:firstLine="0"/>
              <w:rPr>
                <w:rFonts w:ascii="Times New Roman" w:hAnsi="Times New Roman" w:cs="Times New Roman"/>
                <w:color w:val="auto"/>
              </w:rPr>
            </w:pPr>
            <w:r w:rsidRPr="00070E3D">
              <w:rPr>
                <w:rFonts w:ascii="Times New Roman" w:hAnsi="Times New Roman" w:cs="Times New Roman"/>
              </w:rPr>
              <w:br/>
            </w:r>
          </w:p>
          <w:p w14:paraId="27662329" w14:textId="5DC5076B" w:rsidR="006B4250" w:rsidRPr="00070E3D" w:rsidRDefault="006B4250">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2.1.4. Performance requirements for Acti</w:t>
            </w:r>
            <w:r w:rsidRPr="00070E3D">
              <w:rPr>
                <w:rFonts w:eastAsia="Times New Roman"/>
                <w:kern w:val="0"/>
                <w:sz w:val="24"/>
                <w:szCs w:val="24"/>
                <w:lang w:eastAsia="bg-BG"/>
              </w:rPr>
              <w:t>vity 1</w:t>
            </w:r>
            <w:r w:rsidRPr="00070E3D">
              <w:rPr>
                <w:rFonts w:eastAsia="Times New Roman"/>
                <w:kern w:val="0"/>
                <w:sz w:val="24"/>
                <w:szCs w:val="24"/>
                <w:lang w:val="bg-BG" w:eastAsia="bg-BG"/>
              </w:rPr>
              <w:br/>
              <w:t xml:space="preserve">2.1.4.1. Persons carrying out waste transport activities on the territory of the Republic of Bulgaria shall have a valid document in accordance with the requirements of </w:t>
            </w:r>
            <w:r w:rsidR="00812DF5">
              <w:rPr>
                <w:rFonts w:eastAsia="Times New Roman"/>
                <w:kern w:val="0"/>
                <w:sz w:val="24"/>
                <w:szCs w:val="24"/>
                <w:lang w:val="bg-BG" w:eastAsia="bg-BG"/>
              </w:rPr>
              <w:t xml:space="preserve"> </w:t>
            </w:r>
            <w:r w:rsidRPr="00070E3D">
              <w:rPr>
                <w:rFonts w:eastAsia="Times New Roman"/>
                <w:kern w:val="0"/>
                <w:sz w:val="24"/>
                <w:szCs w:val="24"/>
                <w:lang w:val="bg-BG" w:eastAsia="bg-BG"/>
              </w:rPr>
              <w:t>the WMA.</w:t>
            </w:r>
          </w:p>
          <w:p w14:paraId="19F1953C" w14:textId="77777777" w:rsidR="006B4250" w:rsidRPr="00070E3D" w:rsidRDefault="006B4250">
            <w:pPr>
              <w:widowControl/>
              <w:suppressAutoHyphens w:val="0"/>
              <w:autoSpaceDN/>
              <w:jc w:val="both"/>
              <w:textAlignment w:val="auto"/>
              <w:rPr>
                <w:rFonts w:eastAsia="Times New Roman"/>
                <w:kern w:val="0"/>
                <w:sz w:val="24"/>
                <w:szCs w:val="24"/>
                <w:lang w:eastAsia="bg-BG"/>
              </w:rPr>
            </w:pPr>
            <w:r w:rsidRPr="00070E3D">
              <w:rPr>
                <w:rFonts w:eastAsia="Times New Roman"/>
                <w:kern w:val="0"/>
                <w:sz w:val="24"/>
                <w:szCs w:val="24"/>
                <w:lang w:val="bg-BG" w:eastAsia="bg-BG"/>
              </w:rPr>
              <w:br/>
              <w:t>2.1.4.2. Packag</w:t>
            </w:r>
            <w:r w:rsidRPr="00070E3D">
              <w:rPr>
                <w:rFonts w:eastAsia="Times New Roman"/>
                <w:kern w:val="0"/>
                <w:sz w:val="24"/>
                <w:szCs w:val="24"/>
                <w:lang w:eastAsia="bg-BG"/>
              </w:rPr>
              <w:t>es</w:t>
            </w:r>
            <w:r w:rsidRPr="00070E3D">
              <w:rPr>
                <w:rFonts w:eastAsia="Times New Roman"/>
                <w:kern w:val="0"/>
                <w:sz w:val="24"/>
                <w:szCs w:val="24"/>
                <w:lang w:val="bg-BG" w:eastAsia="bg-BG"/>
              </w:rPr>
              <w:t xml:space="preserve"> of</w:t>
            </w:r>
            <w:r w:rsidRPr="00070E3D">
              <w:rPr>
                <w:rFonts w:eastAsia="Times New Roman"/>
                <w:kern w:val="0"/>
                <w:sz w:val="24"/>
                <w:szCs w:val="24"/>
                <w:lang w:eastAsia="bg-BG"/>
              </w:rPr>
              <w:t xml:space="preserve"> the</w:t>
            </w:r>
            <w:r w:rsidRPr="00070E3D">
              <w:rPr>
                <w:rFonts w:eastAsia="Times New Roman"/>
                <w:kern w:val="0"/>
                <w:sz w:val="24"/>
                <w:szCs w:val="24"/>
                <w:lang w:val="bg-BG" w:eastAsia="bg-BG"/>
              </w:rPr>
              <w:t xml:space="preserve"> waste</w:t>
            </w:r>
            <w:r w:rsidRPr="00070E3D">
              <w:rPr>
                <w:rFonts w:eastAsia="Times New Roman"/>
                <w:kern w:val="0"/>
                <w:sz w:val="24"/>
                <w:szCs w:val="24"/>
                <w:lang w:eastAsia="bg-BG"/>
              </w:rPr>
              <w:t>s</w:t>
            </w:r>
          </w:p>
          <w:p w14:paraId="45CE0896" w14:textId="77777777" w:rsidR="006B4250" w:rsidRPr="00070E3D" w:rsidRDefault="006B4250">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The operators of the municipal centr</w:t>
            </w:r>
            <w:r w:rsidRPr="00070E3D">
              <w:rPr>
                <w:rFonts w:eastAsia="Times New Roman"/>
                <w:kern w:val="0"/>
                <w:sz w:val="24"/>
                <w:szCs w:val="24"/>
                <w:lang w:eastAsia="bg-BG"/>
              </w:rPr>
              <w:t>e</w:t>
            </w:r>
            <w:r w:rsidRPr="00070E3D">
              <w:rPr>
                <w:rFonts w:eastAsia="Times New Roman"/>
                <w:kern w:val="0"/>
                <w:sz w:val="24"/>
                <w:szCs w:val="24"/>
                <w:lang w:val="bg-BG" w:eastAsia="bg-BG"/>
              </w:rPr>
              <w:t xml:space="preserve">s are responsible for the proper packaging and labeling of the waste </w:t>
            </w:r>
            <w:r w:rsidRPr="00070E3D">
              <w:rPr>
                <w:rFonts w:eastAsia="Times New Roman"/>
                <w:kern w:val="0"/>
                <w:sz w:val="24"/>
                <w:szCs w:val="24"/>
                <w:lang w:eastAsia="bg-BG"/>
              </w:rPr>
              <w:t>subject to</w:t>
            </w:r>
            <w:r w:rsidRPr="00070E3D">
              <w:rPr>
                <w:rFonts w:eastAsia="Times New Roman"/>
                <w:kern w:val="0"/>
                <w:sz w:val="24"/>
                <w:szCs w:val="24"/>
                <w:lang w:val="bg-BG" w:eastAsia="bg-BG"/>
              </w:rPr>
              <w:t xml:space="preserve"> the </w:t>
            </w:r>
            <w:r w:rsidRPr="00070E3D">
              <w:rPr>
                <w:rFonts w:eastAsia="Times New Roman"/>
                <w:kern w:val="0"/>
                <w:sz w:val="24"/>
                <w:szCs w:val="24"/>
                <w:lang w:eastAsia="bg-BG"/>
              </w:rPr>
              <w:t>procurement</w:t>
            </w:r>
            <w:r w:rsidRPr="00070E3D">
              <w:rPr>
                <w:rFonts w:eastAsia="Times New Roman"/>
                <w:kern w:val="0"/>
                <w:sz w:val="24"/>
                <w:szCs w:val="24"/>
                <w:lang w:val="bg-BG" w:eastAsia="bg-BG"/>
              </w:rPr>
              <w:t>.</w:t>
            </w:r>
          </w:p>
          <w:p w14:paraId="397B0A26" w14:textId="77777777" w:rsidR="006B4250" w:rsidRPr="00070E3D" w:rsidRDefault="006B4250">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Each specific type of waste will be pack</w:t>
            </w:r>
            <w:r w:rsidRPr="00070E3D">
              <w:rPr>
                <w:rFonts w:eastAsia="Times New Roman"/>
                <w:kern w:val="0"/>
                <w:sz w:val="24"/>
                <w:szCs w:val="24"/>
                <w:lang w:eastAsia="bg-BG"/>
              </w:rPr>
              <w:t>ed</w:t>
            </w:r>
            <w:r w:rsidRPr="00070E3D">
              <w:rPr>
                <w:rFonts w:eastAsia="Times New Roman"/>
                <w:kern w:val="0"/>
                <w:sz w:val="24"/>
                <w:szCs w:val="24"/>
                <w:lang w:val="bg-BG" w:eastAsia="bg-BG"/>
              </w:rPr>
              <w:t xml:space="preserve"> and delivered to the contractor in packages conforming to the requirements of the European Convention for the International Carriage of Dangerous Goods by Road (ADR).</w:t>
            </w:r>
          </w:p>
          <w:p w14:paraId="1BCEE03A" w14:textId="77777777" w:rsidR="006B4250" w:rsidRDefault="006B4250">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The treatment facility operators may have their own requirements regarding the type and manner of packaging the waste received, so the contractor will be able to instruct the centr</w:t>
            </w:r>
            <w:r w:rsidRPr="00070E3D">
              <w:rPr>
                <w:rFonts w:eastAsia="Times New Roman"/>
                <w:kern w:val="0"/>
                <w:sz w:val="24"/>
                <w:szCs w:val="24"/>
                <w:lang w:eastAsia="bg-BG"/>
              </w:rPr>
              <w:t>e</w:t>
            </w:r>
            <w:r w:rsidRPr="00070E3D">
              <w:rPr>
                <w:rFonts w:eastAsia="Times New Roman"/>
                <w:kern w:val="0"/>
                <w:sz w:val="24"/>
                <w:szCs w:val="24"/>
                <w:lang w:val="bg-BG" w:eastAsia="bg-BG"/>
              </w:rPr>
              <w:t xml:space="preserve"> operator on the grouping of the types of waste to be put in a single package. The Contractor may not require pilot plant operators to pack the waste in breach of the requirements for the transport of dangerous goods.</w:t>
            </w:r>
            <w:r w:rsidRPr="00070E3D">
              <w:rPr>
                <w:rFonts w:eastAsia="Times New Roman"/>
                <w:kern w:val="0"/>
                <w:sz w:val="24"/>
                <w:szCs w:val="24"/>
                <w:lang w:val="bg-BG" w:eastAsia="bg-BG"/>
              </w:rPr>
              <w:br/>
            </w:r>
          </w:p>
          <w:p w14:paraId="02209F17" w14:textId="77777777" w:rsidR="00D61934" w:rsidRPr="00070E3D" w:rsidRDefault="00D61934">
            <w:pPr>
              <w:widowControl/>
              <w:suppressAutoHyphens w:val="0"/>
              <w:autoSpaceDN/>
              <w:jc w:val="both"/>
              <w:textAlignment w:val="auto"/>
              <w:rPr>
                <w:rFonts w:eastAsia="Times New Roman"/>
                <w:kern w:val="0"/>
                <w:sz w:val="24"/>
                <w:szCs w:val="24"/>
                <w:lang w:val="bg-BG" w:eastAsia="bg-BG"/>
              </w:rPr>
            </w:pPr>
          </w:p>
          <w:p w14:paraId="4FCBBA81" w14:textId="240C5ED5" w:rsidR="006B4250" w:rsidRPr="00070E3D" w:rsidRDefault="006B4250">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 xml:space="preserve">The above-mentioned total (33.32 t) of hazardous household waste for the </w:t>
            </w:r>
            <w:r w:rsidRPr="00070E3D">
              <w:rPr>
                <w:rFonts w:eastAsia="Times New Roman"/>
                <w:kern w:val="0"/>
                <w:sz w:val="24"/>
                <w:szCs w:val="24"/>
                <w:lang w:eastAsia="bg-BG"/>
              </w:rPr>
              <w:t>5</w:t>
            </w:r>
            <w:r w:rsidRPr="00070E3D">
              <w:rPr>
                <w:rFonts w:eastAsia="Times New Roman"/>
                <w:kern w:val="0"/>
                <w:sz w:val="24"/>
                <w:szCs w:val="24"/>
                <w:lang w:val="bg-BG" w:eastAsia="bg-BG"/>
              </w:rPr>
              <w:t xml:space="preserve"> pilot centr</w:t>
            </w:r>
            <w:r w:rsidR="003E6313" w:rsidRPr="00070E3D">
              <w:rPr>
                <w:rFonts w:eastAsia="Times New Roman"/>
                <w:kern w:val="0"/>
                <w:sz w:val="24"/>
                <w:szCs w:val="24"/>
                <w:lang w:eastAsia="bg-BG"/>
              </w:rPr>
              <w:t>e</w:t>
            </w:r>
            <w:r w:rsidRPr="00070E3D">
              <w:rPr>
                <w:rFonts w:eastAsia="Times New Roman"/>
                <w:kern w:val="0"/>
                <w:sz w:val="24"/>
                <w:szCs w:val="24"/>
                <w:lang w:val="bg-BG" w:eastAsia="bg-BG"/>
              </w:rPr>
              <w:t xml:space="preserve">s is </w:t>
            </w:r>
            <w:r w:rsidRPr="00070E3D">
              <w:rPr>
                <w:rFonts w:eastAsia="Times New Roman"/>
                <w:kern w:val="0"/>
                <w:sz w:val="24"/>
                <w:szCs w:val="24"/>
                <w:lang w:eastAsia="bg-BG"/>
              </w:rPr>
              <w:t>a forecast</w:t>
            </w:r>
            <w:r w:rsidRPr="00070E3D">
              <w:rPr>
                <w:rFonts w:eastAsia="Times New Roman"/>
                <w:kern w:val="0"/>
                <w:sz w:val="24"/>
                <w:szCs w:val="24"/>
                <w:lang w:val="bg-BG" w:eastAsia="bg-BG"/>
              </w:rPr>
              <w:t xml:space="preserve"> and refers to waste in their original packaging. The stated quantity does not include external transport packages in which the waste will be prepared by the staff of the municipal pilot centr</w:t>
            </w:r>
            <w:r w:rsidRPr="00070E3D">
              <w:rPr>
                <w:rFonts w:eastAsia="Times New Roman"/>
                <w:kern w:val="0"/>
                <w:sz w:val="24"/>
                <w:szCs w:val="24"/>
                <w:lang w:eastAsia="bg-BG"/>
              </w:rPr>
              <w:t>e</w:t>
            </w:r>
            <w:r w:rsidRPr="00070E3D">
              <w:rPr>
                <w:rFonts w:eastAsia="Times New Roman"/>
                <w:kern w:val="0"/>
                <w:sz w:val="24"/>
                <w:szCs w:val="24"/>
                <w:lang w:val="bg-BG" w:eastAsia="bg-BG"/>
              </w:rPr>
              <w:t>s and delivered to the contractor in a form ready for loading and transport.</w:t>
            </w:r>
            <w:r w:rsidRPr="00070E3D">
              <w:rPr>
                <w:rFonts w:eastAsia="Times New Roman"/>
                <w:kern w:val="0"/>
                <w:sz w:val="24"/>
                <w:szCs w:val="24"/>
                <w:lang w:val="bg-BG" w:eastAsia="bg-BG"/>
              </w:rPr>
              <w:br/>
              <w:t xml:space="preserve">The Contractor may not require the pilot </w:t>
            </w:r>
            <w:r w:rsidRPr="00070E3D">
              <w:rPr>
                <w:rFonts w:eastAsia="Times New Roman"/>
                <w:kern w:val="0"/>
                <w:sz w:val="24"/>
                <w:szCs w:val="24"/>
                <w:lang w:eastAsia="bg-BG"/>
              </w:rPr>
              <w:t>centres’</w:t>
            </w:r>
            <w:r w:rsidRPr="00070E3D">
              <w:rPr>
                <w:rFonts w:eastAsia="Times New Roman"/>
                <w:kern w:val="0"/>
                <w:sz w:val="24"/>
                <w:szCs w:val="24"/>
                <w:lang w:val="bg-BG" w:eastAsia="bg-BG"/>
              </w:rPr>
              <w:t xml:space="preserve"> operators to place the waste in packaging other than those listed below.</w:t>
            </w:r>
          </w:p>
          <w:p w14:paraId="30AA533B" w14:textId="77777777" w:rsidR="008A637F" w:rsidRPr="00070E3D" w:rsidRDefault="008A637F">
            <w:pPr>
              <w:pStyle w:val="Standard"/>
              <w:spacing w:before="0"/>
              <w:ind w:left="190" w:hanging="142"/>
              <w:rPr>
                <w:rFonts w:ascii="Times New Roman" w:hAnsi="Times New Roman" w:cs="Times New Roman"/>
                <w:color w:val="auto"/>
              </w:rPr>
            </w:pPr>
          </w:p>
          <w:p w14:paraId="2B41D5D1" w14:textId="717D5079" w:rsidR="006B4250" w:rsidRPr="00070E3D" w:rsidRDefault="006B4250">
            <w:pPr>
              <w:pStyle w:val="Standard"/>
              <w:spacing w:before="0"/>
              <w:ind w:firstLine="0"/>
              <w:rPr>
                <w:rStyle w:val="tlid-translation"/>
                <w:rFonts w:ascii="Times New Roman" w:hAnsi="Times New Roman" w:cs="Times New Roman"/>
                <w:u w:val="single"/>
              </w:rPr>
            </w:pPr>
            <w:r w:rsidRPr="00070E3D">
              <w:rPr>
                <w:rStyle w:val="tlid-translation"/>
                <w:rFonts w:ascii="Times New Roman" w:hAnsi="Times New Roman" w:cs="Times New Roman"/>
                <w:u w:val="single"/>
              </w:rPr>
              <w:t xml:space="preserve">The packaging in which the waste will be handed over to the </w:t>
            </w:r>
            <w:r w:rsidR="002A7148" w:rsidRPr="00070E3D">
              <w:rPr>
                <w:rStyle w:val="tlid-translation"/>
                <w:rFonts w:ascii="Times New Roman" w:hAnsi="Times New Roman" w:cs="Times New Roman"/>
                <w:u w:val="single"/>
                <w:lang w:val="en-US"/>
              </w:rPr>
              <w:t>C</w:t>
            </w:r>
            <w:r w:rsidRPr="00070E3D">
              <w:rPr>
                <w:rStyle w:val="tlid-translation"/>
                <w:rFonts w:ascii="Times New Roman" w:hAnsi="Times New Roman" w:cs="Times New Roman"/>
                <w:u w:val="single"/>
              </w:rPr>
              <w:t>ontractor will be the following:</w:t>
            </w:r>
          </w:p>
          <w:p w14:paraId="34098288" w14:textId="77777777" w:rsidR="00001650" w:rsidRPr="00070E3D" w:rsidRDefault="006B4250">
            <w:pPr>
              <w:pStyle w:val="Standard"/>
              <w:numPr>
                <w:ilvl w:val="0"/>
                <w:numId w:val="138"/>
              </w:numPr>
              <w:spacing w:before="0"/>
              <w:rPr>
                <w:rStyle w:val="tlid-translation"/>
                <w:rFonts w:ascii="Times New Roman" w:hAnsi="Times New Roman" w:cs="Times New Roman"/>
              </w:rPr>
            </w:pPr>
            <w:r w:rsidRPr="00070E3D">
              <w:rPr>
                <w:rStyle w:val="tlid-translation"/>
                <w:rFonts w:ascii="Times New Roman" w:hAnsi="Times New Roman" w:cs="Times New Roman"/>
              </w:rPr>
              <w:t>Plastic drums with openable lid. Capacity 30 l</w:t>
            </w:r>
            <w:r w:rsidR="00C50377" w:rsidRPr="00070E3D">
              <w:rPr>
                <w:rStyle w:val="tlid-translation"/>
                <w:rFonts w:ascii="Times New Roman" w:hAnsi="Times New Roman" w:cs="Times New Roman"/>
                <w:lang w:val="en-US"/>
              </w:rPr>
              <w:t>,</w:t>
            </w:r>
            <w:r w:rsidRPr="00070E3D">
              <w:rPr>
                <w:rStyle w:val="tlid-translation"/>
                <w:rFonts w:ascii="Times New Roman" w:hAnsi="Times New Roman" w:cs="Times New Roman"/>
              </w:rPr>
              <w:t xml:space="preserve"> 60 l and 120 l ± 5%. Galvanized clamping bracket and ring.</w:t>
            </w:r>
          </w:p>
          <w:p w14:paraId="6C41F76C" w14:textId="4E0F68F7" w:rsidR="00C50377" w:rsidRPr="00070E3D" w:rsidRDefault="006B4250">
            <w:pPr>
              <w:pStyle w:val="Standard"/>
              <w:numPr>
                <w:ilvl w:val="0"/>
                <w:numId w:val="138"/>
              </w:numPr>
              <w:spacing w:before="0"/>
              <w:rPr>
                <w:rStyle w:val="tlid-translation"/>
                <w:rFonts w:ascii="Times New Roman" w:hAnsi="Times New Roman" w:cs="Times New Roman"/>
              </w:rPr>
            </w:pPr>
            <w:r w:rsidRPr="00070E3D">
              <w:rPr>
                <w:rStyle w:val="tlid-translation"/>
                <w:rFonts w:ascii="Times New Roman" w:hAnsi="Times New Roman" w:cs="Times New Roman"/>
              </w:rPr>
              <w:t>Barrels - made of steel sheet. Capacity 220 l ± 5%.</w:t>
            </w:r>
          </w:p>
          <w:p w14:paraId="04D9F72D" w14:textId="1DBA1BBD" w:rsidR="00C50377" w:rsidRPr="00070E3D" w:rsidRDefault="006B4250">
            <w:pPr>
              <w:pStyle w:val="Standard"/>
              <w:numPr>
                <w:ilvl w:val="0"/>
                <w:numId w:val="138"/>
              </w:numPr>
              <w:spacing w:before="0"/>
              <w:rPr>
                <w:rStyle w:val="tlid-translation"/>
                <w:rFonts w:ascii="Times New Roman" w:hAnsi="Times New Roman" w:cs="Times New Roman"/>
                <w:lang w:val="en-US"/>
              </w:rPr>
            </w:pPr>
            <w:r w:rsidRPr="00070E3D">
              <w:rPr>
                <w:rStyle w:val="tlid-translation"/>
                <w:rFonts w:ascii="Times New Roman" w:hAnsi="Times New Roman" w:cs="Times New Roman"/>
              </w:rPr>
              <w:t xml:space="preserve">Plastic </w:t>
            </w:r>
            <w:r w:rsidR="008E1FBE" w:rsidRPr="00070E3D">
              <w:rPr>
                <w:rStyle w:val="tlid-translation"/>
                <w:rFonts w:ascii="Times New Roman" w:hAnsi="Times New Roman" w:cs="Times New Roman"/>
                <w:lang w:val="en-US"/>
              </w:rPr>
              <w:t>canisters</w:t>
            </w:r>
            <w:r w:rsidRPr="00070E3D">
              <w:rPr>
                <w:rStyle w:val="tlid-translation"/>
                <w:rFonts w:ascii="Times New Roman" w:hAnsi="Times New Roman" w:cs="Times New Roman"/>
              </w:rPr>
              <w:t xml:space="preserve"> with opening cap. Capacity 20 l</w:t>
            </w:r>
            <w:r w:rsidR="00C50377" w:rsidRPr="00070E3D">
              <w:rPr>
                <w:rStyle w:val="tlid-translation"/>
                <w:rFonts w:ascii="Times New Roman" w:hAnsi="Times New Roman" w:cs="Times New Roman"/>
                <w:lang w:val="en-US"/>
              </w:rPr>
              <w:t>.</w:t>
            </w:r>
          </w:p>
          <w:p w14:paraId="313CFEB1" w14:textId="05B2E062" w:rsidR="008E1FBE" w:rsidRPr="00070E3D" w:rsidRDefault="006B4250">
            <w:pPr>
              <w:pStyle w:val="Standard"/>
              <w:numPr>
                <w:ilvl w:val="0"/>
                <w:numId w:val="138"/>
              </w:numPr>
              <w:spacing w:before="0"/>
              <w:rPr>
                <w:rStyle w:val="tlid-translation"/>
                <w:rFonts w:ascii="Times New Roman" w:hAnsi="Times New Roman" w:cs="Times New Roman"/>
              </w:rPr>
            </w:pPr>
            <w:r w:rsidRPr="00070E3D">
              <w:rPr>
                <w:rStyle w:val="tlid-translation"/>
                <w:rFonts w:ascii="Times New Roman" w:hAnsi="Times New Roman" w:cs="Times New Roman"/>
              </w:rPr>
              <w:t xml:space="preserve">Plastic storage </w:t>
            </w:r>
            <w:r w:rsidR="008E1FBE" w:rsidRPr="00070E3D">
              <w:rPr>
                <w:rStyle w:val="tlid-translation"/>
                <w:rFonts w:ascii="Times New Roman" w:hAnsi="Times New Roman" w:cs="Times New Roman"/>
                <w:lang w:val="en-US"/>
              </w:rPr>
              <w:t>containers</w:t>
            </w:r>
            <w:r w:rsidRPr="00070E3D">
              <w:rPr>
                <w:rStyle w:val="tlid-translation"/>
                <w:rFonts w:ascii="Times New Roman" w:hAnsi="Times New Roman" w:cs="Times New Roman"/>
              </w:rPr>
              <w:t xml:space="preserve"> for </w:t>
            </w:r>
            <w:r w:rsidR="008E1FBE" w:rsidRPr="00070E3D">
              <w:rPr>
                <w:rStyle w:val="tlid-translation"/>
                <w:rFonts w:ascii="Times New Roman" w:hAnsi="Times New Roman" w:cs="Times New Roman"/>
                <w:lang w:val="en-US"/>
              </w:rPr>
              <w:t xml:space="preserve">storage of </w:t>
            </w:r>
            <w:r w:rsidRPr="00070E3D">
              <w:rPr>
                <w:rStyle w:val="tlid-translation"/>
                <w:rFonts w:ascii="Times New Roman" w:hAnsi="Times New Roman" w:cs="Times New Roman"/>
              </w:rPr>
              <w:t xml:space="preserve">accumulators. With a volume of 500 l ± 5%. </w:t>
            </w:r>
            <w:r w:rsidR="008E1FBE" w:rsidRPr="00070E3D">
              <w:rPr>
                <w:rStyle w:val="tlid-translation"/>
                <w:rFonts w:ascii="Times New Roman" w:hAnsi="Times New Roman" w:cs="Times New Roman"/>
                <w:lang w:val="en-US"/>
              </w:rPr>
              <w:t>Bearing</w:t>
            </w:r>
            <w:r w:rsidRPr="00070E3D">
              <w:rPr>
                <w:rStyle w:val="tlid-translation"/>
                <w:rFonts w:ascii="Times New Roman" w:hAnsi="Times New Roman" w:cs="Times New Roman"/>
              </w:rPr>
              <w:t xml:space="preserve"> capacity ≥ 500 kg.</w:t>
            </w:r>
          </w:p>
          <w:p w14:paraId="013271CB" w14:textId="0A965663" w:rsidR="008E1FBE" w:rsidRPr="00070E3D" w:rsidRDefault="006B4250">
            <w:pPr>
              <w:pStyle w:val="Standard"/>
              <w:numPr>
                <w:ilvl w:val="0"/>
                <w:numId w:val="138"/>
              </w:numPr>
              <w:spacing w:before="0"/>
              <w:rPr>
                <w:rStyle w:val="tlid-translation"/>
                <w:rFonts w:ascii="Times New Roman" w:hAnsi="Times New Roman" w:cs="Times New Roman"/>
              </w:rPr>
            </w:pPr>
            <w:r w:rsidRPr="00070E3D">
              <w:rPr>
                <w:rStyle w:val="tlid-translation"/>
                <w:rFonts w:ascii="Times New Roman" w:hAnsi="Times New Roman" w:cs="Times New Roman"/>
              </w:rPr>
              <w:t>Flexible containers for solid bulk storage. Made of polyethylene. Volume: 1200 l.</w:t>
            </w:r>
          </w:p>
          <w:p w14:paraId="743F3AA2" w14:textId="77777777" w:rsidR="00001650" w:rsidRPr="00070E3D" w:rsidRDefault="006B4250">
            <w:pPr>
              <w:pStyle w:val="Standard"/>
              <w:numPr>
                <w:ilvl w:val="0"/>
                <w:numId w:val="138"/>
              </w:numPr>
              <w:spacing w:before="0"/>
              <w:rPr>
                <w:rStyle w:val="tlid-translation"/>
                <w:rFonts w:ascii="Times New Roman" w:hAnsi="Times New Roman" w:cs="Times New Roman"/>
              </w:rPr>
            </w:pPr>
            <w:r w:rsidRPr="00070E3D">
              <w:rPr>
                <w:rStyle w:val="tlid-translation"/>
                <w:rFonts w:ascii="Times New Roman" w:hAnsi="Times New Roman" w:cs="Times New Roman"/>
              </w:rPr>
              <w:t xml:space="preserve">Boxes - polyethylene, with hinged lid </w:t>
            </w:r>
            <w:r w:rsidR="008E1FBE" w:rsidRPr="00070E3D">
              <w:rPr>
                <w:rStyle w:val="tlid-translation"/>
                <w:rFonts w:ascii="Times New Roman" w:hAnsi="Times New Roman" w:cs="Times New Roman"/>
                <w:lang w:val="en-US"/>
              </w:rPr>
              <w:t>opening</w:t>
            </w:r>
            <w:r w:rsidRPr="00070E3D">
              <w:rPr>
                <w:rStyle w:val="tlid-translation"/>
                <w:rFonts w:ascii="Times New Roman" w:hAnsi="Times New Roman" w:cs="Times New Roman"/>
              </w:rPr>
              <w:t xml:space="preserve">, double securing against accidental opening of the lid, possibility </w:t>
            </w:r>
            <w:r w:rsidR="008E1FBE" w:rsidRPr="00070E3D">
              <w:rPr>
                <w:rStyle w:val="tlid-translation"/>
                <w:rFonts w:ascii="Times New Roman" w:hAnsi="Times New Roman" w:cs="Times New Roman"/>
                <w:lang w:val="en-US"/>
              </w:rPr>
              <w:t>for</w:t>
            </w:r>
            <w:r w:rsidRPr="00070E3D">
              <w:rPr>
                <w:rStyle w:val="tlid-translation"/>
                <w:rFonts w:ascii="Times New Roman" w:hAnsi="Times New Roman" w:cs="Times New Roman"/>
              </w:rPr>
              <w:t xml:space="preserve"> storing one on top of other.</w:t>
            </w:r>
          </w:p>
          <w:p w14:paraId="519D5557" w14:textId="48A4E063" w:rsidR="008E1FBE" w:rsidRPr="00070E3D" w:rsidRDefault="008E1FBE" w:rsidP="002F1691">
            <w:pPr>
              <w:pStyle w:val="Standard"/>
              <w:spacing w:before="0"/>
              <w:ind w:left="360" w:firstLine="0"/>
              <w:rPr>
                <w:rStyle w:val="tlid-translation"/>
                <w:rFonts w:ascii="Times New Roman" w:hAnsi="Times New Roman" w:cs="Times New Roman"/>
              </w:rPr>
            </w:pPr>
          </w:p>
          <w:p w14:paraId="0CB6A1CD" w14:textId="44C2DE9A" w:rsidR="008A637F" w:rsidRPr="00070E3D" w:rsidRDefault="006B4250">
            <w:pPr>
              <w:pStyle w:val="Standard"/>
              <w:spacing w:before="0"/>
              <w:ind w:firstLine="0"/>
              <w:rPr>
                <w:rStyle w:val="tlid-translation"/>
                <w:rFonts w:ascii="Times New Roman" w:hAnsi="Times New Roman" w:cs="Times New Roman"/>
              </w:rPr>
            </w:pPr>
            <w:r w:rsidRPr="00070E3D">
              <w:rPr>
                <w:rStyle w:val="tlid-translation"/>
                <w:rFonts w:ascii="Times New Roman" w:hAnsi="Times New Roman" w:cs="Times New Roman"/>
              </w:rPr>
              <w:t xml:space="preserve">All </w:t>
            </w:r>
            <w:r w:rsidR="008E1FBE" w:rsidRPr="00070E3D">
              <w:rPr>
                <w:rStyle w:val="tlid-translation"/>
                <w:rFonts w:ascii="Times New Roman" w:hAnsi="Times New Roman" w:cs="Times New Roman"/>
                <w:lang w:val="en-US"/>
              </w:rPr>
              <w:t>indicated</w:t>
            </w:r>
            <w:r w:rsidRPr="00070E3D">
              <w:rPr>
                <w:rStyle w:val="tlid-translation"/>
                <w:rFonts w:ascii="Times New Roman" w:hAnsi="Times New Roman" w:cs="Times New Roman"/>
              </w:rPr>
              <w:t xml:space="preserve"> vessels </w:t>
            </w:r>
            <w:r w:rsidR="008E1FBE" w:rsidRPr="00070E3D">
              <w:rPr>
                <w:rStyle w:val="tlid-translation"/>
                <w:rFonts w:ascii="Times New Roman" w:hAnsi="Times New Roman" w:cs="Times New Roman"/>
                <w:lang w:val="en-US"/>
              </w:rPr>
              <w:t xml:space="preserve">shall </w:t>
            </w:r>
            <w:r w:rsidRPr="00070E3D">
              <w:rPr>
                <w:rStyle w:val="tlid-translation"/>
                <w:rFonts w:ascii="Times New Roman" w:hAnsi="Times New Roman" w:cs="Times New Roman"/>
              </w:rPr>
              <w:t>have UN approval.</w:t>
            </w:r>
          </w:p>
          <w:p w14:paraId="37394611" w14:textId="77777777" w:rsidR="006B4250" w:rsidRPr="00070E3D" w:rsidRDefault="006B4250">
            <w:pPr>
              <w:pStyle w:val="Standard"/>
              <w:spacing w:before="0"/>
              <w:ind w:firstLine="0"/>
              <w:rPr>
                <w:rFonts w:ascii="Times New Roman" w:hAnsi="Times New Roman" w:cs="Times New Roman"/>
                <w:color w:val="auto"/>
              </w:rPr>
            </w:pPr>
          </w:p>
          <w:p w14:paraId="61431A85" w14:textId="658A7817" w:rsidR="00592DA4" w:rsidRPr="00070E3D" w:rsidRDefault="00592DA4">
            <w:pPr>
              <w:tabs>
                <w:tab w:val="left" w:pos="2138"/>
                <w:tab w:val="left" w:pos="3555"/>
                <w:tab w:val="left" w:pos="4973"/>
                <w:tab w:val="left" w:pos="6390"/>
                <w:tab w:val="left" w:pos="7808"/>
              </w:tabs>
              <w:jc w:val="both"/>
              <w:rPr>
                <w:b/>
                <w:sz w:val="24"/>
                <w:szCs w:val="24"/>
              </w:rPr>
            </w:pPr>
            <w:r w:rsidRPr="00070E3D">
              <w:rPr>
                <w:b/>
                <w:sz w:val="24"/>
                <w:szCs w:val="24"/>
                <w:u w:val="single"/>
              </w:rPr>
              <w:t>2. Activity 2:</w:t>
            </w:r>
            <w:r w:rsidRPr="00070E3D">
              <w:rPr>
                <w:b/>
                <w:sz w:val="24"/>
                <w:szCs w:val="24"/>
              </w:rPr>
              <w:t xml:space="preserve"> Final treatment (recovery or disposal) of the waste - subject to the procurement.</w:t>
            </w:r>
          </w:p>
          <w:p w14:paraId="665D4312" w14:textId="77777777" w:rsidR="00592DA4" w:rsidRPr="00070E3D" w:rsidRDefault="00592DA4">
            <w:pPr>
              <w:tabs>
                <w:tab w:val="left" w:pos="2138"/>
                <w:tab w:val="left" w:pos="3555"/>
                <w:tab w:val="left" w:pos="4973"/>
                <w:tab w:val="left" w:pos="6390"/>
                <w:tab w:val="left" w:pos="7808"/>
              </w:tabs>
              <w:jc w:val="both"/>
              <w:rPr>
                <w:b/>
                <w:sz w:val="24"/>
                <w:szCs w:val="24"/>
              </w:rPr>
            </w:pPr>
          </w:p>
          <w:p w14:paraId="22E2F2D1" w14:textId="4764DC4B" w:rsidR="00592DA4" w:rsidRPr="00070E3D" w:rsidRDefault="00592DA4">
            <w:pPr>
              <w:pStyle w:val="Standard"/>
              <w:spacing w:before="0"/>
              <w:ind w:firstLine="0"/>
              <w:rPr>
                <w:rFonts w:ascii="Times New Roman" w:hAnsi="Times New Roman" w:cs="Times New Roman"/>
                <w:color w:val="auto"/>
                <w:lang w:val="en-US"/>
              </w:rPr>
            </w:pPr>
            <w:r w:rsidRPr="00070E3D">
              <w:rPr>
                <w:rFonts w:ascii="Times New Roman" w:hAnsi="Times New Roman" w:cs="Times New Roman"/>
                <w:color w:val="auto"/>
                <w:lang w:val="en-US"/>
              </w:rPr>
              <w:t>2.2.1 Overview</w:t>
            </w:r>
          </w:p>
          <w:p w14:paraId="70828B02" w14:textId="77777777" w:rsidR="001C3FD6" w:rsidRPr="00070E3D" w:rsidRDefault="000B2C8A">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Acti</w:t>
            </w:r>
            <w:r w:rsidRPr="00070E3D">
              <w:rPr>
                <w:rFonts w:eastAsia="Times New Roman"/>
                <w:kern w:val="0"/>
                <w:sz w:val="24"/>
                <w:szCs w:val="24"/>
                <w:lang w:eastAsia="bg-BG"/>
              </w:rPr>
              <w:t>vity</w:t>
            </w:r>
            <w:r w:rsidRPr="00070E3D">
              <w:rPr>
                <w:rFonts w:eastAsia="Times New Roman"/>
                <w:kern w:val="0"/>
                <w:sz w:val="24"/>
                <w:szCs w:val="24"/>
                <w:lang w:val="bg-BG" w:eastAsia="bg-BG"/>
              </w:rPr>
              <w:t xml:space="preserve"> 2 is carried out in facilities for recovery or disposal of waste</w:t>
            </w:r>
            <w:r w:rsidR="001C3FD6" w:rsidRPr="00070E3D">
              <w:rPr>
                <w:rFonts w:eastAsia="Times New Roman"/>
                <w:kern w:val="0"/>
                <w:sz w:val="24"/>
                <w:szCs w:val="24"/>
                <w:lang w:eastAsia="bg-BG"/>
              </w:rPr>
              <w:t xml:space="preserve"> -</w:t>
            </w:r>
            <w:r w:rsidRPr="00070E3D">
              <w:rPr>
                <w:rFonts w:eastAsia="Times New Roman"/>
                <w:kern w:val="0"/>
                <w:sz w:val="24"/>
                <w:szCs w:val="24"/>
                <w:lang w:val="bg-BG" w:eastAsia="bg-BG"/>
              </w:rPr>
              <w:t xml:space="preserve"> subject to the </w:t>
            </w:r>
            <w:r w:rsidR="001C3FD6" w:rsidRPr="00070E3D">
              <w:rPr>
                <w:rFonts w:eastAsia="Times New Roman"/>
                <w:kern w:val="0"/>
                <w:sz w:val="24"/>
                <w:szCs w:val="24"/>
                <w:lang w:eastAsia="bg-BG"/>
              </w:rPr>
              <w:t>procurement</w:t>
            </w:r>
            <w:r w:rsidRPr="00070E3D">
              <w:rPr>
                <w:rFonts w:eastAsia="Times New Roman"/>
                <w:kern w:val="0"/>
                <w:sz w:val="24"/>
                <w:szCs w:val="24"/>
                <w:lang w:val="bg-BG" w:eastAsia="bg-BG"/>
              </w:rPr>
              <w:t xml:space="preserve"> corresponding to the treatment activities proposed by the contractor, according to the type of waste specified in its Technical Proposal. Final treatment facilities may be located on the territory of the Republic of Bulgaria, on the territory of another EU Member State or on the territory of a country to which the export of a particular type of waste for a specific type of activity is permitted.</w:t>
            </w:r>
          </w:p>
          <w:p w14:paraId="7B8A9C89" w14:textId="53E1416A" w:rsidR="001C3FD6" w:rsidRPr="00070E3D" w:rsidRDefault="001C3FD6">
            <w:pPr>
              <w:widowControl/>
              <w:suppressAutoHyphens w:val="0"/>
              <w:autoSpaceDN/>
              <w:jc w:val="both"/>
              <w:textAlignment w:val="auto"/>
              <w:rPr>
                <w:rFonts w:eastAsia="Times New Roman"/>
                <w:kern w:val="0"/>
                <w:sz w:val="24"/>
                <w:szCs w:val="24"/>
                <w:lang w:val="bg-BG" w:eastAsia="bg-BG"/>
              </w:rPr>
            </w:pPr>
          </w:p>
          <w:p w14:paraId="38AF82F6" w14:textId="77777777" w:rsidR="001C3FD6" w:rsidRPr="00070E3D" w:rsidRDefault="000B2C8A">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2.2.2. Final treatment activities</w:t>
            </w:r>
          </w:p>
          <w:p w14:paraId="09AFF232" w14:textId="04F876A8" w:rsidR="00020773" w:rsidRDefault="000B2C8A" w:rsidP="00020773">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 xml:space="preserve">The final treatment (recovery or disposal) of the waste </w:t>
            </w:r>
            <w:r w:rsidR="001C3FD6" w:rsidRPr="00070E3D">
              <w:rPr>
                <w:rFonts w:eastAsia="Times New Roman"/>
                <w:kern w:val="0"/>
                <w:sz w:val="24"/>
                <w:szCs w:val="24"/>
                <w:lang w:eastAsia="bg-BG"/>
              </w:rPr>
              <w:t>– subject to the procurement,</w:t>
            </w:r>
            <w:r w:rsidRPr="00070E3D">
              <w:rPr>
                <w:rFonts w:eastAsia="Times New Roman"/>
                <w:kern w:val="0"/>
                <w:sz w:val="24"/>
                <w:szCs w:val="24"/>
                <w:lang w:val="bg-BG" w:eastAsia="bg-BG"/>
              </w:rPr>
              <w:t xml:space="preserve"> that the tenderer can offer is listed in</w:t>
            </w:r>
            <w:r w:rsidR="00020773">
              <w:rPr>
                <w:rFonts w:eastAsia="Times New Roman"/>
                <w:kern w:val="0"/>
                <w:sz w:val="24"/>
                <w:szCs w:val="24"/>
                <w:lang w:val="bg-BG" w:eastAsia="bg-BG"/>
              </w:rPr>
              <w:t xml:space="preserve"> </w:t>
            </w:r>
            <w:r w:rsidR="00020773" w:rsidRPr="00020773">
              <w:rPr>
                <w:rFonts w:eastAsia="Times New Roman"/>
                <w:kern w:val="0"/>
                <w:sz w:val="24"/>
                <w:szCs w:val="24"/>
                <w:lang w:val="bg-BG" w:eastAsia="bg-BG"/>
              </w:rPr>
              <w:t>the following table</w:t>
            </w:r>
            <w:r w:rsidR="00020773">
              <w:rPr>
                <w:rFonts w:eastAsia="Times New Roman"/>
                <w:kern w:val="0"/>
                <w:sz w:val="24"/>
                <w:szCs w:val="24"/>
                <w:lang w:val="bg-BG" w:eastAsia="bg-BG"/>
              </w:rPr>
              <w:t>:</w:t>
            </w:r>
          </w:p>
          <w:p w14:paraId="38D2962E" w14:textId="77777777" w:rsidR="00D61934" w:rsidRDefault="00D61934" w:rsidP="00020773">
            <w:pPr>
              <w:widowControl/>
              <w:suppressAutoHyphens w:val="0"/>
              <w:autoSpaceDN/>
              <w:jc w:val="both"/>
              <w:textAlignment w:val="auto"/>
              <w:rPr>
                <w:rFonts w:eastAsia="Times New Roman"/>
                <w:kern w:val="0"/>
                <w:sz w:val="24"/>
                <w:szCs w:val="24"/>
                <w:lang w:val="bg-BG" w:eastAsia="bg-BG"/>
              </w:rPr>
            </w:pPr>
          </w:p>
          <w:p w14:paraId="01D8458C" w14:textId="77777777" w:rsidR="00D61934" w:rsidRPr="00070E3D" w:rsidRDefault="00D61934" w:rsidP="00020773">
            <w:pPr>
              <w:widowControl/>
              <w:suppressAutoHyphens w:val="0"/>
              <w:autoSpaceDN/>
              <w:jc w:val="both"/>
              <w:textAlignment w:val="auto"/>
              <w:rPr>
                <w:rFonts w:eastAsia="Times New Roman"/>
                <w:kern w:val="0"/>
                <w:sz w:val="24"/>
                <w:szCs w:val="24"/>
                <w:lang w:val="bg-BG" w:eastAsia="bg-BG"/>
              </w:rPr>
            </w:pPr>
          </w:p>
          <w:tbl>
            <w:tblPr>
              <w:tblStyle w:val="TableGrid1"/>
              <w:tblW w:w="5566" w:type="dxa"/>
              <w:tblLayout w:type="fixed"/>
              <w:tblLook w:val="04A0" w:firstRow="1" w:lastRow="0" w:firstColumn="1" w:lastColumn="0" w:noHBand="0" w:noVBand="1"/>
            </w:tblPr>
            <w:tblGrid>
              <w:gridCol w:w="321"/>
              <w:gridCol w:w="993"/>
              <w:gridCol w:w="2273"/>
              <w:gridCol w:w="709"/>
              <w:gridCol w:w="1270"/>
            </w:tblGrid>
            <w:tr w:rsidR="00020773" w:rsidRPr="001A2DAF" w14:paraId="7843421B" w14:textId="77777777" w:rsidTr="00D61934">
              <w:trPr>
                <w:trHeight w:val="815"/>
              </w:trPr>
              <w:tc>
                <w:tcPr>
                  <w:tcW w:w="321" w:type="dxa"/>
                </w:tcPr>
                <w:p w14:paraId="0E7A61B6" w14:textId="77777777" w:rsidR="00020773" w:rsidRPr="00260D90" w:rsidRDefault="00020773" w:rsidP="00020773">
                  <w:pPr>
                    <w:jc w:val="center"/>
                    <w:rPr>
                      <w:rFonts w:ascii="Times New Roman" w:hAnsi="Times New Roman" w:cs="Times New Roman"/>
                      <w:b/>
                    </w:rPr>
                  </w:pPr>
                  <w:r w:rsidRPr="00260D90">
                    <w:rPr>
                      <w:rFonts w:ascii="Times New Roman" w:hAnsi="Times New Roman" w:cs="Times New Roman"/>
                      <w:b/>
                      <w:bCs/>
                    </w:rPr>
                    <w:t>№</w:t>
                  </w:r>
                </w:p>
              </w:tc>
              <w:tc>
                <w:tcPr>
                  <w:tcW w:w="3266" w:type="dxa"/>
                  <w:gridSpan w:val="2"/>
                </w:tcPr>
                <w:p w14:paraId="01A230BE" w14:textId="7E5E6488" w:rsidR="00020773" w:rsidRPr="00260D90" w:rsidRDefault="00020773" w:rsidP="00020773">
                  <w:pPr>
                    <w:jc w:val="center"/>
                    <w:rPr>
                      <w:rFonts w:ascii="Times New Roman" w:hAnsi="Times New Roman" w:cs="Times New Roman"/>
                      <w:b/>
                    </w:rPr>
                  </w:pPr>
                  <w:r w:rsidRPr="00020773">
                    <w:rPr>
                      <w:rFonts w:ascii="Times New Roman" w:hAnsi="Times New Roman" w:cs="Times New Roman"/>
                      <w:b/>
                      <w:bCs/>
                      <w:lang w:val="en-US"/>
                    </w:rPr>
                    <w:t>Code and name under Ordinance No 2 of 23.07.2014 on the classification of waste</w:t>
                  </w:r>
                </w:p>
              </w:tc>
              <w:tc>
                <w:tcPr>
                  <w:tcW w:w="1979" w:type="dxa"/>
                  <w:gridSpan w:val="2"/>
                </w:tcPr>
                <w:p w14:paraId="4634A7F7" w14:textId="02A2C2CE" w:rsidR="00020773" w:rsidRPr="00D61934" w:rsidRDefault="00D61934" w:rsidP="00020773">
                  <w:pPr>
                    <w:jc w:val="center"/>
                    <w:rPr>
                      <w:rFonts w:ascii="Times New Roman" w:hAnsi="Times New Roman" w:cs="Times New Roman"/>
                      <w:b/>
                      <w:bCs/>
                      <w:lang w:val="en-US"/>
                    </w:rPr>
                  </w:pPr>
                  <w:r>
                    <w:rPr>
                      <w:rFonts w:ascii="Times New Roman" w:hAnsi="Times New Roman" w:cs="Times New Roman"/>
                      <w:b/>
                      <w:bCs/>
                      <w:lang w:val="en-US"/>
                    </w:rPr>
                    <w:t>Activity</w:t>
                  </w:r>
                </w:p>
                <w:p w14:paraId="6D1C7862" w14:textId="77777777" w:rsidR="00020773" w:rsidRPr="00D61934" w:rsidRDefault="00020773" w:rsidP="00020773">
                  <w:pPr>
                    <w:jc w:val="center"/>
                    <w:rPr>
                      <w:rFonts w:ascii="Times New Roman" w:hAnsi="Times New Roman" w:cs="Times New Roman"/>
                      <w:b/>
                      <w:bCs/>
                    </w:rPr>
                  </w:pPr>
                </w:p>
              </w:tc>
            </w:tr>
            <w:tr w:rsidR="00020773" w:rsidRPr="001A2DAF" w14:paraId="43F60166" w14:textId="77777777" w:rsidTr="00D61934">
              <w:trPr>
                <w:trHeight w:val="337"/>
              </w:trPr>
              <w:tc>
                <w:tcPr>
                  <w:tcW w:w="321" w:type="dxa"/>
                </w:tcPr>
                <w:p w14:paraId="474C0569" w14:textId="77777777" w:rsidR="00020773" w:rsidRPr="00260D90" w:rsidRDefault="00020773" w:rsidP="00020773">
                  <w:pPr>
                    <w:jc w:val="center"/>
                    <w:rPr>
                      <w:rFonts w:ascii="Times New Roman" w:hAnsi="Times New Roman" w:cs="Times New Roman"/>
                      <w:b/>
                      <w:bCs/>
                    </w:rPr>
                  </w:pPr>
                </w:p>
              </w:tc>
              <w:tc>
                <w:tcPr>
                  <w:tcW w:w="3266" w:type="dxa"/>
                  <w:gridSpan w:val="2"/>
                </w:tcPr>
                <w:p w14:paraId="4A7873DF" w14:textId="77777777" w:rsidR="00020773" w:rsidRPr="006A5141" w:rsidRDefault="00020773" w:rsidP="00020773">
                  <w:pPr>
                    <w:jc w:val="center"/>
                    <w:rPr>
                      <w:rFonts w:ascii="Times New Roman" w:hAnsi="Times New Roman" w:cs="Times New Roman"/>
                      <w:b/>
                      <w:bCs/>
                    </w:rPr>
                  </w:pPr>
                </w:p>
              </w:tc>
              <w:tc>
                <w:tcPr>
                  <w:tcW w:w="709" w:type="dxa"/>
                </w:tcPr>
                <w:p w14:paraId="0A020CFA" w14:textId="77777777" w:rsidR="00020773" w:rsidRPr="00260D90" w:rsidRDefault="00020773" w:rsidP="00020773">
                  <w:pPr>
                    <w:jc w:val="center"/>
                    <w:rPr>
                      <w:rFonts w:ascii="Times New Roman" w:hAnsi="Times New Roman" w:cs="Times New Roman"/>
                      <w:b/>
                      <w:bCs/>
                    </w:rPr>
                  </w:pPr>
                  <w:r w:rsidRPr="0083212D">
                    <w:rPr>
                      <w:rFonts w:ascii="Times New Roman" w:hAnsi="Times New Roman" w:cs="Times New Roman"/>
                      <w:b/>
                      <w:bCs/>
                    </w:rPr>
                    <w:t>R</w:t>
                  </w:r>
                </w:p>
              </w:tc>
              <w:tc>
                <w:tcPr>
                  <w:tcW w:w="1270" w:type="dxa"/>
                </w:tcPr>
                <w:p w14:paraId="0BB899EE" w14:textId="77777777" w:rsidR="00020773" w:rsidRPr="00D61934" w:rsidRDefault="00020773" w:rsidP="00020773">
                  <w:pPr>
                    <w:jc w:val="center"/>
                    <w:rPr>
                      <w:rFonts w:ascii="Times New Roman" w:hAnsi="Times New Roman" w:cs="Times New Roman"/>
                      <w:b/>
                      <w:bCs/>
                    </w:rPr>
                  </w:pPr>
                  <w:r w:rsidRPr="00D61934">
                    <w:rPr>
                      <w:rFonts w:ascii="Times New Roman" w:hAnsi="Times New Roman" w:cs="Times New Roman"/>
                      <w:b/>
                      <w:bCs/>
                    </w:rPr>
                    <w:t>D</w:t>
                  </w:r>
                </w:p>
              </w:tc>
            </w:tr>
            <w:tr w:rsidR="00020773" w:rsidRPr="001A2DAF" w14:paraId="02799B9F" w14:textId="77777777" w:rsidTr="00D61934">
              <w:tc>
                <w:tcPr>
                  <w:tcW w:w="321" w:type="dxa"/>
                </w:tcPr>
                <w:p w14:paraId="4FA079E6"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1</w:t>
                  </w:r>
                </w:p>
              </w:tc>
              <w:tc>
                <w:tcPr>
                  <w:tcW w:w="993" w:type="dxa"/>
                </w:tcPr>
                <w:p w14:paraId="5A715035" w14:textId="77777777" w:rsidR="00020773" w:rsidRPr="001A2DAF" w:rsidRDefault="00020773" w:rsidP="00020773">
                  <w:pPr>
                    <w:autoSpaceDE w:val="0"/>
                    <w:adjustRightInd w:val="0"/>
                    <w:ind w:left="-18" w:right="-108" w:firstLine="18"/>
                    <w:rPr>
                      <w:rFonts w:ascii="Times New Roman" w:eastAsia="Times New Roman" w:hAnsi="Times New Roman" w:cs="Times New Roman"/>
                    </w:rPr>
                  </w:pPr>
                  <w:r w:rsidRPr="001A2DAF">
                    <w:rPr>
                      <w:rFonts w:ascii="Times New Roman" w:hAnsi="Times New Roman" w:cs="Times New Roman"/>
                    </w:rPr>
                    <w:t>20 01 31*</w:t>
                  </w:r>
                </w:p>
              </w:tc>
              <w:tc>
                <w:tcPr>
                  <w:tcW w:w="2273" w:type="dxa"/>
                </w:tcPr>
                <w:p w14:paraId="481EF16C" w14:textId="4644657A" w:rsidR="00020773" w:rsidRPr="001A2DAF" w:rsidRDefault="00020773" w:rsidP="00020773">
                  <w:pPr>
                    <w:ind w:right="-108"/>
                    <w:rPr>
                      <w:rFonts w:ascii="Times New Roman" w:hAnsi="Times New Roman" w:cs="Times New Roman"/>
                    </w:rPr>
                  </w:pPr>
                  <w:r w:rsidRPr="00020773">
                    <w:rPr>
                      <w:rFonts w:ascii="Times New Roman" w:hAnsi="Times New Roman" w:cs="Times New Roman"/>
                    </w:rPr>
                    <w:t>Cytotoxic and cytostatic medicinal products</w:t>
                  </w:r>
                </w:p>
              </w:tc>
              <w:tc>
                <w:tcPr>
                  <w:tcW w:w="709" w:type="dxa"/>
                </w:tcPr>
                <w:p w14:paraId="662092D9"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R</w:t>
                  </w:r>
                  <w:r>
                    <w:rPr>
                      <w:rFonts w:ascii="Times New Roman" w:hAnsi="Times New Roman" w:cs="Times New Roman"/>
                    </w:rPr>
                    <w:t>1</w:t>
                  </w:r>
                </w:p>
              </w:tc>
              <w:tc>
                <w:tcPr>
                  <w:tcW w:w="1270" w:type="dxa"/>
                </w:tcPr>
                <w:p w14:paraId="0AAE8E24"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D5</w:t>
                  </w:r>
                </w:p>
                <w:p w14:paraId="658F9F7E"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D9</w:t>
                  </w:r>
                </w:p>
                <w:p w14:paraId="51E68940"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D10</w:t>
                  </w:r>
                </w:p>
                <w:p w14:paraId="142C4C59"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D12</w:t>
                  </w:r>
                </w:p>
              </w:tc>
            </w:tr>
            <w:tr w:rsidR="00020773" w:rsidRPr="001A2DAF" w14:paraId="3D3A0183" w14:textId="77777777" w:rsidTr="00D61934">
              <w:tc>
                <w:tcPr>
                  <w:tcW w:w="321" w:type="dxa"/>
                </w:tcPr>
                <w:p w14:paraId="0E53D976"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2</w:t>
                  </w:r>
                </w:p>
              </w:tc>
              <w:tc>
                <w:tcPr>
                  <w:tcW w:w="993" w:type="dxa"/>
                </w:tcPr>
                <w:p w14:paraId="41CA4E46" w14:textId="77777777" w:rsidR="00020773" w:rsidRPr="001A2DAF" w:rsidRDefault="00020773" w:rsidP="00020773">
                  <w:pPr>
                    <w:autoSpaceDE w:val="0"/>
                    <w:adjustRightInd w:val="0"/>
                    <w:ind w:right="-108"/>
                    <w:rPr>
                      <w:rFonts w:ascii="Times New Roman" w:eastAsia="Times New Roman" w:hAnsi="Times New Roman" w:cs="Times New Roman"/>
                    </w:rPr>
                  </w:pPr>
                  <w:r>
                    <w:rPr>
                      <w:rFonts w:ascii="Times New Roman" w:hAnsi="Times New Roman" w:cs="Times New Roman"/>
                    </w:rPr>
                    <w:t>20 01 27</w:t>
                  </w:r>
                  <w:r w:rsidRPr="001A2DAF">
                    <w:rPr>
                      <w:rFonts w:ascii="Times New Roman" w:hAnsi="Times New Roman" w:cs="Times New Roman"/>
                    </w:rPr>
                    <w:t>*</w:t>
                  </w:r>
                </w:p>
              </w:tc>
              <w:tc>
                <w:tcPr>
                  <w:tcW w:w="2273" w:type="dxa"/>
                </w:tcPr>
                <w:p w14:paraId="0929AC13" w14:textId="1CC33121" w:rsidR="00020773" w:rsidRPr="001A2DAF" w:rsidRDefault="00020773" w:rsidP="00020773">
                  <w:pPr>
                    <w:ind w:right="-108"/>
                    <w:rPr>
                      <w:rFonts w:ascii="Times New Roman" w:hAnsi="Times New Roman" w:cs="Times New Roman"/>
                    </w:rPr>
                  </w:pPr>
                  <w:r w:rsidRPr="00020773">
                    <w:rPr>
                      <w:rFonts w:ascii="Times New Roman" w:hAnsi="Times New Roman" w:cs="Times New Roman"/>
                    </w:rPr>
                    <w:t>Paints, inks, glues / adhesives and resins containing dangerous substances</w:t>
                  </w:r>
                </w:p>
              </w:tc>
              <w:tc>
                <w:tcPr>
                  <w:tcW w:w="709" w:type="dxa"/>
                </w:tcPr>
                <w:p w14:paraId="1EBB03CF"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 xml:space="preserve">R1 </w:t>
                  </w:r>
                </w:p>
                <w:p w14:paraId="078DEACE" w14:textId="77777777" w:rsidR="00020773" w:rsidRPr="001A2DAF" w:rsidRDefault="00020773" w:rsidP="00020773">
                  <w:pPr>
                    <w:rPr>
                      <w:rFonts w:ascii="Times New Roman" w:hAnsi="Times New Roman" w:cs="Times New Roman"/>
                      <w:lang w:val="en-US"/>
                    </w:rPr>
                  </w:pPr>
                  <w:r w:rsidRPr="001A2DAF">
                    <w:rPr>
                      <w:rFonts w:ascii="Times New Roman" w:hAnsi="Times New Roman" w:cs="Times New Roman"/>
                    </w:rPr>
                    <w:t>R3</w:t>
                  </w:r>
                </w:p>
              </w:tc>
              <w:tc>
                <w:tcPr>
                  <w:tcW w:w="1270" w:type="dxa"/>
                </w:tcPr>
                <w:p w14:paraId="6A7582B4"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 xml:space="preserve">D9 </w:t>
                  </w:r>
                </w:p>
                <w:p w14:paraId="39241120"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 xml:space="preserve">D10 </w:t>
                  </w:r>
                </w:p>
                <w:p w14:paraId="37B1DB62"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D12</w:t>
                  </w:r>
                </w:p>
              </w:tc>
            </w:tr>
            <w:tr w:rsidR="00020773" w:rsidRPr="001A2DAF" w14:paraId="7F1A8B70" w14:textId="77777777" w:rsidTr="00D61934">
              <w:tc>
                <w:tcPr>
                  <w:tcW w:w="321" w:type="dxa"/>
                </w:tcPr>
                <w:p w14:paraId="7558E04B"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3</w:t>
                  </w:r>
                </w:p>
              </w:tc>
              <w:tc>
                <w:tcPr>
                  <w:tcW w:w="993" w:type="dxa"/>
                </w:tcPr>
                <w:p w14:paraId="6DA1980D" w14:textId="77777777" w:rsidR="00020773" w:rsidRPr="001A2DAF" w:rsidRDefault="00020773" w:rsidP="00020773">
                  <w:pPr>
                    <w:ind w:right="-108"/>
                    <w:rPr>
                      <w:rFonts w:ascii="Times New Roman" w:eastAsia="Times New Roman" w:hAnsi="Times New Roman" w:cs="Times New Roman"/>
                    </w:rPr>
                  </w:pPr>
                  <w:r>
                    <w:rPr>
                      <w:rFonts w:ascii="Times New Roman" w:hAnsi="Times New Roman" w:cs="Times New Roman"/>
                    </w:rPr>
                    <w:t>20 01 13</w:t>
                  </w:r>
                  <w:r w:rsidRPr="001A2DAF">
                    <w:rPr>
                      <w:rFonts w:ascii="Times New Roman" w:hAnsi="Times New Roman" w:cs="Times New Roman"/>
                    </w:rPr>
                    <w:t>*</w:t>
                  </w:r>
                </w:p>
              </w:tc>
              <w:tc>
                <w:tcPr>
                  <w:tcW w:w="2273" w:type="dxa"/>
                </w:tcPr>
                <w:p w14:paraId="6B531FD5" w14:textId="499066FA" w:rsidR="00020773" w:rsidRPr="001A2DAF" w:rsidRDefault="00020773" w:rsidP="00020773">
                  <w:pPr>
                    <w:ind w:right="-108"/>
                    <w:rPr>
                      <w:rFonts w:ascii="Times New Roman" w:hAnsi="Times New Roman" w:cs="Times New Roman"/>
                    </w:rPr>
                  </w:pPr>
                  <w:r w:rsidRPr="00020773">
                    <w:rPr>
                      <w:rFonts w:ascii="Times New Roman" w:eastAsia="Times New Roman" w:hAnsi="Times New Roman" w:cs="Times New Roman"/>
                    </w:rPr>
                    <w:t>Solvents</w:t>
                  </w:r>
                </w:p>
              </w:tc>
              <w:tc>
                <w:tcPr>
                  <w:tcW w:w="709" w:type="dxa"/>
                </w:tcPr>
                <w:p w14:paraId="6EF92AFB"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R1</w:t>
                  </w:r>
                </w:p>
                <w:p w14:paraId="67F2E215" w14:textId="77777777" w:rsidR="00020773" w:rsidRPr="001A2DAF" w:rsidRDefault="00020773" w:rsidP="00020773">
                  <w:pPr>
                    <w:rPr>
                      <w:rFonts w:ascii="Times New Roman" w:eastAsia="Times New Roman" w:hAnsi="Times New Roman" w:cs="Times New Roman"/>
                      <w:lang w:val="en-US"/>
                    </w:rPr>
                  </w:pPr>
                  <w:r w:rsidRPr="001A2DAF">
                    <w:rPr>
                      <w:rFonts w:ascii="Times New Roman" w:eastAsia="Times New Roman" w:hAnsi="Times New Roman" w:cs="Times New Roman"/>
                    </w:rPr>
                    <w:t>R2</w:t>
                  </w:r>
                </w:p>
              </w:tc>
              <w:tc>
                <w:tcPr>
                  <w:tcW w:w="1270" w:type="dxa"/>
                </w:tcPr>
                <w:p w14:paraId="6BD8260E" w14:textId="77777777" w:rsidR="00020773" w:rsidRPr="001A2DAF" w:rsidRDefault="00020773" w:rsidP="00020773">
                  <w:pPr>
                    <w:rPr>
                      <w:rFonts w:ascii="Times New Roman" w:eastAsia="Times New Roman" w:hAnsi="Times New Roman" w:cs="Times New Roman"/>
                    </w:rPr>
                  </w:pPr>
                  <w:r>
                    <w:rPr>
                      <w:rFonts w:ascii="Times New Roman" w:eastAsia="Times New Roman" w:hAnsi="Times New Roman" w:cs="Times New Roman"/>
                    </w:rPr>
                    <w:t>D5</w:t>
                  </w:r>
                </w:p>
                <w:p w14:paraId="5E38CC8A"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D9</w:t>
                  </w:r>
                </w:p>
                <w:p w14:paraId="440BA1E0"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D10</w:t>
                  </w:r>
                </w:p>
                <w:p w14:paraId="0D4DDCC1"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D12</w:t>
                  </w:r>
                </w:p>
              </w:tc>
            </w:tr>
            <w:tr w:rsidR="00020773" w:rsidRPr="001A2DAF" w14:paraId="4D17AD50" w14:textId="77777777" w:rsidTr="00D61934">
              <w:tc>
                <w:tcPr>
                  <w:tcW w:w="321" w:type="dxa"/>
                </w:tcPr>
                <w:p w14:paraId="386431C9"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4</w:t>
                  </w:r>
                </w:p>
              </w:tc>
              <w:tc>
                <w:tcPr>
                  <w:tcW w:w="993" w:type="dxa"/>
                </w:tcPr>
                <w:p w14:paraId="76D6CDA6" w14:textId="77777777" w:rsidR="00020773" w:rsidRPr="001A2DAF" w:rsidRDefault="00020773" w:rsidP="00020773">
                  <w:pPr>
                    <w:autoSpaceDE w:val="0"/>
                    <w:adjustRightInd w:val="0"/>
                    <w:ind w:right="-108"/>
                    <w:rPr>
                      <w:rFonts w:ascii="Times New Roman" w:eastAsia="Times New Roman" w:hAnsi="Times New Roman" w:cs="Times New Roman"/>
                    </w:rPr>
                  </w:pPr>
                  <w:r>
                    <w:rPr>
                      <w:rFonts w:ascii="Times New Roman" w:hAnsi="Times New Roman" w:cs="Times New Roman"/>
                    </w:rPr>
                    <w:t>15 02 02</w:t>
                  </w:r>
                  <w:r w:rsidRPr="001A2DAF">
                    <w:rPr>
                      <w:rFonts w:ascii="Times New Roman" w:hAnsi="Times New Roman" w:cs="Times New Roman"/>
                    </w:rPr>
                    <w:t>*</w:t>
                  </w:r>
                </w:p>
              </w:tc>
              <w:tc>
                <w:tcPr>
                  <w:tcW w:w="2273" w:type="dxa"/>
                </w:tcPr>
                <w:p w14:paraId="71FA6ACE" w14:textId="77777777" w:rsidR="00020773" w:rsidRPr="00020773" w:rsidRDefault="00020773" w:rsidP="00020773">
                  <w:pPr>
                    <w:autoSpaceDE w:val="0"/>
                    <w:adjustRightInd w:val="0"/>
                    <w:ind w:right="-108"/>
                    <w:rPr>
                      <w:rFonts w:ascii="Times New Roman" w:hAnsi="Times New Roman" w:cs="Times New Roman"/>
                    </w:rPr>
                  </w:pPr>
                  <w:r w:rsidRPr="00020773">
                    <w:rPr>
                      <w:rFonts w:ascii="Times New Roman" w:hAnsi="Times New Roman" w:cs="Times New Roman"/>
                    </w:rPr>
                    <w:t>Absorbents, filter materials</w:t>
                  </w:r>
                </w:p>
                <w:p w14:paraId="6C485762" w14:textId="2EE062FD" w:rsidR="00020773" w:rsidRPr="001A2DAF" w:rsidRDefault="00020773" w:rsidP="00020773">
                  <w:pPr>
                    <w:ind w:right="-108"/>
                    <w:rPr>
                      <w:rFonts w:ascii="Times New Roman" w:hAnsi="Times New Roman" w:cs="Times New Roman"/>
                    </w:rPr>
                  </w:pPr>
                  <w:r w:rsidRPr="00020773">
                    <w:rPr>
                      <w:rFonts w:ascii="Times New Roman" w:hAnsi="Times New Roman" w:cs="Times New Roman"/>
                    </w:rPr>
                    <w:t>(including oil filters not mentioned elsewhere), wiping cloths and protective clothing contaminated with dangerous substances</w:t>
                  </w:r>
                </w:p>
              </w:tc>
              <w:tc>
                <w:tcPr>
                  <w:tcW w:w="709" w:type="dxa"/>
                </w:tcPr>
                <w:p w14:paraId="2E4D4DBA" w14:textId="77777777" w:rsidR="00020773" w:rsidRPr="001A2DAF" w:rsidRDefault="00020773" w:rsidP="00020773">
                  <w:pPr>
                    <w:autoSpaceDE w:val="0"/>
                    <w:adjustRightInd w:val="0"/>
                    <w:rPr>
                      <w:rFonts w:ascii="Times New Roman" w:hAnsi="Times New Roman" w:cs="Times New Roman"/>
                    </w:rPr>
                  </w:pPr>
                  <w:r w:rsidRPr="001A2DAF">
                    <w:rPr>
                      <w:rFonts w:ascii="Times New Roman" w:hAnsi="Times New Roman" w:cs="Times New Roman"/>
                    </w:rPr>
                    <w:t xml:space="preserve">R1 </w:t>
                  </w:r>
                </w:p>
              </w:tc>
              <w:tc>
                <w:tcPr>
                  <w:tcW w:w="1270" w:type="dxa"/>
                </w:tcPr>
                <w:p w14:paraId="66ABAD9D" w14:textId="77777777" w:rsidR="00020773" w:rsidRPr="001A2DAF" w:rsidRDefault="00020773" w:rsidP="00020773">
                  <w:pPr>
                    <w:autoSpaceDE w:val="0"/>
                    <w:adjustRightInd w:val="0"/>
                    <w:rPr>
                      <w:rFonts w:ascii="Times New Roman" w:hAnsi="Times New Roman" w:cs="Times New Roman"/>
                    </w:rPr>
                  </w:pPr>
                  <w:r w:rsidRPr="001A2DAF">
                    <w:rPr>
                      <w:rFonts w:ascii="Times New Roman" w:hAnsi="Times New Roman" w:cs="Times New Roman"/>
                    </w:rPr>
                    <w:t xml:space="preserve">D5 </w:t>
                  </w:r>
                </w:p>
                <w:p w14:paraId="63304017" w14:textId="77777777" w:rsidR="00020773" w:rsidRPr="001A2DAF" w:rsidRDefault="00020773" w:rsidP="00020773">
                  <w:pPr>
                    <w:autoSpaceDE w:val="0"/>
                    <w:adjustRightInd w:val="0"/>
                    <w:rPr>
                      <w:rFonts w:ascii="Times New Roman" w:hAnsi="Times New Roman" w:cs="Times New Roman"/>
                    </w:rPr>
                  </w:pPr>
                  <w:r w:rsidRPr="001A2DAF">
                    <w:rPr>
                      <w:rFonts w:ascii="Times New Roman" w:hAnsi="Times New Roman" w:cs="Times New Roman"/>
                    </w:rPr>
                    <w:t>D10</w:t>
                  </w:r>
                </w:p>
              </w:tc>
            </w:tr>
            <w:tr w:rsidR="00020773" w:rsidRPr="001A2DAF" w14:paraId="23EAE283" w14:textId="77777777" w:rsidTr="00D61934">
              <w:tc>
                <w:tcPr>
                  <w:tcW w:w="321" w:type="dxa"/>
                </w:tcPr>
                <w:p w14:paraId="2060B2AD"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5</w:t>
                  </w:r>
                </w:p>
              </w:tc>
              <w:tc>
                <w:tcPr>
                  <w:tcW w:w="993" w:type="dxa"/>
                </w:tcPr>
                <w:p w14:paraId="38B35DCE" w14:textId="77777777" w:rsidR="00020773" w:rsidRPr="001A2DAF" w:rsidRDefault="00020773" w:rsidP="00020773">
                  <w:pPr>
                    <w:autoSpaceDE w:val="0"/>
                    <w:adjustRightInd w:val="0"/>
                    <w:ind w:right="-108"/>
                    <w:rPr>
                      <w:rFonts w:ascii="Times New Roman" w:eastAsia="Times New Roman" w:hAnsi="Times New Roman" w:cs="Times New Roman"/>
                    </w:rPr>
                  </w:pPr>
                  <w:r>
                    <w:rPr>
                      <w:rFonts w:ascii="Times New Roman" w:hAnsi="Times New Roman" w:cs="Times New Roman"/>
                    </w:rPr>
                    <w:t>20 01 21</w:t>
                  </w:r>
                  <w:r w:rsidRPr="001A2DAF">
                    <w:rPr>
                      <w:rFonts w:ascii="Times New Roman" w:hAnsi="Times New Roman" w:cs="Times New Roman"/>
                    </w:rPr>
                    <w:t>*</w:t>
                  </w:r>
                </w:p>
              </w:tc>
              <w:tc>
                <w:tcPr>
                  <w:tcW w:w="2273" w:type="dxa"/>
                </w:tcPr>
                <w:p w14:paraId="54228233" w14:textId="0CCB6926" w:rsidR="00020773" w:rsidRPr="001A2DAF" w:rsidRDefault="00020773" w:rsidP="00020773">
                  <w:pPr>
                    <w:ind w:right="-108"/>
                    <w:rPr>
                      <w:rFonts w:ascii="Times New Roman" w:hAnsi="Times New Roman" w:cs="Times New Roman"/>
                    </w:rPr>
                  </w:pPr>
                  <w:r w:rsidRPr="00020773">
                    <w:rPr>
                      <w:rFonts w:ascii="Times New Roman" w:hAnsi="Times New Roman" w:cs="Times New Roman"/>
                    </w:rPr>
                    <w:t>Fluorescent tubes and other wastes containing mercury</w:t>
                  </w:r>
                </w:p>
              </w:tc>
              <w:tc>
                <w:tcPr>
                  <w:tcW w:w="709" w:type="dxa"/>
                </w:tcPr>
                <w:p w14:paraId="4AE9BA9D"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R4</w:t>
                  </w:r>
                </w:p>
                <w:p w14:paraId="03A8FBF2"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 xml:space="preserve">R5 </w:t>
                  </w:r>
                </w:p>
              </w:tc>
              <w:tc>
                <w:tcPr>
                  <w:tcW w:w="1270" w:type="dxa"/>
                </w:tcPr>
                <w:p w14:paraId="04D61D67"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 xml:space="preserve">D9 </w:t>
                  </w:r>
                </w:p>
                <w:p w14:paraId="2532AB85"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D12</w:t>
                  </w:r>
                </w:p>
              </w:tc>
            </w:tr>
            <w:tr w:rsidR="00020773" w:rsidRPr="001A2DAF" w14:paraId="3369DC4F" w14:textId="77777777" w:rsidTr="00D61934">
              <w:tc>
                <w:tcPr>
                  <w:tcW w:w="321" w:type="dxa"/>
                </w:tcPr>
                <w:p w14:paraId="0500833A"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6</w:t>
                  </w:r>
                </w:p>
              </w:tc>
              <w:tc>
                <w:tcPr>
                  <w:tcW w:w="993" w:type="dxa"/>
                </w:tcPr>
                <w:p w14:paraId="7FB6EE0E" w14:textId="77777777" w:rsidR="00020773" w:rsidRPr="001A2DAF" w:rsidRDefault="00020773" w:rsidP="00020773">
                  <w:pPr>
                    <w:autoSpaceDE w:val="0"/>
                    <w:adjustRightInd w:val="0"/>
                    <w:ind w:right="-108"/>
                    <w:rPr>
                      <w:rFonts w:ascii="Times New Roman" w:eastAsia="Times New Roman" w:hAnsi="Times New Roman" w:cs="Times New Roman"/>
                    </w:rPr>
                  </w:pPr>
                  <w:r>
                    <w:rPr>
                      <w:rFonts w:ascii="Times New Roman" w:hAnsi="Times New Roman" w:cs="Times New Roman"/>
                    </w:rPr>
                    <w:t>20 01 29</w:t>
                  </w:r>
                  <w:r w:rsidRPr="001A2DAF">
                    <w:rPr>
                      <w:rFonts w:ascii="Times New Roman" w:hAnsi="Times New Roman" w:cs="Times New Roman"/>
                    </w:rPr>
                    <w:t>*</w:t>
                  </w:r>
                </w:p>
              </w:tc>
              <w:tc>
                <w:tcPr>
                  <w:tcW w:w="2273" w:type="dxa"/>
                </w:tcPr>
                <w:p w14:paraId="27D792D0" w14:textId="6E31D6C7" w:rsidR="00020773" w:rsidRPr="001A2DAF" w:rsidRDefault="00020773" w:rsidP="00020773">
                  <w:pPr>
                    <w:ind w:right="-108"/>
                    <w:rPr>
                      <w:rFonts w:ascii="Times New Roman" w:hAnsi="Times New Roman" w:cs="Times New Roman"/>
                    </w:rPr>
                  </w:pPr>
                  <w:r w:rsidRPr="00020773">
                    <w:rPr>
                      <w:rFonts w:ascii="Times New Roman" w:hAnsi="Times New Roman" w:cs="Times New Roman"/>
                    </w:rPr>
                    <w:t>Washing and cleaning mixtures containing dangerous substances</w:t>
                  </w:r>
                </w:p>
              </w:tc>
              <w:tc>
                <w:tcPr>
                  <w:tcW w:w="709" w:type="dxa"/>
                </w:tcPr>
                <w:p w14:paraId="1427F5A1"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R1</w:t>
                  </w:r>
                </w:p>
                <w:p w14:paraId="5C06E094"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 xml:space="preserve">R3 </w:t>
                  </w:r>
                </w:p>
                <w:p w14:paraId="0EE2655C"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 xml:space="preserve">R5 </w:t>
                  </w:r>
                </w:p>
              </w:tc>
              <w:tc>
                <w:tcPr>
                  <w:tcW w:w="1270" w:type="dxa"/>
                </w:tcPr>
                <w:p w14:paraId="1E573ADD"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D5</w:t>
                  </w:r>
                </w:p>
                <w:p w14:paraId="1379EBDB"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 xml:space="preserve">D9 </w:t>
                  </w:r>
                </w:p>
                <w:p w14:paraId="4759F38B"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 xml:space="preserve">D10 </w:t>
                  </w:r>
                </w:p>
                <w:p w14:paraId="60E1042B"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D12</w:t>
                  </w:r>
                </w:p>
              </w:tc>
            </w:tr>
            <w:tr w:rsidR="00020773" w:rsidRPr="001A2DAF" w14:paraId="44870A38" w14:textId="77777777" w:rsidTr="00D61934">
              <w:tc>
                <w:tcPr>
                  <w:tcW w:w="321" w:type="dxa"/>
                </w:tcPr>
                <w:p w14:paraId="7F3591BF"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7</w:t>
                  </w:r>
                </w:p>
              </w:tc>
              <w:tc>
                <w:tcPr>
                  <w:tcW w:w="993" w:type="dxa"/>
                </w:tcPr>
                <w:p w14:paraId="45253E6D" w14:textId="77777777" w:rsidR="00020773" w:rsidRPr="001A2DAF" w:rsidRDefault="00020773" w:rsidP="00020773">
                  <w:pPr>
                    <w:ind w:right="-108"/>
                    <w:rPr>
                      <w:rFonts w:ascii="Times New Roman" w:eastAsia="Times New Roman" w:hAnsi="Times New Roman" w:cs="Times New Roman"/>
                    </w:rPr>
                  </w:pPr>
                  <w:r>
                    <w:rPr>
                      <w:rFonts w:ascii="Times New Roman" w:hAnsi="Times New Roman" w:cs="Times New Roman"/>
                    </w:rPr>
                    <w:t>20 01 14</w:t>
                  </w:r>
                  <w:r w:rsidRPr="001A2DAF">
                    <w:rPr>
                      <w:rFonts w:ascii="Times New Roman" w:hAnsi="Times New Roman" w:cs="Times New Roman"/>
                    </w:rPr>
                    <w:t>*</w:t>
                  </w:r>
                </w:p>
              </w:tc>
              <w:tc>
                <w:tcPr>
                  <w:tcW w:w="2273" w:type="dxa"/>
                </w:tcPr>
                <w:p w14:paraId="40D8C71F" w14:textId="5F914C6B" w:rsidR="00020773" w:rsidRPr="001A2DAF" w:rsidRDefault="00020773" w:rsidP="00020773">
                  <w:pPr>
                    <w:ind w:right="-108"/>
                    <w:rPr>
                      <w:rFonts w:ascii="Times New Roman" w:hAnsi="Times New Roman" w:cs="Times New Roman"/>
                    </w:rPr>
                  </w:pPr>
                  <w:r w:rsidRPr="00020773">
                    <w:rPr>
                      <w:rFonts w:ascii="Times New Roman" w:eastAsia="Times New Roman" w:hAnsi="Times New Roman" w:cs="Times New Roman"/>
                    </w:rPr>
                    <w:t>Acids</w:t>
                  </w:r>
                </w:p>
              </w:tc>
              <w:tc>
                <w:tcPr>
                  <w:tcW w:w="709" w:type="dxa"/>
                </w:tcPr>
                <w:p w14:paraId="575BBCD6"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R6</w:t>
                  </w:r>
                </w:p>
              </w:tc>
              <w:tc>
                <w:tcPr>
                  <w:tcW w:w="1270" w:type="dxa"/>
                </w:tcPr>
                <w:p w14:paraId="75685001"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D9</w:t>
                  </w:r>
                </w:p>
                <w:p w14:paraId="3DD236A4"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D12</w:t>
                  </w:r>
                </w:p>
              </w:tc>
            </w:tr>
            <w:tr w:rsidR="00020773" w:rsidRPr="001A2DAF" w14:paraId="4D0F536A" w14:textId="77777777" w:rsidTr="00D61934">
              <w:tc>
                <w:tcPr>
                  <w:tcW w:w="321" w:type="dxa"/>
                </w:tcPr>
                <w:p w14:paraId="0B9FDB9E"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8</w:t>
                  </w:r>
                </w:p>
              </w:tc>
              <w:tc>
                <w:tcPr>
                  <w:tcW w:w="993" w:type="dxa"/>
                </w:tcPr>
                <w:p w14:paraId="0EB8E4A3" w14:textId="77777777" w:rsidR="00020773" w:rsidRPr="001A2DAF" w:rsidRDefault="00020773" w:rsidP="00020773">
                  <w:pPr>
                    <w:ind w:right="-108"/>
                    <w:rPr>
                      <w:rFonts w:ascii="Times New Roman" w:eastAsia="Times New Roman" w:hAnsi="Times New Roman" w:cs="Times New Roman"/>
                    </w:rPr>
                  </w:pPr>
                  <w:r>
                    <w:rPr>
                      <w:rFonts w:ascii="Times New Roman" w:hAnsi="Times New Roman" w:cs="Times New Roman"/>
                    </w:rPr>
                    <w:t>20 01 15</w:t>
                  </w:r>
                  <w:r w:rsidRPr="001A2DAF">
                    <w:rPr>
                      <w:rFonts w:ascii="Times New Roman" w:hAnsi="Times New Roman" w:cs="Times New Roman"/>
                    </w:rPr>
                    <w:t>*</w:t>
                  </w:r>
                </w:p>
              </w:tc>
              <w:tc>
                <w:tcPr>
                  <w:tcW w:w="2273" w:type="dxa"/>
                </w:tcPr>
                <w:p w14:paraId="66280972" w14:textId="40F57732" w:rsidR="00020773" w:rsidRPr="00020773" w:rsidRDefault="00020773" w:rsidP="00020773">
                  <w:pPr>
                    <w:ind w:right="-108"/>
                    <w:rPr>
                      <w:rFonts w:ascii="Times New Roman" w:hAnsi="Times New Roman" w:cs="Times New Roman"/>
                      <w:lang w:val="en-US"/>
                    </w:rPr>
                  </w:pPr>
                  <w:r>
                    <w:rPr>
                      <w:rFonts w:ascii="Times New Roman" w:eastAsia="Times New Roman" w:hAnsi="Times New Roman" w:cs="Times New Roman"/>
                      <w:lang w:val="en-US"/>
                    </w:rPr>
                    <w:t>Base</w:t>
                  </w:r>
                </w:p>
              </w:tc>
              <w:tc>
                <w:tcPr>
                  <w:tcW w:w="709" w:type="dxa"/>
                </w:tcPr>
                <w:p w14:paraId="28FF3827"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R6</w:t>
                  </w:r>
                </w:p>
              </w:tc>
              <w:tc>
                <w:tcPr>
                  <w:tcW w:w="1270" w:type="dxa"/>
                </w:tcPr>
                <w:p w14:paraId="6219EC8F"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D9</w:t>
                  </w:r>
                </w:p>
                <w:p w14:paraId="1795133A"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D12</w:t>
                  </w:r>
                </w:p>
              </w:tc>
            </w:tr>
            <w:tr w:rsidR="00020773" w:rsidRPr="001A2DAF" w14:paraId="51823AE9" w14:textId="77777777" w:rsidTr="00D61934">
              <w:tc>
                <w:tcPr>
                  <w:tcW w:w="321" w:type="dxa"/>
                </w:tcPr>
                <w:p w14:paraId="5FFFDDF3"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9</w:t>
                  </w:r>
                </w:p>
              </w:tc>
              <w:tc>
                <w:tcPr>
                  <w:tcW w:w="993" w:type="dxa"/>
                </w:tcPr>
                <w:p w14:paraId="75F2A850" w14:textId="77777777" w:rsidR="00020773" w:rsidRPr="001A2DAF" w:rsidRDefault="00020773" w:rsidP="00020773">
                  <w:pPr>
                    <w:ind w:right="-108"/>
                    <w:rPr>
                      <w:rFonts w:ascii="Times New Roman" w:eastAsia="Times New Roman" w:hAnsi="Times New Roman" w:cs="Times New Roman"/>
                    </w:rPr>
                  </w:pPr>
                  <w:r>
                    <w:rPr>
                      <w:rFonts w:ascii="Times New Roman" w:hAnsi="Times New Roman" w:cs="Times New Roman"/>
                    </w:rPr>
                    <w:t>20 01 17</w:t>
                  </w:r>
                  <w:r w:rsidRPr="001A2DAF">
                    <w:rPr>
                      <w:rFonts w:ascii="Times New Roman" w:hAnsi="Times New Roman" w:cs="Times New Roman"/>
                    </w:rPr>
                    <w:t>*</w:t>
                  </w:r>
                </w:p>
              </w:tc>
              <w:tc>
                <w:tcPr>
                  <w:tcW w:w="2273" w:type="dxa"/>
                </w:tcPr>
                <w:p w14:paraId="792FFA9F" w14:textId="67C29E8D" w:rsidR="00020773" w:rsidRPr="001A2DAF" w:rsidRDefault="00020773" w:rsidP="00020773">
                  <w:pPr>
                    <w:ind w:right="-108"/>
                    <w:rPr>
                      <w:rFonts w:ascii="Times New Roman" w:hAnsi="Times New Roman" w:cs="Times New Roman"/>
                    </w:rPr>
                  </w:pPr>
                  <w:r w:rsidRPr="00020773">
                    <w:rPr>
                      <w:rFonts w:ascii="Times New Roman" w:eastAsia="Times New Roman" w:hAnsi="Times New Roman" w:cs="Times New Roman"/>
                    </w:rPr>
                    <w:t>Photographic chemicals and mixtures</w:t>
                  </w:r>
                </w:p>
              </w:tc>
              <w:tc>
                <w:tcPr>
                  <w:tcW w:w="709" w:type="dxa"/>
                </w:tcPr>
                <w:p w14:paraId="40AEA5D1"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R4</w:t>
                  </w:r>
                </w:p>
              </w:tc>
              <w:tc>
                <w:tcPr>
                  <w:tcW w:w="1270" w:type="dxa"/>
                </w:tcPr>
                <w:p w14:paraId="071C06BD"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D9</w:t>
                  </w:r>
                </w:p>
                <w:p w14:paraId="593B42E5" w14:textId="77777777" w:rsidR="00020773" w:rsidRPr="001A2DAF" w:rsidRDefault="00020773" w:rsidP="00020773">
                  <w:pPr>
                    <w:rPr>
                      <w:rFonts w:ascii="Times New Roman" w:eastAsia="Times New Roman" w:hAnsi="Times New Roman" w:cs="Times New Roman"/>
                    </w:rPr>
                  </w:pPr>
                  <w:r w:rsidRPr="001A2DAF">
                    <w:rPr>
                      <w:rFonts w:ascii="Times New Roman" w:eastAsia="Times New Roman" w:hAnsi="Times New Roman" w:cs="Times New Roman"/>
                    </w:rPr>
                    <w:t>D12</w:t>
                  </w:r>
                </w:p>
              </w:tc>
            </w:tr>
            <w:tr w:rsidR="00020773" w:rsidRPr="001A2DAF" w14:paraId="4CBE47A6" w14:textId="77777777" w:rsidTr="00D61934">
              <w:tc>
                <w:tcPr>
                  <w:tcW w:w="321" w:type="dxa"/>
                </w:tcPr>
                <w:p w14:paraId="0C1ACFD2" w14:textId="77777777" w:rsidR="00020773" w:rsidRPr="001A2DAF" w:rsidRDefault="00020773" w:rsidP="00EE6A7A">
                  <w:pPr>
                    <w:ind w:left="-71" w:right="-108"/>
                    <w:rPr>
                      <w:rFonts w:ascii="Times New Roman" w:hAnsi="Times New Roman" w:cs="Times New Roman"/>
                    </w:rPr>
                  </w:pPr>
                  <w:r w:rsidRPr="001A2DAF">
                    <w:rPr>
                      <w:rFonts w:ascii="Times New Roman" w:hAnsi="Times New Roman" w:cs="Times New Roman"/>
                    </w:rPr>
                    <w:t>10</w:t>
                  </w:r>
                </w:p>
              </w:tc>
              <w:tc>
                <w:tcPr>
                  <w:tcW w:w="993" w:type="dxa"/>
                </w:tcPr>
                <w:p w14:paraId="7BA3503A" w14:textId="77777777" w:rsidR="00020773" w:rsidRPr="001A2DAF" w:rsidRDefault="00020773" w:rsidP="00020773">
                  <w:pPr>
                    <w:ind w:right="-108"/>
                    <w:rPr>
                      <w:rFonts w:ascii="Times New Roman" w:eastAsia="Times New Roman" w:hAnsi="Times New Roman" w:cs="Times New Roman"/>
                    </w:rPr>
                  </w:pPr>
                  <w:r>
                    <w:rPr>
                      <w:rFonts w:ascii="Times New Roman" w:hAnsi="Times New Roman" w:cs="Times New Roman"/>
                    </w:rPr>
                    <w:t>20 01 19</w:t>
                  </w:r>
                  <w:r w:rsidRPr="001A2DAF">
                    <w:rPr>
                      <w:rFonts w:ascii="Times New Roman" w:hAnsi="Times New Roman" w:cs="Times New Roman"/>
                    </w:rPr>
                    <w:t>*</w:t>
                  </w:r>
                </w:p>
              </w:tc>
              <w:tc>
                <w:tcPr>
                  <w:tcW w:w="2273" w:type="dxa"/>
                </w:tcPr>
                <w:p w14:paraId="4349AFF7" w14:textId="7CBF25EA" w:rsidR="00020773" w:rsidRPr="001A2DAF" w:rsidRDefault="00020773" w:rsidP="00020773">
                  <w:pPr>
                    <w:ind w:right="-108"/>
                    <w:rPr>
                      <w:rFonts w:ascii="Times New Roman" w:hAnsi="Times New Roman" w:cs="Times New Roman"/>
                    </w:rPr>
                  </w:pPr>
                  <w:r w:rsidRPr="00020773">
                    <w:rPr>
                      <w:rFonts w:ascii="Times New Roman" w:hAnsi="Times New Roman" w:cs="Times New Roman"/>
                    </w:rPr>
                    <w:t>Pesticides</w:t>
                  </w:r>
                </w:p>
              </w:tc>
              <w:tc>
                <w:tcPr>
                  <w:tcW w:w="709" w:type="dxa"/>
                </w:tcPr>
                <w:p w14:paraId="7CF069F9"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R1</w:t>
                  </w:r>
                </w:p>
                <w:p w14:paraId="2E1E6E18" w14:textId="77777777" w:rsidR="00020773" w:rsidRPr="001A2DAF" w:rsidRDefault="00020773" w:rsidP="00020773">
                  <w:pPr>
                    <w:rPr>
                      <w:rFonts w:ascii="Times New Roman" w:hAnsi="Times New Roman" w:cs="Times New Roman"/>
                    </w:rPr>
                  </w:pPr>
                </w:p>
              </w:tc>
              <w:tc>
                <w:tcPr>
                  <w:tcW w:w="1270" w:type="dxa"/>
                </w:tcPr>
                <w:p w14:paraId="60725347"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D5</w:t>
                  </w:r>
                </w:p>
                <w:p w14:paraId="1CF1AC5A" w14:textId="77777777" w:rsidR="00020773" w:rsidRPr="001A2DAF" w:rsidRDefault="00020773" w:rsidP="00020773">
                  <w:pPr>
                    <w:rPr>
                      <w:rFonts w:ascii="Times New Roman" w:hAnsi="Times New Roman" w:cs="Times New Roman"/>
                    </w:rPr>
                  </w:pPr>
                  <w:r>
                    <w:rPr>
                      <w:rFonts w:ascii="Times New Roman" w:hAnsi="Times New Roman" w:cs="Times New Roman"/>
                    </w:rPr>
                    <w:t>D9</w:t>
                  </w:r>
                </w:p>
                <w:p w14:paraId="7E6DBF33" w14:textId="77777777" w:rsidR="00020773" w:rsidRPr="001A2DAF" w:rsidRDefault="00020773" w:rsidP="00020773">
                  <w:pPr>
                    <w:rPr>
                      <w:rFonts w:ascii="Times New Roman" w:hAnsi="Times New Roman" w:cs="Times New Roman"/>
                    </w:rPr>
                  </w:pPr>
                  <w:r>
                    <w:rPr>
                      <w:rFonts w:ascii="Times New Roman" w:hAnsi="Times New Roman" w:cs="Times New Roman"/>
                    </w:rPr>
                    <w:t>D10</w:t>
                  </w:r>
                </w:p>
                <w:p w14:paraId="534D04CE"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D12</w:t>
                  </w:r>
                </w:p>
              </w:tc>
            </w:tr>
            <w:tr w:rsidR="00020773" w:rsidRPr="001A2DAF" w14:paraId="755F41E8" w14:textId="77777777" w:rsidTr="00D61934">
              <w:tc>
                <w:tcPr>
                  <w:tcW w:w="321" w:type="dxa"/>
                </w:tcPr>
                <w:p w14:paraId="3ACF8BF6" w14:textId="77777777" w:rsidR="00020773" w:rsidRPr="001A2DAF" w:rsidRDefault="00020773" w:rsidP="00EE6A7A">
                  <w:pPr>
                    <w:ind w:left="-71" w:right="-108"/>
                    <w:rPr>
                      <w:rFonts w:ascii="Times New Roman" w:hAnsi="Times New Roman" w:cs="Times New Roman"/>
                    </w:rPr>
                  </w:pPr>
                  <w:r w:rsidRPr="001A2DAF">
                    <w:rPr>
                      <w:rFonts w:ascii="Times New Roman" w:hAnsi="Times New Roman" w:cs="Times New Roman"/>
                    </w:rPr>
                    <w:t>11</w:t>
                  </w:r>
                </w:p>
              </w:tc>
              <w:tc>
                <w:tcPr>
                  <w:tcW w:w="993" w:type="dxa"/>
                </w:tcPr>
                <w:p w14:paraId="47394258" w14:textId="77777777" w:rsidR="00020773" w:rsidRPr="001A2DAF" w:rsidRDefault="00020773" w:rsidP="00020773">
                  <w:pPr>
                    <w:ind w:right="-108"/>
                    <w:rPr>
                      <w:rFonts w:ascii="Times New Roman" w:eastAsia="Times New Roman" w:hAnsi="Times New Roman" w:cs="Times New Roman"/>
                      <w:b/>
                      <w:bCs/>
                    </w:rPr>
                  </w:pPr>
                  <w:r>
                    <w:rPr>
                      <w:rFonts w:ascii="Times New Roman" w:hAnsi="Times New Roman" w:cs="Times New Roman"/>
                    </w:rPr>
                    <w:t>16 01 13</w:t>
                  </w:r>
                  <w:r w:rsidRPr="001A2DAF">
                    <w:rPr>
                      <w:rFonts w:ascii="Times New Roman" w:hAnsi="Times New Roman" w:cs="Times New Roman"/>
                    </w:rPr>
                    <w:t>*</w:t>
                  </w:r>
                </w:p>
              </w:tc>
              <w:tc>
                <w:tcPr>
                  <w:tcW w:w="2273" w:type="dxa"/>
                </w:tcPr>
                <w:p w14:paraId="7AB30BF9" w14:textId="1CBA16E7" w:rsidR="00020773" w:rsidRPr="001A2DAF" w:rsidRDefault="00020773" w:rsidP="00020773">
                  <w:pPr>
                    <w:ind w:right="-108"/>
                    <w:rPr>
                      <w:rFonts w:ascii="Times New Roman" w:hAnsi="Times New Roman" w:cs="Times New Roman"/>
                      <w:bCs/>
                    </w:rPr>
                  </w:pPr>
                  <w:r w:rsidRPr="00020773">
                    <w:rPr>
                      <w:rFonts w:ascii="Times New Roman" w:hAnsi="Times New Roman" w:cs="Times New Roman"/>
                    </w:rPr>
                    <w:t>Brake fluids</w:t>
                  </w:r>
                </w:p>
              </w:tc>
              <w:tc>
                <w:tcPr>
                  <w:tcW w:w="709" w:type="dxa"/>
                </w:tcPr>
                <w:p w14:paraId="41DF3FC6"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R1</w:t>
                  </w:r>
                </w:p>
                <w:p w14:paraId="2C9E738F"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R9</w:t>
                  </w:r>
                </w:p>
                <w:p w14:paraId="55C40C9D" w14:textId="77777777" w:rsidR="00020773" w:rsidRPr="001A2DAF" w:rsidRDefault="00020773" w:rsidP="00020773">
                  <w:pPr>
                    <w:rPr>
                      <w:rFonts w:ascii="Times New Roman" w:hAnsi="Times New Roman" w:cs="Times New Roman"/>
                    </w:rPr>
                  </w:pPr>
                </w:p>
              </w:tc>
              <w:tc>
                <w:tcPr>
                  <w:tcW w:w="1270" w:type="dxa"/>
                </w:tcPr>
                <w:p w14:paraId="5D24D0CE" w14:textId="77777777" w:rsidR="00020773" w:rsidRPr="001A2DAF" w:rsidRDefault="00020773" w:rsidP="00020773">
                  <w:pPr>
                    <w:rPr>
                      <w:rFonts w:ascii="Times New Roman" w:hAnsi="Times New Roman" w:cs="Times New Roman"/>
                    </w:rPr>
                  </w:pPr>
                  <w:r>
                    <w:rPr>
                      <w:rFonts w:ascii="Times New Roman" w:hAnsi="Times New Roman" w:cs="Times New Roman"/>
                    </w:rPr>
                    <w:t>D9</w:t>
                  </w:r>
                </w:p>
                <w:p w14:paraId="686B4CA5" w14:textId="77777777" w:rsidR="00020773" w:rsidRPr="001A2DAF" w:rsidRDefault="00020773" w:rsidP="00020773">
                  <w:pPr>
                    <w:rPr>
                      <w:rFonts w:ascii="Times New Roman" w:hAnsi="Times New Roman" w:cs="Times New Roman"/>
                    </w:rPr>
                  </w:pPr>
                  <w:r>
                    <w:rPr>
                      <w:rFonts w:ascii="Times New Roman" w:hAnsi="Times New Roman" w:cs="Times New Roman"/>
                    </w:rPr>
                    <w:t>D10</w:t>
                  </w:r>
                </w:p>
                <w:p w14:paraId="77683FAA"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D12</w:t>
                  </w:r>
                </w:p>
              </w:tc>
            </w:tr>
            <w:tr w:rsidR="00020773" w:rsidRPr="001A2DAF" w14:paraId="61669610" w14:textId="77777777" w:rsidTr="00D61934">
              <w:tc>
                <w:tcPr>
                  <w:tcW w:w="321" w:type="dxa"/>
                </w:tcPr>
                <w:p w14:paraId="627069E0" w14:textId="77777777" w:rsidR="00020773" w:rsidRPr="001A2DAF" w:rsidRDefault="00020773" w:rsidP="00EE6A7A">
                  <w:pPr>
                    <w:ind w:left="-71" w:right="-108"/>
                    <w:rPr>
                      <w:rFonts w:ascii="Times New Roman" w:hAnsi="Times New Roman" w:cs="Times New Roman"/>
                    </w:rPr>
                  </w:pPr>
                  <w:r w:rsidRPr="001A2DAF">
                    <w:rPr>
                      <w:rFonts w:ascii="Times New Roman" w:hAnsi="Times New Roman" w:cs="Times New Roman"/>
                    </w:rPr>
                    <w:t>12</w:t>
                  </w:r>
                </w:p>
              </w:tc>
              <w:tc>
                <w:tcPr>
                  <w:tcW w:w="993" w:type="dxa"/>
                </w:tcPr>
                <w:p w14:paraId="0D9A9550" w14:textId="77777777" w:rsidR="00020773" w:rsidRPr="001A2DAF" w:rsidRDefault="00020773" w:rsidP="00020773">
                  <w:pPr>
                    <w:autoSpaceDE w:val="0"/>
                    <w:adjustRightInd w:val="0"/>
                    <w:ind w:right="-108"/>
                    <w:rPr>
                      <w:rFonts w:ascii="Times New Roman" w:eastAsia="Times New Roman" w:hAnsi="Times New Roman" w:cs="Times New Roman"/>
                      <w:b/>
                      <w:bCs/>
                    </w:rPr>
                  </w:pPr>
                  <w:r>
                    <w:rPr>
                      <w:rFonts w:ascii="Times New Roman" w:hAnsi="Times New Roman" w:cs="Times New Roman"/>
                    </w:rPr>
                    <w:t>16 01 14</w:t>
                  </w:r>
                  <w:r w:rsidRPr="001A2DAF">
                    <w:rPr>
                      <w:rFonts w:ascii="Times New Roman" w:hAnsi="Times New Roman" w:cs="Times New Roman"/>
                    </w:rPr>
                    <w:t>*</w:t>
                  </w:r>
                </w:p>
              </w:tc>
              <w:tc>
                <w:tcPr>
                  <w:tcW w:w="2273" w:type="dxa"/>
                </w:tcPr>
                <w:p w14:paraId="7E5ED6DB" w14:textId="6B960336" w:rsidR="00020773" w:rsidRPr="001A2DAF" w:rsidRDefault="00020773" w:rsidP="00020773">
                  <w:pPr>
                    <w:ind w:right="-108"/>
                    <w:rPr>
                      <w:rFonts w:ascii="Times New Roman" w:hAnsi="Times New Roman" w:cs="Times New Roman"/>
                      <w:bCs/>
                    </w:rPr>
                  </w:pPr>
                  <w:r w:rsidRPr="00020773">
                    <w:rPr>
                      <w:rFonts w:ascii="Times New Roman" w:hAnsi="Times New Roman" w:cs="Times New Roman"/>
                    </w:rPr>
                    <w:t>Antifreeze liquids containing dangerous substances</w:t>
                  </w:r>
                </w:p>
              </w:tc>
              <w:tc>
                <w:tcPr>
                  <w:tcW w:w="709" w:type="dxa"/>
                </w:tcPr>
                <w:p w14:paraId="176583A0"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R1</w:t>
                  </w:r>
                </w:p>
                <w:p w14:paraId="2C77528A" w14:textId="77777777" w:rsidR="00020773" w:rsidRPr="001A2DAF" w:rsidRDefault="00020773" w:rsidP="00020773">
                  <w:pPr>
                    <w:rPr>
                      <w:rFonts w:ascii="Times New Roman" w:hAnsi="Times New Roman" w:cs="Times New Roman"/>
                    </w:rPr>
                  </w:pPr>
                  <w:r>
                    <w:rPr>
                      <w:rFonts w:ascii="Times New Roman" w:hAnsi="Times New Roman" w:cs="Times New Roman"/>
                    </w:rPr>
                    <w:t>R3</w:t>
                  </w:r>
                </w:p>
                <w:p w14:paraId="78A6418F"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R9</w:t>
                  </w:r>
                </w:p>
              </w:tc>
              <w:tc>
                <w:tcPr>
                  <w:tcW w:w="1270" w:type="dxa"/>
                </w:tcPr>
                <w:p w14:paraId="1D2E0B74" w14:textId="77777777" w:rsidR="00020773" w:rsidRPr="001A2DAF" w:rsidRDefault="00020773" w:rsidP="00020773">
                  <w:pPr>
                    <w:rPr>
                      <w:rFonts w:ascii="Times New Roman" w:hAnsi="Times New Roman" w:cs="Times New Roman"/>
                    </w:rPr>
                  </w:pPr>
                  <w:r>
                    <w:rPr>
                      <w:rFonts w:ascii="Times New Roman" w:hAnsi="Times New Roman" w:cs="Times New Roman"/>
                    </w:rPr>
                    <w:t>D9</w:t>
                  </w:r>
                </w:p>
                <w:p w14:paraId="0A7A2867" w14:textId="77777777" w:rsidR="00020773" w:rsidRPr="001A2DAF" w:rsidRDefault="00020773" w:rsidP="00020773">
                  <w:pPr>
                    <w:rPr>
                      <w:rFonts w:ascii="Times New Roman" w:hAnsi="Times New Roman" w:cs="Times New Roman"/>
                    </w:rPr>
                  </w:pPr>
                  <w:r>
                    <w:rPr>
                      <w:rFonts w:ascii="Times New Roman" w:hAnsi="Times New Roman" w:cs="Times New Roman"/>
                    </w:rPr>
                    <w:t>D10</w:t>
                  </w:r>
                </w:p>
                <w:p w14:paraId="0B6CA0EF" w14:textId="77777777" w:rsidR="00020773" w:rsidRPr="001A2DAF" w:rsidRDefault="00020773" w:rsidP="00020773">
                  <w:pPr>
                    <w:rPr>
                      <w:rFonts w:ascii="Times New Roman" w:hAnsi="Times New Roman" w:cs="Times New Roman"/>
                    </w:rPr>
                  </w:pPr>
                  <w:r w:rsidRPr="001A2DAF">
                    <w:rPr>
                      <w:rFonts w:ascii="Times New Roman" w:hAnsi="Times New Roman" w:cs="Times New Roman"/>
                    </w:rPr>
                    <w:t>D12</w:t>
                  </w:r>
                </w:p>
              </w:tc>
            </w:tr>
            <w:tr w:rsidR="00020773" w:rsidRPr="001A2DAF" w14:paraId="4D626B80" w14:textId="77777777" w:rsidTr="00D61934">
              <w:tc>
                <w:tcPr>
                  <w:tcW w:w="321" w:type="dxa"/>
                </w:tcPr>
                <w:p w14:paraId="3797C838" w14:textId="77777777" w:rsidR="00020773" w:rsidRPr="001A2DAF" w:rsidRDefault="00020773" w:rsidP="00EE6A7A">
                  <w:pPr>
                    <w:ind w:left="-71" w:right="-108"/>
                    <w:rPr>
                      <w:rFonts w:ascii="Times New Roman" w:hAnsi="Times New Roman" w:cs="Times New Roman"/>
                    </w:rPr>
                  </w:pPr>
                  <w:r w:rsidRPr="001A2DAF">
                    <w:rPr>
                      <w:rFonts w:ascii="Times New Roman" w:hAnsi="Times New Roman" w:cs="Times New Roman"/>
                    </w:rPr>
                    <w:t>13</w:t>
                  </w:r>
                </w:p>
              </w:tc>
              <w:tc>
                <w:tcPr>
                  <w:tcW w:w="993" w:type="dxa"/>
                </w:tcPr>
                <w:p w14:paraId="54E8CF1B" w14:textId="77777777" w:rsidR="00020773" w:rsidRPr="001A2DAF" w:rsidRDefault="00020773" w:rsidP="00020773">
                  <w:pPr>
                    <w:autoSpaceDE w:val="0"/>
                    <w:adjustRightInd w:val="0"/>
                    <w:ind w:right="-108"/>
                    <w:rPr>
                      <w:rFonts w:ascii="Times New Roman" w:hAnsi="Times New Roman" w:cs="Times New Roman"/>
                    </w:rPr>
                  </w:pPr>
                  <w:r w:rsidRPr="001A2DAF">
                    <w:rPr>
                      <w:rFonts w:ascii="Times New Roman" w:hAnsi="Times New Roman" w:cs="Times New Roman"/>
                    </w:rPr>
                    <w:t>20 01 37*</w:t>
                  </w:r>
                </w:p>
              </w:tc>
              <w:tc>
                <w:tcPr>
                  <w:tcW w:w="2273" w:type="dxa"/>
                </w:tcPr>
                <w:p w14:paraId="025E1295" w14:textId="561D8B60" w:rsidR="00020773" w:rsidRPr="001A2DAF" w:rsidRDefault="00020773" w:rsidP="00020773">
                  <w:pPr>
                    <w:ind w:right="-108"/>
                    <w:rPr>
                      <w:rFonts w:ascii="Times New Roman" w:hAnsi="Times New Roman" w:cs="Times New Roman"/>
                      <w:color w:val="000000"/>
                    </w:rPr>
                  </w:pPr>
                  <w:r w:rsidRPr="00020773">
                    <w:rPr>
                      <w:rFonts w:ascii="Times New Roman" w:hAnsi="Times New Roman" w:cs="Times New Roman"/>
                      <w:color w:val="000000"/>
                    </w:rPr>
                    <w:t>Wood containing dangerous substances</w:t>
                  </w:r>
                </w:p>
              </w:tc>
              <w:tc>
                <w:tcPr>
                  <w:tcW w:w="709" w:type="dxa"/>
                </w:tcPr>
                <w:p w14:paraId="6DFB9473" w14:textId="77777777" w:rsidR="00020773" w:rsidRPr="001A2DAF" w:rsidRDefault="00020773" w:rsidP="00020773">
                  <w:pPr>
                    <w:autoSpaceDE w:val="0"/>
                    <w:adjustRightInd w:val="0"/>
                    <w:rPr>
                      <w:rFonts w:ascii="Times New Roman" w:hAnsi="Times New Roman" w:cs="Times New Roman"/>
                    </w:rPr>
                  </w:pPr>
                  <w:r>
                    <w:rPr>
                      <w:rFonts w:ascii="Times New Roman" w:hAnsi="Times New Roman" w:cs="Times New Roman"/>
                    </w:rPr>
                    <w:t>R1</w:t>
                  </w:r>
                </w:p>
              </w:tc>
              <w:tc>
                <w:tcPr>
                  <w:tcW w:w="1270" w:type="dxa"/>
                </w:tcPr>
                <w:p w14:paraId="677AF411" w14:textId="77777777" w:rsidR="00020773" w:rsidRPr="001A2DAF" w:rsidRDefault="00020773" w:rsidP="00020773">
                  <w:pPr>
                    <w:autoSpaceDE w:val="0"/>
                    <w:adjustRightInd w:val="0"/>
                    <w:rPr>
                      <w:rFonts w:ascii="Times New Roman" w:hAnsi="Times New Roman" w:cs="Times New Roman"/>
                    </w:rPr>
                  </w:pPr>
                  <w:r w:rsidRPr="001A2DAF">
                    <w:rPr>
                      <w:rFonts w:ascii="Times New Roman" w:hAnsi="Times New Roman" w:cs="Times New Roman"/>
                    </w:rPr>
                    <w:t xml:space="preserve">D5 </w:t>
                  </w:r>
                </w:p>
                <w:p w14:paraId="72F21D7E" w14:textId="77777777" w:rsidR="00020773" w:rsidRPr="001A2DAF" w:rsidRDefault="00020773" w:rsidP="00020773">
                  <w:pPr>
                    <w:autoSpaceDE w:val="0"/>
                    <w:adjustRightInd w:val="0"/>
                    <w:rPr>
                      <w:rFonts w:ascii="Times New Roman" w:hAnsi="Times New Roman" w:cs="Times New Roman"/>
                    </w:rPr>
                  </w:pPr>
                  <w:r w:rsidRPr="001A2DAF">
                    <w:rPr>
                      <w:rFonts w:ascii="Times New Roman" w:hAnsi="Times New Roman" w:cs="Times New Roman"/>
                    </w:rPr>
                    <w:t>D10</w:t>
                  </w:r>
                </w:p>
              </w:tc>
            </w:tr>
            <w:tr w:rsidR="00020773" w:rsidRPr="001A2DAF" w14:paraId="1FE9A4E4" w14:textId="77777777" w:rsidTr="00D61934">
              <w:tc>
                <w:tcPr>
                  <w:tcW w:w="321" w:type="dxa"/>
                </w:tcPr>
                <w:p w14:paraId="53C2E9BC" w14:textId="77777777" w:rsidR="00020773" w:rsidRPr="001A2DAF" w:rsidRDefault="00020773" w:rsidP="00EE6A7A">
                  <w:pPr>
                    <w:ind w:left="-71" w:right="-108"/>
                    <w:rPr>
                      <w:rFonts w:ascii="Times New Roman" w:hAnsi="Times New Roman" w:cs="Times New Roman"/>
                    </w:rPr>
                  </w:pPr>
                  <w:r w:rsidRPr="001A2DAF">
                    <w:rPr>
                      <w:rFonts w:ascii="Times New Roman" w:hAnsi="Times New Roman" w:cs="Times New Roman"/>
                    </w:rPr>
                    <w:t>14</w:t>
                  </w:r>
                </w:p>
              </w:tc>
              <w:tc>
                <w:tcPr>
                  <w:tcW w:w="993" w:type="dxa"/>
                </w:tcPr>
                <w:p w14:paraId="778DC223" w14:textId="77777777" w:rsidR="00020773" w:rsidRPr="001A2DAF" w:rsidRDefault="00020773" w:rsidP="00020773">
                  <w:pPr>
                    <w:ind w:right="-108"/>
                    <w:rPr>
                      <w:rFonts w:ascii="Times New Roman" w:hAnsi="Times New Roman" w:cs="Times New Roman"/>
                      <w:color w:val="000000"/>
                    </w:rPr>
                  </w:pPr>
                  <w:r w:rsidRPr="001A2DAF">
                    <w:rPr>
                      <w:rFonts w:ascii="Times New Roman" w:hAnsi="Times New Roman" w:cs="Times New Roman"/>
                      <w:color w:val="000000"/>
                    </w:rPr>
                    <w:t>15 01 10*</w:t>
                  </w:r>
                </w:p>
              </w:tc>
              <w:tc>
                <w:tcPr>
                  <w:tcW w:w="2273" w:type="dxa"/>
                </w:tcPr>
                <w:p w14:paraId="145DA7B0" w14:textId="07D93294" w:rsidR="00020773" w:rsidRPr="001A2DAF" w:rsidRDefault="00020773" w:rsidP="00020773">
                  <w:pPr>
                    <w:ind w:right="-108"/>
                    <w:rPr>
                      <w:rFonts w:ascii="Times New Roman" w:hAnsi="Times New Roman" w:cs="Times New Roman"/>
                      <w:color w:val="000000"/>
                    </w:rPr>
                  </w:pPr>
                  <w:r w:rsidRPr="00020773">
                    <w:rPr>
                      <w:rFonts w:ascii="Times New Roman" w:hAnsi="Times New Roman" w:cs="Times New Roman"/>
                      <w:color w:val="000000"/>
                    </w:rPr>
                    <w:t>Contaminated packaging</w:t>
                  </w:r>
                </w:p>
              </w:tc>
              <w:tc>
                <w:tcPr>
                  <w:tcW w:w="709" w:type="dxa"/>
                </w:tcPr>
                <w:p w14:paraId="67F6BEDC" w14:textId="77777777" w:rsidR="00020773" w:rsidRPr="001A2DAF" w:rsidRDefault="00020773" w:rsidP="00020773">
                  <w:pPr>
                    <w:autoSpaceDE w:val="0"/>
                    <w:adjustRightInd w:val="0"/>
                    <w:rPr>
                      <w:rFonts w:ascii="Times New Roman" w:hAnsi="Times New Roman" w:cs="Times New Roman"/>
                    </w:rPr>
                  </w:pPr>
                  <w:r>
                    <w:rPr>
                      <w:rFonts w:ascii="Times New Roman" w:hAnsi="Times New Roman" w:cs="Times New Roman"/>
                    </w:rPr>
                    <w:t>R1</w:t>
                  </w:r>
                </w:p>
              </w:tc>
              <w:tc>
                <w:tcPr>
                  <w:tcW w:w="1270" w:type="dxa"/>
                </w:tcPr>
                <w:p w14:paraId="0004F968" w14:textId="77777777" w:rsidR="00020773" w:rsidRPr="001A2DAF" w:rsidRDefault="00020773" w:rsidP="00020773">
                  <w:pPr>
                    <w:autoSpaceDE w:val="0"/>
                    <w:adjustRightInd w:val="0"/>
                    <w:rPr>
                      <w:rFonts w:ascii="Times New Roman" w:hAnsi="Times New Roman" w:cs="Times New Roman"/>
                    </w:rPr>
                  </w:pPr>
                  <w:r w:rsidRPr="001A2DAF">
                    <w:rPr>
                      <w:rFonts w:ascii="Times New Roman" w:hAnsi="Times New Roman" w:cs="Times New Roman"/>
                    </w:rPr>
                    <w:t xml:space="preserve">D5 </w:t>
                  </w:r>
                </w:p>
                <w:p w14:paraId="59E0CB71" w14:textId="77777777" w:rsidR="00020773" w:rsidRPr="001A2DAF" w:rsidRDefault="00020773" w:rsidP="00020773">
                  <w:pPr>
                    <w:autoSpaceDE w:val="0"/>
                    <w:adjustRightInd w:val="0"/>
                    <w:rPr>
                      <w:rFonts w:ascii="Times New Roman" w:hAnsi="Times New Roman" w:cs="Times New Roman"/>
                    </w:rPr>
                  </w:pPr>
                  <w:r w:rsidRPr="001A2DAF">
                    <w:rPr>
                      <w:rFonts w:ascii="Times New Roman" w:hAnsi="Times New Roman" w:cs="Times New Roman"/>
                    </w:rPr>
                    <w:t>D10</w:t>
                  </w:r>
                </w:p>
              </w:tc>
            </w:tr>
          </w:tbl>
          <w:p w14:paraId="3C72CECB" w14:textId="1D6B34AF" w:rsidR="009B15A0" w:rsidRPr="00D61934" w:rsidRDefault="009B15A0" w:rsidP="00D61934">
            <w:pPr>
              <w:pStyle w:val="Standard"/>
              <w:tabs>
                <w:tab w:val="left" w:pos="0"/>
              </w:tabs>
              <w:spacing w:before="0"/>
              <w:ind w:left="45" w:hanging="45"/>
              <w:outlineLvl w:val="0"/>
              <w:rPr>
                <w:rFonts w:ascii="Times New Roman" w:hAnsi="Times New Roman" w:cs="Times New Roman"/>
                <w:color w:val="auto"/>
                <w:lang w:val="en-US"/>
              </w:rPr>
            </w:pPr>
            <w:r w:rsidRPr="009B15A0">
              <w:rPr>
                <w:rFonts w:ascii="Times New Roman" w:hAnsi="Times New Roman" w:cs="Times New Roman"/>
                <w:color w:val="auto"/>
              </w:rPr>
              <w:t>Each recovery operation is indicated by the corresponding code R in accordance with Annex No. 2 to § 1,</w:t>
            </w:r>
            <w:r>
              <w:rPr>
                <w:rFonts w:ascii="Times New Roman" w:hAnsi="Times New Roman" w:cs="Times New Roman"/>
                <w:color w:val="auto"/>
              </w:rPr>
              <w:t xml:space="preserve"> item 13 of the </w:t>
            </w:r>
            <w:r w:rsidR="00D61934">
              <w:rPr>
                <w:rFonts w:ascii="Times New Roman" w:hAnsi="Times New Roman" w:cs="Times New Roman"/>
                <w:color w:val="auto"/>
                <w:lang w:val="en-US"/>
              </w:rPr>
              <w:t>Complementary  Provisions to</w:t>
            </w:r>
            <w:r>
              <w:rPr>
                <w:rFonts w:ascii="Times New Roman" w:hAnsi="Times New Roman" w:cs="Times New Roman"/>
                <w:color w:val="auto"/>
              </w:rPr>
              <w:t xml:space="preserve"> the WMA</w:t>
            </w:r>
            <w:r w:rsidR="00D61934">
              <w:rPr>
                <w:rFonts w:ascii="Times New Roman" w:hAnsi="Times New Roman" w:cs="Times New Roman"/>
                <w:color w:val="auto"/>
                <w:lang w:val="en-US"/>
              </w:rPr>
              <w:t>:</w:t>
            </w:r>
          </w:p>
          <w:p w14:paraId="1B7403C3" w14:textId="1E8179B1" w:rsidR="009B15A0" w:rsidRPr="00D61934" w:rsidRDefault="009B15A0" w:rsidP="009B15A0">
            <w:pPr>
              <w:pStyle w:val="Standard"/>
              <w:tabs>
                <w:tab w:val="left" w:pos="0"/>
              </w:tabs>
              <w:ind w:left="48" w:hanging="48"/>
              <w:outlineLvl w:val="0"/>
              <w:rPr>
                <w:rFonts w:ascii="Times New Roman" w:hAnsi="Times New Roman" w:cs="Times New Roman"/>
                <w:color w:val="auto"/>
                <w:lang w:val="en-US"/>
              </w:rPr>
            </w:pPr>
            <w:r w:rsidRPr="009B15A0">
              <w:rPr>
                <w:rFonts w:ascii="Times New Roman" w:hAnsi="Times New Roman" w:cs="Times New Roman"/>
                <w:color w:val="auto"/>
              </w:rPr>
              <w:t>R1 Use of waste mainly as a fuel or other way of obtaining energy</w:t>
            </w:r>
            <w:r w:rsidR="00D61934">
              <w:rPr>
                <w:rFonts w:ascii="Times New Roman" w:hAnsi="Times New Roman" w:cs="Times New Roman"/>
                <w:color w:val="auto"/>
                <w:lang w:val="en-US"/>
              </w:rPr>
              <w:t>;</w:t>
            </w:r>
          </w:p>
          <w:p w14:paraId="4CC1044A" w14:textId="1F866FCF" w:rsidR="009B15A0" w:rsidRPr="00D61934" w:rsidRDefault="009B15A0" w:rsidP="009B15A0">
            <w:pPr>
              <w:pStyle w:val="Standard"/>
              <w:tabs>
                <w:tab w:val="left" w:pos="0"/>
              </w:tabs>
              <w:ind w:left="48" w:hanging="48"/>
              <w:outlineLvl w:val="0"/>
              <w:rPr>
                <w:rFonts w:ascii="Times New Roman" w:hAnsi="Times New Roman" w:cs="Times New Roman"/>
                <w:color w:val="auto"/>
                <w:lang w:val="en-US"/>
              </w:rPr>
            </w:pPr>
            <w:r w:rsidRPr="009B15A0">
              <w:rPr>
                <w:rFonts w:ascii="Times New Roman" w:hAnsi="Times New Roman" w:cs="Times New Roman"/>
                <w:color w:val="auto"/>
              </w:rPr>
              <w:t>R2 Recovery / Recovery of Solvents</w:t>
            </w:r>
            <w:r w:rsidR="00D61934">
              <w:rPr>
                <w:rFonts w:ascii="Times New Roman" w:hAnsi="Times New Roman" w:cs="Times New Roman"/>
                <w:color w:val="auto"/>
                <w:lang w:val="en-US"/>
              </w:rPr>
              <w:t>;</w:t>
            </w:r>
          </w:p>
          <w:p w14:paraId="23CE6A6B" w14:textId="578A9ABC" w:rsidR="009B15A0" w:rsidRPr="00D61934" w:rsidRDefault="009B15A0" w:rsidP="009B15A0">
            <w:pPr>
              <w:pStyle w:val="Standard"/>
              <w:tabs>
                <w:tab w:val="left" w:pos="0"/>
              </w:tabs>
              <w:ind w:left="48" w:hanging="48"/>
              <w:outlineLvl w:val="0"/>
              <w:rPr>
                <w:rFonts w:ascii="Times New Roman" w:hAnsi="Times New Roman" w:cs="Times New Roman"/>
                <w:color w:val="auto"/>
                <w:lang w:val="en-US"/>
              </w:rPr>
            </w:pPr>
            <w:r w:rsidRPr="009B15A0">
              <w:rPr>
                <w:rFonts w:ascii="Times New Roman" w:hAnsi="Times New Roman" w:cs="Times New Roman"/>
                <w:color w:val="auto"/>
              </w:rPr>
              <w:t>R3 Recycling / recovery of organic substances not used as solvents, including by composting and other biological transformation processes (This also includes gasification and pyrolysis, the components being used as chemicals)</w:t>
            </w:r>
            <w:r w:rsidR="00D61934">
              <w:rPr>
                <w:rFonts w:ascii="Times New Roman" w:hAnsi="Times New Roman" w:cs="Times New Roman"/>
                <w:color w:val="auto"/>
                <w:lang w:val="en-US"/>
              </w:rPr>
              <w:t>;</w:t>
            </w:r>
          </w:p>
          <w:p w14:paraId="624E7AAF" w14:textId="3C582855" w:rsidR="009B15A0" w:rsidRPr="00D61934" w:rsidRDefault="009B15A0" w:rsidP="00D61934">
            <w:pPr>
              <w:pStyle w:val="Standard"/>
              <w:tabs>
                <w:tab w:val="left" w:pos="0"/>
              </w:tabs>
              <w:spacing w:before="0"/>
              <w:ind w:left="45" w:hanging="45"/>
              <w:outlineLvl w:val="0"/>
              <w:rPr>
                <w:rFonts w:ascii="Times New Roman" w:hAnsi="Times New Roman" w:cs="Times New Roman"/>
                <w:color w:val="auto"/>
                <w:lang w:val="en-US"/>
              </w:rPr>
            </w:pPr>
            <w:r w:rsidRPr="009B15A0">
              <w:rPr>
                <w:rFonts w:ascii="Times New Roman" w:hAnsi="Times New Roman" w:cs="Times New Roman"/>
                <w:color w:val="auto"/>
              </w:rPr>
              <w:t>R4 Recycling / recovery of metals and metal compounds</w:t>
            </w:r>
            <w:r w:rsidR="00D61934">
              <w:rPr>
                <w:rFonts w:ascii="Times New Roman" w:hAnsi="Times New Roman" w:cs="Times New Roman"/>
                <w:color w:val="auto"/>
                <w:lang w:val="en-US"/>
              </w:rPr>
              <w:t>;</w:t>
            </w:r>
          </w:p>
          <w:p w14:paraId="77C578AB" w14:textId="43C8FB17" w:rsidR="009B15A0" w:rsidRPr="00D61934" w:rsidRDefault="009B15A0" w:rsidP="00D61934">
            <w:pPr>
              <w:pStyle w:val="Standard"/>
              <w:tabs>
                <w:tab w:val="left" w:pos="0"/>
              </w:tabs>
              <w:spacing w:before="0"/>
              <w:ind w:left="45" w:hanging="45"/>
              <w:outlineLvl w:val="0"/>
              <w:rPr>
                <w:rFonts w:ascii="Times New Roman" w:hAnsi="Times New Roman" w:cs="Times New Roman"/>
                <w:color w:val="auto"/>
                <w:lang w:val="en-US"/>
              </w:rPr>
            </w:pPr>
            <w:r w:rsidRPr="009B15A0">
              <w:rPr>
                <w:rFonts w:ascii="Times New Roman" w:hAnsi="Times New Roman" w:cs="Times New Roman"/>
                <w:color w:val="auto"/>
              </w:rPr>
              <w:t>R5 Recycling / restoration of other inorganic materials</w:t>
            </w:r>
            <w:r w:rsidR="00D61934">
              <w:rPr>
                <w:rFonts w:ascii="Times New Roman" w:hAnsi="Times New Roman" w:cs="Times New Roman"/>
                <w:color w:val="auto"/>
                <w:lang w:val="en-US"/>
              </w:rPr>
              <w:t>;</w:t>
            </w:r>
          </w:p>
          <w:p w14:paraId="6DB323F1" w14:textId="77777777" w:rsidR="009B15A0" w:rsidRPr="009B15A0" w:rsidRDefault="009B15A0" w:rsidP="00D61934">
            <w:pPr>
              <w:pStyle w:val="Standard"/>
              <w:tabs>
                <w:tab w:val="left" w:pos="0"/>
              </w:tabs>
              <w:spacing w:before="0"/>
              <w:ind w:left="45" w:hanging="45"/>
              <w:outlineLvl w:val="0"/>
              <w:rPr>
                <w:rFonts w:ascii="Times New Roman" w:hAnsi="Times New Roman" w:cs="Times New Roman"/>
                <w:color w:val="auto"/>
              </w:rPr>
            </w:pPr>
            <w:r w:rsidRPr="009B15A0">
              <w:rPr>
                <w:rFonts w:ascii="Times New Roman" w:hAnsi="Times New Roman" w:cs="Times New Roman"/>
                <w:color w:val="auto"/>
              </w:rPr>
              <w:t>R6 Regeneration of acids or bases.</w:t>
            </w:r>
          </w:p>
          <w:p w14:paraId="742FEB7D" w14:textId="0C76BD14" w:rsidR="00020773" w:rsidRDefault="009B15A0" w:rsidP="00D61934">
            <w:pPr>
              <w:pStyle w:val="Standard"/>
              <w:tabs>
                <w:tab w:val="left" w:pos="0"/>
              </w:tabs>
              <w:spacing w:before="0"/>
              <w:ind w:left="45" w:hanging="45"/>
              <w:outlineLvl w:val="0"/>
              <w:rPr>
                <w:rFonts w:ascii="Times New Roman" w:hAnsi="Times New Roman" w:cs="Times New Roman"/>
                <w:color w:val="auto"/>
              </w:rPr>
            </w:pPr>
            <w:r w:rsidRPr="009B15A0">
              <w:rPr>
                <w:rFonts w:ascii="Times New Roman" w:hAnsi="Times New Roman" w:cs="Times New Roman"/>
                <w:color w:val="auto"/>
              </w:rPr>
              <w:t>R9 Re-refining of oils or other re-use of oils.</w:t>
            </w:r>
          </w:p>
          <w:p w14:paraId="7F3429AC" w14:textId="77777777" w:rsidR="009B15A0" w:rsidRPr="00D61934" w:rsidRDefault="009B15A0" w:rsidP="009B15A0">
            <w:pPr>
              <w:pStyle w:val="Standard"/>
              <w:tabs>
                <w:tab w:val="left" w:pos="0"/>
              </w:tabs>
              <w:ind w:firstLine="0"/>
              <w:outlineLvl w:val="0"/>
              <w:rPr>
                <w:rFonts w:ascii="Times New Roman" w:hAnsi="Times New Roman" w:cs="Times New Roman"/>
                <w:color w:val="auto"/>
                <w:sz w:val="20"/>
              </w:rPr>
            </w:pPr>
          </w:p>
          <w:p w14:paraId="0F2FB641" w14:textId="641272B3" w:rsidR="009B15A0" w:rsidRPr="00D61934" w:rsidRDefault="009B15A0" w:rsidP="00D61934">
            <w:pPr>
              <w:pStyle w:val="Standard"/>
              <w:tabs>
                <w:tab w:val="left" w:pos="0"/>
              </w:tabs>
              <w:spacing w:before="0"/>
              <w:ind w:left="45" w:hanging="45"/>
              <w:outlineLvl w:val="0"/>
              <w:rPr>
                <w:rFonts w:ascii="Times New Roman" w:hAnsi="Times New Roman" w:cs="Times New Roman"/>
                <w:color w:val="auto"/>
                <w:lang w:val="en-US"/>
              </w:rPr>
            </w:pPr>
            <w:r w:rsidRPr="009B15A0">
              <w:rPr>
                <w:rFonts w:ascii="Times New Roman" w:hAnsi="Times New Roman" w:cs="Times New Roman"/>
                <w:color w:val="auto"/>
              </w:rPr>
              <w:t xml:space="preserve">Each disposal operation is indicated by the corresponding code D according to Annex 1 to § 1, item 11 of the </w:t>
            </w:r>
            <w:r w:rsidR="00D61934">
              <w:rPr>
                <w:rFonts w:ascii="Times New Roman" w:hAnsi="Times New Roman" w:cs="Times New Roman"/>
                <w:color w:val="auto"/>
                <w:lang w:val="en-US"/>
              </w:rPr>
              <w:t>Complementary Provisions</w:t>
            </w:r>
            <w:r w:rsidRPr="009B15A0">
              <w:rPr>
                <w:rFonts w:ascii="Times New Roman" w:hAnsi="Times New Roman" w:cs="Times New Roman"/>
                <w:color w:val="auto"/>
              </w:rPr>
              <w:t xml:space="preserve"> </w:t>
            </w:r>
            <w:r w:rsidR="00D61934">
              <w:rPr>
                <w:rFonts w:ascii="Times New Roman" w:hAnsi="Times New Roman" w:cs="Times New Roman"/>
                <w:color w:val="auto"/>
                <w:lang w:val="en-US"/>
              </w:rPr>
              <w:t>to</w:t>
            </w:r>
            <w:r w:rsidRPr="009B15A0">
              <w:rPr>
                <w:rFonts w:ascii="Times New Roman" w:hAnsi="Times New Roman" w:cs="Times New Roman"/>
                <w:color w:val="auto"/>
              </w:rPr>
              <w:t xml:space="preserve"> the WMA</w:t>
            </w:r>
            <w:r w:rsidR="00D61934">
              <w:rPr>
                <w:rFonts w:ascii="Times New Roman" w:hAnsi="Times New Roman" w:cs="Times New Roman"/>
                <w:color w:val="auto"/>
                <w:lang w:val="en-US"/>
              </w:rPr>
              <w:t>:</w:t>
            </w:r>
          </w:p>
          <w:p w14:paraId="346F9E60" w14:textId="45CD8514" w:rsidR="009B15A0" w:rsidRPr="0072437C" w:rsidRDefault="009B15A0" w:rsidP="0072437C">
            <w:pPr>
              <w:pStyle w:val="Standard"/>
              <w:tabs>
                <w:tab w:val="left" w:pos="0"/>
              </w:tabs>
              <w:spacing w:before="0"/>
              <w:ind w:left="45" w:hanging="45"/>
              <w:outlineLvl w:val="0"/>
              <w:rPr>
                <w:rFonts w:ascii="Times New Roman" w:hAnsi="Times New Roman" w:cs="Times New Roman"/>
                <w:color w:val="auto"/>
                <w:lang w:val="en-US"/>
              </w:rPr>
            </w:pPr>
            <w:r w:rsidRPr="009B15A0">
              <w:rPr>
                <w:rFonts w:ascii="Times New Roman" w:hAnsi="Times New Roman" w:cs="Times New Roman"/>
                <w:color w:val="auto"/>
              </w:rPr>
              <w:t>D5 Specially built landfills (eg landfill in separate watertight cells that are sealed and isolated from each other and from the environment, etc.)</w:t>
            </w:r>
            <w:r w:rsidR="0072437C">
              <w:rPr>
                <w:rFonts w:ascii="Times New Roman" w:hAnsi="Times New Roman" w:cs="Times New Roman"/>
                <w:color w:val="auto"/>
                <w:lang w:val="en-US"/>
              </w:rPr>
              <w:t>;</w:t>
            </w:r>
          </w:p>
          <w:p w14:paraId="391B9CA5" w14:textId="0AC92E13" w:rsidR="009B15A0" w:rsidRPr="0072437C" w:rsidRDefault="009B15A0" w:rsidP="0072437C">
            <w:pPr>
              <w:pStyle w:val="Standard"/>
              <w:tabs>
                <w:tab w:val="left" w:pos="0"/>
              </w:tabs>
              <w:spacing w:before="0"/>
              <w:ind w:left="48" w:hanging="48"/>
              <w:outlineLvl w:val="0"/>
              <w:rPr>
                <w:rFonts w:ascii="Times New Roman" w:hAnsi="Times New Roman" w:cs="Times New Roman"/>
                <w:color w:val="auto"/>
                <w:lang w:val="en-US"/>
              </w:rPr>
            </w:pPr>
            <w:r w:rsidRPr="009B15A0">
              <w:rPr>
                <w:rFonts w:ascii="Times New Roman" w:hAnsi="Times New Roman" w:cs="Times New Roman"/>
                <w:color w:val="auto"/>
              </w:rPr>
              <w:t>D9 Physico-chemical treatment not specified elsewhere in this Annex resulting in the formation of final compounds or mixtures which are disposed of by any of the operations of codes D1-D12 (eg evaporation, drying, calcination, etc.)</w:t>
            </w:r>
            <w:r w:rsidR="0072437C">
              <w:rPr>
                <w:rFonts w:ascii="Times New Roman" w:hAnsi="Times New Roman" w:cs="Times New Roman"/>
                <w:color w:val="auto"/>
                <w:lang w:val="en-US"/>
              </w:rPr>
              <w:t>;</w:t>
            </w:r>
          </w:p>
          <w:p w14:paraId="735542A0" w14:textId="6C40DA4E" w:rsidR="009B15A0" w:rsidRPr="0072437C" w:rsidRDefault="009B15A0" w:rsidP="0072437C">
            <w:pPr>
              <w:pStyle w:val="Standard"/>
              <w:tabs>
                <w:tab w:val="left" w:pos="0"/>
              </w:tabs>
              <w:spacing w:before="0"/>
              <w:ind w:left="48" w:hanging="48"/>
              <w:outlineLvl w:val="0"/>
              <w:rPr>
                <w:rFonts w:ascii="Times New Roman" w:hAnsi="Times New Roman" w:cs="Times New Roman"/>
                <w:color w:val="auto"/>
                <w:lang w:val="en-US"/>
              </w:rPr>
            </w:pPr>
            <w:r w:rsidRPr="009B15A0">
              <w:rPr>
                <w:rFonts w:ascii="Times New Roman" w:hAnsi="Times New Roman" w:cs="Times New Roman"/>
                <w:color w:val="auto"/>
              </w:rPr>
              <w:t>D10 Incineration</w:t>
            </w:r>
            <w:r w:rsidR="0072437C">
              <w:rPr>
                <w:rFonts w:ascii="Times New Roman" w:hAnsi="Times New Roman" w:cs="Times New Roman"/>
                <w:color w:val="auto"/>
                <w:lang w:val="en-US"/>
              </w:rPr>
              <w:t>;</w:t>
            </w:r>
          </w:p>
          <w:p w14:paraId="3795EC79" w14:textId="77F9CF42" w:rsidR="009B15A0" w:rsidRPr="009B15A0" w:rsidRDefault="009B15A0" w:rsidP="0072437C">
            <w:pPr>
              <w:pStyle w:val="Standard"/>
              <w:tabs>
                <w:tab w:val="left" w:pos="0"/>
              </w:tabs>
              <w:spacing w:before="0"/>
              <w:ind w:left="48" w:hanging="48"/>
              <w:outlineLvl w:val="0"/>
              <w:rPr>
                <w:rFonts w:ascii="Times New Roman" w:hAnsi="Times New Roman" w:cs="Times New Roman"/>
                <w:color w:val="auto"/>
              </w:rPr>
            </w:pPr>
            <w:r w:rsidRPr="009B15A0">
              <w:rPr>
                <w:rFonts w:ascii="Times New Roman" w:hAnsi="Times New Roman" w:cs="Times New Roman"/>
                <w:color w:val="auto"/>
              </w:rPr>
              <w:t>D12 Permanent storage (eg storage of containers in a mine, etc.).</w:t>
            </w:r>
          </w:p>
          <w:p w14:paraId="3C1464CF" w14:textId="0BA73972" w:rsidR="001C3FD6" w:rsidRPr="0072437C" w:rsidRDefault="009B15A0" w:rsidP="00EE6A7A">
            <w:pPr>
              <w:pStyle w:val="Standard"/>
              <w:tabs>
                <w:tab w:val="left" w:pos="0"/>
              </w:tabs>
              <w:spacing w:before="0"/>
              <w:ind w:left="48" w:hanging="48"/>
              <w:outlineLvl w:val="0"/>
              <w:rPr>
                <w:rFonts w:ascii="Times New Roman" w:hAnsi="Times New Roman" w:cs="Times New Roman"/>
                <w:b/>
                <w:color w:val="auto"/>
                <w:lang w:val="en-US"/>
              </w:rPr>
            </w:pPr>
            <w:r w:rsidRPr="0072437C">
              <w:rPr>
                <w:rFonts w:ascii="Times New Roman" w:hAnsi="Times New Roman" w:cs="Times New Roman"/>
                <w:b/>
                <w:color w:val="auto"/>
              </w:rPr>
              <w:t>No waste of the same type is allowed</w:t>
            </w:r>
            <w:r w:rsidR="0072437C" w:rsidRPr="0072437C">
              <w:rPr>
                <w:rFonts w:ascii="Times New Roman" w:hAnsi="Times New Roman" w:cs="Times New Roman"/>
                <w:b/>
                <w:color w:val="auto"/>
                <w:lang w:val="en-US"/>
              </w:rPr>
              <w:t xml:space="preserve"> </w:t>
            </w:r>
            <w:r w:rsidR="001C3FD6" w:rsidRPr="0072437C">
              <w:rPr>
                <w:rFonts w:ascii="Times New Roman" w:hAnsi="Times New Roman" w:cs="Times New Roman"/>
                <w:b/>
                <w:color w:val="auto"/>
              </w:rPr>
              <w:t xml:space="preserve">to be treated in </w:t>
            </w:r>
            <w:r w:rsidRPr="0072437C">
              <w:rPr>
                <w:rFonts w:ascii="Times New Roman" w:hAnsi="Times New Roman" w:cs="Times New Roman"/>
                <w:b/>
                <w:color w:val="auto"/>
                <w:lang w:val="en-US"/>
              </w:rPr>
              <w:t xml:space="preserve">different </w:t>
            </w:r>
            <w:r w:rsidR="001C3FD6" w:rsidRPr="0072437C">
              <w:rPr>
                <w:rFonts w:ascii="Times New Roman" w:hAnsi="Times New Roman" w:cs="Times New Roman"/>
                <w:b/>
                <w:color w:val="auto"/>
              </w:rPr>
              <w:t xml:space="preserve"> way</w:t>
            </w:r>
            <w:r w:rsidR="001C3FD6" w:rsidRPr="0072437C">
              <w:rPr>
                <w:rFonts w:ascii="Times New Roman" w:hAnsi="Times New Roman" w:cs="Times New Roman"/>
                <w:b/>
                <w:color w:val="auto"/>
                <w:lang w:val="en-US"/>
              </w:rPr>
              <w:t>s</w:t>
            </w:r>
            <w:r w:rsidR="001C3FD6" w:rsidRPr="0072437C">
              <w:rPr>
                <w:rFonts w:ascii="Times New Roman" w:hAnsi="Times New Roman" w:cs="Times New Roman"/>
                <w:b/>
                <w:color w:val="auto"/>
              </w:rPr>
              <w:t xml:space="preserve">, ie. </w:t>
            </w:r>
            <w:r w:rsidR="0072437C" w:rsidRPr="0072437C">
              <w:rPr>
                <w:rFonts w:ascii="Times New Roman" w:hAnsi="Times New Roman" w:cs="Times New Roman"/>
                <w:b/>
                <w:color w:val="auto"/>
                <w:lang w:val="en-US"/>
              </w:rPr>
              <w:t>a</w:t>
            </w:r>
            <w:r w:rsidR="001C3FD6" w:rsidRPr="0072437C">
              <w:rPr>
                <w:rFonts w:ascii="Times New Roman" w:hAnsi="Times New Roman" w:cs="Times New Roman"/>
                <w:b/>
                <w:color w:val="auto"/>
              </w:rPr>
              <w:t xml:space="preserve"> tenderer </w:t>
            </w:r>
            <w:r w:rsidR="0072437C" w:rsidRPr="0072437C">
              <w:rPr>
                <w:rFonts w:ascii="Times New Roman" w:hAnsi="Times New Roman" w:cs="Times New Roman"/>
                <w:b/>
                <w:color w:val="auto"/>
                <w:lang w:val="en-US"/>
              </w:rPr>
              <w:t xml:space="preserve">to </w:t>
            </w:r>
            <w:r w:rsidR="001C3FD6" w:rsidRPr="0072437C">
              <w:rPr>
                <w:rFonts w:ascii="Times New Roman" w:hAnsi="Times New Roman" w:cs="Times New Roman"/>
                <w:b/>
                <w:color w:val="auto"/>
              </w:rPr>
              <w:t xml:space="preserve">propose for it </w:t>
            </w:r>
            <w:r w:rsidRPr="0072437C">
              <w:rPr>
                <w:rFonts w:ascii="Times New Roman" w:hAnsi="Times New Roman" w:cs="Times New Roman"/>
                <w:b/>
                <w:color w:val="auto"/>
                <w:lang w:val="en-US"/>
              </w:rPr>
              <w:t>two</w:t>
            </w:r>
            <w:r w:rsidR="001C3FD6" w:rsidRPr="0072437C">
              <w:rPr>
                <w:rFonts w:ascii="Times New Roman" w:hAnsi="Times New Roman" w:cs="Times New Roman"/>
                <w:b/>
                <w:color w:val="auto"/>
              </w:rPr>
              <w:t xml:space="preserve"> or more activities with code "R"”</w:t>
            </w:r>
            <w:r w:rsidR="001C3FD6" w:rsidRPr="0072437C">
              <w:rPr>
                <w:rFonts w:ascii="Times New Roman" w:hAnsi="Times New Roman" w:cs="Times New Roman"/>
                <w:b/>
                <w:color w:val="auto"/>
                <w:lang w:val="en-US"/>
              </w:rPr>
              <w:t>(</w:t>
            </w:r>
            <w:r w:rsidR="001C3FD6" w:rsidRPr="0072437C">
              <w:rPr>
                <w:rFonts w:ascii="Times New Roman" w:hAnsi="Times New Roman" w:cs="Times New Roman"/>
                <w:b/>
                <w:i/>
                <w:color w:val="auto"/>
                <w:lang w:val="en-US"/>
              </w:rPr>
              <w:t>recovery activities</w:t>
            </w:r>
            <w:r w:rsidR="001C3FD6" w:rsidRPr="0072437C">
              <w:rPr>
                <w:rFonts w:ascii="Times New Roman" w:hAnsi="Times New Roman" w:cs="Times New Roman"/>
                <w:b/>
                <w:color w:val="auto"/>
                <w:lang w:val="en-US"/>
              </w:rPr>
              <w:t>)</w:t>
            </w:r>
            <w:r w:rsidR="001C3FD6" w:rsidRPr="0072437C">
              <w:rPr>
                <w:rFonts w:ascii="Times New Roman" w:hAnsi="Times New Roman" w:cs="Times New Roman"/>
                <w:b/>
                <w:color w:val="auto"/>
              </w:rPr>
              <w:t xml:space="preserve"> and / or "D"”</w:t>
            </w:r>
            <w:r w:rsidR="001C3FD6" w:rsidRPr="0072437C">
              <w:rPr>
                <w:rFonts w:ascii="Times New Roman" w:hAnsi="Times New Roman" w:cs="Times New Roman"/>
                <w:b/>
                <w:color w:val="auto"/>
                <w:lang w:val="en-US"/>
              </w:rPr>
              <w:t>(</w:t>
            </w:r>
            <w:r w:rsidR="001C3FD6" w:rsidRPr="0072437C">
              <w:rPr>
                <w:rFonts w:ascii="Times New Roman" w:hAnsi="Times New Roman" w:cs="Times New Roman"/>
                <w:b/>
                <w:i/>
                <w:color w:val="auto"/>
                <w:lang w:val="en-US"/>
              </w:rPr>
              <w:t>disposal activities</w:t>
            </w:r>
            <w:r w:rsidR="001C3FD6" w:rsidRPr="0072437C">
              <w:rPr>
                <w:rFonts w:ascii="Times New Roman" w:hAnsi="Times New Roman" w:cs="Times New Roman"/>
                <w:b/>
                <w:color w:val="auto"/>
                <w:lang w:val="en-US"/>
              </w:rPr>
              <w:t>)</w:t>
            </w:r>
            <w:r w:rsidRPr="0072437C">
              <w:rPr>
                <w:rFonts w:ascii="Times New Roman" w:hAnsi="Times New Roman" w:cs="Times New Roman"/>
                <w:b/>
                <w:color w:val="auto"/>
                <w:lang w:val="en-US"/>
              </w:rPr>
              <w:t>.</w:t>
            </w:r>
          </w:p>
          <w:p w14:paraId="295377F9" w14:textId="77777777" w:rsidR="0072437C" w:rsidRPr="00070E3D" w:rsidRDefault="0072437C" w:rsidP="0072437C">
            <w:pPr>
              <w:pStyle w:val="Standard"/>
              <w:tabs>
                <w:tab w:val="left" w:pos="0"/>
              </w:tabs>
              <w:spacing w:before="0"/>
              <w:ind w:left="48" w:hanging="48"/>
              <w:outlineLvl w:val="0"/>
              <w:rPr>
                <w:rFonts w:ascii="Times New Roman" w:hAnsi="Times New Roman" w:cs="Times New Roman"/>
                <w:color w:val="auto"/>
              </w:rPr>
            </w:pPr>
          </w:p>
          <w:p w14:paraId="37A67322" w14:textId="7D1F12D4" w:rsidR="009B15A0" w:rsidRDefault="004602E1" w:rsidP="009B15A0">
            <w:pPr>
              <w:tabs>
                <w:tab w:val="left" w:pos="1731"/>
                <w:tab w:val="left" w:pos="3148"/>
                <w:tab w:val="left" w:pos="4566"/>
                <w:tab w:val="left" w:pos="5983"/>
                <w:tab w:val="left" w:pos="7401"/>
              </w:tabs>
              <w:jc w:val="both"/>
              <w:rPr>
                <w:sz w:val="24"/>
                <w:szCs w:val="24"/>
              </w:rPr>
            </w:pPr>
            <w:r w:rsidRPr="00070E3D">
              <w:rPr>
                <w:sz w:val="24"/>
                <w:lang w:val="en"/>
              </w:rPr>
              <w:t>Environmental friendliness is expressed not only in the observance of the legal requirements for carrying out the activities but also in the offering and implementation of a treatment method which will satisfy to the maximum extent the</w:t>
            </w:r>
            <w:r w:rsidRPr="00070E3D">
              <w:rPr>
                <w:sz w:val="24"/>
              </w:rPr>
              <w:t xml:space="preserve"> order </w:t>
            </w:r>
            <w:r w:rsidRPr="00070E3D">
              <w:rPr>
                <w:sz w:val="24"/>
                <w:lang w:val="en"/>
              </w:rPr>
              <w:t xml:space="preserve"> of </w:t>
            </w:r>
            <w:r w:rsidRPr="00070E3D">
              <w:rPr>
                <w:sz w:val="24"/>
              </w:rPr>
              <w:t>priority</w:t>
            </w:r>
            <w:r w:rsidRPr="00070E3D">
              <w:rPr>
                <w:sz w:val="24"/>
                <w:lang w:val="en"/>
              </w:rPr>
              <w:t xml:space="preserve"> (hierarchy) in Art. 6, para. 1 of the Waste Management Act - preparation for reuse, recycling, other recovery, for instance for production of energy, disposal. The highest level - prevention of waste generation, is not applicable to this procurement.</w:t>
            </w:r>
            <w:r w:rsidRPr="00070E3D">
              <w:rPr>
                <w:sz w:val="24"/>
                <w:lang w:val="bg-BG"/>
              </w:rPr>
              <w:t xml:space="preserve"> </w:t>
            </w:r>
            <w:r w:rsidRPr="00070E3D">
              <w:rPr>
                <w:sz w:val="24"/>
              </w:rPr>
              <w:t>The proposed by the tenderer activities for final treatment</w:t>
            </w:r>
            <w:r w:rsidRPr="00070E3D">
              <w:rPr>
                <w:sz w:val="24"/>
                <w:lang w:val="bg-BG"/>
              </w:rPr>
              <w:t xml:space="preserve"> </w:t>
            </w:r>
            <w:r w:rsidRPr="00070E3D">
              <w:rPr>
                <w:sz w:val="24"/>
                <w:szCs w:val="24"/>
              </w:rPr>
              <w:t xml:space="preserve">will be evaluated according to the Methodology for </w:t>
            </w:r>
            <w:r w:rsidR="00A22416" w:rsidRPr="00070E3D">
              <w:rPr>
                <w:sz w:val="24"/>
                <w:szCs w:val="24"/>
              </w:rPr>
              <w:t>comprehensive</w:t>
            </w:r>
            <w:r w:rsidRPr="00070E3D">
              <w:rPr>
                <w:sz w:val="24"/>
                <w:szCs w:val="24"/>
              </w:rPr>
              <w:t xml:space="preserve"> evaluation. A higher score will be given for offering treatment activities with higher priory (hierarchy) in the management of waste.</w:t>
            </w:r>
          </w:p>
          <w:p w14:paraId="022E4FB9" w14:textId="77777777" w:rsidR="0072437C" w:rsidRPr="009B15A0" w:rsidRDefault="0072437C" w:rsidP="009B15A0">
            <w:pPr>
              <w:tabs>
                <w:tab w:val="left" w:pos="1731"/>
                <w:tab w:val="left" w:pos="3148"/>
                <w:tab w:val="left" w:pos="4566"/>
                <w:tab w:val="left" w:pos="5983"/>
                <w:tab w:val="left" w:pos="7401"/>
              </w:tabs>
              <w:jc w:val="both"/>
              <w:rPr>
                <w:sz w:val="24"/>
                <w:szCs w:val="24"/>
              </w:rPr>
            </w:pPr>
          </w:p>
          <w:p w14:paraId="472306A6" w14:textId="4684F434" w:rsidR="00812DF5" w:rsidRPr="00070E3D" w:rsidRDefault="009B15A0" w:rsidP="009B15A0">
            <w:pPr>
              <w:pStyle w:val="Standard"/>
              <w:tabs>
                <w:tab w:val="left" w:pos="0"/>
              </w:tabs>
              <w:spacing w:before="0"/>
              <w:ind w:left="48" w:hanging="48"/>
              <w:outlineLvl w:val="0"/>
              <w:rPr>
                <w:rFonts w:ascii="Times New Roman" w:hAnsi="Times New Roman" w:cs="Times New Roman"/>
                <w:color w:val="auto"/>
              </w:rPr>
            </w:pPr>
            <w:r w:rsidRPr="009B15A0">
              <w:rPr>
                <w:rFonts w:ascii="Times New Roman" w:hAnsi="Times New Roman" w:cs="Times New Roman"/>
                <w:color w:val="auto"/>
                <w:lang w:val="en"/>
              </w:rPr>
              <w:t xml:space="preserve">The activity proposed by the </w:t>
            </w:r>
            <w:r>
              <w:rPr>
                <w:rFonts w:ascii="Times New Roman" w:hAnsi="Times New Roman" w:cs="Times New Roman"/>
                <w:color w:val="auto"/>
                <w:lang w:val="en"/>
              </w:rPr>
              <w:t>tenderer</w:t>
            </w:r>
            <w:r w:rsidRPr="009B15A0">
              <w:rPr>
                <w:rFonts w:ascii="Times New Roman" w:hAnsi="Times New Roman" w:cs="Times New Roman"/>
                <w:color w:val="auto"/>
                <w:lang w:val="en"/>
              </w:rPr>
              <w:t xml:space="preserve"> (code R or D) for the treatment of each type of waste can not be altered </w:t>
            </w:r>
            <w:r w:rsidR="0072437C">
              <w:rPr>
                <w:rFonts w:ascii="Times New Roman" w:hAnsi="Times New Roman" w:cs="Times New Roman"/>
                <w:color w:val="auto"/>
                <w:lang w:val="en"/>
              </w:rPr>
              <w:t xml:space="preserve">in the course of </w:t>
            </w:r>
            <w:r w:rsidRPr="009B15A0">
              <w:rPr>
                <w:rFonts w:ascii="Times New Roman" w:hAnsi="Times New Roman" w:cs="Times New Roman"/>
                <w:color w:val="auto"/>
                <w:lang w:val="en"/>
              </w:rPr>
              <w:t xml:space="preserve">execution of the </w:t>
            </w:r>
            <w:r w:rsidR="0072437C">
              <w:rPr>
                <w:rFonts w:ascii="Times New Roman" w:hAnsi="Times New Roman" w:cs="Times New Roman"/>
                <w:color w:val="auto"/>
                <w:lang w:val="en"/>
              </w:rPr>
              <w:t>procurement</w:t>
            </w:r>
            <w:r w:rsidRPr="009B15A0">
              <w:rPr>
                <w:rFonts w:ascii="Times New Roman" w:hAnsi="Times New Roman" w:cs="Times New Roman"/>
                <w:color w:val="auto"/>
                <w:lang w:val="en"/>
              </w:rPr>
              <w:t>.</w:t>
            </w:r>
            <w:r w:rsidR="00A22416" w:rsidRPr="00070E3D">
              <w:rPr>
                <w:rFonts w:ascii="Times New Roman" w:hAnsi="Times New Roman" w:cs="Times New Roman"/>
                <w:color w:val="auto"/>
                <w:lang w:val="en"/>
              </w:rPr>
              <w:br/>
            </w:r>
          </w:p>
          <w:p w14:paraId="45B50B87" w14:textId="77777777" w:rsidR="0072437C" w:rsidRPr="00070E3D" w:rsidRDefault="0072437C" w:rsidP="000C5DF9">
            <w:pPr>
              <w:pStyle w:val="Standard"/>
              <w:spacing w:before="0"/>
              <w:ind w:firstLine="0"/>
              <w:outlineLvl w:val="0"/>
              <w:rPr>
                <w:rFonts w:ascii="Times New Roman" w:hAnsi="Times New Roman" w:cs="Times New Roman"/>
                <w:color w:val="auto"/>
              </w:rPr>
            </w:pPr>
          </w:p>
          <w:p w14:paraId="2837A903" w14:textId="3E6C221C" w:rsidR="00C50377" w:rsidRPr="00070E3D" w:rsidRDefault="00C50377">
            <w:pPr>
              <w:pStyle w:val="Standard"/>
              <w:spacing w:before="0"/>
              <w:ind w:firstLine="0"/>
              <w:outlineLvl w:val="0"/>
              <w:rPr>
                <w:rFonts w:ascii="Times New Roman" w:hAnsi="Times New Roman" w:cs="Times New Roman"/>
                <w:color w:val="auto"/>
                <w:lang w:val="en-US"/>
              </w:rPr>
            </w:pPr>
            <w:r w:rsidRPr="00070E3D">
              <w:rPr>
                <w:rFonts w:ascii="Times New Roman" w:hAnsi="Times New Roman" w:cs="Times New Roman"/>
                <w:color w:val="auto"/>
              </w:rPr>
              <w:t>2.2.</w:t>
            </w:r>
            <w:r w:rsidR="0065036E" w:rsidRPr="00070E3D">
              <w:rPr>
                <w:rFonts w:ascii="Times New Roman" w:hAnsi="Times New Roman" w:cs="Times New Roman"/>
                <w:color w:val="auto"/>
                <w:lang w:val="en-US"/>
              </w:rPr>
              <w:t>3</w:t>
            </w:r>
            <w:r w:rsidRPr="00070E3D">
              <w:rPr>
                <w:rFonts w:ascii="Times New Roman" w:hAnsi="Times New Roman" w:cs="Times New Roman"/>
                <w:color w:val="auto"/>
              </w:rPr>
              <w:t xml:space="preserve"> Requirements to the treatment facilit</w:t>
            </w:r>
            <w:r w:rsidR="0065036E" w:rsidRPr="00070E3D">
              <w:rPr>
                <w:rFonts w:ascii="Times New Roman" w:hAnsi="Times New Roman" w:cs="Times New Roman"/>
                <w:color w:val="auto"/>
                <w:lang w:val="en-US"/>
              </w:rPr>
              <w:t>ies</w:t>
            </w:r>
          </w:p>
          <w:p w14:paraId="2632EFD8" w14:textId="77777777" w:rsidR="0065036E" w:rsidRPr="00070E3D" w:rsidRDefault="0065036E">
            <w:pPr>
              <w:pStyle w:val="Standard"/>
              <w:spacing w:before="0"/>
              <w:ind w:firstLine="0"/>
              <w:outlineLvl w:val="0"/>
              <w:rPr>
                <w:rFonts w:ascii="Times New Roman" w:hAnsi="Times New Roman" w:cs="Times New Roman"/>
                <w:color w:val="auto"/>
              </w:rPr>
            </w:pPr>
          </w:p>
          <w:p w14:paraId="7390E389" w14:textId="4903CDDB" w:rsidR="0065036E" w:rsidRPr="00070E3D" w:rsidRDefault="0065036E">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t xml:space="preserve">The Contractor may carry out the final treatment of the waste at his own facilities, in final treatment facilities on the territory of the Republic of Bulgaria or in facilities located in other countries with whose operators he </w:t>
            </w:r>
            <w:r w:rsidRPr="00070E3D">
              <w:rPr>
                <w:rFonts w:eastAsia="Times New Roman"/>
                <w:kern w:val="0"/>
                <w:sz w:val="24"/>
                <w:szCs w:val="24"/>
                <w:lang w:eastAsia="bg-BG"/>
              </w:rPr>
              <w:t xml:space="preserve">shall </w:t>
            </w:r>
            <w:r w:rsidRPr="00070E3D">
              <w:rPr>
                <w:rFonts w:eastAsia="Times New Roman"/>
                <w:kern w:val="0"/>
                <w:sz w:val="24"/>
                <w:szCs w:val="24"/>
                <w:lang w:val="bg-BG" w:eastAsia="bg-BG"/>
              </w:rPr>
              <w:t>conclude contracts.</w:t>
            </w:r>
          </w:p>
          <w:p w14:paraId="62735616" w14:textId="21FA78E9" w:rsidR="0065036E" w:rsidRPr="00070E3D" w:rsidRDefault="002E0516">
            <w:pPr>
              <w:widowControl/>
              <w:suppressAutoHyphens w:val="0"/>
              <w:autoSpaceDN/>
              <w:jc w:val="both"/>
              <w:textAlignment w:val="auto"/>
              <w:rPr>
                <w:rFonts w:eastAsia="Times New Roman"/>
                <w:kern w:val="0"/>
                <w:sz w:val="24"/>
                <w:szCs w:val="24"/>
                <w:lang w:val="bg-BG" w:eastAsia="bg-BG"/>
              </w:rPr>
            </w:pPr>
            <w:r>
              <w:rPr>
                <w:rFonts w:eastAsia="Times New Roman"/>
                <w:kern w:val="0"/>
                <w:sz w:val="24"/>
                <w:szCs w:val="24"/>
                <w:lang w:val="bg-BG" w:eastAsia="bg-BG"/>
              </w:rPr>
              <w:br/>
            </w:r>
            <w:r w:rsidR="0065036E" w:rsidRPr="00070E3D">
              <w:rPr>
                <w:rFonts w:eastAsia="Times New Roman"/>
                <w:kern w:val="0"/>
                <w:sz w:val="24"/>
                <w:szCs w:val="24"/>
                <w:lang w:val="bg-BG" w:eastAsia="bg-BG"/>
              </w:rPr>
              <w:t xml:space="preserve">The treatment facilities must have an appropriate document authorizing the recovery and disposal operations proposed by the </w:t>
            </w:r>
            <w:r w:rsidR="0065036E" w:rsidRPr="00070E3D">
              <w:rPr>
                <w:rFonts w:eastAsia="Times New Roman"/>
                <w:kern w:val="0"/>
                <w:sz w:val="24"/>
                <w:szCs w:val="24"/>
                <w:lang w:eastAsia="bg-BG"/>
              </w:rPr>
              <w:t>tenderer</w:t>
            </w:r>
            <w:r w:rsidR="0065036E" w:rsidRPr="00070E3D">
              <w:rPr>
                <w:rFonts w:eastAsia="Times New Roman"/>
                <w:kern w:val="0"/>
                <w:sz w:val="24"/>
                <w:szCs w:val="24"/>
                <w:lang w:val="bg-BG" w:eastAsia="bg-BG"/>
              </w:rPr>
              <w:t xml:space="preserve"> in the scope of the </w:t>
            </w:r>
            <w:r w:rsidR="0065036E" w:rsidRPr="00070E3D">
              <w:rPr>
                <w:rFonts w:eastAsia="Times New Roman"/>
                <w:kern w:val="0"/>
                <w:sz w:val="24"/>
                <w:szCs w:val="24"/>
                <w:lang w:eastAsia="bg-BG"/>
              </w:rPr>
              <w:t>procurement,</w:t>
            </w:r>
            <w:r w:rsidR="0065036E" w:rsidRPr="00070E3D">
              <w:rPr>
                <w:rFonts w:eastAsia="Times New Roman"/>
                <w:kern w:val="0"/>
                <w:sz w:val="24"/>
                <w:szCs w:val="24"/>
                <w:lang w:val="bg-BG" w:eastAsia="bg-BG"/>
              </w:rPr>
              <w:t xml:space="preserve"> in accordance with the national law of the country in which the facility is located. For facilities located on the territory of the Republic of Bulgaria, a valid document under Art. 35 of the WMA</w:t>
            </w:r>
            <w:r w:rsidR="0065036E" w:rsidRPr="00070E3D">
              <w:rPr>
                <w:rFonts w:eastAsia="Times New Roman"/>
                <w:kern w:val="0"/>
                <w:sz w:val="24"/>
                <w:szCs w:val="24"/>
                <w:lang w:eastAsia="bg-BG"/>
              </w:rPr>
              <w:t xml:space="preserve"> is necessary</w:t>
            </w:r>
            <w:r w:rsidR="0065036E" w:rsidRPr="00070E3D">
              <w:rPr>
                <w:rFonts w:eastAsia="Times New Roman"/>
                <w:kern w:val="0"/>
                <w:sz w:val="24"/>
                <w:szCs w:val="24"/>
                <w:lang w:val="bg-BG" w:eastAsia="bg-BG"/>
              </w:rPr>
              <w:t>.</w:t>
            </w:r>
          </w:p>
          <w:p w14:paraId="7471DE94" w14:textId="77777777" w:rsidR="0065036E" w:rsidRPr="00070E3D" w:rsidRDefault="0065036E">
            <w:pPr>
              <w:widowControl/>
              <w:suppressAutoHyphens w:val="0"/>
              <w:autoSpaceDN/>
              <w:jc w:val="both"/>
              <w:textAlignment w:val="auto"/>
              <w:rPr>
                <w:rFonts w:eastAsia="Times New Roman"/>
                <w:kern w:val="0"/>
                <w:sz w:val="24"/>
                <w:szCs w:val="24"/>
                <w:lang w:val="bg-BG" w:eastAsia="bg-BG"/>
              </w:rPr>
            </w:pPr>
          </w:p>
          <w:p w14:paraId="516D9243" w14:textId="508DC1F7" w:rsidR="0065036E" w:rsidRPr="0065036E" w:rsidRDefault="0065036E">
            <w:pPr>
              <w:widowControl/>
              <w:suppressAutoHyphens w:val="0"/>
              <w:autoSpaceDN/>
              <w:jc w:val="both"/>
              <w:textAlignment w:val="auto"/>
              <w:rPr>
                <w:rFonts w:eastAsia="Times New Roman"/>
                <w:kern w:val="0"/>
                <w:sz w:val="24"/>
                <w:szCs w:val="24"/>
                <w:lang w:val="bg-BG" w:eastAsia="bg-BG"/>
              </w:rPr>
            </w:pPr>
            <w:r w:rsidRPr="00070E3D">
              <w:rPr>
                <w:rFonts w:eastAsia="Times New Roman"/>
                <w:kern w:val="0"/>
                <w:sz w:val="24"/>
                <w:szCs w:val="24"/>
                <w:lang w:val="bg-BG" w:eastAsia="bg-BG"/>
              </w:rPr>
              <w:br/>
              <w:t xml:space="preserve">Exports of waste and / or dispatch from the territory of the country to the territory of another EU Member State shall be subject to the requirements of Regulation (EC) No 1013/2006 of the European Parliament and of the Council of 14 June 2006 on waste shipments and there </w:t>
            </w:r>
            <w:r w:rsidRPr="00070E3D">
              <w:rPr>
                <w:rFonts w:eastAsia="Times New Roman"/>
                <w:kern w:val="0"/>
                <w:sz w:val="24"/>
                <w:szCs w:val="24"/>
                <w:lang w:eastAsia="bg-BG"/>
              </w:rPr>
              <w:t>shall be an</w:t>
            </w:r>
            <w:r w:rsidRPr="00070E3D">
              <w:rPr>
                <w:rFonts w:eastAsia="Times New Roman"/>
                <w:kern w:val="0"/>
                <w:sz w:val="24"/>
                <w:szCs w:val="24"/>
                <w:lang w:val="bg-BG" w:eastAsia="bg-BG"/>
              </w:rPr>
              <w:t xml:space="preserve"> evidence that the recovery and disposal operations are carried out under conditions equivalent to the</w:t>
            </w:r>
            <w:r w:rsidRPr="0065036E">
              <w:rPr>
                <w:rFonts w:eastAsia="Times New Roman"/>
                <w:kern w:val="0"/>
                <w:sz w:val="24"/>
                <w:szCs w:val="24"/>
                <w:lang w:val="bg-BG" w:eastAsia="bg-BG"/>
              </w:rPr>
              <w:t xml:space="preserve"> requirements for protection of human health and the environment equivalent to the requirements of EU legislation.</w:t>
            </w:r>
          </w:p>
          <w:p w14:paraId="0B28088A" w14:textId="77777777" w:rsidR="0065036E" w:rsidRDefault="0065036E">
            <w:pPr>
              <w:pStyle w:val="Standard"/>
              <w:spacing w:before="0"/>
              <w:ind w:firstLine="0"/>
              <w:outlineLvl w:val="0"/>
              <w:rPr>
                <w:rFonts w:ascii="Times New Roman" w:hAnsi="Times New Roman" w:cs="Times New Roman"/>
                <w:color w:val="auto"/>
              </w:rPr>
            </w:pPr>
          </w:p>
          <w:p w14:paraId="7A5B9035" w14:textId="262AF5D7" w:rsidR="00C50377" w:rsidRPr="003812B0" w:rsidRDefault="00C50377">
            <w:pPr>
              <w:pStyle w:val="Standard"/>
              <w:spacing w:before="0"/>
              <w:ind w:firstLine="0"/>
              <w:outlineLvl w:val="0"/>
              <w:rPr>
                <w:rFonts w:ascii="Times New Roman" w:hAnsi="Times New Roman" w:cs="Times New Roman"/>
                <w:color w:val="auto"/>
              </w:rPr>
            </w:pPr>
            <w:r w:rsidRPr="003812B0">
              <w:rPr>
                <w:rFonts w:ascii="Times New Roman" w:hAnsi="Times New Roman" w:cs="Times New Roman"/>
                <w:color w:val="auto"/>
              </w:rPr>
              <w:t>In the Technical Proposal, tenderers are required to indicate the final treatment facilities</w:t>
            </w:r>
            <w:r w:rsidR="0065036E">
              <w:rPr>
                <w:rFonts w:ascii="Times New Roman" w:hAnsi="Times New Roman" w:cs="Times New Roman"/>
                <w:color w:val="auto"/>
                <w:lang w:val="en-US"/>
              </w:rPr>
              <w:t xml:space="preserve"> – a permit to operate</w:t>
            </w:r>
            <w:r w:rsidRPr="003812B0">
              <w:rPr>
                <w:rFonts w:ascii="Times New Roman" w:hAnsi="Times New Roman" w:cs="Times New Roman"/>
                <w:color w:val="auto"/>
              </w:rPr>
              <w:t xml:space="preserve">, </w:t>
            </w:r>
            <w:r w:rsidR="0065036E" w:rsidRPr="003812B0">
              <w:rPr>
                <w:rFonts w:ascii="Times New Roman" w:hAnsi="Times New Roman" w:cs="Times New Roman"/>
                <w:color w:val="auto"/>
              </w:rPr>
              <w:t>the</w:t>
            </w:r>
            <w:r w:rsidR="0065036E">
              <w:rPr>
                <w:rFonts w:ascii="Times New Roman" w:hAnsi="Times New Roman" w:cs="Times New Roman"/>
                <w:color w:val="auto"/>
                <w:lang w:val="en-US"/>
              </w:rPr>
              <w:t>ir</w:t>
            </w:r>
            <w:r w:rsidR="0065036E" w:rsidRPr="003812B0">
              <w:rPr>
                <w:rFonts w:ascii="Times New Roman" w:hAnsi="Times New Roman" w:cs="Times New Roman"/>
                <w:color w:val="auto"/>
              </w:rPr>
              <w:t xml:space="preserve"> authorized activities for the treatment of individual types of waste</w:t>
            </w:r>
            <w:r w:rsidR="0065036E">
              <w:rPr>
                <w:rFonts w:ascii="Times New Roman" w:hAnsi="Times New Roman" w:cs="Times New Roman"/>
                <w:color w:val="auto"/>
                <w:lang w:val="en-US"/>
              </w:rPr>
              <w:t>,</w:t>
            </w:r>
            <w:r w:rsidR="0065036E" w:rsidRPr="003812B0">
              <w:rPr>
                <w:rFonts w:ascii="Times New Roman" w:hAnsi="Times New Roman" w:cs="Times New Roman"/>
                <w:color w:val="auto"/>
              </w:rPr>
              <w:t xml:space="preserve"> </w:t>
            </w:r>
            <w:r w:rsidRPr="003812B0">
              <w:rPr>
                <w:rFonts w:ascii="Times New Roman" w:hAnsi="Times New Roman" w:cs="Times New Roman"/>
                <w:color w:val="auto"/>
              </w:rPr>
              <w:t xml:space="preserve">their capacity by type of waste. </w:t>
            </w:r>
          </w:p>
          <w:p w14:paraId="25B84355" w14:textId="77777777" w:rsidR="00C50377" w:rsidRPr="003812B0" w:rsidRDefault="00C50377">
            <w:pPr>
              <w:pStyle w:val="Standard"/>
              <w:spacing w:before="0"/>
              <w:ind w:firstLine="0"/>
              <w:outlineLvl w:val="0"/>
              <w:rPr>
                <w:rFonts w:ascii="Times New Roman" w:hAnsi="Times New Roman" w:cs="Times New Roman"/>
                <w:color w:val="auto"/>
              </w:rPr>
            </w:pPr>
          </w:p>
          <w:p w14:paraId="28FBD3F2" w14:textId="49C20150" w:rsidR="00C50377" w:rsidRPr="003812B0" w:rsidRDefault="00C50377">
            <w:pPr>
              <w:pStyle w:val="Standard"/>
              <w:spacing w:before="0"/>
              <w:ind w:firstLine="0"/>
              <w:outlineLvl w:val="0"/>
              <w:rPr>
                <w:rFonts w:ascii="Times New Roman" w:hAnsi="Times New Roman" w:cs="Times New Roman"/>
                <w:color w:val="auto"/>
              </w:rPr>
            </w:pPr>
            <w:r w:rsidRPr="003812B0">
              <w:rPr>
                <w:rFonts w:ascii="Times New Roman" w:hAnsi="Times New Roman" w:cs="Times New Roman"/>
                <w:color w:val="auto"/>
              </w:rPr>
              <w:t xml:space="preserve">When signing a contract with the selected contractor, </w:t>
            </w:r>
            <w:r w:rsidR="003E4DE8">
              <w:rPr>
                <w:rFonts w:ascii="Times New Roman" w:hAnsi="Times New Roman" w:cs="Times New Roman"/>
                <w:color w:val="auto"/>
                <w:lang w:val="en-US"/>
              </w:rPr>
              <w:t xml:space="preserve">he </w:t>
            </w:r>
            <w:r w:rsidR="0065036E" w:rsidRPr="003812B0">
              <w:rPr>
                <w:rFonts w:ascii="Times New Roman" w:hAnsi="Times New Roman" w:cs="Times New Roman"/>
                <w:color w:val="auto"/>
              </w:rPr>
              <w:t xml:space="preserve">shall present </w:t>
            </w:r>
            <w:r w:rsidR="0065036E">
              <w:rPr>
                <w:rFonts w:ascii="Times New Roman" w:hAnsi="Times New Roman" w:cs="Times New Roman"/>
                <w:color w:val="auto"/>
                <w:lang w:val="en-US"/>
              </w:rPr>
              <w:t>for the</w:t>
            </w:r>
            <w:r w:rsidRPr="003812B0">
              <w:rPr>
                <w:rFonts w:ascii="Times New Roman" w:hAnsi="Times New Roman" w:cs="Times New Roman"/>
                <w:color w:val="auto"/>
              </w:rPr>
              <w:t xml:space="preserve"> treatment facilit</w:t>
            </w:r>
            <w:r w:rsidR="0065036E">
              <w:rPr>
                <w:rFonts w:ascii="Times New Roman" w:hAnsi="Times New Roman" w:cs="Times New Roman"/>
                <w:color w:val="auto"/>
                <w:lang w:val="en-US"/>
              </w:rPr>
              <w:t>ies,</w:t>
            </w:r>
            <w:r w:rsidRPr="003812B0">
              <w:rPr>
                <w:rFonts w:ascii="Times New Roman" w:hAnsi="Times New Roman" w:cs="Times New Roman"/>
                <w:color w:val="auto"/>
              </w:rPr>
              <w:t xml:space="preserve"> </w:t>
            </w:r>
            <w:r w:rsidR="0065036E">
              <w:rPr>
                <w:rFonts w:ascii="Times New Roman" w:hAnsi="Times New Roman" w:cs="Times New Roman"/>
                <w:color w:val="auto"/>
                <w:lang w:val="en-US"/>
              </w:rPr>
              <w:t>corresponding to t</w:t>
            </w:r>
            <w:r w:rsidR="0065036E" w:rsidRPr="003812B0">
              <w:rPr>
                <w:rFonts w:ascii="Times New Roman" w:hAnsi="Times New Roman" w:cs="Times New Roman"/>
                <w:color w:val="auto"/>
              </w:rPr>
              <w:t xml:space="preserve">he treatment </w:t>
            </w:r>
            <w:r w:rsidR="0065036E">
              <w:rPr>
                <w:rFonts w:ascii="Times New Roman" w:hAnsi="Times New Roman" w:cs="Times New Roman"/>
                <w:color w:val="auto"/>
                <w:lang w:val="en-US"/>
              </w:rPr>
              <w:t>activities</w:t>
            </w:r>
            <w:r w:rsidR="0065036E" w:rsidRPr="003812B0">
              <w:rPr>
                <w:rFonts w:ascii="Times New Roman" w:hAnsi="Times New Roman" w:cs="Times New Roman"/>
                <w:color w:val="auto"/>
              </w:rPr>
              <w:t xml:space="preserve"> </w:t>
            </w:r>
            <w:r w:rsidR="003E4DE8">
              <w:rPr>
                <w:rFonts w:ascii="Times New Roman" w:hAnsi="Times New Roman" w:cs="Times New Roman"/>
                <w:color w:val="auto"/>
                <w:lang w:val="en-US"/>
              </w:rPr>
              <w:t xml:space="preserve">proposed </w:t>
            </w:r>
            <w:r w:rsidR="0065036E" w:rsidRPr="003812B0">
              <w:rPr>
                <w:rFonts w:ascii="Times New Roman" w:hAnsi="Times New Roman" w:cs="Times New Roman"/>
                <w:color w:val="auto"/>
              </w:rPr>
              <w:t xml:space="preserve">by the </w:t>
            </w:r>
            <w:r w:rsidR="0065036E">
              <w:rPr>
                <w:rFonts w:ascii="Times New Roman" w:hAnsi="Times New Roman" w:cs="Times New Roman"/>
                <w:color w:val="auto"/>
                <w:lang w:val="en-US"/>
              </w:rPr>
              <w:t>tenderer</w:t>
            </w:r>
            <w:r w:rsidR="003E4DE8">
              <w:rPr>
                <w:rFonts w:ascii="Times New Roman" w:hAnsi="Times New Roman" w:cs="Times New Roman"/>
                <w:color w:val="auto"/>
                <w:lang w:val="en-US"/>
              </w:rPr>
              <w:t xml:space="preserve"> and</w:t>
            </w:r>
            <w:r w:rsidR="0065036E" w:rsidRPr="003812B0">
              <w:rPr>
                <w:rFonts w:ascii="Times New Roman" w:hAnsi="Times New Roman" w:cs="Times New Roman"/>
                <w:color w:val="auto"/>
              </w:rPr>
              <w:t xml:space="preserve"> </w:t>
            </w:r>
            <w:r w:rsidR="0065036E">
              <w:rPr>
                <w:rFonts w:ascii="Times New Roman" w:hAnsi="Times New Roman" w:cs="Times New Roman"/>
                <w:color w:val="auto"/>
                <w:lang w:val="en-US"/>
              </w:rPr>
              <w:t xml:space="preserve">depending </w:t>
            </w:r>
            <w:r w:rsidR="003E4DE8">
              <w:rPr>
                <w:rFonts w:ascii="Times New Roman" w:hAnsi="Times New Roman" w:cs="Times New Roman"/>
                <w:color w:val="auto"/>
                <w:lang w:val="en-US"/>
              </w:rPr>
              <w:t xml:space="preserve">on </w:t>
            </w:r>
            <w:r w:rsidRPr="003812B0">
              <w:rPr>
                <w:rFonts w:ascii="Times New Roman" w:hAnsi="Times New Roman" w:cs="Times New Roman"/>
                <w:color w:val="auto"/>
              </w:rPr>
              <w:t>the type of waste</w:t>
            </w:r>
            <w:r w:rsidR="003E4DE8">
              <w:rPr>
                <w:rFonts w:ascii="Times New Roman" w:hAnsi="Times New Roman" w:cs="Times New Roman"/>
                <w:color w:val="auto"/>
                <w:lang w:val="en-US"/>
              </w:rPr>
              <w:t xml:space="preserve">, </w:t>
            </w:r>
            <w:r w:rsidR="003E4DE8" w:rsidRPr="003812B0">
              <w:rPr>
                <w:rFonts w:ascii="Times New Roman" w:hAnsi="Times New Roman" w:cs="Times New Roman"/>
                <w:color w:val="auto"/>
              </w:rPr>
              <w:t xml:space="preserve">the </w:t>
            </w:r>
            <w:r w:rsidR="003E4DE8">
              <w:rPr>
                <w:rFonts w:ascii="Times New Roman" w:hAnsi="Times New Roman" w:cs="Times New Roman"/>
                <w:color w:val="auto"/>
                <w:lang w:val="en-US"/>
              </w:rPr>
              <w:t xml:space="preserve">following </w:t>
            </w:r>
            <w:r w:rsidR="003E4DE8" w:rsidRPr="003812B0">
              <w:rPr>
                <w:rFonts w:ascii="Times New Roman" w:hAnsi="Times New Roman" w:cs="Times New Roman"/>
                <w:color w:val="auto"/>
              </w:rPr>
              <w:t>document</w:t>
            </w:r>
            <w:r w:rsidR="003E4DE8">
              <w:rPr>
                <w:rFonts w:ascii="Times New Roman" w:hAnsi="Times New Roman" w:cs="Times New Roman"/>
                <w:color w:val="auto"/>
                <w:lang w:val="en-US"/>
              </w:rPr>
              <w:t>s</w:t>
            </w:r>
            <w:r w:rsidRPr="003812B0">
              <w:rPr>
                <w:rFonts w:ascii="Times New Roman" w:hAnsi="Times New Roman" w:cs="Times New Roman"/>
                <w:color w:val="auto"/>
              </w:rPr>
              <w:t>:</w:t>
            </w:r>
          </w:p>
          <w:p w14:paraId="5FFEAA01" w14:textId="504FCF3A" w:rsidR="00C50377" w:rsidRPr="003E6160" w:rsidRDefault="003E4DE8">
            <w:pPr>
              <w:numPr>
                <w:ilvl w:val="0"/>
                <w:numId w:val="120"/>
              </w:numPr>
              <w:tabs>
                <w:tab w:val="left" w:pos="0"/>
              </w:tabs>
              <w:jc w:val="both"/>
              <w:outlineLvl w:val="0"/>
              <w:rPr>
                <w:rFonts w:eastAsia="Times New Roman"/>
                <w:sz w:val="24"/>
                <w:szCs w:val="24"/>
                <w:lang w:val="bg-BG" w:eastAsia="bg-BG"/>
              </w:rPr>
            </w:pPr>
            <w:r w:rsidRPr="003E6160">
              <w:rPr>
                <w:rFonts w:eastAsia="Times New Roman"/>
                <w:sz w:val="24"/>
                <w:szCs w:val="24"/>
                <w:lang w:val="bg-BG" w:eastAsia="bg-BG"/>
              </w:rPr>
              <w:t xml:space="preserve">A Document </w:t>
            </w:r>
            <w:r w:rsidR="003E6313" w:rsidRPr="003E6160">
              <w:rPr>
                <w:rFonts w:eastAsia="Times New Roman"/>
                <w:sz w:val="24"/>
                <w:szCs w:val="24"/>
                <w:lang w:val="bg-BG" w:eastAsia="bg-BG"/>
              </w:rPr>
              <w:t>authorizing</w:t>
            </w:r>
            <w:r w:rsidRPr="003E6160">
              <w:rPr>
                <w:rFonts w:eastAsia="Times New Roman"/>
                <w:sz w:val="24"/>
                <w:szCs w:val="24"/>
                <w:lang w:val="bg-BG" w:eastAsia="bg-BG"/>
              </w:rPr>
              <w:t xml:space="preserve"> the</w:t>
            </w:r>
            <w:r w:rsidR="00C50377" w:rsidRPr="003E6160">
              <w:rPr>
                <w:rFonts w:eastAsia="Times New Roman"/>
                <w:sz w:val="24"/>
                <w:szCs w:val="24"/>
                <w:lang w:val="bg-BG" w:eastAsia="bg-BG"/>
              </w:rPr>
              <w:t xml:space="preserve"> facility (facilities) to carry out the activities proposed by the </w:t>
            </w:r>
            <w:r w:rsidRPr="003E6160">
              <w:rPr>
                <w:rFonts w:eastAsia="Times New Roman"/>
                <w:sz w:val="24"/>
                <w:szCs w:val="24"/>
                <w:lang w:val="bg-BG" w:eastAsia="bg-BG"/>
              </w:rPr>
              <w:t>tenderer</w:t>
            </w:r>
            <w:r w:rsidR="00C50377" w:rsidRPr="003E6160">
              <w:rPr>
                <w:rFonts w:eastAsia="Times New Roman"/>
                <w:sz w:val="24"/>
                <w:szCs w:val="24"/>
                <w:lang w:val="bg-BG" w:eastAsia="bg-BG"/>
              </w:rPr>
              <w:t xml:space="preserve"> for the types of waste within the scope of the </w:t>
            </w:r>
            <w:r w:rsidRPr="003E6160">
              <w:rPr>
                <w:rFonts w:eastAsia="Times New Roman"/>
                <w:sz w:val="24"/>
                <w:szCs w:val="24"/>
                <w:lang w:val="bg-BG" w:eastAsia="bg-BG"/>
              </w:rPr>
              <w:t xml:space="preserve">procurement, </w:t>
            </w:r>
            <w:r w:rsidR="00C50377" w:rsidRPr="003E6160">
              <w:rPr>
                <w:rFonts w:eastAsia="Times New Roman"/>
                <w:sz w:val="24"/>
                <w:szCs w:val="24"/>
                <w:lang w:val="bg-BG" w:eastAsia="bg-BG"/>
              </w:rPr>
              <w:t>in accordance with the national law of the country where the facility is located</w:t>
            </w:r>
            <w:r w:rsidRPr="003E6160">
              <w:rPr>
                <w:rFonts w:eastAsia="Times New Roman"/>
                <w:sz w:val="24"/>
                <w:szCs w:val="24"/>
                <w:lang w:val="bg-BG" w:eastAsia="bg-BG"/>
              </w:rPr>
              <w:t>;</w:t>
            </w:r>
          </w:p>
          <w:p w14:paraId="099EDF4F" w14:textId="77777777" w:rsidR="003E6313" w:rsidRPr="003E6160" w:rsidRDefault="003E6313">
            <w:pPr>
              <w:tabs>
                <w:tab w:val="left" w:pos="0"/>
              </w:tabs>
              <w:ind w:left="360"/>
              <w:jc w:val="both"/>
              <w:outlineLvl w:val="0"/>
              <w:rPr>
                <w:rFonts w:eastAsia="Times New Roman"/>
                <w:sz w:val="24"/>
                <w:szCs w:val="24"/>
                <w:lang w:val="bg-BG" w:eastAsia="bg-BG"/>
              </w:rPr>
            </w:pPr>
          </w:p>
          <w:p w14:paraId="369032D3" w14:textId="1AC549BA" w:rsidR="003E4DE8" w:rsidRPr="003E6160" w:rsidRDefault="003E4DE8">
            <w:pPr>
              <w:numPr>
                <w:ilvl w:val="0"/>
                <w:numId w:val="120"/>
              </w:numPr>
              <w:tabs>
                <w:tab w:val="left" w:pos="0"/>
              </w:tabs>
              <w:jc w:val="both"/>
              <w:outlineLvl w:val="0"/>
              <w:rPr>
                <w:rFonts w:eastAsia="Times New Roman"/>
                <w:sz w:val="24"/>
                <w:szCs w:val="24"/>
                <w:lang w:val="bg-BG" w:eastAsia="bg-BG"/>
              </w:rPr>
            </w:pPr>
            <w:r w:rsidRPr="003E6160">
              <w:rPr>
                <w:rFonts w:eastAsia="Times New Roman"/>
                <w:sz w:val="24"/>
                <w:szCs w:val="24"/>
                <w:lang w:val="bg-BG" w:eastAsia="bg-BG"/>
              </w:rPr>
              <w:t xml:space="preserve">A document </w:t>
            </w:r>
            <w:r w:rsidR="003E6313" w:rsidRPr="003E6160">
              <w:rPr>
                <w:rFonts w:eastAsia="Times New Roman"/>
                <w:sz w:val="24"/>
                <w:szCs w:val="24"/>
                <w:lang w:val="bg-BG" w:eastAsia="bg-BG"/>
              </w:rPr>
              <w:t>authorixing</w:t>
            </w:r>
            <w:r w:rsidRPr="003E6160">
              <w:rPr>
                <w:rFonts w:eastAsia="Times New Roman"/>
                <w:sz w:val="24"/>
                <w:szCs w:val="24"/>
                <w:lang w:val="bg-BG" w:eastAsia="bg-BG"/>
              </w:rPr>
              <w:t xml:space="preserve"> temporary storage of the relevant types of waste at intermediate sites in case the tenderer will use such ones;</w:t>
            </w:r>
          </w:p>
          <w:p w14:paraId="3CA1D7FC" w14:textId="77777777" w:rsidR="003E4DE8" w:rsidRPr="003E6160" w:rsidRDefault="003E4DE8">
            <w:pPr>
              <w:tabs>
                <w:tab w:val="left" w:pos="0"/>
              </w:tabs>
              <w:ind w:left="360"/>
              <w:jc w:val="both"/>
              <w:outlineLvl w:val="0"/>
              <w:rPr>
                <w:rFonts w:eastAsia="Times New Roman"/>
                <w:sz w:val="24"/>
                <w:szCs w:val="24"/>
                <w:lang w:val="bg-BG" w:eastAsia="bg-BG"/>
              </w:rPr>
            </w:pPr>
          </w:p>
          <w:p w14:paraId="7DB3B57D" w14:textId="35A7150F" w:rsidR="003E4DE8" w:rsidRPr="003E6160" w:rsidRDefault="003E4DE8">
            <w:pPr>
              <w:numPr>
                <w:ilvl w:val="0"/>
                <w:numId w:val="120"/>
              </w:numPr>
              <w:tabs>
                <w:tab w:val="left" w:pos="0"/>
              </w:tabs>
              <w:jc w:val="both"/>
              <w:outlineLvl w:val="0"/>
              <w:rPr>
                <w:rFonts w:eastAsia="Times New Roman"/>
                <w:sz w:val="24"/>
                <w:szCs w:val="24"/>
                <w:lang w:val="bg-BG" w:eastAsia="bg-BG"/>
              </w:rPr>
            </w:pPr>
            <w:r w:rsidRPr="003E6160">
              <w:rPr>
                <w:rFonts w:eastAsia="Times New Roman"/>
                <w:sz w:val="24"/>
                <w:szCs w:val="24"/>
                <w:lang w:val="bg-BG" w:eastAsia="bg-BG"/>
              </w:rPr>
              <w:t>Documents by which the Contractor considers he can prove that the facility receiving the waste is operated in accordance with such standards for the protection of human health and the environment that are equivalent to the standards established by EU legislation in the case of export, incl. diagramme of the waste treatment technology scheme, description of the waste treatment technology; description of the purification facilities;</w:t>
            </w:r>
          </w:p>
          <w:p w14:paraId="2954E9AE" w14:textId="77777777" w:rsidR="003E4DE8" w:rsidRPr="003E6160" w:rsidRDefault="003E4DE8">
            <w:pPr>
              <w:numPr>
                <w:ilvl w:val="0"/>
                <w:numId w:val="120"/>
              </w:numPr>
              <w:tabs>
                <w:tab w:val="left" w:pos="0"/>
              </w:tabs>
              <w:jc w:val="both"/>
              <w:outlineLvl w:val="0"/>
              <w:rPr>
                <w:rFonts w:eastAsia="Times New Roman"/>
                <w:sz w:val="24"/>
                <w:szCs w:val="24"/>
                <w:lang w:val="bg-BG" w:eastAsia="bg-BG"/>
              </w:rPr>
            </w:pPr>
            <w:r w:rsidRPr="003E6160">
              <w:rPr>
                <w:rFonts w:eastAsia="Times New Roman"/>
                <w:sz w:val="24"/>
                <w:szCs w:val="24"/>
                <w:lang w:val="bg-BG" w:eastAsia="bg-BG"/>
              </w:rPr>
              <w:t>Contracts between the contractor and the facility or final treatment facilities</w:t>
            </w:r>
          </w:p>
          <w:p w14:paraId="18507347" w14:textId="77777777" w:rsidR="003E4DE8" w:rsidRPr="003E6160" w:rsidRDefault="003E4DE8">
            <w:pPr>
              <w:numPr>
                <w:ilvl w:val="0"/>
                <w:numId w:val="120"/>
              </w:numPr>
              <w:tabs>
                <w:tab w:val="left" w:pos="0"/>
              </w:tabs>
              <w:jc w:val="both"/>
              <w:outlineLvl w:val="0"/>
              <w:rPr>
                <w:rFonts w:eastAsia="Times New Roman"/>
                <w:sz w:val="24"/>
                <w:szCs w:val="24"/>
                <w:lang w:val="bg-BG" w:eastAsia="bg-BG"/>
              </w:rPr>
            </w:pPr>
            <w:r w:rsidRPr="003E6160">
              <w:rPr>
                <w:rFonts w:eastAsia="Times New Roman"/>
                <w:sz w:val="24"/>
                <w:szCs w:val="24"/>
                <w:lang w:val="bg-BG" w:eastAsia="bg-BG"/>
              </w:rPr>
              <w:t>Contracts between the contractor and operators of sites for temporary storage of waste in case they are used;</w:t>
            </w:r>
          </w:p>
          <w:p w14:paraId="3BCFA3B8" w14:textId="3208D4B0" w:rsidR="003E4DE8" w:rsidRPr="003E6160" w:rsidRDefault="003E4DE8">
            <w:pPr>
              <w:numPr>
                <w:ilvl w:val="0"/>
                <w:numId w:val="120"/>
              </w:numPr>
              <w:tabs>
                <w:tab w:val="left" w:pos="0"/>
              </w:tabs>
              <w:jc w:val="both"/>
              <w:outlineLvl w:val="0"/>
              <w:rPr>
                <w:rFonts w:eastAsia="Times New Roman"/>
                <w:sz w:val="24"/>
                <w:szCs w:val="24"/>
                <w:lang w:val="bg-BG" w:eastAsia="bg-BG"/>
              </w:rPr>
            </w:pPr>
            <w:r w:rsidRPr="003E6160">
              <w:rPr>
                <w:rFonts w:eastAsia="Times New Roman"/>
                <w:sz w:val="24"/>
                <w:szCs w:val="24"/>
                <w:lang w:val="bg-BG" w:eastAsia="bg-BG"/>
              </w:rPr>
              <w:t xml:space="preserve"> Registration documents of the persons who will carry out transportation of waste.</w:t>
            </w:r>
          </w:p>
          <w:p w14:paraId="579ACA14" w14:textId="77777777" w:rsidR="003E4DE8" w:rsidRDefault="003E4DE8">
            <w:pPr>
              <w:pStyle w:val="Standard"/>
              <w:spacing w:before="0"/>
              <w:outlineLvl w:val="0"/>
              <w:rPr>
                <w:rFonts w:ascii="Times New Roman" w:hAnsi="Times New Roman" w:cs="Times New Roman"/>
                <w:color w:val="auto"/>
                <w:sz w:val="12"/>
              </w:rPr>
            </w:pPr>
          </w:p>
          <w:p w14:paraId="68A95C32" w14:textId="77777777" w:rsidR="009363D2" w:rsidRDefault="009363D2">
            <w:pPr>
              <w:pStyle w:val="Standard"/>
              <w:spacing w:before="0"/>
              <w:outlineLvl w:val="0"/>
              <w:rPr>
                <w:rFonts w:ascii="Times New Roman" w:hAnsi="Times New Roman" w:cs="Times New Roman"/>
                <w:color w:val="auto"/>
                <w:sz w:val="12"/>
              </w:rPr>
            </w:pPr>
          </w:p>
          <w:p w14:paraId="48B75000" w14:textId="6D8F813F" w:rsidR="003E4DE8" w:rsidRPr="00D51DDB" w:rsidRDefault="00A34EDC">
            <w:pPr>
              <w:pStyle w:val="Standard"/>
              <w:spacing w:before="0"/>
              <w:ind w:firstLine="0"/>
              <w:jc w:val="left"/>
              <w:rPr>
                <w:rFonts w:ascii="Times New Roman" w:hAnsi="Times New Roman" w:cs="Times New Roman"/>
                <w:b/>
                <w:color w:val="auto"/>
                <w:u w:val="single"/>
                <w:lang w:val="en-US"/>
              </w:rPr>
            </w:pPr>
            <w:r>
              <w:rPr>
                <w:rFonts w:ascii="Times New Roman" w:hAnsi="Times New Roman" w:cs="Times New Roman"/>
                <w:b/>
                <w:color w:val="auto"/>
                <w:u w:val="single"/>
                <w:lang w:val="en-US"/>
              </w:rPr>
              <w:t>2.</w:t>
            </w:r>
            <w:r w:rsidR="003E4DE8" w:rsidRPr="00D51DDB">
              <w:rPr>
                <w:rFonts w:ascii="Times New Roman" w:hAnsi="Times New Roman" w:cs="Times New Roman"/>
                <w:b/>
                <w:color w:val="auto"/>
                <w:u w:val="single"/>
                <w:lang w:val="en-US"/>
              </w:rPr>
              <w:t>3. Requirements for execution of the public procurement</w:t>
            </w:r>
          </w:p>
          <w:p w14:paraId="037A5EE9" w14:textId="77777777" w:rsidR="003E4DE8" w:rsidRDefault="003E4DE8">
            <w:pPr>
              <w:pStyle w:val="Standard"/>
              <w:spacing w:before="0"/>
              <w:ind w:firstLine="0"/>
              <w:jc w:val="left"/>
              <w:rPr>
                <w:rFonts w:ascii="Times New Roman" w:hAnsi="Times New Roman" w:cs="Times New Roman"/>
                <w:color w:val="auto"/>
                <w:lang w:val="en-US"/>
              </w:rPr>
            </w:pPr>
          </w:p>
          <w:p w14:paraId="3B84F647" w14:textId="5EB6BB91" w:rsidR="003E4DE8" w:rsidRPr="00D51DDB" w:rsidRDefault="00A34EDC">
            <w:pPr>
              <w:pStyle w:val="Standard"/>
              <w:spacing w:before="0"/>
              <w:ind w:firstLine="0"/>
              <w:rPr>
                <w:rFonts w:ascii="Times New Roman" w:hAnsi="Times New Roman" w:cs="Times New Roman"/>
                <w:color w:val="auto"/>
              </w:rPr>
            </w:pPr>
            <w:r>
              <w:rPr>
                <w:rFonts w:ascii="Times New Roman" w:hAnsi="Times New Roman" w:cs="Times New Roman"/>
                <w:color w:val="auto"/>
                <w:lang w:val="en-US"/>
              </w:rPr>
              <w:t>2.</w:t>
            </w:r>
            <w:r w:rsidR="003E4DE8" w:rsidRPr="00D51DDB">
              <w:rPr>
                <w:rFonts w:ascii="Times New Roman" w:hAnsi="Times New Roman" w:cs="Times New Roman"/>
                <w:color w:val="auto"/>
                <w:lang w:val="en-US"/>
              </w:rPr>
              <w:t xml:space="preserve">3.1. Kick-off </w:t>
            </w:r>
            <w:r w:rsidR="00D51DDB" w:rsidRPr="00D51DDB">
              <w:rPr>
                <w:rFonts w:ascii="Times New Roman" w:hAnsi="Times New Roman" w:cs="Times New Roman"/>
                <w:color w:val="auto"/>
                <w:lang w:val="en-US"/>
              </w:rPr>
              <w:t>meeting</w:t>
            </w:r>
          </w:p>
          <w:p w14:paraId="76E8D94E" w14:textId="10FCD307" w:rsidR="00D51DDB" w:rsidRDefault="003E4DE8">
            <w:pPr>
              <w:widowControl/>
              <w:jc w:val="both"/>
              <w:rPr>
                <w:rFonts w:eastAsia="Times New Roman"/>
                <w:sz w:val="24"/>
                <w:szCs w:val="24"/>
                <w:lang w:eastAsia="bg-BG"/>
              </w:rPr>
            </w:pPr>
            <w:r w:rsidRPr="003812B0">
              <w:rPr>
                <w:rFonts w:eastAsia="Times New Roman"/>
                <w:sz w:val="24"/>
                <w:szCs w:val="24"/>
                <w:lang w:eastAsia="bg-BG"/>
              </w:rPr>
              <w:t xml:space="preserve">A kick-off meeting should be organized by the Contracting Authority within </w:t>
            </w:r>
            <w:r w:rsidR="00D51DDB">
              <w:rPr>
                <w:rFonts w:eastAsia="Times New Roman"/>
                <w:sz w:val="24"/>
                <w:szCs w:val="24"/>
                <w:lang w:eastAsia="bg-BG"/>
              </w:rPr>
              <w:t>7</w:t>
            </w:r>
            <w:r w:rsidRPr="003812B0">
              <w:rPr>
                <w:rFonts w:eastAsia="Times New Roman"/>
                <w:sz w:val="24"/>
                <w:szCs w:val="24"/>
                <w:lang w:eastAsia="bg-BG"/>
              </w:rPr>
              <w:t xml:space="preserve"> (</w:t>
            </w:r>
            <w:r w:rsidR="00D51DDB">
              <w:rPr>
                <w:rFonts w:eastAsia="Times New Roman"/>
                <w:sz w:val="24"/>
                <w:szCs w:val="24"/>
                <w:lang w:eastAsia="bg-BG"/>
              </w:rPr>
              <w:t>seve</w:t>
            </w:r>
            <w:r w:rsidRPr="003812B0">
              <w:rPr>
                <w:rFonts w:eastAsia="Times New Roman"/>
                <w:sz w:val="24"/>
                <w:szCs w:val="24"/>
                <w:lang w:eastAsia="bg-BG"/>
              </w:rPr>
              <w:t xml:space="preserve">n) calendar days from the date of the Contract conclusion. </w:t>
            </w:r>
          </w:p>
          <w:p w14:paraId="4E38672B" w14:textId="77777777" w:rsidR="00D51DDB" w:rsidRPr="003812B0" w:rsidRDefault="00D51DDB">
            <w:pPr>
              <w:widowControl/>
              <w:jc w:val="both"/>
              <w:rPr>
                <w:rFonts w:eastAsia="Times New Roman"/>
                <w:b/>
                <w:sz w:val="24"/>
                <w:szCs w:val="24"/>
                <w:lang w:eastAsia="bg-BG"/>
              </w:rPr>
            </w:pPr>
          </w:p>
          <w:p w14:paraId="4A26C689" w14:textId="16351B85" w:rsidR="003E4DE8" w:rsidRPr="00D51DDB" w:rsidRDefault="00D51DDB">
            <w:pPr>
              <w:widowControl/>
              <w:jc w:val="both"/>
              <w:rPr>
                <w:rFonts w:eastAsia="Times New Roman"/>
                <w:sz w:val="24"/>
                <w:szCs w:val="24"/>
                <w:lang w:eastAsia="bg-BG"/>
              </w:rPr>
            </w:pPr>
            <w:r w:rsidRPr="00D51DDB">
              <w:rPr>
                <w:rFonts w:eastAsia="Times New Roman"/>
                <w:sz w:val="24"/>
                <w:szCs w:val="24"/>
                <w:lang w:eastAsia="bg-BG"/>
              </w:rPr>
              <w:t xml:space="preserve">The </w:t>
            </w:r>
            <w:r w:rsidR="003E4DE8" w:rsidRPr="00D51DDB">
              <w:rPr>
                <w:rFonts w:eastAsia="Times New Roman"/>
                <w:sz w:val="24"/>
                <w:szCs w:val="24"/>
                <w:lang w:eastAsia="bg-BG"/>
              </w:rPr>
              <w:t xml:space="preserve">Contracting Authority </w:t>
            </w:r>
            <w:r w:rsidRPr="00D51DDB">
              <w:rPr>
                <w:rFonts w:eastAsia="Times New Roman"/>
                <w:sz w:val="24"/>
                <w:szCs w:val="24"/>
                <w:lang w:eastAsia="bg-BG"/>
              </w:rPr>
              <w:t xml:space="preserve">shall </w:t>
            </w:r>
            <w:r w:rsidR="003E4DE8" w:rsidRPr="00D51DDB">
              <w:rPr>
                <w:rFonts w:eastAsia="Times New Roman"/>
                <w:sz w:val="24"/>
                <w:szCs w:val="24"/>
                <w:lang w:eastAsia="bg-BG"/>
              </w:rPr>
              <w:t>present</w:t>
            </w:r>
            <w:r w:rsidRPr="00D51DDB">
              <w:rPr>
                <w:rFonts w:eastAsia="Times New Roman"/>
                <w:sz w:val="24"/>
                <w:szCs w:val="24"/>
                <w:lang w:eastAsia="bg-BG"/>
              </w:rPr>
              <w:t xml:space="preserve"> to the Contractor</w:t>
            </w:r>
            <w:r w:rsidR="003E4DE8" w:rsidRPr="00D51DDB">
              <w:rPr>
                <w:rFonts w:eastAsia="Times New Roman"/>
                <w:sz w:val="24"/>
                <w:szCs w:val="24"/>
                <w:lang w:eastAsia="bg-BG"/>
              </w:rPr>
              <w:t xml:space="preserve"> information concerning:</w:t>
            </w:r>
          </w:p>
          <w:p w14:paraId="4C9B3F59" w14:textId="07EDFCE7" w:rsidR="003E4DE8" w:rsidRDefault="00D51DDB">
            <w:pPr>
              <w:widowControl/>
              <w:numPr>
                <w:ilvl w:val="0"/>
                <w:numId w:val="136"/>
              </w:numPr>
              <w:tabs>
                <w:tab w:val="left" w:pos="2138"/>
                <w:tab w:val="left" w:pos="3555"/>
                <w:tab w:val="left" w:pos="4973"/>
                <w:tab w:val="left" w:pos="6390"/>
                <w:tab w:val="left" w:pos="7808"/>
              </w:tabs>
              <w:jc w:val="both"/>
              <w:rPr>
                <w:rFonts w:eastAsia="Calibri"/>
                <w:sz w:val="24"/>
                <w:szCs w:val="24"/>
              </w:rPr>
            </w:pPr>
            <w:r>
              <w:rPr>
                <w:rFonts w:eastAsia="Calibri"/>
                <w:sz w:val="24"/>
                <w:szCs w:val="24"/>
              </w:rPr>
              <w:t>P</w:t>
            </w:r>
            <w:r w:rsidR="003E4DE8" w:rsidRPr="003812B0">
              <w:rPr>
                <w:rFonts w:eastAsia="Calibri"/>
                <w:sz w:val="24"/>
                <w:szCs w:val="24"/>
              </w:rPr>
              <w:t xml:space="preserve">ilot centres alrady put into operation, with the necessary equipment and permanent staff, as well as the readiness of each site in terms of prepared </w:t>
            </w:r>
            <w:r>
              <w:rPr>
                <w:rFonts w:eastAsia="Calibri"/>
                <w:sz w:val="24"/>
                <w:szCs w:val="24"/>
              </w:rPr>
              <w:t>for transportation</w:t>
            </w:r>
            <w:r w:rsidR="003E4DE8" w:rsidRPr="003812B0">
              <w:rPr>
                <w:rFonts w:eastAsia="Calibri"/>
                <w:sz w:val="24"/>
                <w:szCs w:val="24"/>
              </w:rPr>
              <w:t xml:space="preserve"> waste;</w:t>
            </w:r>
          </w:p>
          <w:p w14:paraId="1E799224" w14:textId="77777777" w:rsidR="00D51DDB" w:rsidRPr="003812B0" w:rsidRDefault="00D51DDB">
            <w:pPr>
              <w:widowControl/>
              <w:tabs>
                <w:tab w:val="left" w:pos="2138"/>
                <w:tab w:val="left" w:pos="3555"/>
                <w:tab w:val="left" w:pos="4973"/>
                <w:tab w:val="left" w:pos="6390"/>
                <w:tab w:val="left" w:pos="7808"/>
              </w:tabs>
              <w:jc w:val="both"/>
              <w:rPr>
                <w:rFonts w:eastAsia="Calibri"/>
                <w:sz w:val="24"/>
                <w:szCs w:val="24"/>
              </w:rPr>
            </w:pPr>
          </w:p>
          <w:p w14:paraId="7ADA2167" w14:textId="77777777" w:rsidR="003E4DE8" w:rsidRDefault="003E4DE8">
            <w:pPr>
              <w:widowControl/>
              <w:numPr>
                <w:ilvl w:val="0"/>
                <w:numId w:val="136"/>
              </w:numPr>
              <w:tabs>
                <w:tab w:val="left" w:pos="2138"/>
                <w:tab w:val="left" w:pos="3555"/>
                <w:tab w:val="left" w:pos="4973"/>
                <w:tab w:val="left" w:pos="6390"/>
                <w:tab w:val="left" w:pos="7808"/>
              </w:tabs>
              <w:jc w:val="both"/>
              <w:rPr>
                <w:rFonts w:eastAsia="Calibri"/>
                <w:sz w:val="24"/>
                <w:szCs w:val="24"/>
              </w:rPr>
            </w:pPr>
            <w:r w:rsidRPr="003812B0">
              <w:rPr>
                <w:rFonts w:eastAsia="Calibri"/>
                <w:sz w:val="24"/>
                <w:szCs w:val="24"/>
              </w:rPr>
              <w:t>Procedure for communication between the Contractor and the Contracting Authority</w:t>
            </w:r>
          </w:p>
          <w:p w14:paraId="500BE8C8" w14:textId="77777777" w:rsidR="00D51DDB" w:rsidRDefault="00D51DDB">
            <w:pPr>
              <w:widowControl/>
              <w:tabs>
                <w:tab w:val="left" w:pos="2138"/>
                <w:tab w:val="left" w:pos="3555"/>
                <w:tab w:val="left" w:pos="4973"/>
                <w:tab w:val="left" w:pos="6390"/>
                <w:tab w:val="left" w:pos="7808"/>
              </w:tabs>
              <w:jc w:val="both"/>
              <w:rPr>
                <w:rFonts w:eastAsia="Calibri"/>
                <w:sz w:val="24"/>
                <w:szCs w:val="24"/>
              </w:rPr>
            </w:pPr>
          </w:p>
          <w:p w14:paraId="71182061" w14:textId="66214EBD" w:rsidR="00D51DDB" w:rsidRDefault="00A34EDC">
            <w:pPr>
              <w:widowControl/>
              <w:tabs>
                <w:tab w:val="left" w:pos="2138"/>
                <w:tab w:val="left" w:pos="3555"/>
                <w:tab w:val="left" w:pos="4973"/>
                <w:tab w:val="left" w:pos="6390"/>
                <w:tab w:val="left" w:pos="7808"/>
              </w:tabs>
              <w:jc w:val="both"/>
              <w:rPr>
                <w:rFonts w:eastAsia="Calibri"/>
                <w:sz w:val="24"/>
                <w:szCs w:val="24"/>
              </w:rPr>
            </w:pPr>
            <w:r>
              <w:rPr>
                <w:rFonts w:eastAsia="Calibri"/>
                <w:sz w:val="24"/>
                <w:szCs w:val="24"/>
              </w:rPr>
              <w:t>2.</w:t>
            </w:r>
            <w:r w:rsidR="00D51DDB">
              <w:rPr>
                <w:rFonts w:eastAsia="Calibri"/>
                <w:sz w:val="24"/>
                <w:szCs w:val="24"/>
              </w:rPr>
              <w:t>3.2. Inception Report</w:t>
            </w:r>
          </w:p>
          <w:p w14:paraId="04A46736" w14:textId="77777777" w:rsidR="00D51DDB" w:rsidRDefault="00D51DDB">
            <w:pPr>
              <w:widowControl/>
              <w:suppressAutoHyphens w:val="0"/>
              <w:autoSpaceDN/>
              <w:jc w:val="both"/>
              <w:textAlignment w:val="auto"/>
              <w:rPr>
                <w:rFonts w:eastAsia="Times New Roman"/>
                <w:kern w:val="0"/>
                <w:sz w:val="24"/>
                <w:szCs w:val="24"/>
                <w:lang w:val="bg-BG" w:eastAsia="bg-BG"/>
              </w:rPr>
            </w:pPr>
            <w:r w:rsidRPr="00D51DDB">
              <w:rPr>
                <w:rFonts w:eastAsia="Times New Roman"/>
                <w:kern w:val="0"/>
                <w:sz w:val="24"/>
                <w:szCs w:val="24"/>
                <w:lang w:val="bg-BG" w:eastAsia="bg-BG"/>
              </w:rPr>
              <w:t>The Contractor shall prepare and submit to the Contracting Authority for approval an in</w:t>
            </w:r>
            <w:r>
              <w:rPr>
                <w:rFonts w:eastAsia="Times New Roman"/>
                <w:kern w:val="0"/>
                <w:sz w:val="24"/>
                <w:szCs w:val="24"/>
                <w:lang w:eastAsia="bg-BG"/>
              </w:rPr>
              <w:t>ception</w:t>
            </w:r>
            <w:r w:rsidRPr="00D51DDB">
              <w:rPr>
                <w:rFonts w:eastAsia="Times New Roman"/>
                <w:kern w:val="0"/>
                <w:sz w:val="24"/>
                <w:szCs w:val="24"/>
                <w:lang w:val="bg-BG" w:eastAsia="bg-BG"/>
              </w:rPr>
              <w:t xml:space="preserve"> report within 14 (fourteen) calendar days from the date of conclusion of this contract. The introductory report shall contain at least:</w:t>
            </w:r>
          </w:p>
          <w:p w14:paraId="14A345BB" w14:textId="6B80A092" w:rsidR="00D51DDB" w:rsidRDefault="00D51DDB">
            <w:pPr>
              <w:widowControl/>
              <w:suppressAutoHyphens w:val="0"/>
              <w:autoSpaceDN/>
              <w:ind w:left="48"/>
              <w:jc w:val="both"/>
              <w:textAlignment w:val="auto"/>
              <w:rPr>
                <w:rFonts w:eastAsia="Times New Roman"/>
                <w:kern w:val="0"/>
                <w:sz w:val="24"/>
                <w:szCs w:val="24"/>
                <w:lang w:eastAsia="bg-BG"/>
              </w:rPr>
            </w:pPr>
            <w:r>
              <w:rPr>
                <w:rFonts w:eastAsia="Times New Roman"/>
                <w:kern w:val="0"/>
                <w:sz w:val="24"/>
                <w:szCs w:val="24"/>
                <w:lang w:eastAsia="bg-BG"/>
              </w:rPr>
              <w:t xml:space="preserve">        </w:t>
            </w:r>
            <w:r w:rsidRPr="00D51DDB">
              <w:rPr>
                <w:rFonts w:eastAsia="Times New Roman"/>
                <w:kern w:val="0"/>
                <w:sz w:val="24"/>
                <w:szCs w:val="24"/>
                <w:lang w:val="bg-BG" w:eastAsia="bg-BG"/>
              </w:rPr>
              <w:t>(a) a description of the baseline situation</w:t>
            </w:r>
            <w:r>
              <w:rPr>
                <w:rFonts w:eastAsia="Times New Roman"/>
                <w:kern w:val="0"/>
                <w:sz w:val="24"/>
                <w:szCs w:val="24"/>
                <w:lang w:eastAsia="bg-BG"/>
              </w:rPr>
              <w:t>;</w:t>
            </w:r>
            <w:r w:rsidRPr="00D51DDB">
              <w:rPr>
                <w:rFonts w:eastAsia="Times New Roman"/>
                <w:kern w:val="0"/>
                <w:sz w:val="24"/>
                <w:szCs w:val="24"/>
                <w:lang w:val="bg-BG" w:eastAsia="bg-BG"/>
              </w:rPr>
              <w:br/>
            </w:r>
            <w:r>
              <w:rPr>
                <w:rFonts w:eastAsia="Times New Roman"/>
                <w:kern w:val="0"/>
                <w:sz w:val="24"/>
                <w:szCs w:val="24"/>
                <w:lang w:eastAsia="bg-BG"/>
              </w:rPr>
              <w:t xml:space="preserve">        </w:t>
            </w:r>
            <w:r w:rsidRPr="00D51DDB">
              <w:rPr>
                <w:rFonts w:eastAsia="Times New Roman"/>
                <w:kern w:val="0"/>
                <w:sz w:val="24"/>
                <w:szCs w:val="24"/>
                <w:lang w:val="bg-BG" w:eastAsia="bg-BG"/>
              </w:rPr>
              <w:t>(b) an updated work program, incl. calendar schedule with planned tasks and activities related to the implementation of the activities;</w:t>
            </w:r>
            <w:r w:rsidRPr="00D51DDB">
              <w:rPr>
                <w:rFonts w:eastAsia="Times New Roman"/>
                <w:kern w:val="0"/>
                <w:sz w:val="24"/>
                <w:szCs w:val="24"/>
                <w:lang w:val="bg-BG" w:eastAsia="bg-BG"/>
              </w:rPr>
              <w:br/>
            </w:r>
            <w:r>
              <w:rPr>
                <w:rFonts w:eastAsia="Times New Roman"/>
                <w:kern w:val="0"/>
                <w:sz w:val="24"/>
                <w:szCs w:val="24"/>
                <w:lang w:eastAsia="bg-BG"/>
              </w:rPr>
              <w:t xml:space="preserve">        </w:t>
            </w:r>
            <w:r w:rsidRPr="00D51DDB">
              <w:rPr>
                <w:rFonts w:eastAsia="Times New Roman"/>
                <w:kern w:val="0"/>
                <w:sz w:val="24"/>
                <w:szCs w:val="24"/>
                <w:lang w:val="bg-BG" w:eastAsia="bg-BG"/>
              </w:rPr>
              <w:t>(</w:t>
            </w:r>
            <w:r>
              <w:rPr>
                <w:rFonts w:eastAsia="Times New Roman"/>
                <w:kern w:val="0"/>
                <w:sz w:val="24"/>
                <w:szCs w:val="24"/>
                <w:lang w:eastAsia="bg-BG"/>
              </w:rPr>
              <w:t>c</w:t>
            </w:r>
            <w:r w:rsidRPr="00D51DDB">
              <w:rPr>
                <w:rFonts w:eastAsia="Times New Roman"/>
                <w:kern w:val="0"/>
                <w:sz w:val="24"/>
                <w:szCs w:val="24"/>
                <w:lang w:val="bg-BG" w:eastAsia="bg-BG"/>
              </w:rPr>
              <w:t>) other information at the discretion of the Contractor.</w:t>
            </w:r>
            <w:r w:rsidRPr="00D51DDB">
              <w:rPr>
                <w:rFonts w:eastAsia="Times New Roman"/>
                <w:kern w:val="0"/>
                <w:sz w:val="24"/>
                <w:szCs w:val="24"/>
                <w:lang w:val="bg-BG" w:eastAsia="bg-BG"/>
              </w:rPr>
              <w:br/>
              <w:t>The in</w:t>
            </w:r>
            <w:r>
              <w:rPr>
                <w:rFonts w:eastAsia="Times New Roman"/>
                <w:kern w:val="0"/>
                <w:sz w:val="24"/>
                <w:szCs w:val="24"/>
                <w:lang w:eastAsia="bg-BG"/>
              </w:rPr>
              <w:t>ception</w:t>
            </w:r>
            <w:r w:rsidRPr="00D51DDB">
              <w:rPr>
                <w:rFonts w:eastAsia="Times New Roman"/>
                <w:kern w:val="0"/>
                <w:sz w:val="24"/>
                <w:szCs w:val="24"/>
                <w:lang w:val="bg-BG" w:eastAsia="bg-BG"/>
              </w:rPr>
              <w:t xml:space="preserve"> report shall be submitted in 3 copies on paper in Bulgarian language and one copy in English and in electronic form, in Bulgarian and in English</w:t>
            </w:r>
            <w:r w:rsidR="00157BBC">
              <w:rPr>
                <w:rFonts w:eastAsia="Times New Roman"/>
                <w:kern w:val="0"/>
                <w:sz w:val="24"/>
                <w:szCs w:val="24"/>
                <w:lang w:eastAsia="bg-BG"/>
              </w:rPr>
              <w:t>.</w:t>
            </w:r>
            <w:r w:rsidRPr="00D51DDB">
              <w:rPr>
                <w:rFonts w:eastAsia="Times New Roman"/>
                <w:kern w:val="0"/>
                <w:sz w:val="24"/>
                <w:szCs w:val="24"/>
                <w:lang w:val="bg-BG" w:eastAsia="bg-BG"/>
              </w:rPr>
              <w:br/>
              <w:t>The Contracting Authority approves the opening report under the payment approval procedur</w:t>
            </w:r>
            <w:r w:rsidR="00157BBC">
              <w:rPr>
                <w:rFonts w:eastAsia="Times New Roman"/>
                <w:kern w:val="0"/>
                <w:sz w:val="24"/>
                <w:szCs w:val="24"/>
                <w:lang w:val="bg-BG" w:eastAsia="bg-BG"/>
              </w:rPr>
              <w:t>e.</w:t>
            </w:r>
            <w:r w:rsidRPr="00D51DDB">
              <w:rPr>
                <w:rFonts w:eastAsia="Times New Roman"/>
                <w:kern w:val="0"/>
                <w:sz w:val="24"/>
                <w:szCs w:val="24"/>
                <w:lang w:val="bg-BG" w:eastAsia="bg-BG"/>
              </w:rPr>
              <w:br/>
            </w:r>
            <w:r w:rsidR="00A34EDC">
              <w:rPr>
                <w:rFonts w:eastAsia="Times New Roman"/>
                <w:kern w:val="0"/>
                <w:sz w:val="24"/>
                <w:szCs w:val="24"/>
                <w:lang w:eastAsia="bg-BG"/>
              </w:rPr>
              <w:t>2.</w:t>
            </w:r>
            <w:r w:rsidRPr="00D51DDB">
              <w:rPr>
                <w:rFonts w:eastAsia="Times New Roman"/>
                <w:kern w:val="0"/>
                <w:sz w:val="24"/>
                <w:szCs w:val="24"/>
                <w:lang w:val="bg-BG" w:eastAsia="bg-BG"/>
              </w:rPr>
              <w:t>3.3. Reporting on waste</w:t>
            </w:r>
            <w:r>
              <w:rPr>
                <w:rFonts w:eastAsia="Times New Roman"/>
                <w:kern w:val="0"/>
                <w:sz w:val="24"/>
                <w:szCs w:val="24"/>
                <w:lang w:eastAsia="bg-BG"/>
              </w:rPr>
              <w:t>s</w:t>
            </w:r>
          </w:p>
          <w:p w14:paraId="5B20C45C" w14:textId="3C26FF56" w:rsidR="00D51DDB" w:rsidRPr="00D51DDB" w:rsidRDefault="00D51DDB">
            <w:pPr>
              <w:widowControl/>
              <w:suppressAutoHyphens w:val="0"/>
              <w:autoSpaceDN/>
              <w:ind w:left="48"/>
              <w:jc w:val="both"/>
              <w:textAlignment w:val="auto"/>
              <w:rPr>
                <w:rFonts w:eastAsia="Times New Roman"/>
                <w:kern w:val="0"/>
                <w:sz w:val="24"/>
                <w:szCs w:val="24"/>
                <w:lang w:val="bg-BG" w:eastAsia="bg-BG"/>
              </w:rPr>
            </w:pPr>
            <w:r w:rsidRPr="00D51DDB">
              <w:rPr>
                <w:rFonts w:eastAsia="Times New Roman"/>
                <w:kern w:val="0"/>
                <w:sz w:val="24"/>
                <w:szCs w:val="24"/>
                <w:lang w:val="bg-BG" w:eastAsia="bg-BG"/>
              </w:rPr>
              <w:t>The Contractor shall keep records of the performance of the contract activities in accordance with the waste management legislation.</w:t>
            </w:r>
            <w:r w:rsidRPr="00D51DDB">
              <w:rPr>
                <w:rFonts w:eastAsia="Times New Roman"/>
                <w:kern w:val="0"/>
                <w:sz w:val="24"/>
                <w:szCs w:val="24"/>
                <w:lang w:val="bg-BG" w:eastAsia="bg-BG"/>
              </w:rPr>
              <w:br/>
              <w:t xml:space="preserve">The contractor shall enter data on the waste into a waste information system in the event that it is introduced as a result of the performance of another </w:t>
            </w:r>
          </w:p>
          <w:p w14:paraId="1319E128" w14:textId="353AD924" w:rsidR="00D51DDB" w:rsidRPr="00D51DDB" w:rsidRDefault="00D51DDB">
            <w:pPr>
              <w:widowControl/>
              <w:suppressAutoHyphens w:val="0"/>
              <w:autoSpaceDN/>
              <w:jc w:val="both"/>
              <w:textAlignment w:val="auto"/>
              <w:rPr>
                <w:rFonts w:eastAsia="Times New Roman"/>
                <w:kern w:val="0"/>
                <w:sz w:val="24"/>
                <w:szCs w:val="24"/>
                <w:lang w:val="bg-BG" w:eastAsia="bg-BG"/>
              </w:rPr>
            </w:pPr>
            <w:r w:rsidRPr="00D51DDB">
              <w:rPr>
                <w:rFonts w:eastAsia="Times New Roman"/>
                <w:kern w:val="0"/>
                <w:sz w:val="24"/>
                <w:szCs w:val="24"/>
                <w:lang w:val="bg-BG" w:eastAsia="bg-BG"/>
              </w:rPr>
              <w:t>public procurement.</w:t>
            </w:r>
          </w:p>
          <w:p w14:paraId="40302FD5" w14:textId="537D245D" w:rsidR="003E6313" w:rsidRDefault="003E6313">
            <w:pPr>
              <w:widowControl/>
              <w:suppressAutoHyphens w:val="0"/>
              <w:autoSpaceDN/>
              <w:jc w:val="both"/>
              <w:textAlignment w:val="auto"/>
              <w:rPr>
                <w:rFonts w:eastAsia="Times New Roman"/>
                <w:kern w:val="0"/>
                <w:sz w:val="24"/>
                <w:szCs w:val="24"/>
                <w:lang w:val="bg-BG" w:eastAsia="bg-BG"/>
              </w:rPr>
            </w:pPr>
            <w:r w:rsidRPr="003E6313">
              <w:rPr>
                <w:rFonts w:eastAsia="Times New Roman"/>
                <w:kern w:val="0"/>
                <w:sz w:val="24"/>
                <w:szCs w:val="24"/>
                <w:lang w:val="bg-BG" w:eastAsia="bg-BG"/>
              </w:rPr>
              <w:t xml:space="preserve">Upon </w:t>
            </w:r>
            <w:r>
              <w:rPr>
                <w:rFonts w:eastAsia="Times New Roman"/>
                <w:kern w:val="0"/>
                <w:sz w:val="24"/>
                <w:szCs w:val="24"/>
                <w:lang w:eastAsia="bg-BG"/>
              </w:rPr>
              <w:t>taking-over of</w:t>
            </w:r>
            <w:r w:rsidRPr="003E6313">
              <w:rPr>
                <w:rFonts w:eastAsia="Times New Roman"/>
                <w:kern w:val="0"/>
                <w:sz w:val="24"/>
                <w:szCs w:val="24"/>
                <w:lang w:val="bg-BG" w:eastAsia="bg-BG"/>
              </w:rPr>
              <w:t xml:space="preserve"> the waste, a </w:t>
            </w:r>
            <w:r>
              <w:rPr>
                <w:rFonts w:eastAsia="Times New Roman"/>
                <w:kern w:val="0"/>
                <w:sz w:val="24"/>
                <w:szCs w:val="24"/>
                <w:lang w:eastAsia="bg-BG"/>
              </w:rPr>
              <w:t xml:space="preserve">take-over </w:t>
            </w:r>
            <w:r w:rsidRPr="003E6313">
              <w:rPr>
                <w:rFonts w:eastAsia="Times New Roman"/>
                <w:kern w:val="0"/>
                <w:sz w:val="24"/>
                <w:szCs w:val="24"/>
                <w:lang w:val="bg-BG" w:eastAsia="bg-BG"/>
              </w:rPr>
              <w:t>protocol shall be drawn up between the operators of the municipal pilot centr</w:t>
            </w:r>
            <w:r>
              <w:rPr>
                <w:rFonts w:eastAsia="Times New Roman"/>
                <w:kern w:val="0"/>
                <w:sz w:val="24"/>
                <w:szCs w:val="24"/>
                <w:lang w:eastAsia="bg-BG"/>
              </w:rPr>
              <w:t>e</w:t>
            </w:r>
            <w:r w:rsidRPr="003E6313">
              <w:rPr>
                <w:rFonts w:eastAsia="Times New Roman"/>
                <w:kern w:val="0"/>
                <w:sz w:val="24"/>
                <w:szCs w:val="24"/>
                <w:lang w:val="bg-BG" w:eastAsia="bg-BG"/>
              </w:rPr>
              <w:t xml:space="preserve">s and the </w:t>
            </w:r>
            <w:r>
              <w:rPr>
                <w:rFonts w:eastAsia="Times New Roman"/>
                <w:kern w:val="0"/>
                <w:sz w:val="24"/>
                <w:szCs w:val="24"/>
                <w:lang w:eastAsia="bg-BG"/>
              </w:rPr>
              <w:t>C</w:t>
            </w:r>
            <w:r w:rsidRPr="003E6313">
              <w:rPr>
                <w:rFonts w:eastAsia="Times New Roman"/>
                <w:kern w:val="0"/>
                <w:sz w:val="24"/>
                <w:szCs w:val="24"/>
                <w:lang w:val="bg-BG" w:eastAsia="bg-BG"/>
              </w:rPr>
              <w:t xml:space="preserve">ontractor </w:t>
            </w:r>
            <w:r>
              <w:rPr>
                <w:rFonts w:eastAsia="Times New Roman"/>
                <w:kern w:val="0"/>
                <w:sz w:val="24"/>
                <w:szCs w:val="24"/>
                <w:lang w:eastAsia="bg-BG"/>
              </w:rPr>
              <w:t>as per</w:t>
            </w:r>
            <w:r w:rsidRPr="003E6313">
              <w:rPr>
                <w:rFonts w:eastAsia="Times New Roman"/>
                <w:kern w:val="0"/>
                <w:sz w:val="24"/>
                <w:szCs w:val="24"/>
                <w:lang w:val="bg-BG" w:eastAsia="bg-BG"/>
              </w:rPr>
              <w:t xml:space="preserve"> A</w:t>
            </w:r>
            <w:r>
              <w:rPr>
                <w:rFonts w:eastAsia="Times New Roman"/>
                <w:kern w:val="0"/>
                <w:sz w:val="24"/>
                <w:szCs w:val="24"/>
                <w:lang w:eastAsia="bg-BG"/>
              </w:rPr>
              <w:t>nnex No</w:t>
            </w:r>
            <w:r w:rsidRPr="003E6313">
              <w:rPr>
                <w:rFonts w:eastAsia="Times New Roman"/>
                <w:kern w:val="0"/>
                <w:sz w:val="24"/>
                <w:szCs w:val="24"/>
                <w:lang w:val="bg-BG" w:eastAsia="bg-BG"/>
              </w:rPr>
              <w:t xml:space="preserve"> 1 to th</w:t>
            </w:r>
            <w:r w:rsidR="0017679B">
              <w:rPr>
                <w:rFonts w:eastAsia="Times New Roman"/>
                <w:kern w:val="0"/>
                <w:sz w:val="24"/>
                <w:szCs w:val="24"/>
                <w:lang w:eastAsia="bg-BG"/>
              </w:rPr>
              <w:t>is</w:t>
            </w:r>
            <w:r w:rsidRPr="003E6313">
              <w:rPr>
                <w:rFonts w:eastAsia="Times New Roman"/>
                <w:kern w:val="0"/>
                <w:sz w:val="24"/>
                <w:szCs w:val="24"/>
                <w:lang w:val="bg-BG" w:eastAsia="bg-BG"/>
              </w:rPr>
              <w:t xml:space="preserve"> Technical Specification.</w:t>
            </w:r>
          </w:p>
          <w:p w14:paraId="1304186F" w14:textId="3BB8E738" w:rsidR="003E6313" w:rsidRDefault="003E6313">
            <w:pPr>
              <w:widowControl/>
              <w:suppressAutoHyphens w:val="0"/>
              <w:autoSpaceDN/>
              <w:jc w:val="both"/>
              <w:textAlignment w:val="auto"/>
              <w:rPr>
                <w:rFonts w:eastAsia="Times New Roman"/>
                <w:kern w:val="0"/>
                <w:sz w:val="24"/>
                <w:szCs w:val="24"/>
                <w:lang w:val="bg-BG" w:eastAsia="bg-BG"/>
              </w:rPr>
            </w:pPr>
            <w:r w:rsidRPr="003E6313">
              <w:rPr>
                <w:rFonts w:eastAsia="Times New Roman"/>
                <w:kern w:val="0"/>
                <w:sz w:val="24"/>
                <w:szCs w:val="24"/>
                <w:lang w:val="bg-BG" w:eastAsia="bg-BG"/>
              </w:rPr>
              <w:br/>
              <w:t>In case of final treatment on the territory of the Republic of Bulgaria, the operators of the respective facilities complete and sign declarations for final treatment of the delivered waste (Annex</w:t>
            </w:r>
            <w:r>
              <w:rPr>
                <w:rFonts w:eastAsia="Times New Roman"/>
                <w:kern w:val="0"/>
                <w:sz w:val="24"/>
                <w:szCs w:val="24"/>
                <w:lang w:eastAsia="bg-BG"/>
              </w:rPr>
              <w:t xml:space="preserve"> No 2</w:t>
            </w:r>
            <w:r w:rsidRPr="003E6313">
              <w:rPr>
                <w:rFonts w:eastAsia="Times New Roman"/>
                <w:kern w:val="0"/>
                <w:sz w:val="24"/>
                <w:szCs w:val="24"/>
                <w:lang w:val="bg-BG" w:eastAsia="bg-BG"/>
              </w:rPr>
              <w:t xml:space="preserve"> to th</w:t>
            </w:r>
            <w:r w:rsidR="0017679B">
              <w:rPr>
                <w:rFonts w:eastAsia="Times New Roman"/>
                <w:kern w:val="0"/>
                <w:sz w:val="24"/>
                <w:szCs w:val="24"/>
                <w:lang w:eastAsia="bg-BG"/>
              </w:rPr>
              <w:t>is</w:t>
            </w:r>
            <w:r w:rsidRPr="003E6313">
              <w:rPr>
                <w:rFonts w:eastAsia="Times New Roman"/>
                <w:kern w:val="0"/>
                <w:sz w:val="24"/>
                <w:szCs w:val="24"/>
                <w:lang w:val="bg-BG" w:eastAsia="bg-BG"/>
              </w:rPr>
              <w:t xml:space="preserve"> Technical Specification).</w:t>
            </w:r>
          </w:p>
          <w:p w14:paraId="250E669B" w14:textId="77777777" w:rsidR="003E6313" w:rsidRDefault="003E6313">
            <w:pPr>
              <w:widowControl/>
              <w:suppressAutoHyphens w:val="0"/>
              <w:autoSpaceDN/>
              <w:jc w:val="both"/>
              <w:textAlignment w:val="auto"/>
              <w:rPr>
                <w:rFonts w:eastAsia="Times New Roman"/>
                <w:kern w:val="0"/>
                <w:sz w:val="24"/>
                <w:szCs w:val="24"/>
                <w:lang w:val="bg-BG" w:eastAsia="bg-BG"/>
              </w:rPr>
            </w:pPr>
            <w:r w:rsidRPr="003E6313">
              <w:rPr>
                <w:rFonts w:eastAsia="Times New Roman"/>
                <w:kern w:val="0"/>
                <w:sz w:val="24"/>
                <w:szCs w:val="24"/>
                <w:lang w:val="bg-BG" w:eastAsia="bg-BG"/>
              </w:rPr>
              <w:br/>
              <w:t>I</w:t>
            </w:r>
            <w:r>
              <w:rPr>
                <w:rFonts w:eastAsia="Times New Roman"/>
                <w:kern w:val="0"/>
                <w:sz w:val="24"/>
                <w:szCs w:val="24"/>
                <w:lang w:eastAsia="bg-BG"/>
              </w:rPr>
              <w:t>n case th</w:t>
            </w:r>
            <w:r w:rsidRPr="003E6313">
              <w:rPr>
                <w:rFonts w:eastAsia="Times New Roman"/>
                <w:kern w:val="0"/>
                <w:sz w:val="24"/>
                <w:szCs w:val="24"/>
                <w:lang w:val="bg-BG" w:eastAsia="bg-BG"/>
              </w:rPr>
              <w:t xml:space="preserve">e </w:t>
            </w:r>
            <w:r>
              <w:rPr>
                <w:rFonts w:eastAsia="Times New Roman"/>
                <w:kern w:val="0"/>
                <w:sz w:val="24"/>
                <w:szCs w:val="24"/>
                <w:lang w:eastAsia="bg-BG"/>
              </w:rPr>
              <w:t>C</w:t>
            </w:r>
            <w:r w:rsidRPr="003E6313">
              <w:rPr>
                <w:rFonts w:eastAsia="Times New Roman"/>
                <w:kern w:val="0"/>
                <w:sz w:val="24"/>
                <w:szCs w:val="24"/>
                <w:lang w:val="bg-BG" w:eastAsia="bg-BG"/>
              </w:rPr>
              <w:t>ontractor performs the final treatment of the waste in his facilities on the territory of the Republic of Bulgaria, the contractor shall fill in and sign a declaration of final treatment of the delivered waste (Annex</w:t>
            </w:r>
            <w:r>
              <w:rPr>
                <w:rFonts w:eastAsia="Times New Roman"/>
                <w:kern w:val="0"/>
                <w:sz w:val="24"/>
                <w:szCs w:val="24"/>
                <w:lang w:eastAsia="bg-BG"/>
              </w:rPr>
              <w:t xml:space="preserve"> No 2</w:t>
            </w:r>
            <w:r w:rsidRPr="003E6313">
              <w:rPr>
                <w:rFonts w:eastAsia="Times New Roman"/>
                <w:kern w:val="0"/>
                <w:sz w:val="24"/>
                <w:szCs w:val="24"/>
                <w:lang w:val="bg-BG" w:eastAsia="bg-BG"/>
              </w:rPr>
              <w:t xml:space="preserve"> to the Technical Specification).</w:t>
            </w:r>
          </w:p>
          <w:p w14:paraId="62D97F8D" w14:textId="63209010" w:rsidR="003E6313" w:rsidRPr="003E6313" w:rsidRDefault="003E6313">
            <w:pPr>
              <w:widowControl/>
              <w:suppressAutoHyphens w:val="0"/>
              <w:autoSpaceDN/>
              <w:jc w:val="both"/>
              <w:textAlignment w:val="auto"/>
              <w:rPr>
                <w:rFonts w:eastAsia="Times New Roman"/>
                <w:kern w:val="0"/>
                <w:sz w:val="24"/>
                <w:szCs w:val="24"/>
                <w:lang w:val="bg-BG" w:eastAsia="bg-BG"/>
              </w:rPr>
            </w:pPr>
            <w:r w:rsidRPr="003E6313">
              <w:rPr>
                <w:rFonts w:eastAsia="Times New Roman"/>
                <w:kern w:val="0"/>
                <w:sz w:val="24"/>
                <w:szCs w:val="24"/>
                <w:lang w:val="bg-BG" w:eastAsia="bg-BG"/>
              </w:rPr>
              <w:br/>
              <w:t xml:space="preserve">In case the contractor carries out the contract activities outside the territory of the Republic of Bulgaria, the contractor shall also report in accordance with the provisions of </w:t>
            </w:r>
            <w:r w:rsidRPr="003E6313">
              <w:rPr>
                <w:rFonts w:eastAsia="Times New Roman"/>
                <w:i/>
                <w:kern w:val="0"/>
                <w:sz w:val="24"/>
                <w:szCs w:val="24"/>
                <w:lang w:val="bg-BG" w:eastAsia="bg-BG"/>
              </w:rPr>
              <w:t>Regulation (EC) N1013 / 2006 of the European Parliament and of the Council of 14 June 2006. on shipments of waste</w:t>
            </w:r>
            <w:r w:rsidRPr="003E6313">
              <w:rPr>
                <w:rFonts w:eastAsia="Times New Roman"/>
                <w:kern w:val="0"/>
                <w:sz w:val="24"/>
                <w:szCs w:val="24"/>
                <w:lang w:val="bg-BG" w:eastAsia="bg-BG"/>
              </w:rPr>
              <w:t>, the Basel Convention on the Control of Transboundary Movements of Hazardous Wastes and Their Disposal and other Relevant Acts.</w:t>
            </w:r>
          </w:p>
          <w:p w14:paraId="7C0A8208" w14:textId="77777777" w:rsidR="00D51DDB" w:rsidRDefault="00D51DDB">
            <w:pPr>
              <w:widowControl/>
              <w:tabs>
                <w:tab w:val="left" w:pos="2138"/>
                <w:tab w:val="left" w:pos="3555"/>
                <w:tab w:val="left" w:pos="4973"/>
                <w:tab w:val="left" w:pos="6390"/>
                <w:tab w:val="left" w:pos="7808"/>
              </w:tabs>
              <w:jc w:val="both"/>
              <w:rPr>
                <w:rFonts w:eastAsia="Calibri"/>
                <w:sz w:val="24"/>
                <w:szCs w:val="24"/>
              </w:rPr>
            </w:pPr>
          </w:p>
          <w:p w14:paraId="3F8B1E05" w14:textId="77777777" w:rsidR="0017679B" w:rsidRDefault="0017679B">
            <w:pPr>
              <w:widowControl/>
              <w:tabs>
                <w:tab w:val="left" w:pos="2138"/>
                <w:tab w:val="left" w:pos="3555"/>
                <w:tab w:val="left" w:pos="4973"/>
                <w:tab w:val="left" w:pos="6390"/>
                <w:tab w:val="left" w:pos="7808"/>
              </w:tabs>
              <w:jc w:val="both"/>
              <w:rPr>
                <w:rFonts w:eastAsia="Calibri"/>
                <w:sz w:val="24"/>
                <w:szCs w:val="24"/>
              </w:rPr>
            </w:pPr>
          </w:p>
          <w:p w14:paraId="72543BF5" w14:textId="77777777" w:rsidR="003E6313" w:rsidRPr="003812B0" w:rsidRDefault="003E6313">
            <w:pPr>
              <w:pStyle w:val="Standard"/>
              <w:spacing w:before="0"/>
              <w:ind w:firstLine="0"/>
              <w:outlineLvl w:val="0"/>
              <w:rPr>
                <w:rFonts w:ascii="Times New Roman" w:hAnsi="Times New Roman" w:cs="Times New Roman"/>
                <w:b/>
                <w:color w:val="auto"/>
                <w:lang w:val="en-US"/>
              </w:rPr>
            </w:pPr>
            <w:r w:rsidRPr="003812B0">
              <w:rPr>
                <w:rFonts w:ascii="Times New Roman" w:hAnsi="Times New Roman" w:cs="Times New Roman"/>
                <w:b/>
                <w:color w:val="auto"/>
                <w:lang w:val="en-US"/>
              </w:rPr>
              <w:t>III. CONTROL</w:t>
            </w:r>
          </w:p>
          <w:p w14:paraId="30B8DBBF" w14:textId="77777777" w:rsidR="00D02F39" w:rsidRDefault="00D02F39">
            <w:pPr>
              <w:pStyle w:val="Standard"/>
              <w:spacing w:before="0"/>
              <w:ind w:firstLine="0"/>
              <w:outlineLvl w:val="0"/>
              <w:rPr>
                <w:rFonts w:ascii="Times New Roman" w:hAnsi="Times New Roman" w:cs="Times New Roman"/>
                <w:color w:val="auto"/>
                <w:lang w:val="en-US"/>
              </w:rPr>
            </w:pPr>
          </w:p>
          <w:p w14:paraId="54FFBC96" w14:textId="77777777" w:rsidR="003E6313" w:rsidRPr="003E6313" w:rsidRDefault="003E6313">
            <w:pPr>
              <w:pStyle w:val="Standard"/>
              <w:spacing w:before="0"/>
              <w:ind w:firstLine="0"/>
              <w:outlineLvl w:val="0"/>
              <w:rPr>
                <w:rFonts w:ascii="Times New Roman" w:hAnsi="Times New Roman" w:cs="Times New Roman"/>
                <w:color w:val="auto"/>
                <w:lang w:val="en-US"/>
              </w:rPr>
            </w:pPr>
            <w:r w:rsidRPr="003E6313">
              <w:rPr>
                <w:rFonts w:ascii="Times New Roman" w:hAnsi="Times New Roman" w:cs="Times New Roman"/>
                <w:color w:val="auto"/>
                <w:lang w:val="en-US"/>
              </w:rPr>
              <w:t>3.1. Overview</w:t>
            </w:r>
          </w:p>
          <w:p w14:paraId="71F29CF5" w14:textId="77777777" w:rsidR="003E6313" w:rsidRPr="003812B0" w:rsidRDefault="003E6313">
            <w:pPr>
              <w:keepNext/>
              <w:widowControl/>
              <w:jc w:val="both"/>
              <w:outlineLvl w:val="1"/>
              <w:rPr>
                <w:rFonts w:eastAsia="Times New Roman"/>
                <w:bCs/>
                <w:iCs/>
                <w:sz w:val="24"/>
                <w:szCs w:val="24"/>
                <w:lang w:eastAsia="bg-BG"/>
              </w:rPr>
            </w:pPr>
            <w:r w:rsidRPr="003812B0">
              <w:rPr>
                <w:rFonts w:eastAsia="Times New Roman"/>
                <w:bCs/>
                <w:iCs/>
                <w:sz w:val="24"/>
                <w:szCs w:val="24"/>
                <w:lang w:eastAsia="bg-BG"/>
              </w:rPr>
              <w:t>In the course of performance of the activities under the public procurement contract, the site controller will inspect, monitor, check and review whether the work is being carried out:</w:t>
            </w:r>
          </w:p>
          <w:p w14:paraId="037C5460" w14:textId="77777777" w:rsidR="003E6313" w:rsidRPr="003E6160" w:rsidRDefault="003E6313">
            <w:pPr>
              <w:pStyle w:val="ListParagraph"/>
              <w:numPr>
                <w:ilvl w:val="0"/>
                <w:numId w:val="130"/>
              </w:numPr>
              <w:pBdr>
                <w:top w:val="single" w:sz="4" w:space="0" w:color="CCFFFF"/>
                <w:left w:val="single" w:sz="4" w:space="4" w:color="CCFFFF"/>
              </w:pBdr>
              <w:suppressAutoHyphens w:val="0"/>
              <w:autoSpaceDN/>
              <w:spacing w:after="0" w:line="240" w:lineRule="auto"/>
              <w:ind w:left="473" w:hanging="283"/>
              <w:jc w:val="both"/>
              <w:textAlignment w:val="auto"/>
              <w:rPr>
                <w:rFonts w:ascii="Times New Roman" w:eastAsia="Times New Roman" w:hAnsi="Times New Roman" w:cs="Times New Roman"/>
                <w:kern w:val="0"/>
                <w:sz w:val="24"/>
                <w:szCs w:val="24"/>
                <w:lang w:eastAsia="bg-BG"/>
              </w:rPr>
            </w:pPr>
            <w:r w:rsidRPr="003E6160">
              <w:rPr>
                <w:rFonts w:ascii="Times New Roman" w:eastAsia="Times New Roman" w:hAnsi="Times New Roman" w:cs="Times New Roman"/>
                <w:kern w:val="0"/>
                <w:sz w:val="24"/>
                <w:szCs w:val="24"/>
                <w:lang w:eastAsia="bg-BG"/>
              </w:rPr>
              <w:t>In accordance with the Contract;</w:t>
            </w:r>
          </w:p>
          <w:p w14:paraId="53BD939B" w14:textId="77777777" w:rsidR="003E6313" w:rsidRPr="003E6160" w:rsidRDefault="003E6313">
            <w:pPr>
              <w:pStyle w:val="ListParagraph"/>
              <w:numPr>
                <w:ilvl w:val="0"/>
                <w:numId w:val="130"/>
              </w:numPr>
              <w:pBdr>
                <w:top w:val="single" w:sz="4" w:space="0" w:color="CCFFFF"/>
                <w:left w:val="single" w:sz="4" w:space="4" w:color="CCFFFF"/>
              </w:pBdr>
              <w:suppressAutoHyphens w:val="0"/>
              <w:autoSpaceDN/>
              <w:spacing w:after="0" w:line="240" w:lineRule="auto"/>
              <w:ind w:left="473" w:hanging="283"/>
              <w:jc w:val="both"/>
              <w:textAlignment w:val="auto"/>
              <w:rPr>
                <w:rFonts w:ascii="Times New Roman" w:eastAsia="Times New Roman" w:hAnsi="Times New Roman" w:cs="Times New Roman"/>
                <w:kern w:val="0"/>
                <w:sz w:val="24"/>
                <w:szCs w:val="24"/>
                <w:lang w:eastAsia="bg-BG"/>
              </w:rPr>
            </w:pPr>
            <w:r w:rsidRPr="003E6160">
              <w:rPr>
                <w:rFonts w:ascii="Times New Roman" w:eastAsia="Times New Roman" w:hAnsi="Times New Roman" w:cs="Times New Roman"/>
                <w:kern w:val="0"/>
                <w:sz w:val="24"/>
                <w:szCs w:val="24"/>
                <w:lang w:eastAsia="bg-BG"/>
              </w:rPr>
              <w:t xml:space="preserve"> Under current legislation;</w:t>
            </w:r>
          </w:p>
          <w:p w14:paraId="2AD48C02" w14:textId="77777777" w:rsidR="003E6313" w:rsidRPr="003812B0" w:rsidRDefault="003E6313">
            <w:pPr>
              <w:pStyle w:val="ListParagraph"/>
              <w:numPr>
                <w:ilvl w:val="0"/>
                <w:numId w:val="130"/>
              </w:numPr>
              <w:suppressAutoHyphens w:val="0"/>
              <w:autoSpaceDN/>
              <w:spacing w:after="0" w:line="240" w:lineRule="auto"/>
              <w:ind w:left="473" w:hanging="283"/>
              <w:jc w:val="both"/>
              <w:textAlignment w:val="auto"/>
              <w:rPr>
                <w:sz w:val="24"/>
                <w:szCs w:val="24"/>
              </w:rPr>
            </w:pPr>
            <w:r w:rsidRPr="003E6160">
              <w:rPr>
                <w:rFonts w:ascii="Times New Roman" w:eastAsia="Times New Roman" w:hAnsi="Times New Roman" w:cs="Times New Roman"/>
                <w:kern w:val="0"/>
                <w:sz w:val="24"/>
                <w:szCs w:val="24"/>
                <w:lang w:eastAsia="bg-BG"/>
              </w:rPr>
              <w:t>In an environmentally sound and safe way</w:t>
            </w:r>
            <w:r w:rsidRPr="003812B0">
              <w:rPr>
                <w:sz w:val="24"/>
                <w:szCs w:val="24"/>
              </w:rPr>
              <w:t>.</w:t>
            </w:r>
          </w:p>
          <w:p w14:paraId="370BF561" w14:textId="77777777" w:rsidR="003E6313" w:rsidRPr="003812B0" w:rsidRDefault="003E6313">
            <w:pPr>
              <w:pStyle w:val="Standard"/>
              <w:spacing w:before="0"/>
              <w:ind w:firstLine="0"/>
              <w:outlineLvl w:val="0"/>
              <w:rPr>
                <w:rFonts w:ascii="Times New Roman" w:hAnsi="Times New Roman" w:cs="Times New Roman"/>
                <w:b/>
                <w:color w:val="auto"/>
                <w:lang w:val="en-US"/>
              </w:rPr>
            </w:pPr>
          </w:p>
          <w:p w14:paraId="60D15D1B" w14:textId="77777777" w:rsidR="003E6313" w:rsidRPr="003812B0" w:rsidRDefault="003E6313">
            <w:pPr>
              <w:pStyle w:val="Standard"/>
              <w:spacing w:before="0"/>
              <w:ind w:firstLine="0"/>
              <w:outlineLvl w:val="0"/>
              <w:rPr>
                <w:rFonts w:ascii="Times New Roman" w:hAnsi="Times New Roman" w:cs="Times New Roman"/>
                <w:color w:val="auto"/>
              </w:rPr>
            </w:pPr>
            <w:r w:rsidRPr="003812B0">
              <w:rPr>
                <w:rFonts w:ascii="Times New Roman" w:hAnsi="Times New Roman" w:cs="Times New Roman"/>
                <w:color w:val="auto"/>
              </w:rPr>
              <w:t>The control is carried out by:</w:t>
            </w:r>
          </w:p>
          <w:p w14:paraId="1C316BAE" w14:textId="77777777" w:rsidR="00B27D0F" w:rsidRPr="00B27D0F" w:rsidRDefault="003E6313">
            <w:pPr>
              <w:pStyle w:val="ListParagraph"/>
              <w:numPr>
                <w:ilvl w:val="0"/>
                <w:numId w:val="130"/>
              </w:numPr>
              <w:suppressAutoHyphens w:val="0"/>
              <w:autoSpaceDN/>
              <w:spacing w:after="0" w:line="240" w:lineRule="auto"/>
              <w:ind w:left="473" w:hanging="283"/>
              <w:jc w:val="both"/>
              <w:textAlignment w:val="auto"/>
              <w:rPr>
                <w:rFonts w:ascii="Times New Roman" w:eastAsia="Times New Roman" w:hAnsi="Times New Roman" w:cs="Times New Roman"/>
                <w:kern w:val="0"/>
                <w:sz w:val="24"/>
                <w:szCs w:val="24"/>
                <w:lang w:eastAsia="bg-BG"/>
              </w:rPr>
            </w:pPr>
            <w:r w:rsidRPr="00B27D0F">
              <w:rPr>
                <w:rFonts w:ascii="Times New Roman" w:eastAsia="Times New Roman" w:hAnsi="Times New Roman" w:cs="Times New Roman"/>
                <w:kern w:val="0"/>
                <w:sz w:val="24"/>
                <w:szCs w:val="24"/>
                <w:lang w:eastAsia="bg-BG"/>
              </w:rPr>
              <w:t>The Contracting Authority, under the terms of the contract</w:t>
            </w:r>
            <w:r w:rsidR="00B27D0F">
              <w:rPr>
                <w:rFonts w:ascii="Times New Roman" w:eastAsia="Times New Roman" w:hAnsi="Times New Roman" w:cs="Times New Roman"/>
                <w:kern w:val="0"/>
                <w:sz w:val="24"/>
                <w:szCs w:val="24"/>
                <w:lang w:val="en-US" w:eastAsia="bg-BG"/>
              </w:rPr>
              <w:t>;</w:t>
            </w:r>
          </w:p>
          <w:p w14:paraId="154E8921" w14:textId="77777777" w:rsidR="00B27D0F" w:rsidRPr="00B27D0F" w:rsidRDefault="003E6313">
            <w:pPr>
              <w:pStyle w:val="ListParagraph"/>
              <w:numPr>
                <w:ilvl w:val="0"/>
                <w:numId w:val="130"/>
              </w:numPr>
              <w:suppressAutoHyphens w:val="0"/>
              <w:autoSpaceDN/>
              <w:spacing w:after="0" w:line="240" w:lineRule="auto"/>
              <w:ind w:left="473" w:hanging="283"/>
              <w:jc w:val="both"/>
              <w:textAlignment w:val="auto"/>
              <w:rPr>
                <w:rFonts w:ascii="Times New Roman" w:eastAsia="Times New Roman" w:hAnsi="Times New Roman" w:cs="Times New Roman"/>
                <w:kern w:val="0"/>
                <w:sz w:val="24"/>
                <w:szCs w:val="24"/>
                <w:lang w:eastAsia="bg-BG"/>
              </w:rPr>
            </w:pPr>
            <w:r w:rsidRPr="00B27D0F">
              <w:rPr>
                <w:rFonts w:ascii="Times New Roman" w:eastAsia="Times New Roman" w:hAnsi="Times New Roman" w:cs="Times New Roman"/>
                <w:kern w:val="0"/>
                <w:sz w:val="24"/>
                <w:szCs w:val="24"/>
                <w:lang w:eastAsia="bg-BG"/>
              </w:rPr>
              <w:t>All Competent Authorities under the WMA</w:t>
            </w:r>
            <w:r w:rsidR="00B27D0F">
              <w:rPr>
                <w:rFonts w:ascii="Times New Roman" w:eastAsia="Times New Roman" w:hAnsi="Times New Roman" w:cs="Times New Roman"/>
                <w:kern w:val="0"/>
                <w:sz w:val="24"/>
                <w:szCs w:val="24"/>
                <w:lang w:val="en-US" w:eastAsia="bg-BG"/>
              </w:rPr>
              <w:t>;</w:t>
            </w:r>
          </w:p>
          <w:p w14:paraId="5272F4B3" w14:textId="77777777" w:rsidR="00B27D0F" w:rsidRPr="00B27D0F" w:rsidRDefault="003E6313">
            <w:pPr>
              <w:pStyle w:val="ListParagraph"/>
              <w:numPr>
                <w:ilvl w:val="0"/>
                <w:numId w:val="130"/>
              </w:numPr>
              <w:suppressAutoHyphens w:val="0"/>
              <w:autoSpaceDN/>
              <w:spacing w:after="0" w:line="240" w:lineRule="auto"/>
              <w:ind w:left="473" w:hanging="283"/>
              <w:jc w:val="both"/>
              <w:textAlignment w:val="auto"/>
              <w:rPr>
                <w:rFonts w:ascii="Times New Roman" w:eastAsia="Times New Roman" w:hAnsi="Times New Roman" w:cs="Times New Roman"/>
                <w:kern w:val="0"/>
                <w:sz w:val="24"/>
                <w:szCs w:val="24"/>
                <w:lang w:eastAsia="bg-BG"/>
              </w:rPr>
            </w:pPr>
            <w:r w:rsidRPr="00B27D0F">
              <w:rPr>
                <w:rFonts w:ascii="Times New Roman" w:eastAsia="Times New Roman" w:hAnsi="Times New Roman" w:cs="Times New Roman"/>
                <w:kern w:val="0"/>
                <w:sz w:val="24"/>
                <w:szCs w:val="24"/>
                <w:lang w:eastAsia="bg-BG"/>
              </w:rPr>
              <w:t>The Intermediate Body (IB), the National Coordination Unit (NCU) and SECO monitor the performance of the public procurement</w:t>
            </w:r>
            <w:r w:rsidR="00B27D0F">
              <w:rPr>
                <w:rFonts w:ascii="Times New Roman" w:eastAsia="Times New Roman" w:hAnsi="Times New Roman" w:cs="Times New Roman"/>
                <w:kern w:val="0"/>
                <w:sz w:val="24"/>
                <w:szCs w:val="24"/>
                <w:lang w:val="en-US" w:eastAsia="bg-BG"/>
              </w:rPr>
              <w:t>]</w:t>
            </w:r>
          </w:p>
          <w:p w14:paraId="0B2139B4" w14:textId="631C44DE" w:rsidR="003E6313" w:rsidRPr="003E6160" w:rsidRDefault="00B27D0F">
            <w:pPr>
              <w:pStyle w:val="ListParagraph"/>
              <w:numPr>
                <w:ilvl w:val="0"/>
                <w:numId w:val="130"/>
              </w:numPr>
              <w:suppressAutoHyphens w:val="0"/>
              <w:autoSpaceDN/>
              <w:spacing w:after="0" w:line="240" w:lineRule="auto"/>
              <w:ind w:left="0" w:firstLine="190"/>
              <w:jc w:val="both"/>
              <w:textAlignment w:val="auto"/>
              <w:rPr>
                <w:rFonts w:ascii="Times New Roman" w:eastAsia="Times New Roman" w:hAnsi="Times New Roman" w:cs="Times New Roman"/>
                <w:kern w:val="0"/>
                <w:sz w:val="24"/>
                <w:szCs w:val="24"/>
                <w:lang w:eastAsia="bg-BG"/>
              </w:rPr>
            </w:pPr>
            <w:r w:rsidRPr="003E6160">
              <w:rPr>
                <w:rFonts w:ascii="Times New Roman" w:eastAsia="Times New Roman" w:hAnsi="Times New Roman" w:cs="Times New Roman"/>
                <w:kern w:val="0"/>
                <w:sz w:val="24"/>
                <w:szCs w:val="24"/>
                <w:lang w:eastAsia="bg-BG"/>
              </w:rPr>
              <w:t>T</w:t>
            </w:r>
            <w:r w:rsidR="003E6313" w:rsidRPr="003E6160">
              <w:rPr>
                <w:rFonts w:ascii="Times New Roman" w:eastAsia="Times New Roman" w:hAnsi="Times New Roman" w:cs="Times New Roman"/>
                <w:kern w:val="0"/>
                <w:sz w:val="24"/>
                <w:szCs w:val="24"/>
                <w:lang w:eastAsia="bg-BG"/>
              </w:rPr>
              <w:t>he operator of the relevant municipal pilot centr</w:t>
            </w:r>
            <w:r w:rsidRPr="003E6160">
              <w:rPr>
                <w:rFonts w:ascii="Times New Roman" w:eastAsia="Times New Roman" w:hAnsi="Times New Roman" w:cs="Times New Roman"/>
                <w:kern w:val="0"/>
                <w:sz w:val="24"/>
                <w:szCs w:val="24"/>
                <w:lang w:eastAsia="bg-BG"/>
              </w:rPr>
              <w:t>e</w:t>
            </w:r>
            <w:r w:rsidR="003E6313" w:rsidRPr="003E6160">
              <w:rPr>
                <w:rFonts w:ascii="Times New Roman" w:eastAsia="Times New Roman" w:hAnsi="Times New Roman" w:cs="Times New Roman"/>
                <w:kern w:val="0"/>
                <w:sz w:val="24"/>
                <w:szCs w:val="24"/>
                <w:lang w:eastAsia="bg-BG"/>
              </w:rPr>
              <w:t xml:space="preserve"> controls the data to be reported in the </w:t>
            </w:r>
            <w:r w:rsidRPr="003E6160">
              <w:rPr>
                <w:rFonts w:ascii="Times New Roman" w:eastAsia="Times New Roman" w:hAnsi="Times New Roman" w:cs="Times New Roman"/>
                <w:kern w:val="0"/>
                <w:sz w:val="24"/>
                <w:szCs w:val="24"/>
                <w:lang w:eastAsia="bg-BG"/>
              </w:rPr>
              <w:t>Taking-over Protocol</w:t>
            </w:r>
            <w:r w:rsidR="003E6313" w:rsidRPr="003E6160">
              <w:rPr>
                <w:rFonts w:ascii="Times New Roman" w:eastAsia="Times New Roman" w:hAnsi="Times New Roman" w:cs="Times New Roman"/>
                <w:kern w:val="0"/>
                <w:sz w:val="24"/>
                <w:szCs w:val="24"/>
                <w:lang w:eastAsia="bg-BG"/>
              </w:rPr>
              <w:t xml:space="preserve"> (Annex </w:t>
            </w:r>
            <w:r w:rsidRPr="003E6160">
              <w:rPr>
                <w:rFonts w:ascii="Times New Roman" w:eastAsia="Times New Roman" w:hAnsi="Times New Roman" w:cs="Times New Roman"/>
                <w:kern w:val="0"/>
                <w:sz w:val="24"/>
                <w:szCs w:val="24"/>
                <w:lang w:eastAsia="bg-BG"/>
              </w:rPr>
              <w:t xml:space="preserve">No </w:t>
            </w:r>
            <w:r w:rsidR="003E6313" w:rsidRPr="003E6160">
              <w:rPr>
                <w:rFonts w:ascii="Times New Roman" w:eastAsia="Times New Roman" w:hAnsi="Times New Roman" w:cs="Times New Roman"/>
                <w:kern w:val="0"/>
                <w:sz w:val="24"/>
                <w:szCs w:val="24"/>
                <w:lang w:eastAsia="bg-BG"/>
              </w:rPr>
              <w:t>1).</w:t>
            </w:r>
            <w:r w:rsidR="003E6313" w:rsidRPr="003E6160">
              <w:rPr>
                <w:rFonts w:ascii="Times New Roman" w:eastAsia="Times New Roman" w:hAnsi="Times New Roman" w:cs="Times New Roman"/>
                <w:kern w:val="0"/>
                <w:sz w:val="24"/>
                <w:szCs w:val="24"/>
                <w:lang w:eastAsia="bg-BG"/>
              </w:rPr>
              <w:br/>
              <w:t>The Contractor under this order is required to coordinate with the operator of the municipal center the implementation of site activities and to assist him / her. The Contractor shall be obliged to keep and present on request the accompanying documentation related to the proper performance of the activities under the applicable legislation.</w:t>
            </w:r>
            <w:r w:rsidR="003E6313" w:rsidRPr="003E6160">
              <w:rPr>
                <w:rFonts w:ascii="Times New Roman" w:eastAsia="Times New Roman" w:hAnsi="Times New Roman" w:cs="Times New Roman"/>
                <w:kern w:val="0"/>
                <w:sz w:val="24"/>
                <w:szCs w:val="24"/>
                <w:lang w:eastAsia="bg-BG"/>
              </w:rPr>
              <w:br/>
              <w:t>The Contractor s</w:t>
            </w:r>
            <w:r w:rsidR="003E6313" w:rsidRPr="003E6313">
              <w:rPr>
                <w:rFonts w:ascii="Times New Roman" w:eastAsia="Times New Roman" w:hAnsi="Times New Roman" w:cs="Times New Roman"/>
                <w:kern w:val="0"/>
                <w:sz w:val="24"/>
                <w:szCs w:val="24"/>
                <w:lang w:eastAsia="bg-BG"/>
              </w:rPr>
              <w:t xml:space="preserve">hall provide access and provide due diligence to the Contracting Authority, the competent authorities as well as the </w:t>
            </w:r>
            <w:r w:rsidRPr="003E6160">
              <w:rPr>
                <w:rFonts w:ascii="Times New Roman" w:eastAsia="Times New Roman" w:hAnsi="Times New Roman" w:cs="Times New Roman"/>
                <w:kern w:val="0"/>
                <w:sz w:val="24"/>
                <w:szCs w:val="24"/>
                <w:lang w:eastAsia="bg-BG"/>
              </w:rPr>
              <w:t>IB</w:t>
            </w:r>
            <w:r w:rsidR="003E6313" w:rsidRPr="003E6313">
              <w:rPr>
                <w:rFonts w:ascii="Times New Roman" w:eastAsia="Times New Roman" w:hAnsi="Times New Roman" w:cs="Times New Roman"/>
                <w:kern w:val="0"/>
                <w:sz w:val="24"/>
                <w:szCs w:val="24"/>
                <w:lang w:eastAsia="bg-BG"/>
              </w:rPr>
              <w:t>, the N</w:t>
            </w:r>
            <w:r w:rsidRPr="003E6160">
              <w:rPr>
                <w:rFonts w:ascii="Times New Roman" w:eastAsia="Times New Roman" w:hAnsi="Times New Roman" w:cs="Times New Roman"/>
                <w:kern w:val="0"/>
                <w:sz w:val="24"/>
                <w:szCs w:val="24"/>
                <w:lang w:eastAsia="bg-BG"/>
              </w:rPr>
              <w:t>CU</w:t>
            </w:r>
            <w:r w:rsidR="003E6313" w:rsidRPr="003E6313">
              <w:rPr>
                <w:rFonts w:ascii="Times New Roman" w:eastAsia="Times New Roman" w:hAnsi="Times New Roman" w:cs="Times New Roman"/>
                <w:kern w:val="0"/>
                <w:sz w:val="24"/>
                <w:szCs w:val="24"/>
                <w:lang w:eastAsia="bg-BG"/>
              </w:rPr>
              <w:t xml:space="preserve"> and SECO when carrying out documentary and site inspections.</w:t>
            </w:r>
          </w:p>
          <w:p w14:paraId="1F9B5CAE" w14:textId="77777777" w:rsidR="00B27D0F" w:rsidRDefault="00B27D0F">
            <w:pPr>
              <w:suppressAutoHyphens w:val="0"/>
              <w:autoSpaceDN/>
              <w:jc w:val="both"/>
              <w:textAlignment w:val="auto"/>
              <w:rPr>
                <w:rFonts w:eastAsia="Times New Roman"/>
                <w:kern w:val="0"/>
                <w:sz w:val="24"/>
                <w:szCs w:val="24"/>
                <w:lang w:val="bg-BG" w:eastAsia="bg-BG"/>
              </w:rPr>
            </w:pPr>
          </w:p>
          <w:p w14:paraId="68FEA93E" w14:textId="637F64FA" w:rsidR="00B27D0F" w:rsidRPr="00701009" w:rsidRDefault="00B27D0F">
            <w:pPr>
              <w:pStyle w:val="Heading2"/>
              <w:pBdr>
                <w:top w:val="none" w:sz="0" w:space="0" w:color="auto"/>
                <w:left w:val="none" w:sz="0" w:space="0" w:color="auto"/>
              </w:pBdr>
              <w:spacing w:before="0" w:after="0"/>
              <w:rPr>
                <w:rFonts w:ascii="Times New Roman" w:hAnsi="Times New Roman" w:cs="Times New Roman"/>
                <w:b w:val="0"/>
                <w:color w:val="auto"/>
                <w:sz w:val="24"/>
                <w:szCs w:val="24"/>
                <w:lang w:val="en-US"/>
              </w:rPr>
            </w:pPr>
            <w:r w:rsidRPr="00701009">
              <w:rPr>
                <w:rFonts w:ascii="Times New Roman" w:hAnsi="Times New Roman" w:cs="Times New Roman"/>
                <w:b w:val="0"/>
                <w:color w:val="auto"/>
                <w:sz w:val="24"/>
                <w:szCs w:val="24"/>
                <w:lang w:val="en-US"/>
              </w:rPr>
              <w:t>3.2 Irregularities</w:t>
            </w:r>
          </w:p>
          <w:p w14:paraId="3D3D8C86" w14:textId="2BFE02A2" w:rsidR="00B27D0F" w:rsidRDefault="00B27D0F">
            <w:pPr>
              <w:pStyle w:val="Standard"/>
              <w:spacing w:before="0"/>
              <w:ind w:firstLine="0"/>
              <w:outlineLvl w:val="0"/>
              <w:rPr>
                <w:rFonts w:ascii="Times New Roman" w:hAnsi="Times New Roman" w:cs="Times New Roman"/>
                <w:color w:val="auto"/>
              </w:rPr>
            </w:pPr>
            <w:r w:rsidRPr="003812B0">
              <w:rPr>
                <w:rFonts w:ascii="Times New Roman" w:hAnsi="Times New Roman" w:cs="Times New Roman"/>
                <w:color w:val="auto"/>
              </w:rPr>
              <w:t xml:space="preserve">Irregularity "means violation of the legal framework of the Bulgarian-Swiss Cooperation Programme: (See: </w:t>
            </w:r>
            <w:hyperlink r:id="rId9" w:history="1">
              <w:r w:rsidR="003E6160" w:rsidRPr="00784C27">
                <w:rPr>
                  <w:rStyle w:val="Hyperlink"/>
                  <w:rFonts w:ascii="Times New Roman" w:hAnsi="Times New Roman" w:cs="Times New Roman"/>
                </w:rPr>
                <w:t>http://swiss-contribution.bg/documents/sporazumeniya</w:t>
              </w:r>
            </w:hyperlink>
            <w:r w:rsidRPr="003812B0">
              <w:rPr>
                <w:rFonts w:ascii="Times New Roman" w:hAnsi="Times New Roman" w:cs="Times New Roman"/>
                <w:color w:val="auto"/>
              </w:rPr>
              <w:t xml:space="preserve"> </w:t>
            </w:r>
            <w:r>
              <w:rPr>
                <w:rFonts w:ascii="Times New Roman" w:hAnsi="Times New Roman" w:cs="Times New Roman"/>
                <w:color w:val="auto"/>
                <w:lang w:val="en-US"/>
              </w:rPr>
              <w:t xml:space="preserve">- </w:t>
            </w:r>
            <w:r w:rsidRPr="00B27D0F">
              <w:rPr>
                <w:rFonts w:ascii="Times New Roman" w:hAnsi="Times New Roman" w:cs="Times New Roman"/>
                <w:i/>
                <w:color w:val="auto"/>
                <w:lang w:val="en-US"/>
              </w:rPr>
              <w:t>Hazardous Household Waste</w:t>
            </w:r>
            <w:r w:rsidRPr="003812B0">
              <w:rPr>
                <w:rFonts w:ascii="Times New Roman" w:hAnsi="Times New Roman" w:cs="Times New Roman"/>
                <w:color w:val="auto"/>
              </w:rPr>
              <w:t>) or any clause of EU law, or national legislation. Any information on the irregularity and the measures taken shall be documented by the Contracting Authority.</w:t>
            </w:r>
          </w:p>
          <w:p w14:paraId="0CAF8E50" w14:textId="7D44B9F5" w:rsidR="00B27D0F" w:rsidRPr="003812B0" w:rsidRDefault="00B27D0F">
            <w:pPr>
              <w:pStyle w:val="Standard"/>
              <w:spacing w:before="0"/>
              <w:ind w:firstLine="0"/>
              <w:outlineLvl w:val="0"/>
              <w:rPr>
                <w:rFonts w:ascii="Times New Roman" w:hAnsi="Times New Roman" w:cs="Times New Roman"/>
                <w:color w:val="auto"/>
                <w:lang w:val="en-US"/>
              </w:rPr>
            </w:pPr>
            <w:r w:rsidRPr="003812B0">
              <w:rPr>
                <w:rFonts w:ascii="Times New Roman" w:hAnsi="Times New Roman" w:cs="Times New Roman"/>
                <w:color w:val="auto"/>
              </w:rPr>
              <w:br/>
              <w:t>The Contractor has the obligation to report to the Executive Director of the EMEPA for irregularities affecting the fulfillment of his obligations under the contract. The contractor may also report to the mayor of the municipality of irregularities that directly affect his interaction with the operator of the municipal pilot centre.</w:t>
            </w:r>
          </w:p>
          <w:p w14:paraId="45F33DEC" w14:textId="77777777" w:rsidR="00B27D0F" w:rsidRPr="003812B0" w:rsidRDefault="00B27D0F">
            <w:pPr>
              <w:pStyle w:val="Standard"/>
              <w:spacing w:before="0"/>
              <w:ind w:firstLine="0"/>
              <w:outlineLvl w:val="0"/>
              <w:rPr>
                <w:rFonts w:ascii="Times New Roman" w:hAnsi="Times New Roman" w:cs="Times New Roman"/>
                <w:color w:val="auto"/>
                <w:lang w:val="en-US"/>
              </w:rPr>
            </w:pPr>
          </w:p>
          <w:p w14:paraId="3772BDD2" w14:textId="08BCE98A" w:rsidR="00B27D0F" w:rsidRPr="00B27D0F" w:rsidRDefault="00B27D0F">
            <w:pPr>
              <w:pStyle w:val="Heading2"/>
              <w:pBdr>
                <w:top w:val="none" w:sz="0" w:space="0" w:color="auto"/>
                <w:left w:val="none" w:sz="0" w:space="0" w:color="auto"/>
              </w:pBdr>
              <w:spacing w:before="0" w:after="0"/>
              <w:jc w:val="both"/>
              <w:rPr>
                <w:rFonts w:ascii="Times New Roman" w:hAnsi="Times New Roman" w:cs="Times New Roman"/>
                <w:b w:val="0"/>
                <w:color w:val="auto"/>
                <w:sz w:val="24"/>
                <w:szCs w:val="24"/>
                <w:lang w:val="en-US"/>
              </w:rPr>
            </w:pPr>
            <w:bookmarkStart w:id="15" w:name="_Toc486844877"/>
            <w:r w:rsidRPr="00B27D0F">
              <w:rPr>
                <w:rFonts w:ascii="Times New Roman" w:hAnsi="Times New Roman" w:cs="Times New Roman"/>
                <w:b w:val="0"/>
                <w:color w:val="auto"/>
                <w:sz w:val="24"/>
                <w:szCs w:val="24"/>
                <w:lang w:val="en-US"/>
              </w:rPr>
              <w:t>3.3 Payment</w:t>
            </w:r>
            <w:bookmarkEnd w:id="15"/>
            <w:r w:rsidRPr="00B27D0F">
              <w:rPr>
                <w:rFonts w:ascii="Times New Roman" w:hAnsi="Times New Roman" w:cs="Times New Roman"/>
                <w:b w:val="0"/>
                <w:color w:val="auto"/>
                <w:sz w:val="24"/>
                <w:szCs w:val="24"/>
                <w:lang w:val="en-US"/>
              </w:rPr>
              <w:t>s</w:t>
            </w:r>
          </w:p>
          <w:p w14:paraId="2296E2BF" w14:textId="1E6FD5BC" w:rsidR="00B27D0F" w:rsidRPr="00B27D0F" w:rsidRDefault="00B27D0F">
            <w:pPr>
              <w:pStyle w:val="Textbody"/>
              <w:spacing w:before="0"/>
              <w:ind w:firstLine="0"/>
              <w:jc w:val="both"/>
              <w:rPr>
                <w:rFonts w:ascii="Times New Roman" w:hAnsi="Times New Roman" w:cs="Times New Roman"/>
                <w:b w:val="0"/>
                <w:sz w:val="24"/>
                <w:szCs w:val="24"/>
                <w:lang w:val="en-US" w:eastAsia="bg-BG"/>
              </w:rPr>
            </w:pPr>
            <w:r w:rsidRPr="00B27D0F">
              <w:rPr>
                <w:rFonts w:ascii="Times New Roman" w:hAnsi="Times New Roman" w:cs="Times New Roman"/>
                <w:b w:val="0"/>
                <w:sz w:val="24"/>
                <w:szCs w:val="24"/>
                <w:lang w:val="en-US" w:eastAsia="bg-BG"/>
              </w:rPr>
              <w:t>3.3.1 Overview</w:t>
            </w:r>
          </w:p>
          <w:p w14:paraId="44C68D4D" w14:textId="5B58A1FE" w:rsidR="00B27D0F" w:rsidRDefault="00B27D0F">
            <w:pPr>
              <w:tabs>
                <w:tab w:val="left" w:pos="2138"/>
                <w:tab w:val="left" w:pos="3555"/>
                <w:tab w:val="left" w:pos="4973"/>
                <w:tab w:val="left" w:pos="6390"/>
                <w:tab w:val="left" w:pos="7808"/>
              </w:tabs>
              <w:jc w:val="both"/>
              <w:rPr>
                <w:sz w:val="24"/>
                <w:szCs w:val="24"/>
              </w:rPr>
            </w:pPr>
            <w:r w:rsidRPr="003812B0">
              <w:rPr>
                <w:sz w:val="24"/>
                <w:szCs w:val="24"/>
                <w:lang w:val="bg-BG"/>
              </w:rPr>
              <w:t xml:space="preserve">Payments </w:t>
            </w:r>
            <w:r w:rsidRPr="003812B0">
              <w:rPr>
                <w:sz w:val="24"/>
                <w:szCs w:val="24"/>
              </w:rPr>
              <w:t xml:space="preserve">are based on actually transported and </w:t>
            </w:r>
            <w:r>
              <w:rPr>
                <w:sz w:val="24"/>
                <w:szCs w:val="24"/>
              </w:rPr>
              <w:t xml:space="preserve">finally </w:t>
            </w:r>
            <w:r w:rsidRPr="003812B0">
              <w:rPr>
                <w:sz w:val="24"/>
                <w:szCs w:val="24"/>
              </w:rPr>
              <w:t>treated quantities of hazardous household waste</w:t>
            </w:r>
            <w:r>
              <w:rPr>
                <w:sz w:val="24"/>
                <w:szCs w:val="24"/>
              </w:rPr>
              <w:t>, subject to the public procurement.</w:t>
            </w:r>
            <w:r w:rsidRPr="003812B0">
              <w:rPr>
                <w:sz w:val="24"/>
                <w:szCs w:val="24"/>
              </w:rPr>
              <w:t xml:space="preserve"> </w:t>
            </w:r>
          </w:p>
          <w:p w14:paraId="43FF4366" w14:textId="77777777" w:rsidR="00B5458D" w:rsidRDefault="00B5458D">
            <w:pPr>
              <w:tabs>
                <w:tab w:val="left" w:pos="2138"/>
                <w:tab w:val="left" w:pos="3555"/>
                <w:tab w:val="left" w:pos="4973"/>
                <w:tab w:val="left" w:pos="6390"/>
                <w:tab w:val="left" w:pos="7808"/>
              </w:tabs>
              <w:jc w:val="both"/>
              <w:rPr>
                <w:sz w:val="24"/>
                <w:szCs w:val="24"/>
              </w:rPr>
            </w:pPr>
          </w:p>
          <w:p w14:paraId="4F41DACF" w14:textId="231C80F8" w:rsidR="00B27D0F" w:rsidRDefault="00B27D0F">
            <w:pPr>
              <w:tabs>
                <w:tab w:val="left" w:pos="2138"/>
                <w:tab w:val="left" w:pos="3555"/>
                <w:tab w:val="left" w:pos="4973"/>
                <w:tab w:val="left" w:pos="6390"/>
                <w:tab w:val="left" w:pos="7808"/>
              </w:tabs>
              <w:jc w:val="both"/>
              <w:rPr>
                <w:sz w:val="24"/>
                <w:szCs w:val="24"/>
              </w:rPr>
            </w:pPr>
            <w:r>
              <w:rPr>
                <w:sz w:val="24"/>
                <w:szCs w:val="24"/>
              </w:rPr>
              <w:t>Payments are made in accordance with</w:t>
            </w:r>
            <w:r w:rsidRPr="003812B0">
              <w:rPr>
                <w:sz w:val="24"/>
                <w:szCs w:val="24"/>
              </w:rPr>
              <w:t xml:space="preserve"> the unit prices in the Contractor's Price Proposal </w:t>
            </w:r>
            <w:r w:rsidR="00895C08">
              <w:rPr>
                <w:sz w:val="24"/>
                <w:szCs w:val="24"/>
              </w:rPr>
              <w:t xml:space="preserve">based on </w:t>
            </w:r>
            <w:r w:rsidR="00895C08" w:rsidRPr="003812B0">
              <w:rPr>
                <w:sz w:val="24"/>
                <w:szCs w:val="24"/>
              </w:rPr>
              <w:t>actually transported and treated quantities</w:t>
            </w:r>
            <w:r w:rsidR="003218D4">
              <w:rPr>
                <w:sz w:val="24"/>
                <w:szCs w:val="24"/>
              </w:rPr>
              <w:t>, but not more than the estimated quantities in the Technical Specifications and the Price Proposal</w:t>
            </w:r>
            <w:r w:rsidR="00895C08">
              <w:rPr>
                <w:sz w:val="24"/>
                <w:szCs w:val="24"/>
              </w:rPr>
              <w:t xml:space="preserve">. </w:t>
            </w:r>
          </w:p>
          <w:p w14:paraId="3747456E" w14:textId="77777777" w:rsidR="00895C08" w:rsidRDefault="00895C08">
            <w:pPr>
              <w:tabs>
                <w:tab w:val="left" w:pos="2138"/>
                <w:tab w:val="left" w:pos="3555"/>
                <w:tab w:val="left" w:pos="4973"/>
                <w:tab w:val="left" w:pos="6390"/>
                <w:tab w:val="left" w:pos="7808"/>
              </w:tabs>
              <w:jc w:val="both"/>
              <w:rPr>
                <w:sz w:val="24"/>
                <w:szCs w:val="24"/>
              </w:rPr>
            </w:pPr>
          </w:p>
          <w:p w14:paraId="28A3D971" w14:textId="735C5A22" w:rsidR="00895C08" w:rsidRDefault="00895C08">
            <w:pPr>
              <w:widowControl/>
              <w:suppressAutoHyphens w:val="0"/>
              <w:autoSpaceDN/>
              <w:jc w:val="both"/>
              <w:textAlignment w:val="auto"/>
              <w:rPr>
                <w:rFonts w:eastAsia="Times New Roman"/>
                <w:kern w:val="0"/>
                <w:sz w:val="24"/>
                <w:szCs w:val="24"/>
                <w:lang w:val="bg-BG" w:eastAsia="bg-BG"/>
              </w:rPr>
            </w:pPr>
            <w:r w:rsidRPr="00895C08">
              <w:rPr>
                <w:rFonts w:eastAsia="Times New Roman"/>
                <w:kern w:val="0"/>
                <w:sz w:val="24"/>
                <w:szCs w:val="24"/>
                <w:lang w:val="bg-BG" w:eastAsia="bg-BG"/>
              </w:rPr>
              <w:t xml:space="preserve">The unit transport </w:t>
            </w:r>
            <w:r w:rsidR="00B5458D">
              <w:rPr>
                <w:rFonts w:eastAsia="Times New Roman"/>
                <w:kern w:val="0"/>
                <w:sz w:val="24"/>
                <w:szCs w:val="24"/>
                <w:lang w:eastAsia="bg-BG"/>
              </w:rPr>
              <w:t>price</w:t>
            </w:r>
            <w:r w:rsidRPr="00895C08">
              <w:rPr>
                <w:rFonts w:eastAsia="Times New Roman"/>
                <w:kern w:val="0"/>
                <w:sz w:val="24"/>
                <w:szCs w:val="24"/>
                <w:lang w:val="bg-BG" w:eastAsia="bg-BG"/>
              </w:rPr>
              <w:t xml:space="preserve"> include all costs associated with the shipment of waste from the relevant municipal centr</w:t>
            </w:r>
            <w:r>
              <w:rPr>
                <w:rFonts w:eastAsia="Times New Roman"/>
                <w:kern w:val="0"/>
                <w:sz w:val="24"/>
                <w:szCs w:val="24"/>
                <w:lang w:eastAsia="bg-BG"/>
              </w:rPr>
              <w:t>e</w:t>
            </w:r>
            <w:r w:rsidRPr="00895C08">
              <w:rPr>
                <w:rFonts w:eastAsia="Times New Roman"/>
                <w:kern w:val="0"/>
                <w:sz w:val="24"/>
                <w:szCs w:val="24"/>
                <w:lang w:val="bg-BG" w:eastAsia="bg-BG"/>
              </w:rPr>
              <w:t xml:space="preserve"> to a final treatment facility. This </w:t>
            </w:r>
            <w:r>
              <w:rPr>
                <w:rFonts w:eastAsia="Times New Roman"/>
                <w:kern w:val="0"/>
                <w:sz w:val="24"/>
                <w:szCs w:val="24"/>
                <w:lang w:eastAsia="bg-BG"/>
              </w:rPr>
              <w:t>procurement</w:t>
            </w:r>
            <w:r w:rsidRPr="00895C08">
              <w:rPr>
                <w:rFonts w:eastAsia="Times New Roman"/>
                <w:kern w:val="0"/>
                <w:sz w:val="24"/>
                <w:szCs w:val="24"/>
                <w:lang w:val="bg-BG" w:eastAsia="bg-BG"/>
              </w:rPr>
              <w:t xml:space="preserve"> does not provide for a separate payment for transportation to intermediate storage sites for "temporary storage". The payment is formed by the price per ton of transported waste (of a given type) to the facility indicated by the </w:t>
            </w:r>
            <w:r>
              <w:rPr>
                <w:rFonts w:eastAsia="Times New Roman"/>
                <w:kern w:val="0"/>
                <w:sz w:val="24"/>
                <w:szCs w:val="24"/>
                <w:lang w:eastAsia="bg-BG"/>
              </w:rPr>
              <w:t>tenderer</w:t>
            </w:r>
            <w:r w:rsidRPr="00895C08">
              <w:rPr>
                <w:rFonts w:eastAsia="Times New Roman"/>
                <w:kern w:val="0"/>
                <w:sz w:val="24"/>
                <w:szCs w:val="24"/>
                <w:lang w:val="bg-BG" w:eastAsia="bg-BG"/>
              </w:rPr>
              <w:t xml:space="preserve"> in the technical proposal and is not paid on the basis of transport distance. In </w:t>
            </w:r>
            <w:r>
              <w:rPr>
                <w:rFonts w:eastAsia="Times New Roman"/>
                <w:kern w:val="0"/>
                <w:sz w:val="24"/>
                <w:szCs w:val="24"/>
                <w:lang w:eastAsia="bg-BG"/>
              </w:rPr>
              <w:t>his</w:t>
            </w:r>
            <w:r w:rsidRPr="00895C08">
              <w:rPr>
                <w:rFonts w:eastAsia="Times New Roman"/>
                <w:kern w:val="0"/>
                <w:sz w:val="24"/>
                <w:szCs w:val="24"/>
                <w:lang w:val="bg-BG" w:eastAsia="bg-BG"/>
              </w:rPr>
              <w:t xml:space="preserve"> price proposal, the t</w:t>
            </w:r>
            <w:r>
              <w:rPr>
                <w:rFonts w:eastAsia="Times New Roman"/>
                <w:kern w:val="0"/>
                <w:sz w:val="24"/>
                <w:szCs w:val="24"/>
                <w:lang w:eastAsia="bg-BG"/>
              </w:rPr>
              <w:t>enderer</w:t>
            </w:r>
            <w:r w:rsidRPr="00895C08">
              <w:rPr>
                <w:rFonts w:eastAsia="Times New Roman"/>
                <w:kern w:val="0"/>
                <w:sz w:val="24"/>
                <w:szCs w:val="24"/>
                <w:lang w:val="bg-BG" w:eastAsia="bg-BG"/>
              </w:rPr>
              <w:t xml:space="preserve"> has to offer a price for transport</w:t>
            </w:r>
            <w:r>
              <w:rPr>
                <w:rFonts w:eastAsia="Times New Roman"/>
                <w:kern w:val="0"/>
                <w:sz w:val="24"/>
                <w:szCs w:val="24"/>
                <w:lang w:eastAsia="bg-BG"/>
              </w:rPr>
              <w:t>ation per</w:t>
            </w:r>
            <w:r w:rsidRPr="00895C08">
              <w:rPr>
                <w:rFonts w:eastAsia="Times New Roman"/>
                <w:kern w:val="0"/>
                <w:sz w:val="24"/>
                <w:szCs w:val="24"/>
                <w:lang w:val="bg-BG" w:eastAsia="bg-BG"/>
              </w:rPr>
              <w:t xml:space="preserve"> ton of each type of waste (code and name according to </w:t>
            </w:r>
            <w:r w:rsidRPr="00895C08">
              <w:rPr>
                <w:rFonts w:eastAsia="Times New Roman"/>
                <w:i/>
                <w:kern w:val="0"/>
                <w:sz w:val="24"/>
                <w:szCs w:val="24"/>
                <w:lang w:val="bg-BG" w:eastAsia="bg-BG"/>
              </w:rPr>
              <w:t>Ordinance No. 2 of 23.07.2014 on the classification of waste</w:t>
            </w:r>
            <w:r>
              <w:rPr>
                <w:rFonts w:eastAsia="Times New Roman"/>
                <w:kern w:val="0"/>
                <w:sz w:val="24"/>
                <w:szCs w:val="24"/>
                <w:lang w:eastAsia="bg-BG"/>
              </w:rPr>
              <w:t>s</w:t>
            </w:r>
            <w:r w:rsidRPr="00895C08">
              <w:rPr>
                <w:rFonts w:eastAsia="Times New Roman"/>
                <w:kern w:val="0"/>
                <w:sz w:val="24"/>
                <w:szCs w:val="24"/>
                <w:lang w:val="bg-BG" w:eastAsia="bg-BG"/>
              </w:rPr>
              <w:t xml:space="preserve">) to the respective final treatment facility. In case of subsequent replacement of the facility, the transport price of the offer can not be changed. </w:t>
            </w:r>
          </w:p>
          <w:p w14:paraId="6890ECCA" w14:textId="092C45FA" w:rsidR="00895C08" w:rsidRPr="00895C08" w:rsidRDefault="00895C08">
            <w:pPr>
              <w:widowControl/>
              <w:suppressAutoHyphens w:val="0"/>
              <w:autoSpaceDN/>
              <w:jc w:val="both"/>
              <w:textAlignment w:val="auto"/>
              <w:rPr>
                <w:rFonts w:eastAsia="Times New Roman"/>
                <w:kern w:val="0"/>
                <w:sz w:val="24"/>
                <w:szCs w:val="24"/>
                <w:lang w:val="bg-BG" w:eastAsia="bg-BG"/>
              </w:rPr>
            </w:pPr>
            <w:r w:rsidRPr="00895C08">
              <w:rPr>
                <w:rFonts w:eastAsia="Times New Roman"/>
                <w:kern w:val="0"/>
                <w:sz w:val="24"/>
                <w:szCs w:val="24"/>
                <w:lang w:val="bg-BG" w:eastAsia="bg-BG"/>
              </w:rPr>
              <w:t xml:space="preserve">The individual unit prices for the transport and treatment of each type of waste concern only the activity proposed by the </w:t>
            </w:r>
            <w:r>
              <w:rPr>
                <w:rFonts w:eastAsia="Times New Roman"/>
                <w:kern w:val="0"/>
                <w:sz w:val="24"/>
                <w:szCs w:val="24"/>
                <w:lang w:eastAsia="bg-BG"/>
              </w:rPr>
              <w:t>tenderer for</w:t>
            </w:r>
            <w:r w:rsidRPr="00895C08">
              <w:rPr>
                <w:rFonts w:eastAsia="Times New Roman"/>
                <w:kern w:val="0"/>
                <w:sz w:val="24"/>
                <w:szCs w:val="24"/>
                <w:lang w:val="bg-BG" w:eastAsia="bg-BG"/>
              </w:rPr>
              <w:t xml:space="preserve"> treat</w:t>
            </w:r>
            <w:r>
              <w:rPr>
                <w:rFonts w:eastAsia="Times New Roman"/>
                <w:kern w:val="0"/>
                <w:sz w:val="24"/>
                <w:szCs w:val="24"/>
                <w:lang w:eastAsia="bg-BG"/>
              </w:rPr>
              <w:t>ing of the given</w:t>
            </w:r>
            <w:r w:rsidRPr="00895C08">
              <w:rPr>
                <w:rFonts w:eastAsia="Times New Roman"/>
                <w:kern w:val="0"/>
                <w:sz w:val="24"/>
                <w:szCs w:val="24"/>
                <w:lang w:val="bg-BG" w:eastAsia="bg-BG"/>
              </w:rPr>
              <w:t>s type of waste. Where part of the same type of waste is treated by an activity other than the activity for another part of the same type of waste, the unit price for the carriage of that part may be different from the price for the other part if the contractor has offered different prices for transport according to the different treatment activities of this type of waste. The unit price for a type of waste also applies in the case of return of the waste from the treatment facility. In such a case the contractor is obliged to return the waste to the pilot centr</w:t>
            </w:r>
            <w:r>
              <w:rPr>
                <w:rFonts w:eastAsia="Times New Roman"/>
                <w:kern w:val="0"/>
                <w:sz w:val="24"/>
                <w:szCs w:val="24"/>
                <w:lang w:eastAsia="bg-BG"/>
              </w:rPr>
              <w:t>e</w:t>
            </w:r>
            <w:r w:rsidRPr="00895C08">
              <w:rPr>
                <w:rFonts w:eastAsia="Times New Roman"/>
                <w:kern w:val="0"/>
                <w:sz w:val="24"/>
                <w:szCs w:val="24"/>
                <w:lang w:val="bg-BG" w:eastAsia="bg-BG"/>
              </w:rPr>
              <w:t>.</w:t>
            </w:r>
          </w:p>
          <w:p w14:paraId="443F4DA0" w14:textId="77777777" w:rsidR="00895C08" w:rsidRDefault="00895C08">
            <w:pPr>
              <w:tabs>
                <w:tab w:val="left" w:pos="2138"/>
                <w:tab w:val="left" w:pos="3555"/>
                <w:tab w:val="left" w:pos="4973"/>
                <w:tab w:val="left" w:pos="6390"/>
                <w:tab w:val="left" w:pos="7808"/>
              </w:tabs>
              <w:jc w:val="both"/>
              <w:rPr>
                <w:sz w:val="24"/>
                <w:szCs w:val="24"/>
              </w:rPr>
            </w:pPr>
          </w:p>
          <w:p w14:paraId="7938A3F5" w14:textId="77777777" w:rsidR="005013E3" w:rsidRDefault="005013E3">
            <w:pPr>
              <w:tabs>
                <w:tab w:val="left" w:pos="2138"/>
                <w:tab w:val="left" w:pos="3555"/>
                <w:tab w:val="left" w:pos="4973"/>
                <w:tab w:val="left" w:pos="6390"/>
                <w:tab w:val="left" w:pos="7808"/>
              </w:tabs>
              <w:jc w:val="both"/>
              <w:rPr>
                <w:sz w:val="24"/>
                <w:szCs w:val="24"/>
              </w:rPr>
            </w:pPr>
          </w:p>
          <w:p w14:paraId="4B91C399" w14:textId="77777777" w:rsidR="00895C08" w:rsidRDefault="00895C08">
            <w:pPr>
              <w:tabs>
                <w:tab w:val="left" w:pos="2138"/>
                <w:tab w:val="left" w:pos="3555"/>
                <w:tab w:val="left" w:pos="4973"/>
                <w:tab w:val="left" w:pos="6390"/>
                <w:tab w:val="left" w:pos="7808"/>
              </w:tabs>
              <w:jc w:val="both"/>
              <w:rPr>
                <w:sz w:val="24"/>
                <w:szCs w:val="24"/>
              </w:rPr>
            </w:pPr>
          </w:p>
          <w:p w14:paraId="48BC3773" w14:textId="02854DE2" w:rsidR="00B27D0F" w:rsidRPr="003812B0" w:rsidRDefault="00895C08">
            <w:pPr>
              <w:tabs>
                <w:tab w:val="left" w:pos="2138"/>
                <w:tab w:val="left" w:pos="3555"/>
                <w:tab w:val="left" w:pos="4973"/>
                <w:tab w:val="left" w:pos="6390"/>
                <w:tab w:val="left" w:pos="7808"/>
              </w:tabs>
              <w:jc w:val="both"/>
              <w:rPr>
                <w:sz w:val="24"/>
                <w:szCs w:val="24"/>
              </w:rPr>
            </w:pPr>
            <w:r>
              <w:rPr>
                <w:sz w:val="24"/>
                <w:szCs w:val="24"/>
              </w:rPr>
              <w:t>3.3.2 Payments for Activity 1</w:t>
            </w:r>
          </w:p>
          <w:p w14:paraId="77A814CF" w14:textId="77777777" w:rsidR="00B27D0F" w:rsidRPr="003812B0" w:rsidRDefault="00B27D0F">
            <w:pPr>
              <w:tabs>
                <w:tab w:val="left" w:pos="2138"/>
                <w:tab w:val="left" w:pos="3555"/>
                <w:tab w:val="left" w:pos="4973"/>
                <w:tab w:val="left" w:pos="6390"/>
                <w:tab w:val="left" w:pos="7808"/>
              </w:tabs>
              <w:jc w:val="both"/>
              <w:rPr>
                <w:sz w:val="24"/>
                <w:szCs w:val="24"/>
              </w:rPr>
            </w:pPr>
            <w:r w:rsidRPr="003812B0">
              <w:rPr>
                <w:sz w:val="24"/>
                <w:szCs w:val="24"/>
              </w:rPr>
              <w:t>Activity 1 is invoiced and paid separately, based on the contractor's submission of:</w:t>
            </w:r>
          </w:p>
          <w:p w14:paraId="063347D5" w14:textId="633C59EC" w:rsidR="00B27D0F" w:rsidRPr="003812B0" w:rsidRDefault="00895C08">
            <w:pPr>
              <w:pStyle w:val="ListParagraph"/>
              <w:numPr>
                <w:ilvl w:val="0"/>
                <w:numId w:val="126"/>
              </w:numPr>
              <w:tabs>
                <w:tab w:val="left" w:pos="2138"/>
                <w:tab w:val="left" w:pos="3555"/>
                <w:tab w:val="left" w:pos="4973"/>
                <w:tab w:val="left" w:pos="6390"/>
                <w:tab w:val="left" w:pos="7808"/>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I</w:t>
            </w:r>
            <w:r w:rsidR="00B27D0F" w:rsidRPr="003812B0">
              <w:rPr>
                <w:rFonts w:ascii="Times New Roman" w:hAnsi="Times New Roman" w:cs="Times New Roman"/>
                <w:color w:val="auto"/>
                <w:sz w:val="24"/>
                <w:szCs w:val="24"/>
                <w:lang w:val="en-US"/>
              </w:rPr>
              <w:t>nterim report;</w:t>
            </w:r>
          </w:p>
          <w:p w14:paraId="785768F4" w14:textId="3D8F97E8" w:rsidR="00B27D0F" w:rsidRPr="003812B0" w:rsidRDefault="00895C08">
            <w:pPr>
              <w:pStyle w:val="ListParagraph"/>
              <w:numPr>
                <w:ilvl w:val="0"/>
                <w:numId w:val="126"/>
              </w:numPr>
              <w:tabs>
                <w:tab w:val="left" w:pos="2138"/>
                <w:tab w:val="left" w:pos="3555"/>
                <w:tab w:val="left" w:pos="4973"/>
                <w:tab w:val="left" w:pos="6390"/>
                <w:tab w:val="left" w:pos="7808"/>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H</w:t>
            </w:r>
            <w:r w:rsidR="00B27D0F" w:rsidRPr="003812B0">
              <w:rPr>
                <w:rFonts w:ascii="Times New Roman" w:hAnsi="Times New Roman" w:cs="Times New Roman"/>
                <w:color w:val="auto"/>
                <w:sz w:val="24"/>
                <w:szCs w:val="24"/>
              </w:rPr>
              <w:t xml:space="preserve">and-over Protocols (Annex No. 1 </w:t>
            </w:r>
            <w:r>
              <w:rPr>
                <w:rFonts w:ascii="Times New Roman" w:hAnsi="Times New Roman" w:cs="Times New Roman"/>
                <w:color w:val="auto"/>
                <w:sz w:val="24"/>
                <w:szCs w:val="24"/>
                <w:lang w:val="en-US"/>
              </w:rPr>
              <w:t>to the Technical Specification)</w:t>
            </w:r>
            <w:r w:rsidR="00B27D0F" w:rsidRPr="003812B0">
              <w:rPr>
                <w:rFonts w:ascii="Times New Roman" w:hAnsi="Times New Roman" w:cs="Times New Roman"/>
                <w:color w:val="auto"/>
                <w:sz w:val="24"/>
                <w:szCs w:val="24"/>
              </w:rPr>
              <w:t>;</w:t>
            </w:r>
          </w:p>
          <w:p w14:paraId="4C6249C8" w14:textId="77A4D6A1" w:rsidR="00B27D0F" w:rsidRDefault="00895C08">
            <w:pPr>
              <w:pStyle w:val="ListParagraph"/>
              <w:numPr>
                <w:ilvl w:val="0"/>
                <w:numId w:val="126"/>
              </w:numPr>
              <w:tabs>
                <w:tab w:val="left" w:pos="757"/>
                <w:tab w:val="left" w:pos="3555"/>
                <w:tab w:val="left" w:pos="4973"/>
                <w:tab w:val="left" w:pos="6390"/>
                <w:tab w:val="left" w:pos="7808"/>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I</w:t>
            </w:r>
            <w:r w:rsidR="00B27D0F" w:rsidRPr="003812B0">
              <w:rPr>
                <w:rFonts w:ascii="Times New Roman" w:hAnsi="Times New Roman" w:cs="Times New Roman"/>
                <w:color w:val="auto"/>
                <w:sz w:val="24"/>
                <w:szCs w:val="24"/>
              </w:rPr>
              <w:t xml:space="preserve">dentification document under Art. 29, para. 5 </w:t>
            </w:r>
            <w:r>
              <w:rPr>
                <w:rFonts w:ascii="Times New Roman" w:hAnsi="Times New Roman" w:cs="Times New Roman"/>
                <w:color w:val="auto"/>
                <w:sz w:val="24"/>
                <w:szCs w:val="24"/>
                <w:lang w:val="en-US"/>
              </w:rPr>
              <w:t>of WMA, Template No 8</w:t>
            </w:r>
            <w:r w:rsidR="00B27D0F" w:rsidRPr="003812B0">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from</w:t>
            </w:r>
            <w:r w:rsidR="00B27D0F" w:rsidRPr="003812B0">
              <w:rPr>
                <w:rFonts w:ascii="Times New Roman" w:hAnsi="Times New Roman" w:cs="Times New Roman"/>
                <w:color w:val="auto"/>
                <w:sz w:val="24"/>
                <w:szCs w:val="24"/>
              </w:rPr>
              <w:t xml:space="preserve"> </w:t>
            </w:r>
            <w:r w:rsidR="00B27D0F" w:rsidRPr="00895C08">
              <w:rPr>
                <w:rFonts w:ascii="Times New Roman" w:hAnsi="Times New Roman" w:cs="Times New Roman"/>
                <w:i/>
                <w:color w:val="auto"/>
                <w:sz w:val="24"/>
                <w:szCs w:val="24"/>
              </w:rPr>
              <w:t>Ordinance No 1 of 04 June 2014 on the procedure and models for providing information on waste activities as well as the procedure for keeping public registers</w:t>
            </w:r>
            <w:r>
              <w:rPr>
                <w:rFonts w:ascii="Times New Roman" w:hAnsi="Times New Roman" w:cs="Times New Roman"/>
                <w:color w:val="auto"/>
                <w:sz w:val="24"/>
                <w:szCs w:val="24"/>
                <w:lang w:val="en-US"/>
              </w:rPr>
              <w:t>,</w:t>
            </w:r>
            <w:r w:rsidR="00B27D0F" w:rsidRPr="003812B0">
              <w:rPr>
                <w:rFonts w:ascii="Times New Roman" w:hAnsi="Times New Roman" w:cs="Times New Roman"/>
                <w:color w:val="auto"/>
                <w:sz w:val="24"/>
                <w:szCs w:val="24"/>
              </w:rPr>
              <w:t xml:space="preserve"> certifying the receipt of the waste by the operator of the waste the final treatment facility - in the case of </w:t>
            </w:r>
            <w:r w:rsidR="00B27D0F" w:rsidRPr="003812B0">
              <w:rPr>
                <w:rFonts w:ascii="Times New Roman" w:hAnsi="Times New Roman" w:cs="Times New Roman"/>
                <w:color w:val="auto"/>
                <w:sz w:val="24"/>
                <w:szCs w:val="24"/>
                <w:lang w:val="en-US"/>
              </w:rPr>
              <w:t xml:space="preserve">transportation </w:t>
            </w:r>
            <w:r w:rsidR="00B27D0F" w:rsidRPr="003812B0">
              <w:rPr>
                <w:rFonts w:ascii="Times New Roman" w:hAnsi="Times New Roman" w:cs="Times New Roman"/>
                <w:color w:val="auto"/>
                <w:sz w:val="24"/>
                <w:szCs w:val="24"/>
              </w:rPr>
              <w:t>to a final treatment facility</w:t>
            </w:r>
            <w:r>
              <w:rPr>
                <w:rFonts w:ascii="Times New Roman" w:hAnsi="Times New Roman" w:cs="Times New Roman"/>
                <w:color w:val="auto"/>
                <w:sz w:val="24"/>
                <w:szCs w:val="24"/>
                <w:lang w:val="en-US"/>
              </w:rPr>
              <w:t xml:space="preserve"> on the territory of the Republic of Bulgaria;</w:t>
            </w:r>
          </w:p>
          <w:p w14:paraId="33C1AD87" w14:textId="2E862E51" w:rsidR="00701009" w:rsidRPr="00701009" w:rsidRDefault="00701009">
            <w:pPr>
              <w:pStyle w:val="ListParagraph"/>
              <w:numPr>
                <w:ilvl w:val="0"/>
                <w:numId w:val="126"/>
              </w:numPr>
              <w:tabs>
                <w:tab w:val="left" w:pos="360"/>
                <w:tab w:val="left" w:pos="757"/>
                <w:tab w:val="left" w:pos="4973"/>
                <w:tab w:val="left" w:pos="6390"/>
                <w:tab w:val="left" w:pos="7808"/>
              </w:tabs>
              <w:spacing w:after="0" w:line="240" w:lineRule="auto"/>
              <w:ind w:left="48" w:firstLine="312"/>
              <w:jc w:val="both"/>
              <w:rPr>
                <w:rFonts w:ascii="Times New Roman" w:hAnsi="Times New Roman" w:cs="Times New Roman"/>
                <w:color w:val="auto"/>
                <w:sz w:val="24"/>
                <w:szCs w:val="24"/>
              </w:rPr>
            </w:pPr>
            <w:r w:rsidRPr="00701009">
              <w:rPr>
                <w:rFonts w:ascii="Times New Roman" w:hAnsi="Times New Roman" w:cs="Times New Roman"/>
                <w:color w:val="auto"/>
                <w:sz w:val="24"/>
                <w:szCs w:val="24"/>
                <w:lang w:val="en-US"/>
              </w:rPr>
              <w:t>M</w:t>
            </w:r>
            <w:r w:rsidR="00B27D0F" w:rsidRPr="00701009">
              <w:rPr>
                <w:rFonts w:ascii="Times New Roman" w:hAnsi="Times New Roman" w:cs="Times New Roman"/>
                <w:color w:val="auto"/>
                <w:sz w:val="24"/>
                <w:szCs w:val="24"/>
              </w:rPr>
              <w:t xml:space="preserve">ovement document </w:t>
            </w:r>
            <w:r w:rsidRPr="00701009">
              <w:rPr>
                <w:rFonts w:ascii="Times New Roman" w:hAnsi="Times New Roman" w:cs="Times New Roman"/>
                <w:color w:val="auto"/>
                <w:sz w:val="24"/>
                <w:szCs w:val="24"/>
                <w:lang w:val="en-US"/>
              </w:rPr>
              <w:t>(</w:t>
            </w:r>
            <w:r w:rsidR="00B27D0F" w:rsidRPr="00701009">
              <w:rPr>
                <w:rFonts w:ascii="Times New Roman" w:hAnsi="Times New Roman" w:cs="Times New Roman"/>
                <w:i/>
                <w:color w:val="auto"/>
                <w:sz w:val="24"/>
                <w:szCs w:val="24"/>
              </w:rPr>
              <w:t>Annex 1B of Regulation (EC) No 1013/2006 of 14 June 2006 on shipments of waste</w:t>
            </w:r>
            <w:r w:rsidR="00B27D0F" w:rsidRPr="00701009">
              <w:rPr>
                <w:rFonts w:ascii="Times New Roman" w:hAnsi="Times New Roman" w:cs="Times New Roman"/>
                <w:color w:val="auto"/>
                <w:sz w:val="24"/>
                <w:szCs w:val="24"/>
              </w:rPr>
              <w:t>, endorsed in field 17 by the operator of the disposal or recovery facility - in the case of a transboundary shipment to a final treatment facility</w:t>
            </w:r>
            <w:r w:rsidRPr="00701009">
              <w:rPr>
                <w:rFonts w:ascii="Times New Roman" w:hAnsi="Times New Roman" w:cs="Times New Roman"/>
                <w:color w:val="auto"/>
                <w:sz w:val="24"/>
                <w:szCs w:val="24"/>
                <w:lang w:val="en-US"/>
              </w:rPr>
              <w:t xml:space="preserve"> in a </w:t>
            </w:r>
            <w:r>
              <w:rPr>
                <w:rFonts w:ascii="Times New Roman" w:hAnsi="Times New Roman" w:cs="Times New Roman"/>
                <w:color w:val="auto"/>
                <w:sz w:val="24"/>
                <w:szCs w:val="24"/>
                <w:lang w:val="en-US"/>
              </w:rPr>
              <w:t xml:space="preserve">EU </w:t>
            </w:r>
            <w:r w:rsidRPr="00701009">
              <w:rPr>
                <w:rFonts w:ascii="Times New Roman" w:hAnsi="Times New Roman" w:cs="Times New Roman"/>
                <w:color w:val="auto"/>
                <w:sz w:val="24"/>
                <w:szCs w:val="24"/>
                <w:lang w:val="en-US"/>
              </w:rPr>
              <w:t>member State</w:t>
            </w:r>
            <w:r>
              <w:rPr>
                <w:rFonts w:ascii="Times New Roman" w:hAnsi="Times New Roman" w:cs="Times New Roman"/>
                <w:color w:val="auto"/>
                <w:sz w:val="24"/>
                <w:szCs w:val="24"/>
                <w:lang w:val="en-US"/>
              </w:rPr>
              <w:t>;</w:t>
            </w:r>
          </w:p>
          <w:p w14:paraId="5EA050A1" w14:textId="77777777" w:rsidR="00701009" w:rsidRPr="00701009" w:rsidRDefault="00701009">
            <w:pPr>
              <w:pStyle w:val="ListParagraph"/>
              <w:numPr>
                <w:ilvl w:val="0"/>
                <w:numId w:val="126"/>
              </w:numPr>
              <w:tabs>
                <w:tab w:val="left" w:pos="757"/>
                <w:tab w:val="left" w:pos="3555"/>
                <w:tab w:val="left" w:pos="4973"/>
                <w:tab w:val="left" w:pos="6390"/>
                <w:tab w:val="left" w:pos="7808"/>
              </w:tabs>
              <w:spacing w:after="0" w:line="240" w:lineRule="auto"/>
              <w:ind w:left="48" w:firstLine="312"/>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E</w:t>
            </w:r>
            <w:r w:rsidRPr="003812B0">
              <w:rPr>
                <w:rFonts w:ascii="Times New Roman" w:hAnsi="Times New Roman" w:cs="Times New Roman"/>
                <w:color w:val="auto"/>
                <w:sz w:val="24"/>
                <w:szCs w:val="24"/>
              </w:rPr>
              <w:t xml:space="preserve">quivalent document under the </w:t>
            </w:r>
            <w:r>
              <w:rPr>
                <w:rFonts w:ascii="Times New Roman" w:hAnsi="Times New Roman" w:cs="Times New Roman"/>
                <w:color w:val="auto"/>
                <w:sz w:val="24"/>
                <w:szCs w:val="24"/>
                <w:lang w:val="en-US"/>
              </w:rPr>
              <w:t xml:space="preserve">Basel </w:t>
            </w:r>
            <w:r w:rsidRPr="003812B0">
              <w:rPr>
                <w:rFonts w:ascii="Times New Roman" w:hAnsi="Times New Roman" w:cs="Times New Roman"/>
                <w:color w:val="auto"/>
                <w:sz w:val="24"/>
                <w:szCs w:val="24"/>
              </w:rPr>
              <w:t xml:space="preserve">Convention on the Control of Transboundary Movements of Hazardous Wastes and Their Disposal - in case </w:t>
            </w:r>
            <w:r>
              <w:rPr>
                <w:rFonts w:ascii="Times New Roman" w:hAnsi="Times New Roman" w:cs="Times New Roman"/>
                <w:color w:val="auto"/>
                <w:sz w:val="24"/>
                <w:szCs w:val="24"/>
                <w:lang w:val="en-US"/>
              </w:rPr>
              <w:t>of transportation to a</w:t>
            </w:r>
            <w:r w:rsidRPr="003812B0">
              <w:rPr>
                <w:rFonts w:ascii="Times New Roman" w:hAnsi="Times New Roman" w:cs="Times New Roman"/>
                <w:color w:val="auto"/>
                <w:sz w:val="24"/>
                <w:szCs w:val="24"/>
              </w:rPr>
              <w:t xml:space="preserve"> treatment site located in a </w:t>
            </w:r>
            <w:r>
              <w:rPr>
                <w:rFonts w:ascii="Times New Roman" w:hAnsi="Times New Roman" w:cs="Times New Roman"/>
                <w:color w:val="auto"/>
                <w:sz w:val="24"/>
                <w:szCs w:val="24"/>
                <w:lang w:val="en-US"/>
              </w:rPr>
              <w:t>state</w:t>
            </w:r>
            <w:r w:rsidRPr="003812B0">
              <w:rPr>
                <w:rFonts w:ascii="Times New Roman" w:hAnsi="Times New Roman" w:cs="Times New Roman"/>
                <w:color w:val="auto"/>
                <w:sz w:val="24"/>
                <w:szCs w:val="24"/>
              </w:rPr>
              <w:t xml:space="preserve"> outside the jurisdiction of the EU</w:t>
            </w:r>
            <w:r>
              <w:rPr>
                <w:rFonts w:ascii="Times New Roman" w:hAnsi="Times New Roman" w:cs="Times New Roman"/>
                <w:color w:val="auto"/>
                <w:sz w:val="24"/>
                <w:szCs w:val="24"/>
                <w:lang w:val="en-US"/>
              </w:rPr>
              <w:t>.</w:t>
            </w:r>
          </w:p>
          <w:p w14:paraId="5688622F" w14:textId="77777777" w:rsidR="00B27D0F" w:rsidRDefault="00B27D0F">
            <w:pPr>
              <w:tabs>
                <w:tab w:val="left" w:pos="2138"/>
                <w:tab w:val="left" w:pos="3555"/>
                <w:tab w:val="left" w:pos="4973"/>
                <w:tab w:val="left" w:pos="6390"/>
                <w:tab w:val="left" w:pos="7808"/>
              </w:tabs>
              <w:ind w:left="48"/>
              <w:jc w:val="both"/>
              <w:rPr>
                <w:sz w:val="24"/>
                <w:szCs w:val="24"/>
              </w:rPr>
            </w:pPr>
            <w:r w:rsidRPr="00701009">
              <w:rPr>
                <w:sz w:val="24"/>
                <w:szCs w:val="24"/>
              </w:rPr>
              <w:t>In the invoice and, if necessary, in annex to it, there should be a reference stating the  number of the Hand-over Protocol (Annex No. 1), where the stated quantities listed in each ID or movement document (box 17) for cross-border shipments covered by the invoice bvelong to. Where quantities from one and the same Hand-over protocol are split between two or more transport declarations/ transportation documents, there should be a raference in the invoice or in the annex thereto that indicates for which part of the quantity under this protocol payment is requested.</w:t>
            </w:r>
          </w:p>
          <w:p w14:paraId="5F7D9F29" w14:textId="77777777" w:rsidR="00701009" w:rsidRDefault="00701009">
            <w:pPr>
              <w:tabs>
                <w:tab w:val="left" w:pos="2138"/>
                <w:tab w:val="left" w:pos="3555"/>
                <w:tab w:val="left" w:pos="4973"/>
                <w:tab w:val="left" w:pos="6390"/>
                <w:tab w:val="left" w:pos="7808"/>
              </w:tabs>
              <w:ind w:left="48"/>
              <w:jc w:val="both"/>
              <w:rPr>
                <w:sz w:val="24"/>
                <w:szCs w:val="24"/>
              </w:rPr>
            </w:pPr>
          </w:p>
          <w:p w14:paraId="5BDD2506" w14:textId="4B3656A7" w:rsidR="00701009" w:rsidRPr="00701009" w:rsidRDefault="00701009">
            <w:pPr>
              <w:tabs>
                <w:tab w:val="left" w:pos="2138"/>
                <w:tab w:val="left" w:pos="3555"/>
                <w:tab w:val="left" w:pos="4973"/>
                <w:tab w:val="left" w:pos="6390"/>
                <w:tab w:val="left" w:pos="7808"/>
              </w:tabs>
              <w:ind w:left="48"/>
              <w:jc w:val="both"/>
              <w:rPr>
                <w:sz w:val="24"/>
                <w:szCs w:val="24"/>
              </w:rPr>
            </w:pPr>
            <w:r>
              <w:rPr>
                <w:sz w:val="24"/>
                <w:szCs w:val="24"/>
              </w:rPr>
              <w:t>3.3.3. Payments for Activity 2</w:t>
            </w:r>
          </w:p>
          <w:p w14:paraId="492B92FE" w14:textId="714FE03A" w:rsidR="00B27D0F" w:rsidRPr="003812B0" w:rsidRDefault="00B27D0F">
            <w:pPr>
              <w:tabs>
                <w:tab w:val="left" w:pos="2138"/>
                <w:tab w:val="left" w:pos="3555"/>
                <w:tab w:val="left" w:pos="4973"/>
                <w:tab w:val="left" w:pos="6390"/>
                <w:tab w:val="left" w:pos="7808"/>
              </w:tabs>
              <w:jc w:val="both"/>
              <w:rPr>
                <w:sz w:val="24"/>
                <w:szCs w:val="24"/>
              </w:rPr>
            </w:pPr>
            <w:r w:rsidRPr="003812B0">
              <w:rPr>
                <w:sz w:val="24"/>
                <w:szCs w:val="24"/>
              </w:rPr>
              <w:t>Activity 2 is also invoiced and paid separately, based on the contractor's presentation</w:t>
            </w:r>
            <w:r w:rsidR="00701009">
              <w:rPr>
                <w:sz w:val="24"/>
                <w:szCs w:val="24"/>
              </w:rPr>
              <w:t xml:space="preserve"> of</w:t>
            </w:r>
            <w:r w:rsidRPr="003812B0">
              <w:rPr>
                <w:sz w:val="24"/>
                <w:szCs w:val="24"/>
              </w:rPr>
              <w:t>:</w:t>
            </w:r>
          </w:p>
          <w:p w14:paraId="27B30606" w14:textId="38B1CF0F" w:rsidR="00B27D0F" w:rsidRPr="003812B0" w:rsidRDefault="00701009">
            <w:pPr>
              <w:pStyle w:val="ListParagraph"/>
              <w:numPr>
                <w:ilvl w:val="0"/>
                <w:numId w:val="126"/>
              </w:numPr>
              <w:tabs>
                <w:tab w:val="left" w:pos="2138"/>
                <w:tab w:val="left" w:pos="3555"/>
                <w:tab w:val="left" w:pos="4973"/>
                <w:tab w:val="left" w:pos="6390"/>
                <w:tab w:val="left" w:pos="7808"/>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I</w:t>
            </w:r>
            <w:r w:rsidR="00B27D0F" w:rsidRPr="003812B0">
              <w:rPr>
                <w:rFonts w:ascii="Times New Roman" w:hAnsi="Times New Roman" w:cs="Times New Roman"/>
                <w:color w:val="auto"/>
                <w:sz w:val="24"/>
                <w:szCs w:val="24"/>
              </w:rPr>
              <w:t>nterim or final report;</w:t>
            </w:r>
          </w:p>
          <w:p w14:paraId="19FACF4D" w14:textId="443B850C" w:rsidR="00B27D0F" w:rsidRPr="003812B0" w:rsidRDefault="00701009">
            <w:pPr>
              <w:pStyle w:val="ListParagraph"/>
              <w:numPr>
                <w:ilvl w:val="0"/>
                <w:numId w:val="126"/>
              </w:numPr>
              <w:tabs>
                <w:tab w:val="left" w:pos="757"/>
                <w:tab w:val="left" w:pos="3555"/>
                <w:tab w:val="left" w:pos="4973"/>
                <w:tab w:val="left" w:pos="6390"/>
                <w:tab w:val="left" w:pos="7808"/>
              </w:tabs>
              <w:spacing w:after="0" w:line="240" w:lineRule="auto"/>
              <w:ind w:left="48" w:firstLine="312"/>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D</w:t>
            </w:r>
            <w:r w:rsidR="00B27D0F" w:rsidRPr="003812B0">
              <w:rPr>
                <w:rFonts w:ascii="Times New Roman" w:hAnsi="Times New Roman" w:cs="Times New Roman"/>
                <w:color w:val="auto"/>
                <w:sz w:val="24"/>
                <w:szCs w:val="24"/>
              </w:rPr>
              <w:t xml:space="preserve">eclaration of final treatment - for facilities in </w:t>
            </w:r>
            <w:r>
              <w:rPr>
                <w:rFonts w:ascii="Times New Roman" w:hAnsi="Times New Roman" w:cs="Times New Roman"/>
                <w:color w:val="auto"/>
                <w:sz w:val="24"/>
                <w:szCs w:val="24"/>
                <w:lang w:val="en-US"/>
              </w:rPr>
              <w:t xml:space="preserve">the Republic of </w:t>
            </w:r>
            <w:r w:rsidR="00B27D0F" w:rsidRPr="003812B0">
              <w:rPr>
                <w:rFonts w:ascii="Times New Roman" w:hAnsi="Times New Roman" w:cs="Times New Roman"/>
                <w:color w:val="auto"/>
                <w:sz w:val="24"/>
                <w:szCs w:val="24"/>
              </w:rPr>
              <w:t>Bulgaria, or</w:t>
            </w:r>
          </w:p>
          <w:p w14:paraId="111902B4" w14:textId="77777777" w:rsidR="00701009" w:rsidRPr="00701009" w:rsidRDefault="00701009">
            <w:pPr>
              <w:pStyle w:val="ListParagraph"/>
              <w:numPr>
                <w:ilvl w:val="0"/>
                <w:numId w:val="126"/>
              </w:numPr>
              <w:tabs>
                <w:tab w:val="left" w:pos="757"/>
                <w:tab w:val="left" w:pos="3555"/>
                <w:tab w:val="left" w:pos="4973"/>
                <w:tab w:val="left" w:pos="6390"/>
                <w:tab w:val="left" w:pos="7808"/>
              </w:tabs>
              <w:spacing w:after="0" w:line="240" w:lineRule="auto"/>
              <w:ind w:left="48" w:firstLine="312"/>
              <w:jc w:val="both"/>
              <w:rPr>
                <w:rFonts w:ascii="Times New Roman" w:hAnsi="Times New Roman" w:cs="Times New Roman"/>
                <w:color w:val="auto"/>
                <w:sz w:val="24"/>
                <w:szCs w:val="24"/>
              </w:rPr>
            </w:pPr>
            <w:r w:rsidRPr="00701009">
              <w:rPr>
                <w:rFonts w:ascii="Times New Roman" w:hAnsi="Times New Roman" w:cs="Times New Roman"/>
                <w:color w:val="auto"/>
                <w:sz w:val="24"/>
                <w:szCs w:val="24"/>
                <w:lang w:val="en-US"/>
              </w:rPr>
              <w:t>M</w:t>
            </w:r>
            <w:r w:rsidRPr="00701009">
              <w:rPr>
                <w:rFonts w:ascii="Times New Roman" w:hAnsi="Times New Roman" w:cs="Times New Roman"/>
                <w:color w:val="auto"/>
                <w:sz w:val="24"/>
                <w:szCs w:val="24"/>
              </w:rPr>
              <w:t xml:space="preserve">ovement document </w:t>
            </w:r>
            <w:r w:rsidRPr="00701009">
              <w:rPr>
                <w:rFonts w:ascii="Times New Roman" w:hAnsi="Times New Roman" w:cs="Times New Roman"/>
                <w:color w:val="auto"/>
                <w:sz w:val="24"/>
                <w:szCs w:val="24"/>
                <w:lang w:val="en-US"/>
              </w:rPr>
              <w:t>(</w:t>
            </w:r>
            <w:r w:rsidRPr="00701009">
              <w:rPr>
                <w:rFonts w:ascii="Times New Roman" w:hAnsi="Times New Roman" w:cs="Times New Roman"/>
                <w:i/>
                <w:color w:val="auto"/>
                <w:sz w:val="24"/>
                <w:szCs w:val="24"/>
              </w:rPr>
              <w:t>Annex 1B of Regulation (EC) No 1013/2006 of 14 June 2006 on shipments of waste</w:t>
            </w:r>
            <w:r w:rsidRPr="00701009">
              <w:rPr>
                <w:rFonts w:ascii="Times New Roman" w:hAnsi="Times New Roman" w:cs="Times New Roman"/>
                <w:color w:val="auto"/>
                <w:sz w:val="24"/>
                <w:szCs w:val="24"/>
              </w:rPr>
              <w:t>, endorsed in field 17 by the operator of the disposal or recovery facility - in the case of a transboundary shipment to a final treatment facility</w:t>
            </w:r>
            <w:r w:rsidRPr="00701009">
              <w:rPr>
                <w:rFonts w:ascii="Times New Roman" w:hAnsi="Times New Roman" w:cs="Times New Roman"/>
                <w:color w:val="auto"/>
                <w:sz w:val="24"/>
                <w:szCs w:val="24"/>
                <w:lang w:val="en-US"/>
              </w:rPr>
              <w:t xml:space="preserve"> in a </w:t>
            </w:r>
            <w:r>
              <w:rPr>
                <w:rFonts w:ascii="Times New Roman" w:hAnsi="Times New Roman" w:cs="Times New Roman"/>
                <w:color w:val="auto"/>
                <w:sz w:val="24"/>
                <w:szCs w:val="24"/>
                <w:lang w:val="en-US"/>
              </w:rPr>
              <w:t xml:space="preserve">EU </w:t>
            </w:r>
            <w:r w:rsidRPr="00701009">
              <w:rPr>
                <w:rFonts w:ascii="Times New Roman" w:hAnsi="Times New Roman" w:cs="Times New Roman"/>
                <w:color w:val="auto"/>
                <w:sz w:val="24"/>
                <w:szCs w:val="24"/>
                <w:lang w:val="en-US"/>
              </w:rPr>
              <w:t>member State</w:t>
            </w:r>
            <w:r>
              <w:rPr>
                <w:rFonts w:ascii="Times New Roman" w:hAnsi="Times New Roman" w:cs="Times New Roman"/>
                <w:color w:val="auto"/>
                <w:sz w:val="24"/>
                <w:szCs w:val="24"/>
                <w:lang w:val="en-US"/>
              </w:rPr>
              <w:t>;</w:t>
            </w:r>
          </w:p>
          <w:p w14:paraId="07895ACF" w14:textId="0317D548" w:rsidR="00701009" w:rsidRPr="00701009" w:rsidRDefault="00701009">
            <w:pPr>
              <w:pStyle w:val="ListParagraph"/>
              <w:numPr>
                <w:ilvl w:val="0"/>
                <w:numId w:val="126"/>
              </w:numPr>
              <w:tabs>
                <w:tab w:val="left" w:pos="757"/>
                <w:tab w:val="left" w:pos="3555"/>
                <w:tab w:val="left" w:pos="4973"/>
                <w:tab w:val="left" w:pos="6390"/>
                <w:tab w:val="left" w:pos="7808"/>
              </w:tabs>
              <w:spacing w:after="0" w:line="240" w:lineRule="auto"/>
              <w:ind w:left="48" w:firstLine="312"/>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E</w:t>
            </w:r>
            <w:r w:rsidRPr="003812B0">
              <w:rPr>
                <w:rFonts w:ascii="Times New Roman" w:hAnsi="Times New Roman" w:cs="Times New Roman"/>
                <w:color w:val="auto"/>
                <w:sz w:val="24"/>
                <w:szCs w:val="24"/>
              </w:rPr>
              <w:t xml:space="preserve">quivalent document under the </w:t>
            </w:r>
            <w:r>
              <w:rPr>
                <w:rFonts w:ascii="Times New Roman" w:hAnsi="Times New Roman" w:cs="Times New Roman"/>
                <w:color w:val="auto"/>
                <w:sz w:val="24"/>
                <w:szCs w:val="24"/>
                <w:lang w:val="en-US"/>
              </w:rPr>
              <w:t xml:space="preserve">Basel </w:t>
            </w:r>
            <w:r w:rsidRPr="003812B0">
              <w:rPr>
                <w:rFonts w:ascii="Times New Roman" w:hAnsi="Times New Roman" w:cs="Times New Roman"/>
                <w:color w:val="auto"/>
                <w:sz w:val="24"/>
                <w:szCs w:val="24"/>
              </w:rPr>
              <w:t xml:space="preserve">Convention on the Control of Transboundary Movements of Hazardous Wastes and Their Disposal - in case </w:t>
            </w:r>
            <w:r>
              <w:rPr>
                <w:rFonts w:ascii="Times New Roman" w:hAnsi="Times New Roman" w:cs="Times New Roman"/>
                <w:color w:val="auto"/>
                <w:sz w:val="24"/>
                <w:szCs w:val="24"/>
                <w:lang w:val="en-US"/>
              </w:rPr>
              <w:t>of transportation to a</w:t>
            </w:r>
            <w:r w:rsidRPr="003812B0">
              <w:rPr>
                <w:rFonts w:ascii="Times New Roman" w:hAnsi="Times New Roman" w:cs="Times New Roman"/>
                <w:color w:val="auto"/>
                <w:sz w:val="24"/>
                <w:szCs w:val="24"/>
              </w:rPr>
              <w:t xml:space="preserve"> treatment site located in a </w:t>
            </w:r>
            <w:r>
              <w:rPr>
                <w:rFonts w:ascii="Times New Roman" w:hAnsi="Times New Roman" w:cs="Times New Roman"/>
                <w:color w:val="auto"/>
                <w:sz w:val="24"/>
                <w:szCs w:val="24"/>
                <w:lang w:val="en-US"/>
              </w:rPr>
              <w:t>state</w:t>
            </w:r>
            <w:r w:rsidRPr="003812B0">
              <w:rPr>
                <w:rFonts w:ascii="Times New Roman" w:hAnsi="Times New Roman" w:cs="Times New Roman"/>
                <w:color w:val="auto"/>
                <w:sz w:val="24"/>
                <w:szCs w:val="24"/>
              </w:rPr>
              <w:t xml:space="preserve"> outside the jurisdiction of the EU</w:t>
            </w:r>
            <w:r>
              <w:rPr>
                <w:rFonts w:ascii="Times New Roman" w:hAnsi="Times New Roman" w:cs="Times New Roman"/>
                <w:color w:val="auto"/>
                <w:sz w:val="24"/>
                <w:szCs w:val="24"/>
                <w:lang w:val="en-US"/>
              </w:rPr>
              <w:t>.</w:t>
            </w:r>
          </w:p>
          <w:p w14:paraId="3B6D5924" w14:textId="77777777" w:rsidR="00701009" w:rsidRPr="00701009" w:rsidRDefault="00701009">
            <w:pPr>
              <w:tabs>
                <w:tab w:val="left" w:pos="757"/>
                <w:tab w:val="left" w:pos="3555"/>
                <w:tab w:val="left" w:pos="4973"/>
                <w:tab w:val="left" w:pos="6390"/>
                <w:tab w:val="left" w:pos="7808"/>
              </w:tabs>
              <w:ind w:left="48" w:firstLine="312"/>
              <w:jc w:val="both"/>
              <w:rPr>
                <w:sz w:val="24"/>
                <w:szCs w:val="24"/>
              </w:rPr>
            </w:pPr>
          </w:p>
          <w:p w14:paraId="0F8888A2" w14:textId="77777777" w:rsidR="00B27D0F" w:rsidRPr="00701009" w:rsidRDefault="00B27D0F">
            <w:pPr>
              <w:tabs>
                <w:tab w:val="left" w:pos="2138"/>
                <w:tab w:val="left" w:pos="3555"/>
                <w:tab w:val="left" w:pos="4973"/>
                <w:tab w:val="left" w:pos="6390"/>
                <w:tab w:val="left" w:pos="7808"/>
              </w:tabs>
              <w:ind w:left="48" w:firstLine="312"/>
              <w:jc w:val="both"/>
              <w:rPr>
                <w:sz w:val="24"/>
                <w:szCs w:val="24"/>
              </w:rPr>
            </w:pPr>
            <w:r w:rsidRPr="00701009">
              <w:rPr>
                <w:sz w:val="24"/>
                <w:szCs w:val="24"/>
              </w:rPr>
              <w:t xml:space="preserve"> In the invoice and, if necessary, an annex to it, it is noted which Hand-over protocol numbers correspond to the quantities indicated in each movement declaration or movement document for cross-border shipments (box 18) to which the invoice relates. Where quantities of one and the same Hand-over protocol are split between two or more transport declarations/shipment documents, the invoice or the annex thereto shall indicate for which part of the quantity under this hand-over rotocol payment is requested.</w:t>
            </w:r>
          </w:p>
          <w:p w14:paraId="01080388" w14:textId="77777777" w:rsidR="003218D4" w:rsidRDefault="003218D4">
            <w:pPr>
              <w:widowControl/>
              <w:jc w:val="both"/>
              <w:outlineLvl w:val="0"/>
              <w:rPr>
                <w:sz w:val="24"/>
                <w:szCs w:val="24"/>
              </w:rPr>
            </w:pPr>
          </w:p>
          <w:p w14:paraId="3015E92D" w14:textId="3F995A22" w:rsidR="001D0B27" w:rsidRDefault="00B27D0F">
            <w:pPr>
              <w:widowControl/>
              <w:jc w:val="both"/>
              <w:outlineLvl w:val="0"/>
              <w:rPr>
                <w:rFonts w:eastAsia="Times New Roman"/>
                <w:kern w:val="0"/>
                <w:sz w:val="24"/>
                <w:szCs w:val="24"/>
                <w:lang w:val="bg-BG" w:eastAsia="bg-BG"/>
              </w:rPr>
            </w:pPr>
            <w:r w:rsidRPr="003812B0">
              <w:rPr>
                <w:sz w:val="24"/>
                <w:szCs w:val="24"/>
              </w:rPr>
              <w:br/>
            </w:r>
            <w:r w:rsidR="005351F6" w:rsidRPr="005351F6">
              <w:rPr>
                <w:rFonts w:eastAsia="Times New Roman"/>
                <w:kern w:val="0"/>
                <w:sz w:val="24"/>
                <w:szCs w:val="24"/>
                <w:lang w:val="bg-BG" w:eastAsia="bg-BG"/>
              </w:rPr>
              <w:t>3.4. Approv</w:t>
            </w:r>
            <w:r w:rsidR="005351F6">
              <w:rPr>
                <w:rFonts w:eastAsia="Times New Roman"/>
                <w:kern w:val="0"/>
                <w:sz w:val="24"/>
                <w:szCs w:val="24"/>
                <w:lang w:eastAsia="bg-BG"/>
              </w:rPr>
              <w:t>al of</w:t>
            </w:r>
            <w:r w:rsidR="005351F6" w:rsidRPr="005351F6">
              <w:rPr>
                <w:rFonts w:eastAsia="Times New Roman"/>
                <w:kern w:val="0"/>
                <w:sz w:val="24"/>
                <w:szCs w:val="24"/>
                <w:lang w:val="bg-BG" w:eastAsia="bg-BG"/>
              </w:rPr>
              <w:t xml:space="preserve"> payments</w:t>
            </w:r>
          </w:p>
          <w:p w14:paraId="5A43041A" w14:textId="77777777" w:rsidR="001D0B27" w:rsidRDefault="005351F6">
            <w:pPr>
              <w:widowControl/>
              <w:suppressAutoHyphens w:val="0"/>
              <w:autoSpaceDN/>
              <w:jc w:val="both"/>
              <w:textAlignment w:val="auto"/>
              <w:rPr>
                <w:rFonts w:eastAsia="Times New Roman"/>
                <w:kern w:val="0"/>
                <w:sz w:val="24"/>
                <w:szCs w:val="24"/>
                <w:lang w:eastAsia="bg-BG"/>
              </w:rPr>
            </w:pPr>
            <w:r w:rsidRPr="005351F6">
              <w:rPr>
                <w:rFonts w:eastAsia="Times New Roman"/>
                <w:kern w:val="0"/>
                <w:sz w:val="24"/>
                <w:szCs w:val="24"/>
                <w:lang w:val="bg-BG" w:eastAsia="bg-BG"/>
              </w:rPr>
              <w:t xml:space="preserve">3.4.1. </w:t>
            </w:r>
            <w:r>
              <w:rPr>
                <w:rFonts w:eastAsia="Times New Roman"/>
                <w:kern w:val="0"/>
                <w:sz w:val="24"/>
                <w:szCs w:val="24"/>
                <w:lang w:eastAsia="bg-BG"/>
              </w:rPr>
              <w:t>Overview</w:t>
            </w:r>
          </w:p>
          <w:p w14:paraId="782EE0D1" w14:textId="4363AECF" w:rsidR="005351F6" w:rsidRDefault="005351F6">
            <w:pPr>
              <w:widowControl/>
              <w:suppressAutoHyphens w:val="0"/>
              <w:autoSpaceDN/>
              <w:jc w:val="both"/>
              <w:textAlignment w:val="auto"/>
              <w:rPr>
                <w:rFonts w:eastAsia="Times New Roman"/>
                <w:kern w:val="0"/>
                <w:sz w:val="24"/>
                <w:szCs w:val="24"/>
                <w:lang w:val="bg-BG" w:eastAsia="bg-BG"/>
              </w:rPr>
            </w:pPr>
            <w:r w:rsidRPr="005351F6">
              <w:rPr>
                <w:rFonts w:eastAsia="Times New Roman"/>
                <w:kern w:val="0"/>
                <w:sz w:val="24"/>
                <w:szCs w:val="24"/>
                <w:lang w:val="bg-BG" w:eastAsia="bg-BG"/>
              </w:rPr>
              <w:t>The Contracting Authority examines the reports and documents submitted by the Contractor and approves them within 10 (ten) calendar days of receipt with a notification letter to the Contractor.</w:t>
            </w:r>
          </w:p>
          <w:p w14:paraId="025AC7C1" w14:textId="77777777" w:rsidR="003E105F" w:rsidRDefault="005351F6">
            <w:pPr>
              <w:widowControl/>
              <w:suppressAutoHyphens w:val="0"/>
              <w:autoSpaceDN/>
              <w:jc w:val="both"/>
              <w:textAlignment w:val="auto"/>
              <w:rPr>
                <w:rFonts w:eastAsia="Times New Roman"/>
                <w:kern w:val="0"/>
                <w:sz w:val="24"/>
                <w:szCs w:val="24"/>
                <w:lang w:val="bg-BG" w:eastAsia="bg-BG"/>
              </w:rPr>
            </w:pPr>
            <w:r w:rsidRPr="005351F6">
              <w:rPr>
                <w:rFonts w:eastAsia="Times New Roman"/>
                <w:kern w:val="0"/>
                <w:sz w:val="24"/>
                <w:szCs w:val="24"/>
                <w:lang w:val="bg-BG" w:eastAsia="bg-BG"/>
              </w:rPr>
              <w:br/>
              <w:t>In the event of any observed comments / remarks / inaccuracies / inconsistencies in the reports, the Contracting Authority with a notification letter within a period of up to 10 calendar days shall send it to the Contractor to make the corresponding corrections and corrections. The Contractor has a period of 5 (calendar) days for the adjustment of the reports, after which they are submitted to the Contracting Authority for approval.</w:t>
            </w:r>
          </w:p>
          <w:p w14:paraId="4945965D" w14:textId="77777777" w:rsidR="003E105F" w:rsidRDefault="005351F6">
            <w:pPr>
              <w:widowControl/>
              <w:suppressAutoHyphens w:val="0"/>
              <w:autoSpaceDN/>
              <w:jc w:val="both"/>
              <w:textAlignment w:val="auto"/>
              <w:rPr>
                <w:rFonts w:eastAsia="Times New Roman"/>
                <w:kern w:val="0"/>
                <w:sz w:val="24"/>
                <w:szCs w:val="24"/>
                <w:lang w:val="bg-BG" w:eastAsia="bg-BG"/>
              </w:rPr>
            </w:pPr>
            <w:r w:rsidRPr="005351F6">
              <w:rPr>
                <w:rFonts w:eastAsia="Times New Roman"/>
                <w:kern w:val="0"/>
                <w:sz w:val="24"/>
                <w:szCs w:val="24"/>
                <w:lang w:val="bg-BG" w:eastAsia="bg-BG"/>
              </w:rPr>
              <w:t>The Contracting Authority approves the corrected reports submitted by the Contractor only if the comments / remarks / inaccuracies / discrepancies found are corrected and corrected in full.</w:t>
            </w:r>
          </w:p>
          <w:p w14:paraId="1B764E81" w14:textId="2AAAF0B5" w:rsidR="005351F6" w:rsidRDefault="005351F6">
            <w:pPr>
              <w:widowControl/>
              <w:suppressAutoHyphens w:val="0"/>
              <w:autoSpaceDN/>
              <w:jc w:val="both"/>
              <w:textAlignment w:val="auto"/>
              <w:rPr>
                <w:rFonts w:eastAsia="Times New Roman"/>
                <w:kern w:val="0"/>
                <w:sz w:val="24"/>
                <w:szCs w:val="24"/>
                <w:lang w:val="bg-BG" w:eastAsia="bg-BG"/>
              </w:rPr>
            </w:pPr>
            <w:r w:rsidRPr="005351F6">
              <w:rPr>
                <w:rFonts w:eastAsia="Times New Roman"/>
                <w:kern w:val="0"/>
                <w:sz w:val="24"/>
                <w:szCs w:val="24"/>
                <w:lang w:val="bg-BG" w:eastAsia="bg-BG"/>
              </w:rPr>
              <w:br/>
              <w:t>3.4.</w:t>
            </w:r>
            <w:r w:rsidR="00D02F39">
              <w:rPr>
                <w:rFonts w:eastAsia="Times New Roman"/>
                <w:kern w:val="0"/>
                <w:sz w:val="24"/>
                <w:szCs w:val="24"/>
                <w:lang w:eastAsia="bg-BG"/>
              </w:rPr>
              <w:t>2</w:t>
            </w:r>
            <w:r w:rsidRPr="005351F6">
              <w:rPr>
                <w:rFonts w:eastAsia="Times New Roman"/>
                <w:kern w:val="0"/>
                <w:sz w:val="24"/>
                <w:szCs w:val="24"/>
                <w:lang w:val="bg-BG" w:eastAsia="bg-BG"/>
              </w:rPr>
              <w:t>. Interim payments</w:t>
            </w:r>
          </w:p>
          <w:p w14:paraId="355E6952" w14:textId="77777777" w:rsidR="005351F6" w:rsidRDefault="005351F6">
            <w:pPr>
              <w:widowControl/>
              <w:suppressAutoHyphens w:val="0"/>
              <w:autoSpaceDN/>
              <w:jc w:val="both"/>
              <w:textAlignment w:val="auto"/>
              <w:rPr>
                <w:rFonts w:eastAsia="Times New Roman"/>
                <w:kern w:val="0"/>
                <w:sz w:val="24"/>
                <w:szCs w:val="24"/>
                <w:lang w:val="bg-BG" w:eastAsia="bg-BG"/>
              </w:rPr>
            </w:pPr>
            <w:r w:rsidRPr="005351F6">
              <w:rPr>
                <w:rFonts w:eastAsia="Times New Roman"/>
                <w:kern w:val="0"/>
                <w:sz w:val="24"/>
                <w:szCs w:val="24"/>
                <w:lang w:val="bg-BG" w:eastAsia="bg-BG"/>
              </w:rPr>
              <w:t>Interim payments can be claimed no more than once per calendar month.</w:t>
            </w:r>
          </w:p>
          <w:p w14:paraId="3E1CC9EA" w14:textId="77777777" w:rsidR="003E105F" w:rsidRDefault="005351F6">
            <w:pPr>
              <w:widowControl/>
              <w:suppressAutoHyphens w:val="0"/>
              <w:autoSpaceDN/>
              <w:jc w:val="both"/>
              <w:textAlignment w:val="auto"/>
              <w:rPr>
                <w:rFonts w:eastAsia="Times New Roman"/>
                <w:kern w:val="0"/>
                <w:sz w:val="24"/>
                <w:szCs w:val="24"/>
                <w:lang w:val="bg-BG" w:eastAsia="bg-BG"/>
              </w:rPr>
            </w:pPr>
            <w:r w:rsidRPr="005351F6">
              <w:rPr>
                <w:rFonts w:eastAsia="Times New Roman"/>
                <w:kern w:val="0"/>
                <w:sz w:val="24"/>
                <w:szCs w:val="24"/>
                <w:lang w:val="bg-BG" w:eastAsia="bg-BG"/>
              </w:rPr>
              <w:t xml:space="preserve">The Contractor submits to the </w:t>
            </w:r>
            <w:r>
              <w:rPr>
                <w:rFonts w:eastAsia="Times New Roman"/>
                <w:kern w:val="0"/>
                <w:sz w:val="24"/>
                <w:szCs w:val="24"/>
                <w:lang w:eastAsia="bg-BG"/>
              </w:rPr>
              <w:t>Contracting authority’s registry</w:t>
            </w:r>
            <w:r w:rsidRPr="005351F6">
              <w:rPr>
                <w:rFonts w:eastAsia="Times New Roman"/>
                <w:kern w:val="0"/>
                <w:sz w:val="24"/>
                <w:szCs w:val="24"/>
                <w:lang w:val="bg-BG" w:eastAsia="bg-BG"/>
              </w:rPr>
              <w:t xml:space="preserve"> </w:t>
            </w:r>
            <w:r>
              <w:rPr>
                <w:rFonts w:eastAsia="Times New Roman"/>
                <w:kern w:val="0"/>
                <w:sz w:val="24"/>
                <w:szCs w:val="24"/>
                <w:lang w:eastAsia="bg-BG"/>
              </w:rPr>
              <w:t>o</w:t>
            </w:r>
            <w:r w:rsidRPr="005351F6">
              <w:rPr>
                <w:rFonts w:eastAsia="Times New Roman"/>
                <w:kern w:val="0"/>
                <w:sz w:val="24"/>
                <w:szCs w:val="24"/>
                <w:lang w:val="bg-BG" w:eastAsia="bg-BG"/>
              </w:rPr>
              <w:t xml:space="preserve">ffice an Interim Report in which, in tabular form, the types of waste, the net quantities and the prices for treatment activities for the quantities of this type of waste are described. The Interim Report shall be accompanied by signed </w:t>
            </w:r>
            <w:r>
              <w:rPr>
                <w:rFonts w:eastAsia="Times New Roman"/>
                <w:kern w:val="0"/>
                <w:sz w:val="24"/>
                <w:szCs w:val="24"/>
                <w:lang w:eastAsia="bg-BG"/>
              </w:rPr>
              <w:t>Hand-over</w:t>
            </w:r>
            <w:r w:rsidRPr="005351F6">
              <w:rPr>
                <w:rFonts w:eastAsia="Times New Roman"/>
                <w:kern w:val="0"/>
                <w:sz w:val="24"/>
                <w:szCs w:val="24"/>
                <w:lang w:val="bg-BG" w:eastAsia="bg-BG"/>
              </w:rPr>
              <w:t xml:space="preserve"> Protocols (Annex </w:t>
            </w:r>
            <w:r>
              <w:rPr>
                <w:rFonts w:eastAsia="Times New Roman"/>
                <w:kern w:val="0"/>
                <w:sz w:val="24"/>
                <w:szCs w:val="24"/>
                <w:lang w:eastAsia="bg-BG"/>
              </w:rPr>
              <w:t xml:space="preserve">No </w:t>
            </w:r>
            <w:r w:rsidRPr="005351F6">
              <w:rPr>
                <w:rFonts w:eastAsia="Times New Roman"/>
                <w:kern w:val="0"/>
                <w:sz w:val="24"/>
                <w:szCs w:val="24"/>
                <w:lang w:val="bg-BG" w:eastAsia="bg-BG"/>
              </w:rPr>
              <w:t xml:space="preserve">1), Waste Movement Documents (filled in field 17 or field 18 according to </w:t>
            </w:r>
            <w:r w:rsidRPr="005351F6">
              <w:rPr>
                <w:rFonts w:eastAsia="Times New Roman"/>
                <w:i/>
                <w:kern w:val="0"/>
                <w:sz w:val="24"/>
                <w:szCs w:val="24"/>
                <w:lang w:val="bg-BG" w:eastAsia="bg-BG"/>
              </w:rPr>
              <w:t>Annex 1B of Regulation (EC) N1013 / 2006 of the European Parliament and of the Council of 14 June 2006 on waste shipments</w:t>
            </w:r>
            <w:r w:rsidRPr="005351F6">
              <w:rPr>
                <w:rFonts w:eastAsia="Times New Roman"/>
                <w:kern w:val="0"/>
                <w:sz w:val="24"/>
                <w:szCs w:val="24"/>
                <w:lang w:val="bg-BG" w:eastAsia="bg-BG"/>
              </w:rPr>
              <w:t xml:space="preserve"> or in the relevant field in the movement document according to the Basel Convention), identification documents under </w:t>
            </w:r>
            <w:r w:rsidRPr="005351F6">
              <w:rPr>
                <w:rFonts w:eastAsia="Times New Roman"/>
                <w:i/>
                <w:kern w:val="0"/>
                <w:sz w:val="24"/>
                <w:szCs w:val="24"/>
                <w:lang w:val="bg-BG" w:eastAsia="bg-BG"/>
              </w:rPr>
              <w:t>Ordinance No 1 of 04 June 2014 on the procedure and models for providing information on waste operations as well as the procedure for keeping of public registers</w:t>
            </w:r>
            <w:r w:rsidRPr="005351F6">
              <w:rPr>
                <w:rFonts w:eastAsia="Times New Roman"/>
                <w:kern w:val="0"/>
                <w:sz w:val="24"/>
                <w:szCs w:val="24"/>
                <w:lang w:val="bg-BG" w:eastAsia="bg-BG"/>
              </w:rPr>
              <w:t xml:space="preserve">, </w:t>
            </w:r>
            <w:r w:rsidR="003E105F">
              <w:rPr>
                <w:rFonts w:eastAsia="Times New Roman"/>
                <w:kern w:val="0"/>
                <w:sz w:val="24"/>
                <w:szCs w:val="24"/>
                <w:lang w:eastAsia="bg-BG"/>
              </w:rPr>
              <w:t xml:space="preserve">a </w:t>
            </w:r>
            <w:r w:rsidRPr="005351F6">
              <w:rPr>
                <w:rFonts w:eastAsia="Times New Roman"/>
                <w:kern w:val="0"/>
                <w:sz w:val="24"/>
                <w:szCs w:val="24"/>
                <w:lang w:val="bg-BG" w:eastAsia="bg-BG"/>
              </w:rPr>
              <w:t>de</w:t>
            </w:r>
            <w:r w:rsidR="003E105F">
              <w:rPr>
                <w:rFonts w:eastAsia="Times New Roman"/>
                <w:kern w:val="0"/>
                <w:sz w:val="24"/>
                <w:szCs w:val="24"/>
                <w:lang w:eastAsia="bg-BG"/>
              </w:rPr>
              <w:t>c</w:t>
            </w:r>
            <w:r w:rsidRPr="005351F6">
              <w:rPr>
                <w:rFonts w:eastAsia="Times New Roman"/>
                <w:kern w:val="0"/>
                <w:sz w:val="24"/>
                <w:szCs w:val="24"/>
                <w:lang w:val="bg-BG" w:eastAsia="bg-BG"/>
              </w:rPr>
              <w:t>l</w:t>
            </w:r>
            <w:r w:rsidR="003E105F">
              <w:rPr>
                <w:rFonts w:eastAsia="Times New Roman"/>
                <w:kern w:val="0"/>
                <w:sz w:val="24"/>
                <w:szCs w:val="24"/>
                <w:lang w:eastAsia="bg-BG"/>
              </w:rPr>
              <w:t>aration</w:t>
            </w:r>
            <w:r w:rsidRPr="005351F6">
              <w:rPr>
                <w:rFonts w:eastAsia="Times New Roman"/>
                <w:kern w:val="0"/>
                <w:sz w:val="24"/>
                <w:szCs w:val="24"/>
                <w:lang w:val="bg-BG" w:eastAsia="bg-BG"/>
              </w:rPr>
              <w:t xml:space="preserve"> </w:t>
            </w:r>
            <w:r w:rsidR="003E105F">
              <w:rPr>
                <w:rFonts w:eastAsia="Times New Roman"/>
                <w:kern w:val="0"/>
                <w:sz w:val="24"/>
                <w:szCs w:val="24"/>
                <w:lang w:eastAsia="bg-BG"/>
              </w:rPr>
              <w:t xml:space="preserve">of </w:t>
            </w:r>
            <w:r w:rsidRPr="005351F6">
              <w:rPr>
                <w:rFonts w:eastAsia="Times New Roman"/>
                <w:kern w:val="0"/>
                <w:sz w:val="24"/>
                <w:szCs w:val="24"/>
                <w:lang w:val="bg-BG" w:eastAsia="bg-BG"/>
              </w:rPr>
              <w:t xml:space="preserve">final treatment as well as an invoice bearing the name of the </w:t>
            </w:r>
            <w:r w:rsidR="003E105F">
              <w:rPr>
                <w:rFonts w:eastAsia="Times New Roman"/>
                <w:kern w:val="0"/>
                <w:sz w:val="24"/>
                <w:szCs w:val="24"/>
                <w:lang w:eastAsia="bg-BG"/>
              </w:rPr>
              <w:t>procurement</w:t>
            </w:r>
            <w:r w:rsidRPr="005351F6">
              <w:rPr>
                <w:rFonts w:eastAsia="Times New Roman"/>
                <w:kern w:val="0"/>
                <w:sz w:val="24"/>
                <w:szCs w:val="24"/>
                <w:lang w:val="bg-BG" w:eastAsia="bg-BG"/>
              </w:rPr>
              <w:t xml:space="preserve"> and the contract number.</w:t>
            </w:r>
          </w:p>
          <w:p w14:paraId="2AE25B02" w14:textId="77777777" w:rsidR="004555EE" w:rsidRPr="004555EE" w:rsidRDefault="004555EE">
            <w:pPr>
              <w:widowControl/>
              <w:suppressAutoHyphens w:val="0"/>
              <w:autoSpaceDN/>
              <w:jc w:val="both"/>
              <w:textAlignment w:val="auto"/>
              <w:rPr>
                <w:rFonts w:eastAsia="Times New Roman"/>
                <w:kern w:val="0"/>
                <w:sz w:val="18"/>
                <w:szCs w:val="24"/>
                <w:lang w:val="bg-BG" w:eastAsia="bg-BG"/>
              </w:rPr>
            </w:pPr>
          </w:p>
          <w:p w14:paraId="389C7FBC" w14:textId="77777777" w:rsidR="003E105F" w:rsidRDefault="005351F6">
            <w:pPr>
              <w:widowControl/>
              <w:suppressAutoHyphens w:val="0"/>
              <w:autoSpaceDN/>
              <w:jc w:val="both"/>
              <w:textAlignment w:val="auto"/>
              <w:rPr>
                <w:rFonts w:eastAsia="Times New Roman"/>
                <w:kern w:val="0"/>
                <w:sz w:val="24"/>
                <w:szCs w:val="24"/>
                <w:lang w:val="bg-BG" w:eastAsia="bg-BG"/>
              </w:rPr>
            </w:pPr>
            <w:r w:rsidRPr="005351F6">
              <w:rPr>
                <w:rFonts w:eastAsia="Times New Roman"/>
                <w:kern w:val="0"/>
                <w:sz w:val="24"/>
                <w:szCs w:val="24"/>
                <w:lang w:val="bg-BG" w:eastAsia="bg-BG"/>
              </w:rPr>
              <w:t xml:space="preserve">In relation to the above requirements, the approval of </w:t>
            </w:r>
            <w:r w:rsidRPr="005351F6">
              <w:rPr>
                <w:rFonts w:eastAsia="Times New Roman"/>
                <w:kern w:val="0"/>
                <w:sz w:val="24"/>
                <w:szCs w:val="24"/>
                <w:u w:val="single"/>
                <w:lang w:val="bg-BG" w:eastAsia="bg-BG"/>
              </w:rPr>
              <w:t>interim payments</w:t>
            </w:r>
            <w:r w:rsidRPr="005351F6">
              <w:rPr>
                <w:rFonts w:eastAsia="Times New Roman"/>
                <w:kern w:val="0"/>
                <w:sz w:val="24"/>
                <w:szCs w:val="24"/>
                <w:lang w:val="bg-BG" w:eastAsia="bg-BG"/>
              </w:rPr>
              <w:t xml:space="preserve"> is made after the following checks have been made:</w:t>
            </w:r>
          </w:p>
          <w:p w14:paraId="5BFA8459" w14:textId="77777777" w:rsidR="003E105F" w:rsidRPr="003E105F" w:rsidRDefault="003E105F">
            <w:pPr>
              <w:pStyle w:val="ListParagraph"/>
              <w:numPr>
                <w:ilvl w:val="0"/>
                <w:numId w:val="132"/>
              </w:numPr>
              <w:suppressAutoHyphens w:val="0"/>
              <w:autoSpaceDN/>
              <w:spacing w:after="0" w:line="240" w:lineRule="auto"/>
              <w:ind w:left="470" w:hanging="425"/>
              <w:jc w:val="both"/>
              <w:textAlignment w:val="auto"/>
              <w:rPr>
                <w:rFonts w:ascii="Times New Roman" w:eastAsia="Times New Roman" w:hAnsi="Times New Roman" w:cs="Times New Roman"/>
                <w:kern w:val="0"/>
                <w:sz w:val="24"/>
                <w:szCs w:val="24"/>
                <w:lang w:eastAsia="bg-BG"/>
              </w:rPr>
            </w:pPr>
            <w:r w:rsidRPr="003E105F">
              <w:rPr>
                <w:rFonts w:ascii="Times New Roman" w:eastAsia="Times New Roman" w:hAnsi="Times New Roman" w:cs="Times New Roman"/>
                <w:kern w:val="0"/>
                <w:sz w:val="24"/>
                <w:szCs w:val="24"/>
                <w:lang w:eastAsia="bg-BG"/>
              </w:rPr>
              <w:t>t</w:t>
            </w:r>
            <w:r w:rsidR="005351F6" w:rsidRPr="003E105F">
              <w:rPr>
                <w:rFonts w:ascii="Times New Roman" w:eastAsia="Times New Roman" w:hAnsi="Times New Roman" w:cs="Times New Roman"/>
                <w:kern w:val="0"/>
                <w:sz w:val="24"/>
                <w:szCs w:val="24"/>
                <w:lang w:eastAsia="bg-BG"/>
              </w:rPr>
              <w:t>he unit prices correspond to the price proposal;</w:t>
            </w:r>
          </w:p>
          <w:p w14:paraId="4F254FEB" w14:textId="77777777" w:rsidR="003E105F" w:rsidRPr="003E105F" w:rsidRDefault="005351F6">
            <w:pPr>
              <w:pStyle w:val="ListParagraph"/>
              <w:numPr>
                <w:ilvl w:val="0"/>
                <w:numId w:val="132"/>
              </w:numPr>
              <w:suppressAutoHyphens w:val="0"/>
              <w:autoSpaceDN/>
              <w:spacing w:after="0" w:line="240" w:lineRule="auto"/>
              <w:ind w:left="470" w:hanging="425"/>
              <w:jc w:val="both"/>
              <w:textAlignment w:val="auto"/>
              <w:rPr>
                <w:rFonts w:ascii="Times New Roman" w:eastAsia="Times New Roman" w:hAnsi="Times New Roman" w:cs="Times New Roman"/>
                <w:kern w:val="0"/>
                <w:sz w:val="24"/>
                <w:szCs w:val="24"/>
                <w:lang w:eastAsia="bg-BG"/>
              </w:rPr>
            </w:pPr>
            <w:r w:rsidRPr="003E105F">
              <w:rPr>
                <w:rFonts w:ascii="Times New Roman" w:eastAsia="Times New Roman" w:hAnsi="Times New Roman" w:cs="Times New Roman"/>
                <w:kern w:val="0"/>
                <w:sz w:val="24"/>
                <w:szCs w:val="24"/>
                <w:lang w:eastAsia="bg-BG"/>
              </w:rPr>
              <w:t>the documents listed above are attached to the invoice and certify acceptance for final treatment, respectively treatment of the waste, in the quantities applied for and the types applied for;</w:t>
            </w:r>
          </w:p>
          <w:p w14:paraId="41FB45AA" w14:textId="77777777" w:rsidR="003E105F" w:rsidRDefault="005351F6">
            <w:pPr>
              <w:pStyle w:val="ListParagraph"/>
              <w:numPr>
                <w:ilvl w:val="0"/>
                <w:numId w:val="132"/>
              </w:numPr>
              <w:suppressAutoHyphens w:val="0"/>
              <w:autoSpaceDN/>
              <w:spacing w:after="0" w:line="240" w:lineRule="auto"/>
              <w:ind w:left="470" w:hanging="425"/>
              <w:jc w:val="both"/>
              <w:textAlignment w:val="auto"/>
              <w:rPr>
                <w:rFonts w:ascii="Times New Roman" w:eastAsia="Times New Roman" w:hAnsi="Times New Roman" w:cs="Times New Roman"/>
                <w:kern w:val="0"/>
                <w:sz w:val="24"/>
                <w:szCs w:val="24"/>
                <w:lang w:eastAsia="bg-BG"/>
              </w:rPr>
            </w:pPr>
            <w:r w:rsidRPr="003E105F">
              <w:rPr>
                <w:rFonts w:ascii="Times New Roman" w:eastAsia="Times New Roman" w:hAnsi="Times New Roman" w:cs="Times New Roman"/>
                <w:kern w:val="0"/>
                <w:sz w:val="24"/>
                <w:szCs w:val="24"/>
                <w:lang w:eastAsia="bg-BG"/>
              </w:rPr>
              <w:t>the quantities of each type of waste in the Acceptance Protocols (Annex 1) to correspond to the quantities declared and the types of waste declared in the Interim Report;</w:t>
            </w:r>
          </w:p>
          <w:p w14:paraId="390FDEF2" w14:textId="70C7B3D7" w:rsidR="003E105F" w:rsidRPr="003E105F" w:rsidRDefault="003E105F">
            <w:pPr>
              <w:pStyle w:val="ListParagraph"/>
              <w:numPr>
                <w:ilvl w:val="0"/>
                <w:numId w:val="132"/>
              </w:numPr>
              <w:suppressAutoHyphens w:val="0"/>
              <w:autoSpaceDN/>
              <w:spacing w:after="0" w:line="240" w:lineRule="auto"/>
              <w:ind w:left="470" w:hanging="425"/>
              <w:jc w:val="both"/>
              <w:textAlignment w:val="auto"/>
              <w:rPr>
                <w:rFonts w:ascii="Times New Roman" w:eastAsia="Times New Roman" w:hAnsi="Times New Roman" w:cs="Times New Roman"/>
                <w:kern w:val="0"/>
                <w:sz w:val="24"/>
                <w:szCs w:val="24"/>
                <w:lang w:eastAsia="bg-BG"/>
              </w:rPr>
            </w:pPr>
            <w:r w:rsidRPr="003E105F">
              <w:rPr>
                <w:rFonts w:ascii="Times New Roman" w:eastAsia="Times New Roman" w:hAnsi="Times New Roman" w:cs="Times New Roman"/>
                <w:kern w:val="0"/>
                <w:sz w:val="24"/>
                <w:szCs w:val="24"/>
                <w:lang w:eastAsia="bg-BG"/>
              </w:rPr>
              <w:t>t</w:t>
            </w:r>
            <w:r w:rsidR="005351F6" w:rsidRPr="003E105F">
              <w:rPr>
                <w:rFonts w:ascii="Times New Roman" w:eastAsia="Times New Roman" w:hAnsi="Times New Roman" w:cs="Times New Roman"/>
                <w:kern w:val="0"/>
                <w:sz w:val="24"/>
                <w:szCs w:val="24"/>
                <w:lang w:eastAsia="bg-BG"/>
              </w:rPr>
              <w:t>he treatment activities for a type of waste listed on the invoices and the documents attached to them are identical with the activities for this kind of waste in the contractor's price and technical proposal;</w:t>
            </w:r>
          </w:p>
          <w:p w14:paraId="78196C73" w14:textId="1E47C272" w:rsidR="003E105F" w:rsidRPr="003E105F" w:rsidRDefault="003E105F">
            <w:pPr>
              <w:pStyle w:val="ListParagraph"/>
              <w:numPr>
                <w:ilvl w:val="0"/>
                <w:numId w:val="132"/>
              </w:numPr>
              <w:suppressAutoHyphens w:val="0"/>
              <w:autoSpaceDN/>
              <w:spacing w:after="0" w:line="240" w:lineRule="auto"/>
              <w:ind w:left="470" w:hanging="425"/>
              <w:jc w:val="both"/>
              <w:textAlignment w:val="auto"/>
              <w:rPr>
                <w:rFonts w:eastAsia="Times New Roman"/>
                <w:kern w:val="0"/>
                <w:sz w:val="24"/>
                <w:szCs w:val="24"/>
                <w:lang w:eastAsia="bg-BG"/>
              </w:rPr>
            </w:pPr>
            <w:r w:rsidRPr="003E105F">
              <w:rPr>
                <w:rFonts w:ascii="Times New Roman" w:eastAsia="Times New Roman" w:hAnsi="Times New Roman" w:cs="Times New Roman"/>
                <w:kern w:val="0"/>
                <w:sz w:val="24"/>
                <w:szCs w:val="24"/>
                <w:lang w:eastAsia="bg-BG"/>
              </w:rPr>
              <w:t>c</w:t>
            </w:r>
            <w:r w:rsidR="005351F6" w:rsidRPr="003E105F">
              <w:rPr>
                <w:rFonts w:ascii="Times New Roman" w:eastAsia="Times New Roman" w:hAnsi="Times New Roman" w:cs="Times New Roman"/>
                <w:kern w:val="0"/>
                <w:sz w:val="24"/>
                <w:szCs w:val="24"/>
                <w:lang w:eastAsia="bg-BG"/>
              </w:rPr>
              <w:t>opies of all notification documents for transboundary shipments of hazardous waste, together with the annexes to the notification, are provided.</w:t>
            </w:r>
          </w:p>
          <w:p w14:paraId="2DC31CC7" w14:textId="77777777" w:rsidR="003E105F" w:rsidRPr="0072437C" w:rsidRDefault="003E105F">
            <w:pPr>
              <w:suppressAutoHyphens w:val="0"/>
              <w:autoSpaceDN/>
              <w:jc w:val="both"/>
              <w:textAlignment w:val="auto"/>
              <w:rPr>
                <w:rFonts w:eastAsia="Times New Roman"/>
                <w:kern w:val="0"/>
                <w:sz w:val="32"/>
                <w:szCs w:val="24"/>
                <w:lang w:eastAsia="bg-BG"/>
              </w:rPr>
            </w:pPr>
          </w:p>
          <w:p w14:paraId="229D9784" w14:textId="77777777" w:rsidR="003E105F" w:rsidRDefault="005351F6">
            <w:pPr>
              <w:suppressAutoHyphens w:val="0"/>
              <w:autoSpaceDN/>
              <w:jc w:val="both"/>
              <w:textAlignment w:val="auto"/>
              <w:rPr>
                <w:rFonts w:eastAsia="Times New Roman"/>
                <w:kern w:val="0"/>
                <w:sz w:val="24"/>
                <w:szCs w:val="24"/>
                <w:lang w:eastAsia="bg-BG"/>
              </w:rPr>
            </w:pPr>
            <w:r w:rsidRPr="003E105F">
              <w:rPr>
                <w:rFonts w:eastAsia="Times New Roman"/>
                <w:kern w:val="0"/>
                <w:sz w:val="24"/>
                <w:szCs w:val="24"/>
                <w:lang w:eastAsia="bg-BG"/>
              </w:rPr>
              <w:t>Activities 1 and 2 must be shown separately in the invoices for payment, according to the unit price for the transfer and the unit treatment prices.</w:t>
            </w:r>
            <w:r w:rsidRPr="003E105F">
              <w:rPr>
                <w:rFonts w:eastAsia="Times New Roman"/>
                <w:kern w:val="0"/>
                <w:sz w:val="24"/>
                <w:szCs w:val="24"/>
                <w:lang w:eastAsia="bg-BG"/>
              </w:rPr>
              <w:br/>
            </w:r>
          </w:p>
          <w:p w14:paraId="6C70001D" w14:textId="12CA7860" w:rsidR="003E105F" w:rsidRDefault="005351F6">
            <w:pPr>
              <w:suppressAutoHyphens w:val="0"/>
              <w:autoSpaceDN/>
              <w:jc w:val="both"/>
              <w:textAlignment w:val="auto"/>
              <w:rPr>
                <w:rFonts w:eastAsia="Times New Roman"/>
                <w:kern w:val="0"/>
                <w:sz w:val="24"/>
                <w:szCs w:val="24"/>
                <w:lang w:eastAsia="bg-BG"/>
              </w:rPr>
            </w:pPr>
            <w:r w:rsidRPr="003E105F">
              <w:rPr>
                <w:rFonts w:eastAsia="Times New Roman"/>
                <w:kern w:val="0"/>
                <w:sz w:val="24"/>
                <w:szCs w:val="24"/>
                <w:lang w:eastAsia="bg-BG"/>
              </w:rPr>
              <w:t xml:space="preserve">Interim payments are made after signing a bilateral protocol for accepting the activity performed and presenting a duly executed invoice on behalf of the </w:t>
            </w:r>
            <w:r w:rsidR="003E105F">
              <w:rPr>
                <w:rFonts w:eastAsia="Times New Roman"/>
                <w:kern w:val="0"/>
                <w:sz w:val="24"/>
                <w:szCs w:val="24"/>
                <w:lang w:eastAsia="bg-BG"/>
              </w:rPr>
              <w:t>C</w:t>
            </w:r>
            <w:r w:rsidRPr="003E105F">
              <w:rPr>
                <w:rFonts w:eastAsia="Times New Roman"/>
                <w:kern w:val="0"/>
                <w:sz w:val="24"/>
                <w:szCs w:val="24"/>
                <w:lang w:eastAsia="bg-BG"/>
              </w:rPr>
              <w:t>ontractor.</w:t>
            </w:r>
            <w:r w:rsidRPr="003E105F">
              <w:rPr>
                <w:rFonts w:eastAsia="Times New Roman"/>
                <w:kern w:val="0"/>
                <w:sz w:val="24"/>
                <w:szCs w:val="24"/>
                <w:lang w:eastAsia="bg-BG"/>
              </w:rPr>
              <w:br/>
            </w:r>
          </w:p>
          <w:p w14:paraId="3A1EC791" w14:textId="3549BF12" w:rsidR="003E105F" w:rsidRDefault="005351F6">
            <w:pPr>
              <w:suppressAutoHyphens w:val="0"/>
              <w:autoSpaceDN/>
              <w:jc w:val="both"/>
              <w:textAlignment w:val="auto"/>
              <w:rPr>
                <w:rFonts w:eastAsia="Times New Roman"/>
                <w:kern w:val="0"/>
                <w:sz w:val="24"/>
                <w:szCs w:val="24"/>
                <w:lang w:eastAsia="bg-BG"/>
              </w:rPr>
            </w:pPr>
            <w:r w:rsidRPr="003E105F">
              <w:rPr>
                <w:rFonts w:eastAsia="Times New Roman"/>
                <w:kern w:val="0"/>
                <w:sz w:val="24"/>
                <w:szCs w:val="24"/>
                <w:lang w:eastAsia="bg-BG"/>
              </w:rPr>
              <w:t>3.4.</w:t>
            </w:r>
            <w:r w:rsidR="00D02F39">
              <w:rPr>
                <w:rFonts w:eastAsia="Times New Roman"/>
                <w:kern w:val="0"/>
                <w:sz w:val="24"/>
                <w:szCs w:val="24"/>
                <w:lang w:eastAsia="bg-BG"/>
              </w:rPr>
              <w:t>3</w:t>
            </w:r>
            <w:r w:rsidRPr="003E105F">
              <w:rPr>
                <w:rFonts w:eastAsia="Times New Roman"/>
                <w:kern w:val="0"/>
                <w:sz w:val="24"/>
                <w:szCs w:val="24"/>
                <w:lang w:eastAsia="bg-BG"/>
              </w:rPr>
              <w:t>. Final payment</w:t>
            </w:r>
          </w:p>
          <w:p w14:paraId="623617E2" w14:textId="77777777" w:rsidR="001D0B27" w:rsidRDefault="005351F6">
            <w:pPr>
              <w:suppressAutoHyphens w:val="0"/>
              <w:autoSpaceDN/>
              <w:jc w:val="both"/>
              <w:textAlignment w:val="auto"/>
              <w:rPr>
                <w:rFonts w:eastAsia="Times New Roman"/>
                <w:kern w:val="0"/>
                <w:sz w:val="24"/>
                <w:szCs w:val="24"/>
                <w:lang w:eastAsia="bg-BG"/>
              </w:rPr>
            </w:pPr>
            <w:r w:rsidRPr="003E105F">
              <w:rPr>
                <w:rFonts w:eastAsia="Times New Roman"/>
                <w:kern w:val="0"/>
                <w:sz w:val="24"/>
                <w:szCs w:val="24"/>
                <w:lang w:eastAsia="bg-BG"/>
              </w:rPr>
              <w:t>The final payment is made after all waste has been disposed of within the scope of the order.</w:t>
            </w:r>
            <w:r w:rsidRPr="003E105F">
              <w:rPr>
                <w:rFonts w:eastAsia="Times New Roman"/>
                <w:kern w:val="0"/>
                <w:sz w:val="24"/>
                <w:szCs w:val="24"/>
                <w:lang w:eastAsia="bg-BG"/>
              </w:rPr>
              <w:br/>
            </w:r>
          </w:p>
          <w:p w14:paraId="50961D7F" w14:textId="3697D903" w:rsidR="005351F6" w:rsidRDefault="005351F6">
            <w:pPr>
              <w:suppressAutoHyphens w:val="0"/>
              <w:autoSpaceDN/>
              <w:jc w:val="both"/>
              <w:textAlignment w:val="auto"/>
              <w:rPr>
                <w:rFonts w:eastAsia="Times New Roman"/>
                <w:kern w:val="0"/>
                <w:sz w:val="24"/>
                <w:szCs w:val="24"/>
                <w:lang w:val="bg-BG" w:eastAsia="bg-BG"/>
              </w:rPr>
            </w:pPr>
            <w:r w:rsidRPr="003E105F">
              <w:rPr>
                <w:rFonts w:eastAsia="Times New Roman"/>
                <w:kern w:val="0"/>
                <w:sz w:val="24"/>
                <w:szCs w:val="24"/>
                <w:lang w:eastAsia="bg-BG"/>
              </w:rPr>
              <w:t xml:space="preserve">The Contractor shall submit to the </w:t>
            </w:r>
            <w:r w:rsidR="003E105F">
              <w:rPr>
                <w:rFonts w:eastAsia="Times New Roman"/>
                <w:kern w:val="0"/>
                <w:sz w:val="24"/>
                <w:szCs w:val="24"/>
                <w:lang w:eastAsia="bg-BG"/>
              </w:rPr>
              <w:t>Contracting authority’s registry</w:t>
            </w:r>
            <w:r w:rsidR="003E105F" w:rsidRPr="005351F6">
              <w:rPr>
                <w:rFonts w:eastAsia="Times New Roman"/>
                <w:kern w:val="0"/>
                <w:sz w:val="24"/>
                <w:szCs w:val="24"/>
                <w:lang w:val="bg-BG" w:eastAsia="bg-BG"/>
              </w:rPr>
              <w:t xml:space="preserve"> </w:t>
            </w:r>
            <w:r w:rsidR="003E105F">
              <w:rPr>
                <w:rFonts w:eastAsia="Times New Roman"/>
                <w:kern w:val="0"/>
                <w:sz w:val="24"/>
                <w:szCs w:val="24"/>
                <w:lang w:eastAsia="bg-BG"/>
              </w:rPr>
              <w:t>o</w:t>
            </w:r>
            <w:r w:rsidR="003E105F" w:rsidRPr="005351F6">
              <w:rPr>
                <w:rFonts w:eastAsia="Times New Roman"/>
                <w:kern w:val="0"/>
                <w:sz w:val="24"/>
                <w:szCs w:val="24"/>
                <w:lang w:val="bg-BG" w:eastAsia="bg-BG"/>
              </w:rPr>
              <w:t>ffice</w:t>
            </w:r>
            <w:r w:rsidR="003E105F" w:rsidRPr="003E105F">
              <w:rPr>
                <w:rFonts w:eastAsia="Times New Roman"/>
                <w:kern w:val="0"/>
                <w:sz w:val="24"/>
                <w:szCs w:val="24"/>
                <w:lang w:eastAsia="bg-BG"/>
              </w:rPr>
              <w:t xml:space="preserve"> </w:t>
            </w:r>
            <w:r w:rsidRPr="003E105F">
              <w:rPr>
                <w:rFonts w:eastAsia="Times New Roman"/>
                <w:kern w:val="0"/>
                <w:sz w:val="24"/>
                <w:szCs w:val="24"/>
                <w:lang w:eastAsia="bg-BG"/>
              </w:rPr>
              <w:t>a Final Report in which the waste to be paid by type of waste, the net quantities and the treatment prices for quantities by type of waste are listed in tabular form. The final report is accompanied by the documents described above, necessary for making interim payments.</w:t>
            </w:r>
            <w:r w:rsidRPr="003E105F">
              <w:rPr>
                <w:rFonts w:eastAsia="Times New Roman"/>
                <w:kern w:val="0"/>
                <w:sz w:val="24"/>
                <w:szCs w:val="24"/>
                <w:lang w:eastAsia="bg-BG"/>
              </w:rPr>
              <w:br/>
            </w:r>
            <w:r w:rsidRPr="003E105F">
              <w:rPr>
                <w:rFonts w:eastAsia="Times New Roman"/>
                <w:kern w:val="0"/>
                <w:sz w:val="24"/>
                <w:szCs w:val="24"/>
                <w:lang w:eastAsia="bg-BG"/>
              </w:rPr>
              <w:br/>
              <w:t xml:space="preserve">In relation to the above requirements, approval of a </w:t>
            </w:r>
            <w:r w:rsidRPr="003E105F">
              <w:rPr>
                <w:rFonts w:eastAsia="Times New Roman"/>
                <w:kern w:val="0"/>
                <w:sz w:val="24"/>
                <w:szCs w:val="24"/>
                <w:u w:val="single"/>
                <w:lang w:eastAsia="bg-BG"/>
              </w:rPr>
              <w:t>final payment</w:t>
            </w:r>
            <w:r w:rsidRPr="003E105F">
              <w:rPr>
                <w:rFonts w:eastAsia="Times New Roman"/>
                <w:kern w:val="0"/>
                <w:sz w:val="24"/>
                <w:szCs w:val="24"/>
                <w:lang w:eastAsia="bg-BG"/>
              </w:rPr>
              <w:t xml:space="preserve"> is made after similar checks as described for making interim payments</w:t>
            </w:r>
            <w:r w:rsidRPr="003E105F">
              <w:rPr>
                <w:rFonts w:eastAsia="Times New Roman"/>
                <w:kern w:val="0"/>
                <w:sz w:val="24"/>
                <w:szCs w:val="24"/>
                <w:lang w:eastAsia="bg-BG"/>
              </w:rPr>
              <w:br/>
              <w:t>Payments are made only for activities within the contract period that have actually been incurred, according to the unit price for the particular type of waste and the treatment activity proposed by the participant.</w:t>
            </w:r>
            <w:r w:rsidRPr="003E105F">
              <w:rPr>
                <w:rFonts w:eastAsia="Times New Roman"/>
                <w:kern w:val="0"/>
                <w:sz w:val="24"/>
                <w:szCs w:val="24"/>
                <w:lang w:eastAsia="bg-BG"/>
              </w:rPr>
              <w:br/>
            </w:r>
            <w:r w:rsidRPr="003E105F">
              <w:rPr>
                <w:rFonts w:eastAsia="Times New Roman"/>
                <w:kern w:val="0"/>
                <w:sz w:val="24"/>
                <w:szCs w:val="24"/>
                <w:lang w:eastAsia="bg-BG"/>
              </w:rPr>
              <w:br/>
            </w:r>
            <w:r w:rsidR="003E105F">
              <w:rPr>
                <w:rFonts w:eastAsia="Times New Roman"/>
                <w:kern w:val="0"/>
                <w:sz w:val="24"/>
                <w:szCs w:val="24"/>
                <w:lang w:eastAsia="bg-BG"/>
              </w:rPr>
              <w:t>Final p</w:t>
            </w:r>
            <w:r w:rsidRPr="003E105F">
              <w:rPr>
                <w:rFonts w:eastAsia="Times New Roman"/>
                <w:kern w:val="0"/>
                <w:sz w:val="24"/>
                <w:szCs w:val="24"/>
                <w:lang w:eastAsia="bg-BG"/>
              </w:rPr>
              <w:t xml:space="preserve">ayment shall be made after the signing of a bilateral protocol between the contractor and </w:t>
            </w:r>
            <w:r w:rsidR="001D0B27" w:rsidRPr="003E105F">
              <w:rPr>
                <w:rFonts w:eastAsia="Times New Roman"/>
                <w:kern w:val="0"/>
                <w:sz w:val="24"/>
                <w:szCs w:val="24"/>
                <w:lang w:eastAsia="bg-BG"/>
              </w:rPr>
              <w:t xml:space="preserve">the </w:t>
            </w:r>
            <w:r w:rsidR="001D0B27">
              <w:rPr>
                <w:rFonts w:eastAsia="Times New Roman"/>
                <w:kern w:val="0"/>
                <w:sz w:val="24"/>
                <w:szCs w:val="24"/>
                <w:lang w:eastAsia="bg-BG"/>
              </w:rPr>
              <w:t>Contracting</w:t>
            </w:r>
            <w:r w:rsidR="003E105F">
              <w:rPr>
                <w:rFonts w:eastAsia="Times New Roman"/>
                <w:kern w:val="0"/>
                <w:sz w:val="24"/>
                <w:szCs w:val="24"/>
                <w:lang w:eastAsia="bg-BG"/>
              </w:rPr>
              <w:t xml:space="preserve"> </w:t>
            </w:r>
            <w:r w:rsidR="001D0B27">
              <w:rPr>
                <w:rFonts w:eastAsia="Times New Roman"/>
                <w:kern w:val="0"/>
                <w:sz w:val="24"/>
                <w:szCs w:val="24"/>
                <w:lang w:eastAsia="bg-BG"/>
              </w:rPr>
              <w:t>A</w:t>
            </w:r>
            <w:r w:rsidR="003E105F">
              <w:rPr>
                <w:rFonts w:eastAsia="Times New Roman"/>
                <w:kern w:val="0"/>
                <w:sz w:val="24"/>
                <w:szCs w:val="24"/>
                <w:lang w:eastAsia="bg-BG"/>
              </w:rPr>
              <w:t>uthority</w:t>
            </w:r>
            <w:r w:rsidRPr="003E105F">
              <w:rPr>
                <w:rFonts w:eastAsia="Times New Roman"/>
                <w:kern w:val="0"/>
                <w:sz w:val="24"/>
                <w:szCs w:val="24"/>
                <w:lang w:eastAsia="bg-BG"/>
              </w:rPr>
              <w:t xml:space="preserve"> for </w:t>
            </w:r>
            <w:r w:rsidRPr="005351F6">
              <w:rPr>
                <w:rFonts w:eastAsia="Times New Roman"/>
                <w:kern w:val="0"/>
                <w:sz w:val="24"/>
                <w:szCs w:val="24"/>
                <w:lang w:val="bg-BG" w:eastAsia="bg-BG"/>
              </w:rPr>
              <w:t>acceptance of the performed activity and presentation of a duly drawn invoice by the contractor.</w:t>
            </w:r>
          </w:p>
          <w:p w14:paraId="48CA20E3" w14:textId="77777777" w:rsidR="004555EE" w:rsidRDefault="004555EE">
            <w:pPr>
              <w:suppressAutoHyphens w:val="0"/>
              <w:autoSpaceDN/>
              <w:jc w:val="both"/>
              <w:textAlignment w:val="auto"/>
              <w:rPr>
                <w:rFonts w:eastAsia="Times New Roman"/>
                <w:kern w:val="0"/>
                <w:sz w:val="24"/>
                <w:szCs w:val="24"/>
                <w:lang w:val="bg-BG" w:eastAsia="bg-BG"/>
              </w:rPr>
            </w:pPr>
          </w:p>
          <w:p w14:paraId="0D5C710C" w14:textId="77777777" w:rsidR="004555EE" w:rsidRPr="004555EE" w:rsidRDefault="004555EE">
            <w:pPr>
              <w:suppressAutoHyphens w:val="0"/>
              <w:autoSpaceDN/>
              <w:jc w:val="both"/>
              <w:textAlignment w:val="auto"/>
              <w:rPr>
                <w:rFonts w:eastAsia="Times New Roman"/>
                <w:kern w:val="0"/>
                <w:sz w:val="18"/>
                <w:szCs w:val="24"/>
                <w:lang w:val="bg-BG" w:eastAsia="bg-BG"/>
              </w:rPr>
            </w:pPr>
          </w:p>
          <w:p w14:paraId="44D50FBD" w14:textId="2C6C1148" w:rsidR="0017679B" w:rsidRPr="003812B0" w:rsidRDefault="00D84258">
            <w:pPr>
              <w:widowControl/>
              <w:ind w:hanging="506"/>
              <w:jc w:val="both"/>
              <w:outlineLvl w:val="0"/>
              <w:rPr>
                <w:sz w:val="24"/>
                <w:szCs w:val="24"/>
              </w:rPr>
            </w:pPr>
            <w:r w:rsidRPr="003812B0">
              <w:rPr>
                <w:rFonts w:eastAsia="Times New Roman"/>
                <w:b/>
                <w:sz w:val="24"/>
                <w:szCs w:val="24"/>
                <w:lang w:eastAsia="bg-BG"/>
              </w:rPr>
              <w:t xml:space="preserve">or </w:t>
            </w:r>
          </w:p>
          <w:p w14:paraId="0279A7A4" w14:textId="77777777" w:rsidR="008D00AE" w:rsidRPr="003812B0" w:rsidRDefault="00F16361">
            <w:pPr>
              <w:pStyle w:val="Standard"/>
              <w:spacing w:before="0"/>
              <w:ind w:firstLine="0"/>
              <w:outlineLvl w:val="0"/>
              <w:rPr>
                <w:rFonts w:ascii="Times New Roman" w:hAnsi="Times New Roman" w:cs="Times New Roman"/>
                <w:b/>
                <w:bCs/>
                <w:color w:val="auto"/>
              </w:rPr>
            </w:pPr>
            <w:r w:rsidRPr="003812B0">
              <w:rPr>
                <w:rFonts w:ascii="Times New Roman" w:hAnsi="Times New Roman" w:cs="Times New Roman"/>
                <w:b/>
                <w:bCs/>
                <w:color w:val="auto"/>
              </w:rPr>
              <w:t>ІV. REQUIREMENTS TO THE CONTRACTOR</w:t>
            </w:r>
          </w:p>
          <w:p w14:paraId="1020EB17" w14:textId="4198868E" w:rsidR="008D00AE" w:rsidRPr="003812B0" w:rsidRDefault="003E105F">
            <w:pPr>
              <w:pStyle w:val="Heading2"/>
              <w:pBdr>
                <w:top w:val="none" w:sz="0" w:space="0" w:color="auto"/>
                <w:left w:val="none" w:sz="0" w:space="0" w:color="auto"/>
              </w:pBdr>
              <w:spacing w:before="0" w:after="0"/>
              <w:ind w:left="1080" w:hanging="108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4.1. </w:t>
            </w:r>
            <w:r w:rsidR="00F16361" w:rsidRPr="003812B0">
              <w:rPr>
                <w:rFonts w:ascii="Times New Roman" w:hAnsi="Times New Roman" w:cs="Times New Roman"/>
                <w:color w:val="auto"/>
                <w:sz w:val="24"/>
                <w:szCs w:val="24"/>
                <w:lang w:val="en-US"/>
              </w:rPr>
              <w:t>Contractor’s team</w:t>
            </w:r>
          </w:p>
          <w:p w14:paraId="59E780C9" w14:textId="5233E885" w:rsidR="00C3050C" w:rsidRPr="003812B0" w:rsidRDefault="00C3050C">
            <w:pPr>
              <w:pStyle w:val="Standard"/>
              <w:tabs>
                <w:tab w:val="left" w:pos="0"/>
              </w:tabs>
              <w:spacing w:before="0"/>
              <w:ind w:firstLine="0"/>
              <w:outlineLvl w:val="0"/>
              <w:rPr>
                <w:rFonts w:ascii="Times New Roman" w:hAnsi="Times New Roman" w:cs="Times New Roman"/>
                <w:color w:val="auto"/>
              </w:rPr>
            </w:pPr>
            <w:r w:rsidRPr="003812B0">
              <w:rPr>
                <w:rFonts w:ascii="Times New Roman" w:hAnsi="Times New Roman" w:cs="Times New Roman"/>
                <w:color w:val="auto"/>
              </w:rPr>
              <w:t xml:space="preserve">The </w:t>
            </w:r>
            <w:r w:rsidR="005F6618" w:rsidRPr="003812B0">
              <w:rPr>
                <w:rFonts w:ascii="Times New Roman" w:hAnsi="Times New Roman" w:cs="Times New Roman"/>
                <w:color w:val="auto"/>
              </w:rPr>
              <w:t>Tenderers</w:t>
            </w:r>
            <w:r w:rsidRPr="003812B0">
              <w:rPr>
                <w:rFonts w:ascii="Times New Roman" w:hAnsi="Times New Roman" w:cs="Times New Roman"/>
                <w:color w:val="auto"/>
              </w:rPr>
              <w:t xml:space="preserve"> must have at least 1 (one) team</w:t>
            </w:r>
            <w:r w:rsidR="00BE18FC" w:rsidRPr="003812B0">
              <w:rPr>
                <w:rFonts w:ascii="Times New Roman" w:hAnsi="Times New Roman" w:cs="Times New Roman"/>
                <w:color w:val="auto"/>
                <w:lang w:val="en-US"/>
              </w:rPr>
              <w:t>,</w:t>
            </w:r>
            <w:r w:rsidR="003E105F">
              <w:rPr>
                <w:rFonts w:ascii="Times New Roman" w:hAnsi="Times New Roman" w:cs="Times New Roman"/>
                <w:color w:val="auto"/>
                <w:lang w:val="en-US"/>
              </w:rPr>
              <w:t xml:space="preserve"> </w:t>
            </w:r>
            <w:r w:rsidR="00BE18FC" w:rsidRPr="003812B0">
              <w:rPr>
                <w:rFonts w:ascii="Times New Roman" w:hAnsi="Times New Roman" w:cs="Times New Roman"/>
                <w:color w:val="auto"/>
                <w:lang w:val="en-US"/>
              </w:rPr>
              <w:t>which includes</w:t>
            </w:r>
            <w:r w:rsidR="00B5458D">
              <w:rPr>
                <w:rFonts w:ascii="Times New Roman" w:hAnsi="Times New Roman" w:cs="Times New Roman"/>
                <w:color w:val="auto"/>
                <w:lang w:val="en-US"/>
              </w:rPr>
              <w:t>:</w:t>
            </w:r>
          </w:p>
          <w:p w14:paraId="5E303B50" w14:textId="2A240DAB" w:rsidR="00E536B4" w:rsidRPr="003812B0" w:rsidRDefault="00D403FD">
            <w:pPr>
              <w:widowControl/>
              <w:jc w:val="both"/>
              <w:rPr>
                <w:sz w:val="24"/>
                <w:szCs w:val="24"/>
              </w:rPr>
            </w:pPr>
            <w:r w:rsidRPr="003812B0">
              <w:rPr>
                <w:rFonts w:eastAsia="Times New Roman"/>
                <w:sz w:val="24"/>
                <w:szCs w:val="24"/>
                <w:lang w:eastAsia="bg-BG"/>
              </w:rPr>
              <w:t>-</w:t>
            </w:r>
            <w:r w:rsidR="00C3050C" w:rsidRPr="003812B0">
              <w:rPr>
                <w:rFonts w:eastAsia="Times New Roman"/>
                <w:b/>
                <w:sz w:val="24"/>
                <w:szCs w:val="24"/>
                <w:lang w:val="bg-BG" w:eastAsia="bg-BG"/>
              </w:rPr>
              <w:t>T</w:t>
            </w:r>
            <w:r w:rsidRPr="003812B0">
              <w:rPr>
                <w:rFonts w:eastAsia="Times New Roman"/>
                <w:b/>
                <w:sz w:val="24"/>
                <w:szCs w:val="24"/>
                <w:lang w:eastAsia="bg-BG"/>
              </w:rPr>
              <w:t>he T</w:t>
            </w:r>
            <w:r w:rsidR="00C3050C" w:rsidRPr="003812B0">
              <w:rPr>
                <w:rFonts w:eastAsia="Times New Roman"/>
                <w:b/>
                <w:sz w:val="24"/>
                <w:szCs w:val="24"/>
                <w:lang w:val="bg-BG" w:eastAsia="bg-BG"/>
              </w:rPr>
              <w:t>eam Leader</w:t>
            </w:r>
            <w:r w:rsidRPr="003812B0">
              <w:rPr>
                <w:sz w:val="24"/>
                <w:szCs w:val="24"/>
              </w:rPr>
              <w:t xml:space="preserve"> </w:t>
            </w:r>
            <w:r w:rsidR="003E105F">
              <w:rPr>
                <w:sz w:val="24"/>
                <w:szCs w:val="24"/>
              </w:rPr>
              <w:t xml:space="preserve">who </w:t>
            </w:r>
            <w:r w:rsidRPr="003812B0">
              <w:rPr>
                <w:sz w:val="24"/>
                <w:szCs w:val="24"/>
              </w:rPr>
              <w:t xml:space="preserve">interacts with the operators of municipal pilot centres </w:t>
            </w:r>
            <w:r w:rsidR="003E105F">
              <w:rPr>
                <w:sz w:val="24"/>
                <w:szCs w:val="24"/>
              </w:rPr>
              <w:t>for the</w:t>
            </w:r>
            <w:r w:rsidRPr="003812B0">
              <w:rPr>
                <w:sz w:val="24"/>
                <w:szCs w:val="24"/>
              </w:rPr>
              <w:t xml:space="preserve"> handover of </w:t>
            </w:r>
            <w:r w:rsidR="001B4B1F" w:rsidRPr="003812B0">
              <w:rPr>
                <w:sz w:val="24"/>
                <w:szCs w:val="24"/>
              </w:rPr>
              <w:t>waste</w:t>
            </w:r>
            <w:r w:rsidR="00132046">
              <w:rPr>
                <w:sz w:val="24"/>
                <w:szCs w:val="24"/>
              </w:rPr>
              <w:t xml:space="preserve">. He </w:t>
            </w:r>
            <w:r w:rsidR="001B4B1F" w:rsidRPr="003812B0">
              <w:rPr>
                <w:sz w:val="24"/>
                <w:szCs w:val="24"/>
              </w:rPr>
              <w:t xml:space="preserve">maintains contacts with </w:t>
            </w:r>
            <w:r w:rsidRPr="003812B0">
              <w:rPr>
                <w:sz w:val="24"/>
                <w:szCs w:val="24"/>
              </w:rPr>
              <w:t>institutions, organizes the implementation</w:t>
            </w:r>
            <w:r w:rsidR="001B4B1F" w:rsidRPr="003812B0">
              <w:rPr>
                <w:sz w:val="24"/>
                <w:szCs w:val="24"/>
              </w:rPr>
              <w:t xml:space="preserve"> of the contracting authority’s </w:t>
            </w:r>
            <w:r w:rsidRPr="003812B0">
              <w:rPr>
                <w:sz w:val="24"/>
                <w:szCs w:val="24"/>
              </w:rPr>
              <w:t>recommendations, organizes the preparation of interim reports and final report and reports irregularities to the contracting authority.</w:t>
            </w:r>
          </w:p>
          <w:p w14:paraId="388033EB" w14:textId="2F5ECC54" w:rsidR="00445A19" w:rsidRPr="003812B0" w:rsidRDefault="00D403FD">
            <w:pPr>
              <w:widowControl/>
              <w:jc w:val="both"/>
              <w:rPr>
                <w:sz w:val="24"/>
                <w:szCs w:val="24"/>
              </w:rPr>
            </w:pPr>
            <w:r w:rsidRPr="003812B0">
              <w:rPr>
                <w:sz w:val="24"/>
                <w:szCs w:val="24"/>
              </w:rPr>
              <w:t xml:space="preserve">- </w:t>
            </w:r>
            <w:r w:rsidRPr="003812B0">
              <w:rPr>
                <w:b/>
                <w:sz w:val="24"/>
                <w:szCs w:val="24"/>
              </w:rPr>
              <w:t>Expert "Recovery and Disposal"</w:t>
            </w:r>
            <w:r w:rsidRPr="003812B0">
              <w:rPr>
                <w:sz w:val="24"/>
                <w:szCs w:val="24"/>
              </w:rPr>
              <w:t xml:space="preserve"> maintains contacts with waste processors - disposal and recovery facilities, assists in preparing the reports, reports to the team leader for irregularities.</w:t>
            </w:r>
            <w:r w:rsidRPr="003812B0">
              <w:rPr>
                <w:sz w:val="24"/>
                <w:szCs w:val="24"/>
              </w:rPr>
              <w:br/>
            </w:r>
            <w:r w:rsidR="00132046">
              <w:rPr>
                <w:sz w:val="24"/>
                <w:szCs w:val="24"/>
              </w:rPr>
              <w:t>M</w:t>
            </w:r>
            <w:r w:rsidRPr="003812B0">
              <w:rPr>
                <w:sz w:val="24"/>
                <w:szCs w:val="24"/>
              </w:rPr>
              <w:t xml:space="preserve">aintains contact with pilot </w:t>
            </w:r>
            <w:r w:rsidR="00445A19" w:rsidRPr="003812B0">
              <w:rPr>
                <w:sz w:val="24"/>
                <w:szCs w:val="24"/>
              </w:rPr>
              <w:t>centres’</w:t>
            </w:r>
            <w:r w:rsidRPr="003812B0">
              <w:rPr>
                <w:sz w:val="24"/>
                <w:szCs w:val="24"/>
              </w:rPr>
              <w:t xml:space="preserve"> operators, take</w:t>
            </w:r>
            <w:r w:rsidR="00445A19" w:rsidRPr="003812B0">
              <w:rPr>
                <w:sz w:val="24"/>
                <w:szCs w:val="24"/>
              </w:rPr>
              <w:t>s</w:t>
            </w:r>
            <w:r w:rsidRPr="003812B0">
              <w:rPr>
                <w:sz w:val="24"/>
                <w:szCs w:val="24"/>
              </w:rPr>
              <w:t xml:space="preserve"> part in the </w:t>
            </w:r>
            <w:r w:rsidR="00445A19" w:rsidRPr="003812B0">
              <w:rPr>
                <w:sz w:val="24"/>
                <w:szCs w:val="24"/>
              </w:rPr>
              <w:t>handover of</w:t>
            </w:r>
            <w:r w:rsidRPr="003812B0">
              <w:rPr>
                <w:sz w:val="24"/>
                <w:szCs w:val="24"/>
              </w:rPr>
              <w:t xml:space="preserve"> waste and ensure</w:t>
            </w:r>
            <w:r w:rsidR="00445A19" w:rsidRPr="003812B0">
              <w:rPr>
                <w:sz w:val="24"/>
                <w:szCs w:val="24"/>
              </w:rPr>
              <w:t>s</w:t>
            </w:r>
            <w:r w:rsidRPr="003812B0">
              <w:rPr>
                <w:sz w:val="24"/>
                <w:szCs w:val="24"/>
              </w:rPr>
              <w:t xml:space="preserve"> that waste is grouped and packaged according to the criteria of the recovery and disposal facility operators</w:t>
            </w:r>
            <w:r w:rsidR="00445A19" w:rsidRPr="003812B0">
              <w:rPr>
                <w:sz w:val="24"/>
                <w:szCs w:val="24"/>
              </w:rPr>
              <w:t>.</w:t>
            </w:r>
            <w:r w:rsidRPr="003812B0">
              <w:rPr>
                <w:sz w:val="24"/>
                <w:szCs w:val="24"/>
              </w:rPr>
              <w:br/>
            </w:r>
          </w:p>
          <w:p w14:paraId="29548388" w14:textId="77777777" w:rsidR="00633CA2" w:rsidRPr="007D312D" w:rsidRDefault="00633CA2">
            <w:pPr>
              <w:widowControl/>
              <w:jc w:val="both"/>
              <w:rPr>
                <w:sz w:val="24"/>
                <w:szCs w:val="24"/>
              </w:rPr>
            </w:pPr>
          </w:p>
          <w:p w14:paraId="77FFC372" w14:textId="71B5DC5F" w:rsidR="00445A19" w:rsidRPr="003812B0" w:rsidRDefault="00D403FD">
            <w:pPr>
              <w:widowControl/>
              <w:jc w:val="both"/>
              <w:rPr>
                <w:sz w:val="24"/>
                <w:szCs w:val="24"/>
              </w:rPr>
            </w:pPr>
            <w:r w:rsidRPr="003812B0">
              <w:rPr>
                <w:sz w:val="24"/>
                <w:szCs w:val="24"/>
              </w:rPr>
              <w:t xml:space="preserve">- </w:t>
            </w:r>
            <w:r w:rsidRPr="003812B0">
              <w:rPr>
                <w:b/>
                <w:sz w:val="24"/>
                <w:szCs w:val="24"/>
              </w:rPr>
              <w:t xml:space="preserve">Expert "Transport of dangerous goods" </w:t>
            </w:r>
            <w:r w:rsidR="00445A19" w:rsidRPr="003812B0">
              <w:rPr>
                <w:sz w:val="24"/>
                <w:szCs w:val="24"/>
              </w:rPr>
              <w:t>is</w:t>
            </w:r>
            <w:r w:rsidR="00132046">
              <w:rPr>
                <w:sz w:val="24"/>
                <w:szCs w:val="24"/>
              </w:rPr>
              <w:t xml:space="preserve"> </w:t>
            </w:r>
            <w:r w:rsidRPr="003812B0">
              <w:rPr>
                <w:sz w:val="24"/>
                <w:szCs w:val="24"/>
              </w:rPr>
              <w:t>directly involved in the implementation of Acti</w:t>
            </w:r>
            <w:r w:rsidR="00445A19" w:rsidRPr="003812B0">
              <w:rPr>
                <w:sz w:val="24"/>
                <w:szCs w:val="24"/>
              </w:rPr>
              <w:t>vity</w:t>
            </w:r>
            <w:r w:rsidRPr="003812B0">
              <w:rPr>
                <w:sz w:val="24"/>
                <w:szCs w:val="24"/>
              </w:rPr>
              <w:t xml:space="preserve"> 1, interacts with the operators of municipal pilot centr</w:t>
            </w:r>
            <w:r w:rsidR="00445A19" w:rsidRPr="003812B0">
              <w:rPr>
                <w:sz w:val="24"/>
                <w:szCs w:val="24"/>
              </w:rPr>
              <w:t>e</w:t>
            </w:r>
            <w:r w:rsidRPr="003812B0">
              <w:rPr>
                <w:sz w:val="24"/>
                <w:szCs w:val="24"/>
              </w:rPr>
              <w:t>s, prepare</w:t>
            </w:r>
            <w:r w:rsidR="00445A19" w:rsidRPr="003812B0">
              <w:rPr>
                <w:sz w:val="24"/>
                <w:szCs w:val="24"/>
              </w:rPr>
              <w:t>s</w:t>
            </w:r>
            <w:r w:rsidR="00132046">
              <w:rPr>
                <w:sz w:val="24"/>
                <w:szCs w:val="24"/>
              </w:rPr>
              <w:t xml:space="preserve"> H</w:t>
            </w:r>
            <w:r w:rsidR="00445A19" w:rsidRPr="003812B0">
              <w:rPr>
                <w:sz w:val="24"/>
                <w:szCs w:val="24"/>
              </w:rPr>
              <w:t>and</w:t>
            </w:r>
            <w:r w:rsidR="00132046">
              <w:rPr>
                <w:sz w:val="24"/>
                <w:szCs w:val="24"/>
              </w:rPr>
              <w:t xml:space="preserve">- </w:t>
            </w:r>
            <w:r w:rsidR="00445A19" w:rsidRPr="003812B0">
              <w:rPr>
                <w:sz w:val="24"/>
                <w:szCs w:val="24"/>
              </w:rPr>
              <w:t>over Protocols</w:t>
            </w:r>
            <w:r w:rsidRPr="003812B0">
              <w:rPr>
                <w:sz w:val="24"/>
                <w:szCs w:val="24"/>
              </w:rPr>
              <w:t xml:space="preserve"> (A</w:t>
            </w:r>
            <w:r w:rsidR="00132046">
              <w:rPr>
                <w:sz w:val="24"/>
                <w:szCs w:val="24"/>
              </w:rPr>
              <w:t>nnex</w:t>
            </w:r>
            <w:r w:rsidR="00445A19" w:rsidRPr="003812B0">
              <w:rPr>
                <w:sz w:val="24"/>
                <w:szCs w:val="24"/>
              </w:rPr>
              <w:t xml:space="preserve"> No</w:t>
            </w:r>
            <w:r w:rsidR="00132046">
              <w:rPr>
                <w:sz w:val="24"/>
                <w:szCs w:val="24"/>
              </w:rPr>
              <w:t xml:space="preserve"> </w:t>
            </w:r>
            <w:r w:rsidRPr="003812B0">
              <w:rPr>
                <w:sz w:val="24"/>
                <w:szCs w:val="24"/>
              </w:rPr>
              <w:t>1), certif</w:t>
            </w:r>
            <w:r w:rsidR="00445A19" w:rsidRPr="003812B0">
              <w:rPr>
                <w:sz w:val="24"/>
                <w:szCs w:val="24"/>
              </w:rPr>
              <w:t>ying</w:t>
            </w:r>
            <w:r w:rsidRPr="003812B0">
              <w:rPr>
                <w:sz w:val="24"/>
                <w:szCs w:val="24"/>
              </w:rPr>
              <w:t xml:space="preserve"> the net quantities </w:t>
            </w:r>
            <w:r w:rsidR="00445A19" w:rsidRPr="003812B0">
              <w:rPr>
                <w:sz w:val="24"/>
                <w:szCs w:val="24"/>
              </w:rPr>
              <w:t>loaded on vehicles by type of waste</w:t>
            </w:r>
            <w:r w:rsidRPr="003812B0">
              <w:rPr>
                <w:sz w:val="24"/>
                <w:szCs w:val="24"/>
              </w:rPr>
              <w:t>, ensure</w:t>
            </w:r>
            <w:r w:rsidR="00445A19" w:rsidRPr="003812B0">
              <w:rPr>
                <w:sz w:val="24"/>
                <w:szCs w:val="24"/>
              </w:rPr>
              <w:t>s</w:t>
            </w:r>
            <w:r w:rsidRPr="003812B0">
              <w:rPr>
                <w:sz w:val="24"/>
                <w:szCs w:val="24"/>
              </w:rPr>
              <w:t xml:space="preserve"> that the waste is packaged and transported in accordance with the transport requirements</w:t>
            </w:r>
            <w:r w:rsidR="00445A19" w:rsidRPr="003812B0">
              <w:rPr>
                <w:sz w:val="24"/>
                <w:szCs w:val="24"/>
              </w:rPr>
              <w:t>,</w:t>
            </w:r>
            <w:r w:rsidRPr="003812B0">
              <w:rPr>
                <w:sz w:val="24"/>
                <w:szCs w:val="24"/>
              </w:rPr>
              <w:t xml:space="preserve"> assist</w:t>
            </w:r>
            <w:r w:rsidR="00445A19" w:rsidRPr="003812B0">
              <w:rPr>
                <w:sz w:val="24"/>
                <w:szCs w:val="24"/>
              </w:rPr>
              <w:t>s</w:t>
            </w:r>
            <w:r w:rsidRPr="003812B0">
              <w:rPr>
                <w:sz w:val="24"/>
                <w:szCs w:val="24"/>
              </w:rPr>
              <w:t xml:space="preserve"> in preparing reports, report to the </w:t>
            </w:r>
            <w:r w:rsidR="00445A19" w:rsidRPr="003812B0">
              <w:rPr>
                <w:sz w:val="24"/>
                <w:szCs w:val="24"/>
              </w:rPr>
              <w:t>team leader on</w:t>
            </w:r>
            <w:r w:rsidRPr="003812B0">
              <w:rPr>
                <w:sz w:val="24"/>
                <w:szCs w:val="24"/>
              </w:rPr>
              <w:t xml:space="preserve"> irregularities.</w:t>
            </w:r>
          </w:p>
          <w:p w14:paraId="29F9ECB1" w14:textId="77777777" w:rsidR="00445A19" w:rsidRPr="003812B0" w:rsidRDefault="00445A19">
            <w:pPr>
              <w:widowControl/>
              <w:jc w:val="both"/>
              <w:rPr>
                <w:sz w:val="24"/>
                <w:szCs w:val="24"/>
              </w:rPr>
            </w:pPr>
          </w:p>
          <w:p w14:paraId="73FA1AF0" w14:textId="77777777" w:rsidR="00445A19" w:rsidRPr="003812B0" w:rsidRDefault="00445A19">
            <w:pPr>
              <w:widowControl/>
              <w:jc w:val="both"/>
              <w:rPr>
                <w:sz w:val="24"/>
                <w:szCs w:val="24"/>
              </w:rPr>
            </w:pPr>
          </w:p>
          <w:p w14:paraId="5CE864D1" w14:textId="77777777" w:rsidR="00975409" w:rsidRPr="003812B0" w:rsidRDefault="00975409">
            <w:pPr>
              <w:widowControl/>
              <w:jc w:val="both"/>
              <w:rPr>
                <w:sz w:val="24"/>
                <w:szCs w:val="24"/>
              </w:rPr>
            </w:pPr>
          </w:p>
          <w:p w14:paraId="2D3EE43D" w14:textId="46085546" w:rsidR="00445A19" w:rsidRPr="00132046" w:rsidRDefault="00D403FD">
            <w:pPr>
              <w:pStyle w:val="ListParagraph"/>
              <w:numPr>
                <w:ilvl w:val="0"/>
                <w:numId w:val="122"/>
              </w:numPr>
              <w:spacing w:after="0" w:line="240" w:lineRule="auto"/>
              <w:ind w:left="48" w:firstLine="142"/>
              <w:jc w:val="both"/>
              <w:rPr>
                <w:rFonts w:ascii="Times New Roman" w:hAnsi="Times New Roman" w:cs="Times New Roman"/>
                <w:sz w:val="24"/>
                <w:szCs w:val="24"/>
              </w:rPr>
            </w:pPr>
            <w:r w:rsidRPr="00132046">
              <w:rPr>
                <w:rFonts w:ascii="Times New Roman" w:hAnsi="Times New Roman" w:cs="Times New Roman"/>
                <w:b/>
                <w:sz w:val="24"/>
                <w:szCs w:val="24"/>
              </w:rPr>
              <w:t>Worker / Workers</w:t>
            </w:r>
            <w:r w:rsidR="00132046" w:rsidRPr="00132046">
              <w:rPr>
                <w:rFonts w:ascii="Times New Roman" w:hAnsi="Times New Roman" w:cs="Times New Roman"/>
                <w:b/>
                <w:sz w:val="24"/>
                <w:szCs w:val="24"/>
                <w:lang w:val="en-US"/>
              </w:rPr>
              <w:t xml:space="preserve"> - </w:t>
            </w:r>
            <w:r w:rsidRPr="00132046">
              <w:rPr>
                <w:rFonts w:ascii="Times New Roman" w:hAnsi="Times New Roman" w:cs="Times New Roman"/>
                <w:sz w:val="24"/>
                <w:szCs w:val="24"/>
              </w:rPr>
              <w:t>Involved directly in implementation of Acti</w:t>
            </w:r>
            <w:r w:rsidR="00445A19" w:rsidRPr="00132046">
              <w:rPr>
                <w:rFonts w:ascii="Times New Roman" w:hAnsi="Times New Roman" w:cs="Times New Roman"/>
                <w:sz w:val="24"/>
                <w:szCs w:val="24"/>
              </w:rPr>
              <w:t>vity</w:t>
            </w:r>
            <w:r w:rsidRPr="00132046">
              <w:rPr>
                <w:rFonts w:ascii="Times New Roman" w:hAnsi="Times New Roman" w:cs="Times New Roman"/>
                <w:sz w:val="24"/>
                <w:szCs w:val="24"/>
              </w:rPr>
              <w:t xml:space="preserve"> 1</w:t>
            </w:r>
            <w:r w:rsidR="00132046">
              <w:rPr>
                <w:rFonts w:ascii="Times New Roman" w:hAnsi="Times New Roman" w:cs="Times New Roman"/>
                <w:sz w:val="24"/>
                <w:szCs w:val="24"/>
                <w:lang w:val="en-US"/>
              </w:rPr>
              <w:t xml:space="preserve">. </w:t>
            </w:r>
            <w:r w:rsidRPr="00132046">
              <w:rPr>
                <w:rFonts w:ascii="Times New Roman" w:hAnsi="Times New Roman" w:cs="Times New Roman"/>
                <w:sz w:val="24"/>
                <w:szCs w:val="24"/>
              </w:rPr>
              <w:t>Upon suspicion of fraud, report</w:t>
            </w:r>
            <w:r w:rsidR="00445A19" w:rsidRPr="00132046">
              <w:rPr>
                <w:rFonts w:ascii="Times New Roman" w:hAnsi="Times New Roman" w:cs="Times New Roman"/>
                <w:sz w:val="24"/>
                <w:szCs w:val="24"/>
              </w:rPr>
              <w:t>s</w:t>
            </w:r>
            <w:r w:rsidRPr="00132046">
              <w:rPr>
                <w:rFonts w:ascii="Times New Roman" w:hAnsi="Times New Roman" w:cs="Times New Roman"/>
                <w:sz w:val="24"/>
                <w:szCs w:val="24"/>
              </w:rPr>
              <w:t xml:space="preserve"> to the </w:t>
            </w:r>
            <w:r w:rsidR="00445A19" w:rsidRPr="00132046">
              <w:rPr>
                <w:rFonts w:ascii="Times New Roman" w:hAnsi="Times New Roman" w:cs="Times New Roman"/>
                <w:sz w:val="24"/>
                <w:szCs w:val="24"/>
              </w:rPr>
              <w:t>t</w:t>
            </w:r>
            <w:r w:rsidRPr="00132046">
              <w:rPr>
                <w:rFonts w:ascii="Times New Roman" w:hAnsi="Times New Roman" w:cs="Times New Roman"/>
                <w:sz w:val="24"/>
                <w:szCs w:val="24"/>
              </w:rPr>
              <w:t xml:space="preserve">eam </w:t>
            </w:r>
            <w:r w:rsidR="00445A19" w:rsidRPr="00132046">
              <w:rPr>
                <w:rFonts w:ascii="Times New Roman" w:hAnsi="Times New Roman" w:cs="Times New Roman"/>
                <w:sz w:val="24"/>
                <w:szCs w:val="24"/>
              </w:rPr>
              <w:t>l</w:t>
            </w:r>
            <w:r w:rsidRPr="00132046">
              <w:rPr>
                <w:rFonts w:ascii="Times New Roman" w:hAnsi="Times New Roman" w:cs="Times New Roman"/>
                <w:sz w:val="24"/>
                <w:szCs w:val="24"/>
              </w:rPr>
              <w:t>eader</w:t>
            </w:r>
            <w:r w:rsidR="00455E13" w:rsidRPr="00132046">
              <w:rPr>
                <w:rFonts w:ascii="Times New Roman" w:hAnsi="Times New Roman" w:cs="Times New Roman"/>
                <w:sz w:val="24"/>
                <w:szCs w:val="24"/>
              </w:rPr>
              <w:t>;</w:t>
            </w:r>
          </w:p>
          <w:p w14:paraId="41F54F67" w14:textId="2661DF96" w:rsidR="006A3DDE" w:rsidRPr="003812B0" w:rsidRDefault="006A3DDE">
            <w:pPr>
              <w:pStyle w:val="Standard"/>
              <w:tabs>
                <w:tab w:val="left" w:pos="0"/>
              </w:tabs>
              <w:spacing w:before="0"/>
              <w:ind w:firstLine="0"/>
              <w:outlineLvl w:val="0"/>
              <w:rPr>
                <w:rFonts w:ascii="Times New Roman" w:hAnsi="Times New Roman" w:cs="Times New Roman"/>
                <w:color w:val="auto"/>
              </w:rPr>
            </w:pPr>
            <w:r w:rsidRPr="00132046">
              <w:rPr>
                <w:rFonts w:ascii="Times New Roman" w:hAnsi="Times New Roman" w:cs="Times New Roman"/>
                <w:color w:val="auto"/>
              </w:rPr>
              <w:t>Team members must be instructed</w:t>
            </w:r>
            <w:r w:rsidRPr="003812B0">
              <w:rPr>
                <w:rFonts w:ascii="Times New Roman" w:hAnsi="Times New Roman" w:cs="Times New Roman"/>
                <w:color w:val="auto"/>
              </w:rPr>
              <w:t xml:space="preserve"> and trained periodically by the Contractor to </w:t>
            </w:r>
            <w:r w:rsidRPr="003812B0">
              <w:rPr>
                <w:rFonts w:ascii="Times New Roman" w:hAnsi="Times New Roman" w:cs="Times New Roman"/>
                <w:color w:val="auto"/>
                <w:lang w:val="en-US"/>
              </w:rPr>
              <w:t>work with</w:t>
            </w:r>
            <w:r w:rsidRPr="003812B0">
              <w:rPr>
                <w:rFonts w:ascii="Times New Roman" w:hAnsi="Times New Roman" w:cs="Times New Roman"/>
                <w:color w:val="auto"/>
              </w:rPr>
              <w:t xml:space="preserve"> hazardous waste in accordance with Article 8 (2) (8) of the </w:t>
            </w:r>
            <w:r w:rsidR="00132046">
              <w:rPr>
                <w:rFonts w:ascii="Times New Roman" w:hAnsi="Times New Roman" w:cs="Times New Roman"/>
                <w:color w:val="auto"/>
                <w:lang w:val="en-US"/>
              </w:rPr>
              <w:t>WMA</w:t>
            </w:r>
            <w:r w:rsidRPr="003812B0">
              <w:rPr>
                <w:rFonts w:ascii="Times New Roman" w:hAnsi="Times New Roman" w:cs="Times New Roman"/>
                <w:color w:val="auto"/>
              </w:rPr>
              <w:t xml:space="preserve"> and the specific problems with the implementation of the public procurement contract.</w:t>
            </w:r>
          </w:p>
          <w:p w14:paraId="7AF3FA9B" w14:textId="77777777" w:rsidR="006A3DDE" w:rsidRPr="003812B0" w:rsidRDefault="006A3DDE">
            <w:pPr>
              <w:pStyle w:val="Standard"/>
              <w:tabs>
                <w:tab w:val="left" w:pos="0"/>
              </w:tabs>
              <w:spacing w:before="0"/>
              <w:ind w:firstLine="0"/>
              <w:outlineLvl w:val="0"/>
              <w:rPr>
                <w:rFonts w:ascii="Times New Roman" w:hAnsi="Times New Roman" w:cs="Times New Roman"/>
                <w:color w:val="auto"/>
              </w:rPr>
            </w:pPr>
            <w:r w:rsidRPr="003812B0">
              <w:rPr>
                <w:rFonts w:ascii="Times New Roman" w:hAnsi="Times New Roman" w:cs="Times New Roman"/>
                <w:color w:val="auto"/>
              </w:rPr>
              <w:t xml:space="preserve">The Contractor team is expected to be actively involved in the procurement process, namely to monitor packaging integrity and labels before and during manipulations with them, to comply with and propose measures to avoid spills and incidents with </w:t>
            </w:r>
            <w:r w:rsidRPr="003812B0">
              <w:rPr>
                <w:rFonts w:ascii="Times New Roman" w:hAnsi="Times New Roman" w:cs="Times New Roman"/>
                <w:color w:val="auto"/>
                <w:lang w:val="en-US"/>
              </w:rPr>
              <w:t>unfortified</w:t>
            </w:r>
            <w:r w:rsidRPr="003812B0">
              <w:rPr>
                <w:rFonts w:ascii="Times New Roman" w:hAnsi="Times New Roman" w:cs="Times New Roman"/>
                <w:color w:val="auto"/>
              </w:rPr>
              <w:t xml:space="preserve"> loads, does not allow direct contact with hazardous waste by persons without adequate personal protective equipment.</w:t>
            </w:r>
          </w:p>
          <w:p w14:paraId="13DBD482" w14:textId="5D7440D1" w:rsidR="008D00AE" w:rsidRPr="004555EE" w:rsidRDefault="00D403FD" w:rsidP="004555EE">
            <w:pPr>
              <w:widowControl/>
              <w:jc w:val="both"/>
              <w:rPr>
                <w:b/>
                <w:sz w:val="24"/>
                <w:szCs w:val="24"/>
              </w:rPr>
            </w:pPr>
            <w:r w:rsidRPr="003812B0">
              <w:rPr>
                <w:sz w:val="24"/>
                <w:szCs w:val="24"/>
              </w:rPr>
              <w:br/>
            </w:r>
            <w:r w:rsidR="00F16361" w:rsidRPr="004555EE">
              <w:rPr>
                <w:b/>
                <w:sz w:val="24"/>
                <w:szCs w:val="24"/>
              </w:rPr>
              <w:t>4.2</w:t>
            </w:r>
            <w:bookmarkStart w:id="16" w:name="_Toc486844884"/>
            <w:r w:rsidR="00132046" w:rsidRPr="004555EE">
              <w:rPr>
                <w:b/>
                <w:sz w:val="24"/>
                <w:szCs w:val="24"/>
              </w:rPr>
              <w:t xml:space="preserve"> </w:t>
            </w:r>
            <w:r w:rsidR="00F16361" w:rsidRPr="004555EE">
              <w:rPr>
                <w:b/>
                <w:sz w:val="24"/>
                <w:szCs w:val="24"/>
              </w:rPr>
              <w:t xml:space="preserve">Term </w:t>
            </w:r>
            <w:r w:rsidR="001D0B27" w:rsidRPr="004555EE">
              <w:rPr>
                <w:b/>
                <w:sz w:val="24"/>
                <w:szCs w:val="24"/>
              </w:rPr>
              <w:t>for</w:t>
            </w:r>
            <w:r w:rsidR="00F16361" w:rsidRPr="004555EE">
              <w:rPr>
                <w:b/>
                <w:sz w:val="24"/>
                <w:szCs w:val="24"/>
              </w:rPr>
              <w:t xml:space="preserve"> implementation</w:t>
            </w:r>
            <w:bookmarkEnd w:id="16"/>
          </w:p>
          <w:p w14:paraId="73742C55" w14:textId="744CEABC" w:rsidR="00975409" w:rsidRPr="003812B0" w:rsidRDefault="00445A19">
            <w:pPr>
              <w:pStyle w:val="Textbody"/>
              <w:spacing w:before="0"/>
              <w:ind w:firstLine="0"/>
              <w:jc w:val="both"/>
              <w:rPr>
                <w:rFonts w:ascii="Times New Roman" w:hAnsi="Times New Roman" w:cs="Times New Roman"/>
                <w:b w:val="0"/>
                <w:color w:val="auto"/>
                <w:sz w:val="24"/>
                <w:szCs w:val="24"/>
              </w:rPr>
            </w:pPr>
            <w:r w:rsidRPr="003812B0">
              <w:rPr>
                <w:rFonts w:ascii="Times New Roman" w:hAnsi="Times New Roman" w:cs="Times New Roman"/>
                <w:b w:val="0"/>
                <w:color w:val="auto"/>
                <w:sz w:val="24"/>
                <w:szCs w:val="24"/>
              </w:rPr>
              <w:t xml:space="preserve">The deadline for the execution of the procurement is </w:t>
            </w:r>
            <w:r w:rsidR="005B05EE">
              <w:rPr>
                <w:rFonts w:ascii="Times New Roman" w:hAnsi="Times New Roman" w:cs="Times New Roman"/>
                <w:color w:val="auto"/>
                <w:sz w:val="24"/>
                <w:szCs w:val="24"/>
                <w:lang w:val="en-US"/>
              </w:rPr>
              <w:t>till</w:t>
            </w:r>
            <w:r w:rsidRPr="003812B0">
              <w:rPr>
                <w:rFonts w:ascii="Times New Roman" w:hAnsi="Times New Roman" w:cs="Times New Roman"/>
                <w:color w:val="auto"/>
                <w:sz w:val="24"/>
                <w:szCs w:val="24"/>
              </w:rPr>
              <w:t xml:space="preserve"> 0</w:t>
            </w:r>
            <w:r w:rsidR="00026972">
              <w:rPr>
                <w:rFonts w:ascii="Times New Roman" w:hAnsi="Times New Roman" w:cs="Times New Roman"/>
                <w:color w:val="auto"/>
                <w:sz w:val="24"/>
                <w:szCs w:val="24"/>
                <w:lang w:val="en-US"/>
              </w:rPr>
              <w:t>7</w:t>
            </w:r>
            <w:r w:rsidRPr="003812B0">
              <w:rPr>
                <w:rFonts w:ascii="Times New Roman" w:hAnsi="Times New Roman" w:cs="Times New Roman"/>
                <w:color w:val="auto"/>
                <w:sz w:val="24"/>
                <w:szCs w:val="24"/>
              </w:rPr>
              <w:t>.1</w:t>
            </w:r>
            <w:r w:rsidR="00026972">
              <w:rPr>
                <w:rFonts w:ascii="Times New Roman" w:hAnsi="Times New Roman" w:cs="Times New Roman"/>
                <w:color w:val="auto"/>
                <w:sz w:val="24"/>
                <w:szCs w:val="24"/>
                <w:lang w:val="en-US"/>
              </w:rPr>
              <w:t>2</w:t>
            </w:r>
            <w:r w:rsidRPr="003812B0">
              <w:rPr>
                <w:rFonts w:ascii="Times New Roman" w:hAnsi="Times New Roman" w:cs="Times New Roman"/>
                <w:color w:val="auto"/>
                <w:sz w:val="24"/>
                <w:szCs w:val="24"/>
              </w:rPr>
              <w:t>.2019</w:t>
            </w:r>
            <w:r w:rsidR="005B05EE">
              <w:rPr>
                <w:rFonts w:ascii="Times New Roman" w:hAnsi="Times New Roman" w:cs="Times New Roman"/>
                <w:b w:val="0"/>
                <w:color w:val="auto"/>
                <w:sz w:val="24"/>
                <w:szCs w:val="24"/>
              </w:rPr>
              <w:t xml:space="preserve">. </w:t>
            </w:r>
            <w:r w:rsidR="005B05EE">
              <w:rPr>
                <w:rFonts w:ascii="Times New Roman" w:hAnsi="Times New Roman" w:cs="Times New Roman"/>
                <w:b w:val="0"/>
                <w:color w:val="auto"/>
                <w:sz w:val="24"/>
                <w:szCs w:val="24"/>
                <w:lang w:val="en-US"/>
              </w:rPr>
              <w:t>The contractor</w:t>
            </w:r>
            <w:r w:rsidRPr="003812B0">
              <w:rPr>
                <w:rFonts w:ascii="Times New Roman" w:hAnsi="Times New Roman" w:cs="Times New Roman"/>
                <w:b w:val="0"/>
                <w:color w:val="auto"/>
                <w:sz w:val="24"/>
                <w:szCs w:val="24"/>
              </w:rPr>
              <w:t xml:space="preserve"> </w:t>
            </w:r>
            <w:r w:rsidR="005B05EE">
              <w:rPr>
                <w:rFonts w:ascii="Times New Roman" w:hAnsi="Times New Roman" w:cs="Times New Roman"/>
                <w:b w:val="0"/>
                <w:color w:val="auto"/>
                <w:sz w:val="24"/>
                <w:szCs w:val="24"/>
                <w:lang w:val="en-US"/>
              </w:rPr>
              <w:t xml:space="preserve">begins to implement within 10 days from receipt </w:t>
            </w:r>
            <w:r w:rsidRPr="003812B0">
              <w:rPr>
                <w:rFonts w:ascii="Times New Roman" w:hAnsi="Times New Roman" w:cs="Times New Roman"/>
                <w:b w:val="0"/>
                <w:color w:val="auto"/>
                <w:sz w:val="24"/>
                <w:szCs w:val="24"/>
              </w:rPr>
              <w:t xml:space="preserve">of </w:t>
            </w:r>
            <w:r w:rsidR="00E71987" w:rsidRPr="003812B0">
              <w:rPr>
                <w:rFonts w:ascii="Times New Roman" w:hAnsi="Times New Roman" w:cs="Times New Roman"/>
                <w:b w:val="0"/>
                <w:color w:val="auto"/>
                <w:sz w:val="24"/>
                <w:szCs w:val="24"/>
              </w:rPr>
              <w:t>writte</w:t>
            </w:r>
            <w:r w:rsidR="005B05EE">
              <w:rPr>
                <w:rFonts w:ascii="Times New Roman" w:hAnsi="Times New Roman" w:cs="Times New Roman"/>
                <w:b w:val="0"/>
                <w:color w:val="auto"/>
                <w:sz w:val="24"/>
                <w:szCs w:val="24"/>
                <w:lang w:val="en-US"/>
              </w:rPr>
              <w:t>n</w:t>
            </w:r>
            <w:r w:rsidR="00E71987" w:rsidRPr="003812B0">
              <w:rPr>
                <w:rFonts w:ascii="Times New Roman" w:hAnsi="Times New Roman" w:cs="Times New Roman"/>
                <w:b w:val="0"/>
                <w:color w:val="auto"/>
                <w:sz w:val="24"/>
                <w:szCs w:val="24"/>
              </w:rPr>
              <w:t xml:space="preserve"> notification for commencement in a particular municipal pilot centre</w:t>
            </w:r>
            <w:r w:rsidR="00EE6A7A">
              <w:rPr>
                <w:rFonts w:ascii="Times New Roman" w:hAnsi="Times New Roman" w:cs="Times New Roman"/>
                <w:b w:val="0"/>
                <w:color w:val="auto"/>
                <w:sz w:val="24"/>
                <w:szCs w:val="24"/>
                <w:lang w:val="en-US"/>
              </w:rPr>
              <w:t>/centres</w:t>
            </w:r>
            <w:r w:rsidRPr="003812B0">
              <w:rPr>
                <w:rFonts w:ascii="Times New Roman" w:hAnsi="Times New Roman" w:cs="Times New Roman"/>
                <w:b w:val="0"/>
                <w:color w:val="auto"/>
                <w:sz w:val="24"/>
                <w:szCs w:val="24"/>
              </w:rPr>
              <w:t>. The dates of all documents proving performance must be no later than 0</w:t>
            </w:r>
            <w:r w:rsidR="00935E59">
              <w:rPr>
                <w:rFonts w:ascii="Times New Roman" w:hAnsi="Times New Roman" w:cs="Times New Roman"/>
                <w:b w:val="0"/>
                <w:color w:val="auto"/>
                <w:sz w:val="24"/>
                <w:szCs w:val="24"/>
                <w:lang w:val="en-US"/>
              </w:rPr>
              <w:t>6</w:t>
            </w:r>
            <w:r w:rsidRPr="003812B0">
              <w:rPr>
                <w:rFonts w:ascii="Times New Roman" w:hAnsi="Times New Roman" w:cs="Times New Roman"/>
                <w:b w:val="0"/>
                <w:color w:val="auto"/>
                <w:sz w:val="24"/>
                <w:szCs w:val="24"/>
              </w:rPr>
              <w:t>.1</w:t>
            </w:r>
            <w:r w:rsidR="00935E59">
              <w:rPr>
                <w:rFonts w:ascii="Times New Roman" w:hAnsi="Times New Roman" w:cs="Times New Roman"/>
                <w:b w:val="0"/>
                <w:color w:val="auto"/>
                <w:sz w:val="24"/>
                <w:szCs w:val="24"/>
                <w:lang w:val="en-US"/>
              </w:rPr>
              <w:t>2</w:t>
            </w:r>
            <w:r w:rsidRPr="003812B0">
              <w:rPr>
                <w:rFonts w:ascii="Times New Roman" w:hAnsi="Times New Roman" w:cs="Times New Roman"/>
                <w:b w:val="0"/>
                <w:color w:val="auto"/>
                <w:sz w:val="24"/>
                <w:szCs w:val="24"/>
              </w:rPr>
              <w:t>.2019.</w:t>
            </w:r>
          </w:p>
          <w:p w14:paraId="52A71493" w14:textId="77777777" w:rsidR="00935E59" w:rsidRDefault="00935E59">
            <w:pPr>
              <w:pStyle w:val="Textbody"/>
              <w:spacing w:before="0"/>
              <w:ind w:firstLine="0"/>
              <w:jc w:val="both"/>
              <w:rPr>
                <w:rFonts w:ascii="Times New Roman" w:hAnsi="Times New Roman" w:cs="Times New Roman"/>
                <w:color w:val="auto"/>
                <w:sz w:val="24"/>
                <w:szCs w:val="24"/>
                <w:lang w:val="en-US"/>
              </w:rPr>
            </w:pPr>
            <w:bookmarkStart w:id="17" w:name="_Toc486844885"/>
          </w:p>
          <w:p w14:paraId="6ECD2324" w14:textId="77777777" w:rsidR="00935E59" w:rsidRDefault="00935E59">
            <w:pPr>
              <w:pStyle w:val="Textbody"/>
              <w:spacing w:before="0"/>
              <w:ind w:firstLine="0"/>
              <w:jc w:val="both"/>
              <w:rPr>
                <w:rFonts w:ascii="Times New Roman" w:hAnsi="Times New Roman" w:cs="Times New Roman"/>
                <w:color w:val="auto"/>
                <w:sz w:val="24"/>
                <w:szCs w:val="24"/>
                <w:lang w:val="en-US"/>
              </w:rPr>
            </w:pPr>
          </w:p>
          <w:p w14:paraId="5D0750E9" w14:textId="77777777" w:rsidR="005B05EE" w:rsidRDefault="005B05EE">
            <w:pPr>
              <w:pStyle w:val="Textbody"/>
              <w:spacing w:before="0"/>
              <w:ind w:firstLine="0"/>
              <w:jc w:val="both"/>
              <w:rPr>
                <w:rFonts w:ascii="Times New Roman" w:hAnsi="Times New Roman" w:cs="Times New Roman"/>
                <w:color w:val="auto"/>
                <w:sz w:val="24"/>
                <w:szCs w:val="24"/>
                <w:lang w:val="en-US"/>
              </w:rPr>
            </w:pPr>
          </w:p>
          <w:p w14:paraId="011717C1" w14:textId="2ACA71C2" w:rsidR="00C76F9B" w:rsidRPr="003812B0" w:rsidRDefault="00F16361">
            <w:pPr>
              <w:pStyle w:val="Textbody"/>
              <w:spacing w:before="0"/>
              <w:ind w:firstLine="0"/>
              <w:jc w:val="both"/>
              <w:rPr>
                <w:rFonts w:ascii="Times New Roman" w:hAnsi="Times New Roman" w:cs="Times New Roman"/>
                <w:color w:val="auto"/>
                <w:sz w:val="24"/>
                <w:szCs w:val="24"/>
              </w:rPr>
            </w:pPr>
            <w:r w:rsidRPr="003812B0">
              <w:rPr>
                <w:rFonts w:ascii="Times New Roman" w:hAnsi="Times New Roman" w:cs="Times New Roman"/>
                <w:color w:val="auto"/>
                <w:sz w:val="24"/>
                <w:szCs w:val="24"/>
                <w:lang w:val="en-US"/>
              </w:rPr>
              <w:t xml:space="preserve">4.3 </w:t>
            </w:r>
            <w:r w:rsidR="00C76F9B" w:rsidRPr="003812B0">
              <w:rPr>
                <w:rFonts w:ascii="Times New Roman" w:hAnsi="Times New Roman" w:cs="Times New Roman"/>
                <w:color w:val="auto"/>
                <w:sz w:val="24"/>
                <w:szCs w:val="24"/>
              </w:rPr>
              <w:t>Re</w:t>
            </w:r>
            <w:r w:rsidR="00935E59">
              <w:rPr>
                <w:rFonts w:ascii="Times New Roman" w:hAnsi="Times New Roman" w:cs="Times New Roman"/>
                <w:color w:val="auto"/>
                <w:sz w:val="24"/>
                <w:szCs w:val="24"/>
                <w:lang w:val="en-US"/>
              </w:rPr>
              <w:t>quirements to the re</w:t>
            </w:r>
            <w:r w:rsidR="00C76F9B" w:rsidRPr="003812B0">
              <w:rPr>
                <w:rFonts w:ascii="Times New Roman" w:hAnsi="Times New Roman" w:cs="Times New Roman"/>
                <w:color w:val="auto"/>
                <w:sz w:val="24"/>
                <w:szCs w:val="24"/>
              </w:rPr>
              <w:t>port</w:t>
            </w:r>
            <w:r w:rsidR="00935E59">
              <w:rPr>
                <w:rFonts w:ascii="Times New Roman" w:hAnsi="Times New Roman" w:cs="Times New Roman"/>
                <w:color w:val="auto"/>
                <w:sz w:val="24"/>
                <w:szCs w:val="24"/>
                <w:lang w:val="en-US"/>
              </w:rPr>
              <w:t>s</w:t>
            </w:r>
            <w:r w:rsidR="00C76F9B" w:rsidRPr="003812B0">
              <w:rPr>
                <w:rFonts w:ascii="Times New Roman" w:hAnsi="Times New Roman" w:cs="Times New Roman"/>
                <w:color w:val="auto"/>
                <w:sz w:val="24"/>
                <w:szCs w:val="24"/>
              </w:rPr>
              <w:t xml:space="preserve"> </w:t>
            </w:r>
          </w:p>
          <w:bookmarkEnd w:id="17"/>
          <w:p w14:paraId="6DF7072D" w14:textId="77777777" w:rsidR="006B55A6" w:rsidRPr="003812B0" w:rsidRDefault="006B55A6">
            <w:pPr>
              <w:jc w:val="both"/>
              <w:outlineLvl w:val="0"/>
              <w:rPr>
                <w:sz w:val="24"/>
                <w:szCs w:val="24"/>
              </w:rPr>
            </w:pPr>
            <w:r w:rsidRPr="003812B0">
              <w:rPr>
                <w:sz w:val="24"/>
                <w:szCs w:val="24"/>
              </w:rPr>
              <w:t xml:space="preserve">For reporting </w:t>
            </w:r>
            <w:r w:rsidR="004D6164" w:rsidRPr="003812B0">
              <w:rPr>
                <w:sz w:val="24"/>
                <w:szCs w:val="24"/>
              </w:rPr>
              <w:t>on his</w:t>
            </w:r>
            <w:r w:rsidRPr="003812B0">
              <w:rPr>
                <w:sz w:val="24"/>
                <w:szCs w:val="24"/>
              </w:rPr>
              <w:t xml:space="preserve"> work the Contractor shall prepare and submit to the EMEPA the following documents:</w:t>
            </w:r>
          </w:p>
          <w:p w14:paraId="38DB3A4D" w14:textId="0B7F3031" w:rsidR="006B55A6" w:rsidRPr="001D0B27" w:rsidRDefault="006B55A6">
            <w:pPr>
              <w:pStyle w:val="ListParagraph"/>
              <w:numPr>
                <w:ilvl w:val="0"/>
                <w:numId w:val="135"/>
              </w:numPr>
              <w:spacing w:after="0" w:line="240" w:lineRule="auto"/>
              <w:ind w:left="615" w:hanging="425"/>
              <w:jc w:val="both"/>
              <w:outlineLvl w:val="0"/>
              <w:rPr>
                <w:rFonts w:ascii="Times New Roman" w:hAnsi="Times New Roman" w:cs="Times New Roman"/>
                <w:sz w:val="24"/>
                <w:szCs w:val="24"/>
              </w:rPr>
            </w:pPr>
            <w:r w:rsidRPr="001D0B27">
              <w:rPr>
                <w:rFonts w:ascii="Times New Roman" w:hAnsi="Times New Roman" w:cs="Times New Roman"/>
                <w:sz w:val="24"/>
                <w:szCs w:val="24"/>
              </w:rPr>
              <w:t xml:space="preserve">Interim reports on at each payment request, but not more </w:t>
            </w:r>
            <w:r w:rsidR="00935E59" w:rsidRPr="001D0B27">
              <w:rPr>
                <w:rFonts w:ascii="Times New Roman" w:hAnsi="Times New Roman" w:cs="Times New Roman"/>
                <w:sz w:val="24"/>
                <w:szCs w:val="24"/>
              </w:rPr>
              <w:t xml:space="preserve">frequently </w:t>
            </w:r>
            <w:r w:rsidRPr="001D0B27">
              <w:rPr>
                <w:rFonts w:ascii="Times New Roman" w:hAnsi="Times New Roman" w:cs="Times New Roman"/>
                <w:sz w:val="24"/>
                <w:szCs w:val="24"/>
              </w:rPr>
              <w:t>than once a month</w:t>
            </w:r>
            <w:r w:rsidR="004D6164" w:rsidRPr="001D0B27">
              <w:rPr>
                <w:rFonts w:ascii="Times New Roman" w:hAnsi="Times New Roman" w:cs="Times New Roman"/>
                <w:sz w:val="24"/>
                <w:szCs w:val="24"/>
              </w:rPr>
              <w:t xml:space="preserve"> in 3 copies on paper </w:t>
            </w:r>
            <w:r w:rsidR="00935E59" w:rsidRPr="001D0B27">
              <w:rPr>
                <w:rFonts w:ascii="Times New Roman" w:hAnsi="Times New Roman" w:cs="Times New Roman"/>
                <w:sz w:val="24"/>
                <w:szCs w:val="24"/>
              </w:rPr>
              <w:t xml:space="preserve">in Bulgarian language and one copy in English language, as well as in </w:t>
            </w:r>
            <w:r w:rsidR="004D6164" w:rsidRPr="001D0B27">
              <w:rPr>
                <w:rFonts w:ascii="Times New Roman" w:hAnsi="Times New Roman" w:cs="Times New Roman"/>
                <w:sz w:val="24"/>
                <w:szCs w:val="24"/>
              </w:rPr>
              <w:t>electronic form</w:t>
            </w:r>
            <w:r w:rsidR="00935E59" w:rsidRPr="001D0B27">
              <w:rPr>
                <w:rFonts w:ascii="Times New Roman" w:hAnsi="Times New Roman" w:cs="Times New Roman"/>
                <w:sz w:val="24"/>
                <w:szCs w:val="24"/>
              </w:rPr>
              <w:t>at</w:t>
            </w:r>
            <w:r w:rsidR="004D6164" w:rsidRPr="001D0B27">
              <w:rPr>
                <w:rFonts w:ascii="Times New Roman" w:hAnsi="Times New Roman" w:cs="Times New Roman"/>
                <w:sz w:val="24"/>
                <w:szCs w:val="24"/>
              </w:rPr>
              <w:t>, in Bulgarian and English</w:t>
            </w:r>
            <w:r w:rsidRPr="001D0B27">
              <w:rPr>
                <w:rFonts w:ascii="Times New Roman" w:hAnsi="Times New Roman" w:cs="Times New Roman"/>
                <w:sz w:val="24"/>
                <w:szCs w:val="24"/>
              </w:rPr>
              <w:t>;</w:t>
            </w:r>
          </w:p>
          <w:p w14:paraId="4D586B52" w14:textId="2AFEEE1E" w:rsidR="006B55A6" w:rsidRPr="001D0B27" w:rsidRDefault="006B55A6">
            <w:pPr>
              <w:pStyle w:val="ListParagraph"/>
              <w:numPr>
                <w:ilvl w:val="0"/>
                <w:numId w:val="135"/>
              </w:numPr>
              <w:spacing w:after="0" w:line="240" w:lineRule="auto"/>
              <w:ind w:left="615" w:hanging="425"/>
              <w:jc w:val="both"/>
              <w:outlineLvl w:val="0"/>
              <w:rPr>
                <w:rFonts w:ascii="Times New Roman" w:hAnsi="Times New Roman" w:cs="Times New Roman"/>
                <w:sz w:val="24"/>
                <w:szCs w:val="24"/>
              </w:rPr>
            </w:pPr>
            <w:r w:rsidRPr="001D0B27">
              <w:rPr>
                <w:rFonts w:ascii="Times New Roman" w:hAnsi="Times New Roman" w:cs="Times New Roman"/>
                <w:sz w:val="24"/>
                <w:szCs w:val="24"/>
              </w:rPr>
              <w:t xml:space="preserve">Final report within 1 (one) week after the final </w:t>
            </w:r>
            <w:r w:rsidR="004D6164" w:rsidRPr="001D0B27">
              <w:rPr>
                <w:rFonts w:ascii="Times New Roman" w:hAnsi="Times New Roman" w:cs="Times New Roman"/>
                <w:sz w:val="24"/>
                <w:szCs w:val="24"/>
              </w:rPr>
              <w:t>completion</w:t>
            </w:r>
            <w:r w:rsidRPr="001D0B27">
              <w:rPr>
                <w:rFonts w:ascii="Times New Roman" w:hAnsi="Times New Roman" w:cs="Times New Roman"/>
                <w:sz w:val="24"/>
                <w:szCs w:val="24"/>
              </w:rPr>
              <w:t xml:space="preserve"> of Activity </w:t>
            </w:r>
            <w:r w:rsidR="004D6164" w:rsidRPr="001D0B27">
              <w:rPr>
                <w:rFonts w:ascii="Times New Roman" w:hAnsi="Times New Roman" w:cs="Times New Roman"/>
                <w:sz w:val="24"/>
                <w:szCs w:val="24"/>
              </w:rPr>
              <w:t>2</w:t>
            </w:r>
            <w:r w:rsidRPr="001D0B27">
              <w:rPr>
                <w:rFonts w:ascii="Times New Roman" w:hAnsi="Times New Roman" w:cs="Times New Roman"/>
                <w:sz w:val="24"/>
                <w:szCs w:val="24"/>
              </w:rPr>
              <w:t>, but no later than 0</w:t>
            </w:r>
            <w:r w:rsidR="00935E59" w:rsidRPr="001D0B27">
              <w:rPr>
                <w:rFonts w:ascii="Times New Roman" w:hAnsi="Times New Roman" w:cs="Times New Roman"/>
                <w:sz w:val="24"/>
                <w:szCs w:val="24"/>
              </w:rPr>
              <w:t>6</w:t>
            </w:r>
            <w:r w:rsidRPr="001D0B27">
              <w:rPr>
                <w:rFonts w:ascii="Times New Roman" w:hAnsi="Times New Roman" w:cs="Times New Roman"/>
                <w:sz w:val="24"/>
                <w:szCs w:val="24"/>
              </w:rPr>
              <w:t>.1</w:t>
            </w:r>
            <w:r w:rsidR="00935E59" w:rsidRPr="001D0B27">
              <w:rPr>
                <w:rFonts w:ascii="Times New Roman" w:hAnsi="Times New Roman" w:cs="Times New Roman"/>
                <w:sz w:val="24"/>
                <w:szCs w:val="24"/>
              </w:rPr>
              <w:t>2</w:t>
            </w:r>
            <w:r w:rsidRPr="001D0B27">
              <w:rPr>
                <w:rFonts w:ascii="Times New Roman" w:hAnsi="Times New Roman" w:cs="Times New Roman"/>
                <w:sz w:val="24"/>
                <w:szCs w:val="24"/>
              </w:rPr>
              <w:t>.2019</w:t>
            </w:r>
            <w:r w:rsidR="004D6164" w:rsidRPr="001D0B27">
              <w:rPr>
                <w:rFonts w:ascii="Times New Roman" w:hAnsi="Times New Roman" w:cs="Times New Roman"/>
                <w:sz w:val="24"/>
                <w:szCs w:val="24"/>
              </w:rPr>
              <w:t xml:space="preserve">, </w:t>
            </w:r>
            <w:r w:rsidR="00935E59" w:rsidRPr="001D0B27">
              <w:rPr>
                <w:rFonts w:ascii="Times New Roman" w:hAnsi="Times New Roman" w:cs="Times New Roman"/>
                <w:sz w:val="24"/>
                <w:szCs w:val="24"/>
              </w:rPr>
              <w:t>in 3 copies on paper in Bulgarian language and one copy in English language, as well as in electronic format, in Bulgarian and English</w:t>
            </w:r>
          </w:p>
          <w:p w14:paraId="541A1057" w14:textId="77777777" w:rsidR="004D6164" w:rsidRPr="003812B0" w:rsidRDefault="004D6164">
            <w:pPr>
              <w:pStyle w:val="Textbody"/>
              <w:spacing w:before="0"/>
              <w:ind w:firstLine="0"/>
              <w:jc w:val="both"/>
              <w:rPr>
                <w:rFonts w:ascii="Times New Roman" w:hAnsi="Times New Roman" w:cs="Times New Roman"/>
                <w:b w:val="0"/>
                <w:color w:val="auto"/>
                <w:sz w:val="24"/>
                <w:szCs w:val="24"/>
                <w:lang w:val="en-US" w:eastAsia="bg-BG"/>
              </w:rPr>
            </w:pPr>
          </w:p>
          <w:p w14:paraId="06F1B47F" w14:textId="291FFB07" w:rsidR="006B55A6" w:rsidRPr="003812B0" w:rsidRDefault="006B55A6">
            <w:pPr>
              <w:pStyle w:val="Textbody"/>
              <w:spacing w:before="0"/>
              <w:ind w:firstLine="0"/>
              <w:jc w:val="both"/>
              <w:rPr>
                <w:rFonts w:ascii="Times New Roman" w:hAnsi="Times New Roman" w:cs="Times New Roman"/>
                <w:b w:val="0"/>
                <w:color w:val="auto"/>
                <w:sz w:val="24"/>
                <w:szCs w:val="24"/>
                <w:lang w:val="en-US" w:eastAsia="bg-BG"/>
              </w:rPr>
            </w:pPr>
            <w:r w:rsidRPr="003812B0">
              <w:rPr>
                <w:rFonts w:ascii="Times New Roman" w:hAnsi="Times New Roman" w:cs="Times New Roman"/>
                <w:b w:val="0"/>
                <w:color w:val="auto"/>
                <w:sz w:val="24"/>
                <w:szCs w:val="24"/>
                <w:lang w:val="en-US" w:eastAsia="bg-BG"/>
              </w:rPr>
              <w:t>In addition to the above-mentioned reports, the Contractor shall, where appropriate, prepare Accident Reports according to circumstances, including in the case of the return of incorrectly</w:t>
            </w:r>
            <w:r w:rsidR="00935E59">
              <w:rPr>
                <w:rFonts w:ascii="Times New Roman" w:hAnsi="Times New Roman" w:cs="Times New Roman"/>
                <w:b w:val="0"/>
                <w:color w:val="auto"/>
                <w:sz w:val="24"/>
                <w:szCs w:val="24"/>
                <w:lang w:val="en-US" w:eastAsia="bg-BG"/>
              </w:rPr>
              <w:t xml:space="preserve"> </w:t>
            </w:r>
            <w:r w:rsidRPr="003812B0">
              <w:rPr>
                <w:rFonts w:ascii="Times New Roman" w:hAnsi="Times New Roman" w:cs="Times New Roman"/>
                <w:b w:val="0"/>
                <w:color w:val="auto"/>
                <w:sz w:val="24"/>
                <w:szCs w:val="24"/>
                <w:lang w:val="en-US" w:eastAsia="bg-BG"/>
              </w:rPr>
              <w:t xml:space="preserve">classified, packaged or labeled waste, at the request of the control bodies or by the </w:t>
            </w:r>
            <w:r w:rsidR="00A74B0D" w:rsidRPr="003812B0">
              <w:rPr>
                <w:rFonts w:ascii="Times New Roman" w:hAnsi="Times New Roman" w:cs="Times New Roman"/>
                <w:b w:val="0"/>
                <w:color w:val="auto"/>
                <w:sz w:val="24"/>
                <w:szCs w:val="24"/>
                <w:lang w:val="en-US" w:eastAsia="bg-BG"/>
              </w:rPr>
              <w:t>treatment</w:t>
            </w:r>
            <w:r w:rsidRPr="003812B0">
              <w:rPr>
                <w:rFonts w:ascii="Times New Roman" w:hAnsi="Times New Roman" w:cs="Times New Roman"/>
                <w:b w:val="0"/>
                <w:color w:val="auto"/>
                <w:sz w:val="24"/>
                <w:szCs w:val="24"/>
                <w:lang w:val="en-US" w:eastAsia="bg-BG"/>
              </w:rPr>
              <w:t xml:space="preserve"> facility.</w:t>
            </w:r>
          </w:p>
          <w:p w14:paraId="01A62C48" w14:textId="77777777" w:rsidR="00881717" w:rsidRPr="003812B0" w:rsidRDefault="00881717">
            <w:pPr>
              <w:pStyle w:val="Standard"/>
              <w:tabs>
                <w:tab w:val="left" w:pos="1418"/>
                <w:tab w:val="left" w:pos="2835"/>
                <w:tab w:val="left" w:pos="4253"/>
                <w:tab w:val="left" w:pos="5670"/>
                <w:tab w:val="left" w:pos="7088"/>
              </w:tabs>
              <w:spacing w:before="0"/>
              <w:rPr>
                <w:rFonts w:ascii="Times New Roman" w:hAnsi="Times New Roman" w:cs="Times New Roman"/>
                <w:color w:val="auto"/>
                <w:lang w:val="en-US"/>
              </w:rPr>
            </w:pPr>
          </w:p>
          <w:p w14:paraId="5EFD65D9" w14:textId="77777777" w:rsidR="00F87A35" w:rsidRPr="003812B0" w:rsidRDefault="00F87A35">
            <w:pPr>
              <w:pStyle w:val="Standard"/>
              <w:tabs>
                <w:tab w:val="left" w:pos="1418"/>
                <w:tab w:val="left" w:pos="2835"/>
                <w:tab w:val="left" w:pos="4253"/>
                <w:tab w:val="left" w:pos="5670"/>
                <w:tab w:val="left" w:pos="7088"/>
              </w:tabs>
              <w:spacing w:before="0"/>
              <w:ind w:firstLine="74"/>
              <w:rPr>
                <w:rFonts w:ascii="Times New Roman" w:hAnsi="Times New Roman" w:cs="Times New Roman"/>
                <w:b/>
                <w:color w:val="auto"/>
                <w:lang w:val="en-US"/>
              </w:rPr>
            </w:pPr>
          </w:p>
          <w:p w14:paraId="3A392FAB" w14:textId="77777777" w:rsidR="004D6164" w:rsidRPr="003812B0" w:rsidRDefault="004D6164">
            <w:pPr>
              <w:pStyle w:val="Standard"/>
              <w:tabs>
                <w:tab w:val="left" w:pos="1418"/>
                <w:tab w:val="left" w:pos="2835"/>
                <w:tab w:val="left" w:pos="4253"/>
                <w:tab w:val="left" w:pos="5670"/>
                <w:tab w:val="left" w:pos="7088"/>
              </w:tabs>
              <w:spacing w:before="0"/>
              <w:ind w:firstLine="74"/>
              <w:rPr>
                <w:rFonts w:ascii="Times New Roman" w:hAnsi="Times New Roman" w:cs="Times New Roman"/>
                <w:b/>
                <w:color w:val="auto"/>
                <w:lang w:val="en-US"/>
              </w:rPr>
            </w:pPr>
            <w:r w:rsidRPr="003812B0">
              <w:rPr>
                <w:rFonts w:ascii="Times New Roman" w:hAnsi="Times New Roman" w:cs="Times New Roman"/>
                <w:b/>
                <w:color w:val="auto"/>
                <w:lang w:val="en-US"/>
              </w:rPr>
              <w:t>4.4 Requirements to the Technical Proposal</w:t>
            </w:r>
          </w:p>
          <w:p w14:paraId="4FEE4B92" w14:textId="77777777" w:rsidR="0017679B" w:rsidRDefault="0017679B">
            <w:pPr>
              <w:pStyle w:val="Standard"/>
              <w:tabs>
                <w:tab w:val="left" w:pos="1418"/>
                <w:tab w:val="left" w:pos="2835"/>
                <w:tab w:val="left" w:pos="4253"/>
                <w:tab w:val="left" w:pos="5670"/>
                <w:tab w:val="left" w:pos="7088"/>
              </w:tabs>
              <w:spacing w:before="0"/>
              <w:ind w:firstLine="0"/>
              <w:rPr>
                <w:rFonts w:ascii="Times New Roman" w:hAnsi="Times New Roman" w:cs="Times New Roman"/>
                <w:color w:val="auto"/>
                <w:lang w:val="en-US"/>
              </w:rPr>
            </w:pPr>
          </w:p>
          <w:p w14:paraId="2BB24273" w14:textId="77777777" w:rsidR="004D6164" w:rsidRPr="00B5458D" w:rsidRDefault="004D6164">
            <w:pPr>
              <w:pStyle w:val="Standard"/>
              <w:tabs>
                <w:tab w:val="left" w:pos="1418"/>
                <w:tab w:val="left" w:pos="2835"/>
                <w:tab w:val="left" w:pos="4253"/>
                <w:tab w:val="left" w:pos="5670"/>
                <w:tab w:val="left" w:pos="7088"/>
              </w:tabs>
              <w:spacing w:before="0"/>
              <w:ind w:firstLine="0"/>
              <w:rPr>
                <w:rFonts w:ascii="Times New Roman" w:hAnsi="Times New Roman" w:cs="Times New Roman"/>
                <w:color w:val="auto"/>
                <w:lang w:val="en-US"/>
              </w:rPr>
            </w:pPr>
            <w:r w:rsidRPr="00B5458D">
              <w:rPr>
                <w:rFonts w:ascii="Times New Roman" w:hAnsi="Times New Roman" w:cs="Times New Roman"/>
                <w:color w:val="auto"/>
                <w:lang w:val="en-US"/>
              </w:rPr>
              <w:t>In annex to his Technical Proposal – Appendix No.4, tenderers must enclose the following parts:</w:t>
            </w:r>
          </w:p>
          <w:p w14:paraId="293BD052" w14:textId="128C0190" w:rsidR="001D1987" w:rsidRPr="00B5458D" w:rsidRDefault="00CE42DD">
            <w:pPr>
              <w:numPr>
                <w:ilvl w:val="0"/>
                <w:numId w:val="137"/>
              </w:numPr>
              <w:suppressAutoHyphens w:val="0"/>
              <w:autoSpaceDE w:val="0"/>
              <w:adjustRightInd w:val="0"/>
              <w:ind w:left="48" w:firstLine="312"/>
              <w:contextualSpacing/>
              <w:jc w:val="both"/>
              <w:textAlignment w:val="auto"/>
              <w:rPr>
                <w:iCs/>
                <w:sz w:val="24"/>
                <w:szCs w:val="24"/>
              </w:rPr>
            </w:pPr>
            <w:r>
              <w:rPr>
                <w:iCs/>
                <w:sz w:val="24"/>
                <w:szCs w:val="24"/>
              </w:rPr>
              <w:t xml:space="preserve">Annex </w:t>
            </w:r>
            <w:r w:rsidR="001D1987" w:rsidRPr="00B5458D">
              <w:rPr>
                <w:iCs/>
                <w:sz w:val="24"/>
                <w:szCs w:val="24"/>
              </w:rPr>
              <w:t>4.1</w:t>
            </w:r>
            <w:r w:rsidR="001D1987" w:rsidRPr="00B5458D">
              <w:rPr>
                <w:iCs/>
                <w:sz w:val="24"/>
                <w:szCs w:val="24"/>
                <w:lang w:val="bg-BG"/>
              </w:rPr>
              <w:t>: „</w:t>
            </w:r>
            <w:r w:rsidR="001D1987" w:rsidRPr="00B5458D">
              <w:rPr>
                <w:iCs/>
                <w:sz w:val="24"/>
                <w:szCs w:val="24"/>
              </w:rPr>
              <w:t>Statement on integrity and impartiality according to Template 4.1</w:t>
            </w:r>
            <w:r w:rsidR="001D1987" w:rsidRPr="00B5458D">
              <w:rPr>
                <w:iCs/>
                <w:sz w:val="24"/>
                <w:szCs w:val="24"/>
                <w:lang w:val="bg-BG"/>
              </w:rPr>
              <w:t xml:space="preserve"> </w:t>
            </w:r>
            <w:r w:rsidR="001D1987" w:rsidRPr="00B5458D">
              <w:rPr>
                <w:iCs/>
                <w:sz w:val="24"/>
                <w:szCs w:val="24"/>
              </w:rPr>
              <w:t>to the tender documentation (original);</w:t>
            </w:r>
          </w:p>
          <w:p w14:paraId="70ABF9CF" w14:textId="2024BB1E" w:rsidR="004D6164" w:rsidRPr="00B5458D" w:rsidRDefault="004D6164">
            <w:pPr>
              <w:numPr>
                <w:ilvl w:val="0"/>
                <w:numId w:val="137"/>
              </w:numPr>
              <w:suppressAutoHyphens w:val="0"/>
              <w:autoSpaceDE w:val="0"/>
              <w:adjustRightInd w:val="0"/>
              <w:ind w:left="48" w:firstLine="312"/>
              <w:contextualSpacing/>
              <w:jc w:val="both"/>
              <w:textAlignment w:val="auto"/>
              <w:rPr>
                <w:iCs/>
                <w:sz w:val="24"/>
                <w:szCs w:val="24"/>
              </w:rPr>
            </w:pPr>
            <w:r w:rsidRPr="00B5458D">
              <w:rPr>
                <w:iCs/>
                <w:sz w:val="24"/>
                <w:szCs w:val="24"/>
              </w:rPr>
              <w:t>Annex 4.2</w:t>
            </w:r>
            <w:r w:rsidRPr="00B5458D">
              <w:rPr>
                <w:iCs/>
                <w:sz w:val="24"/>
                <w:szCs w:val="24"/>
                <w:lang w:val="bg-BG"/>
              </w:rPr>
              <w:t>:</w:t>
            </w:r>
            <w:r w:rsidRPr="00B5458D">
              <w:rPr>
                <w:iCs/>
                <w:sz w:val="24"/>
                <w:szCs w:val="24"/>
              </w:rPr>
              <w:t xml:space="preserve"> „Procurement Proposal“ in accordance with the requirements in </w:t>
            </w:r>
            <w:r w:rsidR="00751DDE" w:rsidRPr="00B5458D">
              <w:rPr>
                <w:iCs/>
                <w:sz w:val="24"/>
                <w:szCs w:val="24"/>
              </w:rPr>
              <w:t xml:space="preserve">the </w:t>
            </w:r>
            <w:r w:rsidR="00B5458D" w:rsidRPr="00B5458D">
              <w:rPr>
                <w:iCs/>
                <w:sz w:val="24"/>
                <w:szCs w:val="24"/>
              </w:rPr>
              <w:t>next</w:t>
            </w:r>
            <w:r w:rsidR="00751DDE" w:rsidRPr="00B5458D">
              <w:rPr>
                <w:iCs/>
                <w:sz w:val="24"/>
                <w:szCs w:val="24"/>
              </w:rPr>
              <w:t xml:space="preserve"> sub-</w:t>
            </w:r>
            <w:r w:rsidRPr="00B5458D">
              <w:rPr>
                <w:iCs/>
                <w:sz w:val="24"/>
                <w:szCs w:val="24"/>
              </w:rPr>
              <w:t>point 4.</w:t>
            </w:r>
            <w:r w:rsidR="001D1987" w:rsidRPr="00B5458D">
              <w:rPr>
                <w:iCs/>
                <w:sz w:val="24"/>
                <w:szCs w:val="24"/>
              </w:rPr>
              <w:t>4.</w:t>
            </w:r>
            <w:r w:rsidR="00751DDE" w:rsidRPr="00B5458D">
              <w:rPr>
                <w:iCs/>
                <w:sz w:val="24"/>
                <w:szCs w:val="24"/>
              </w:rPr>
              <w:t>1</w:t>
            </w:r>
            <w:r w:rsidRPr="00B5458D">
              <w:rPr>
                <w:iCs/>
                <w:sz w:val="24"/>
                <w:szCs w:val="24"/>
                <w:lang w:val="bg-BG"/>
              </w:rPr>
              <w:t xml:space="preserve">, </w:t>
            </w:r>
            <w:r w:rsidRPr="00B5458D">
              <w:rPr>
                <w:iCs/>
                <w:sz w:val="24"/>
                <w:szCs w:val="24"/>
              </w:rPr>
              <w:t>including a Work programme</w:t>
            </w:r>
            <w:r w:rsidR="001D1987" w:rsidRPr="00B5458D">
              <w:rPr>
                <w:iCs/>
                <w:sz w:val="24"/>
                <w:szCs w:val="24"/>
              </w:rPr>
              <w:t>;</w:t>
            </w:r>
          </w:p>
          <w:p w14:paraId="374C17D2" w14:textId="3C2B4484" w:rsidR="004D6164" w:rsidRDefault="001D1987">
            <w:pPr>
              <w:pStyle w:val="Standard"/>
              <w:tabs>
                <w:tab w:val="left" w:pos="1418"/>
                <w:tab w:val="left" w:pos="2835"/>
                <w:tab w:val="left" w:pos="4253"/>
                <w:tab w:val="left" w:pos="5670"/>
                <w:tab w:val="left" w:pos="7088"/>
              </w:tabs>
              <w:spacing w:before="0"/>
              <w:ind w:left="48" w:firstLine="0"/>
              <w:rPr>
                <w:rFonts w:ascii="Times New Roman" w:hAnsi="Times New Roman" w:cs="Times New Roman"/>
                <w:color w:val="auto"/>
                <w:lang w:val="en-US"/>
              </w:rPr>
            </w:pPr>
            <w:r w:rsidRPr="00B5458D">
              <w:rPr>
                <w:rFonts w:ascii="Times New Roman" w:hAnsi="Times New Roman" w:cs="Times New Roman"/>
                <w:color w:val="auto"/>
                <w:lang w:val="en-US"/>
              </w:rPr>
              <w:t xml:space="preserve">In point </w:t>
            </w:r>
            <w:r w:rsidR="00A64388">
              <w:rPr>
                <w:rFonts w:ascii="Times New Roman" w:hAnsi="Times New Roman" w:cs="Times New Roman"/>
                <w:color w:val="auto"/>
              </w:rPr>
              <w:t>5</w:t>
            </w:r>
            <w:r w:rsidRPr="00B5458D">
              <w:rPr>
                <w:rFonts w:ascii="Times New Roman" w:hAnsi="Times New Roman" w:cs="Times New Roman"/>
                <w:color w:val="auto"/>
                <w:lang w:val="en-US"/>
              </w:rPr>
              <w:t xml:space="preserve"> of Annex 4 – Technical Proposal, the tenderer should </w:t>
            </w:r>
            <w:r>
              <w:rPr>
                <w:rFonts w:ascii="Times New Roman" w:hAnsi="Times New Roman" w:cs="Times New Roman"/>
                <w:color w:val="auto"/>
                <w:lang w:val="en-US"/>
              </w:rPr>
              <w:t>indicate the proposed activities of final treatment (recovery and/or disposal) of hazardous household wastes by type</w:t>
            </w:r>
            <w:r>
              <w:rPr>
                <w:rFonts w:ascii="Times New Roman" w:hAnsi="Times New Roman" w:cs="Times New Roman"/>
                <w:color w:val="auto"/>
              </w:rPr>
              <w:t xml:space="preserve">, </w:t>
            </w:r>
            <w:r>
              <w:rPr>
                <w:rFonts w:ascii="Times New Roman" w:hAnsi="Times New Roman" w:cs="Times New Roman"/>
                <w:color w:val="auto"/>
                <w:lang w:val="en-US"/>
              </w:rPr>
              <w:t>as well as the facilities where treatment will take place.</w:t>
            </w:r>
          </w:p>
          <w:p w14:paraId="7D3AAE8C" w14:textId="77777777" w:rsidR="0071539E" w:rsidRDefault="0071539E">
            <w:pPr>
              <w:pStyle w:val="Standard"/>
              <w:tabs>
                <w:tab w:val="left" w:pos="1418"/>
                <w:tab w:val="left" w:pos="2835"/>
                <w:tab w:val="left" w:pos="4253"/>
                <w:tab w:val="left" w:pos="5670"/>
                <w:tab w:val="left" w:pos="7088"/>
              </w:tabs>
              <w:spacing w:before="0"/>
              <w:rPr>
                <w:rFonts w:ascii="Times New Roman" w:hAnsi="Times New Roman" w:cs="Times New Roman"/>
                <w:color w:val="auto"/>
                <w:lang w:val="en-US"/>
              </w:rPr>
            </w:pPr>
          </w:p>
          <w:p w14:paraId="766B7F61" w14:textId="77777777" w:rsidR="0072437C" w:rsidRDefault="0072437C">
            <w:pPr>
              <w:pStyle w:val="Standard"/>
              <w:tabs>
                <w:tab w:val="left" w:pos="1418"/>
                <w:tab w:val="left" w:pos="2835"/>
                <w:tab w:val="left" w:pos="4253"/>
                <w:tab w:val="left" w:pos="5670"/>
                <w:tab w:val="left" w:pos="7088"/>
              </w:tabs>
              <w:spacing w:before="0"/>
              <w:rPr>
                <w:rFonts w:ascii="Times New Roman" w:hAnsi="Times New Roman" w:cs="Times New Roman"/>
                <w:color w:val="auto"/>
                <w:lang w:val="en-US"/>
              </w:rPr>
            </w:pPr>
          </w:p>
          <w:p w14:paraId="7A7C5976" w14:textId="77777777" w:rsidR="004555EE" w:rsidRPr="003812B0" w:rsidRDefault="004555EE">
            <w:pPr>
              <w:pStyle w:val="Standard"/>
              <w:tabs>
                <w:tab w:val="left" w:pos="1418"/>
                <w:tab w:val="left" w:pos="2835"/>
                <w:tab w:val="left" w:pos="4253"/>
                <w:tab w:val="left" w:pos="5670"/>
                <w:tab w:val="left" w:pos="7088"/>
              </w:tabs>
              <w:spacing w:before="0"/>
              <w:rPr>
                <w:rFonts w:ascii="Times New Roman" w:hAnsi="Times New Roman" w:cs="Times New Roman"/>
                <w:color w:val="auto"/>
                <w:lang w:val="en-US"/>
              </w:rPr>
            </w:pPr>
          </w:p>
          <w:p w14:paraId="4F473A34" w14:textId="6076563B" w:rsidR="009B6B5E" w:rsidRPr="00751DDE" w:rsidRDefault="009B6B5E">
            <w:pPr>
              <w:pStyle w:val="Standard"/>
              <w:tabs>
                <w:tab w:val="left" w:pos="1418"/>
                <w:tab w:val="left" w:pos="2835"/>
                <w:tab w:val="left" w:pos="4253"/>
                <w:tab w:val="left" w:pos="5670"/>
                <w:tab w:val="left" w:pos="7088"/>
              </w:tabs>
              <w:spacing w:before="0"/>
              <w:ind w:firstLine="0"/>
              <w:rPr>
                <w:rFonts w:ascii="Times New Roman" w:hAnsi="Times New Roman" w:cs="Times New Roman"/>
                <w:b/>
                <w:color w:val="auto"/>
                <w:lang w:val="en-US"/>
              </w:rPr>
            </w:pPr>
            <w:r w:rsidRPr="003812B0">
              <w:rPr>
                <w:rFonts w:ascii="Times New Roman" w:hAnsi="Times New Roman" w:cs="Times New Roman"/>
                <w:b/>
                <w:color w:val="auto"/>
              </w:rPr>
              <w:t>4.4.1. Requirements for the content of the Work P</w:t>
            </w:r>
            <w:r w:rsidR="00751DDE">
              <w:rPr>
                <w:rFonts w:ascii="Times New Roman" w:hAnsi="Times New Roman" w:cs="Times New Roman"/>
                <w:b/>
                <w:color w:val="auto"/>
                <w:lang w:val="en-US"/>
              </w:rPr>
              <w:t>lan</w:t>
            </w:r>
          </w:p>
          <w:p w14:paraId="24163DEE" w14:textId="39792583" w:rsidR="00751DDE" w:rsidRPr="00751DDE" w:rsidRDefault="00751DDE">
            <w:pPr>
              <w:tabs>
                <w:tab w:val="left" w:pos="2298"/>
                <w:tab w:val="left" w:pos="3715"/>
                <w:tab w:val="left" w:pos="5133"/>
                <w:tab w:val="left" w:pos="6550"/>
                <w:tab w:val="left" w:pos="7968"/>
              </w:tabs>
              <w:ind w:left="48"/>
              <w:jc w:val="both"/>
              <w:outlineLvl w:val="0"/>
              <w:rPr>
                <w:rStyle w:val="tlid-translation"/>
                <w:rFonts w:ascii="EUAlbertina" w:hAnsi="EUAlbertina" w:cs="EUAlbertina"/>
                <w:color w:val="000000"/>
                <w:sz w:val="24"/>
                <w:szCs w:val="24"/>
                <w:lang w:val="bg-BG" w:eastAsia="bg-BG"/>
              </w:rPr>
            </w:pPr>
            <w:r w:rsidRPr="00751DDE">
              <w:rPr>
                <w:rStyle w:val="tlid-translation"/>
                <w:sz w:val="24"/>
                <w:szCs w:val="24"/>
              </w:rPr>
              <w:t>The Work Plan is a basic element of the "Procurement Proposal". It is not subject to evaluation, but it should be able to draw conclusions on the capacity of economic operators to carry out similar activities on a wider territorial scale in a more environmentally-friendly and effective way after the pilot project has been completed. The work program must contain suggestions from the participant on the following points:</w:t>
            </w:r>
          </w:p>
          <w:p w14:paraId="5423BFFB" w14:textId="77A0E682" w:rsidR="00787648" w:rsidRPr="00751DDE" w:rsidRDefault="00751DDE">
            <w:pPr>
              <w:tabs>
                <w:tab w:val="left" w:pos="473"/>
                <w:tab w:val="left" w:pos="2298"/>
                <w:tab w:val="left" w:pos="3715"/>
                <w:tab w:val="left" w:pos="5133"/>
                <w:tab w:val="left" w:pos="6550"/>
                <w:tab w:val="left" w:pos="7968"/>
              </w:tabs>
              <w:ind w:left="48" w:firstLine="567"/>
              <w:jc w:val="both"/>
              <w:outlineLvl w:val="0"/>
              <w:rPr>
                <w:sz w:val="24"/>
                <w:szCs w:val="24"/>
              </w:rPr>
            </w:pPr>
            <w:r w:rsidRPr="00751DDE">
              <w:rPr>
                <w:rStyle w:val="tlid-translation"/>
                <w:sz w:val="24"/>
                <w:szCs w:val="24"/>
              </w:rPr>
              <w:t xml:space="preserve">1. </w:t>
            </w:r>
            <w:r w:rsidR="009B6B5E" w:rsidRPr="00751DDE">
              <w:rPr>
                <w:sz w:val="24"/>
                <w:szCs w:val="24"/>
              </w:rPr>
              <w:t xml:space="preserve">Short presentation of the procurement organization </w:t>
            </w:r>
          </w:p>
          <w:p w14:paraId="7EDEACEF" w14:textId="77777777" w:rsidR="00751DDE" w:rsidRPr="00751DDE" w:rsidRDefault="00751DDE">
            <w:pPr>
              <w:tabs>
                <w:tab w:val="left" w:pos="473"/>
                <w:tab w:val="left" w:pos="2298"/>
                <w:tab w:val="left" w:pos="3715"/>
                <w:tab w:val="left" w:pos="5133"/>
                <w:tab w:val="left" w:pos="6550"/>
                <w:tab w:val="left" w:pos="7968"/>
              </w:tabs>
              <w:ind w:left="48" w:firstLine="567"/>
              <w:jc w:val="both"/>
              <w:outlineLvl w:val="0"/>
              <w:rPr>
                <w:rStyle w:val="tlid-translation"/>
                <w:sz w:val="24"/>
                <w:szCs w:val="24"/>
              </w:rPr>
            </w:pPr>
            <w:r w:rsidRPr="00751DDE">
              <w:rPr>
                <w:rStyle w:val="tlid-translation"/>
                <w:sz w:val="24"/>
                <w:szCs w:val="24"/>
              </w:rPr>
              <w:t>- Facilities for the recovery or disposal of waste types;</w:t>
            </w:r>
          </w:p>
          <w:p w14:paraId="22702FC9" w14:textId="77777777" w:rsidR="00751DDE" w:rsidRDefault="00751DDE">
            <w:pPr>
              <w:tabs>
                <w:tab w:val="left" w:pos="473"/>
                <w:tab w:val="left" w:pos="2298"/>
                <w:tab w:val="left" w:pos="3715"/>
                <w:tab w:val="left" w:pos="5133"/>
                <w:tab w:val="left" w:pos="6550"/>
                <w:tab w:val="left" w:pos="7968"/>
              </w:tabs>
              <w:ind w:left="48" w:firstLine="567"/>
              <w:jc w:val="both"/>
              <w:outlineLvl w:val="0"/>
              <w:rPr>
                <w:rStyle w:val="tlid-translation"/>
                <w:sz w:val="24"/>
                <w:szCs w:val="24"/>
              </w:rPr>
            </w:pPr>
            <w:r w:rsidRPr="00751DDE">
              <w:rPr>
                <w:rStyle w:val="tlid-translation"/>
                <w:sz w:val="24"/>
                <w:szCs w:val="24"/>
              </w:rPr>
              <w:t>- Intermediate sites for temporary storage if used;</w:t>
            </w:r>
          </w:p>
          <w:p w14:paraId="24EF2D3B" w14:textId="44E5E69F" w:rsidR="00751DDE" w:rsidRPr="00751DDE" w:rsidRDefault="00751DDE">
            <w:pPr>
              <w:tabs>
                <w:tab w:val="left" w:pos="473"/>
                <w:tab w:val="left" w:pos="2298"/>
                <w:tab w:val="left" w:pos="3715"/>
                <w:tab w:val="left" w:pos="5133"/>
                <w:tab w:val="left" w:pos="6550"/>
                <w:tab w:val="left" w:pos="7968"/>
              </w:tabs>
              <w:ind w:left="48" w:firstLine="567"/>
              <w:jc w:val="both"/>
              <w:outlineLvl w:val="0"/>
              <w:rPr>
                <w:rStyle w:val="tlid-translation"/>
                <w:sz w:val="24"/>
                <w:szCs w:val="24"/>
              </w:rPr>
            </w:pPr>
            <w:r w:rsidRPr="00751DDE">
              <w:rPr>
                <w:rStyle w:val="tlid-translation"/>
                <w:sz w:val="24"/>
                <w:szCs w:val="24"/>
              </w:rPr>
              <w:t>- Transport routes from individual pilot centers to recovery and disposal facilities and intermediate sites as well as from intermediate sites to treatment facilities;</w:t>
            </w:r>
          </w:p>
          <w:p w14:paraId="2FA48BF5" w14:textId="77777777" w:rsidR="00751DDE" w:rsidRPr="00751DDE" w:rsidRDefault="00751DDE">
            <w:pPr>
              <w:tabs>
                <w:tab w:val="left" w:pos="473"/>
                <w:tab w:val="left" w:pos="2298"/>
                <w:tab w:val="left" w:pos="3715"/>
                <w:tab w:val="left" w:pos="5133"/>
                <w:tab w:val="left" w:pos="6550"/>
                <w:tab w:val="left" w:pos="7968"/>
              </w:tabs>
              <w:ind w:left="48" w:firstLine="567"/>
              <w:jc w:val="both"/>
              <w:outlineLvl w:val="0"/>
              <w:rPr>
                <w:rStyle w:val="tlid-translation"/>
                <w:sz w:val="24"/>
                <w:szCs w:val="24"/>
              </w:rPr>
            </w:pPr>
            <w:r w:rsidRPr="00751DDE">
              <w:rPr>
                <w:rStyle w:val="tlid-translation"/>
                <w:sz w:val="24"/>
                <w:szCs w:val="24"/>
              </w:rPr>
              <w:t>- General measures to ensure safe and healthy working conditions;</w:t>
            </w:r>
          </w:p>
          <w:p w14:paraId="7564811E" w14:textId="77777777" w:rsidR="00751DDE" w:rsidRPr="00751DDE" w:rsidRDefault="00751DDE">
            <w:pPr>
              <w:tabs>
                <w:tab w:val="left" w:pos="473"/>
                <w:tab w:val="left" w:pos="2298"/>
                <w:tab w:val="left" w:pos="3715"/>
                <w:tab w:val="left" w:pos="5133"/>
                <w:tab w:val="left" w:pos="6550"/>
                <w:tab w:val="left" w:pos="7968"/>
              </w:tabs>
              <w:ind w:left="48" w:firstLine="567"/>
              <w:jc w:val="both"/>
              <w:outlineLvl w:val="0"/>
              <w:rPr>
                <w:rStyle w:val="tlid-translation"/>
                <w:sz w:val="24"/>
                <w:szCs w:val="24"/>
              </w:rPr>
            </w:pPr>
            <w:r w:rsidRPr="00751DDE">
              <w:rPr>
                <w:rStyle w:val="tlid-translation"/>
                <w:sz w:val="24"/>
                <w:szCs w:val="24"/>
              </w:rPr>
              <w:t>- Common measures for emergency and environmental protection;</w:t>
            </w:r>
          </w:p>
          <w:p w14:paraId="6F3DA88E" w14:textId="071B0128" w:rsidR="009B6B5E" w:rsidRPr="00751DDE" w:rsidRDefault="00751DDE">
            <w:pPr>
              <w:tabs>
                <w:tab w:val="left" w:pos="473"/>
                <w:tab w:val="left" w:pos="2298"/>
                <w:tab w:val="left" w:pos="3715"/>
                <w:tab w:val="left" w:pos="5133"/>
                <w:tab w:val="left" w:pos="6550"/>
                <w:tab w:val="left" w:pos="7968"/>
              </w:tabs>
              <w:ind w:left="48" w:firstLine="567"/>
              <w:jc w:val="both"/>
              <w:outlineLvl w:val="0"/>
              <w:rPr>
                <w:sz w:val="24"/>
                <w:szCs w:val="24"/>
              </w:rPr>
            </w:pPr>
            <w:r w:rsidRPr="00751DDE">
              <w:rPr>
                <w:rStyle w:val="tlid-translation"/>
                <w:sz w:val="24"/>
                <w:szCs w:val="24"/>
              </w:rPr>
              <w:t>2. Schedule / Schedule for execution of the procurement.</w:t>
            </w:r>
          </w:p>
          <w:p w14:paraId="2B784C7E" w14:textId="77777777" w:rsidR="00F87A35" w:rsidRDefault="00F87A35">
            <w:pPr>
              <w:pStyle w:val="ListParagraph"/>
              <w:spacing w:after="0" w:line="240" w:lineRule="auto"/>
              <w:rPr>
                <w:rFonts w:ascii="Times New Roman" w:hAnsi="Times New Roman" w:cs="Times New Roman"/>
                <w:color w:val="auto"/>
                <w:sz w:val="24"/>
                <w:szCs w:val="24"/>
              </w:rPr>
            </w:pPr>
          </w:p>
          <w:p w14:paraId="411B4FD2" w14:textId="77777777" w:rsidR="00CE27FF" w:rsidRPr="003812B0" w:rsidRDefault="00EA5D5A">
            <w:pPr>
              <w:pStyle w:val="Heading2"/>
              <w:pBdr>
                <w:top w:val="none" w:sz="0" w:space="0" w:color="auto"/>
                <w:left w:val="none" w:sz="0" w:space="0" w:color="auto"/>
              </w:pBdr>
              <w:spacing w:before="0" w:after="0"/>
              <w:rPr>
                <w:rFonts w:ascii="Times New Roman" w:hAnsi="Times New Roman" w:cs="Times New Roman"/>
                <w:color w:val="auto"/>
                <w:sz w:val="24"/>
                <w:szCs w:val="24"/>
                <w:lang w:val="en-US"/>
              </w:rPr>
            </w:pPr>
            <w:r w:rsidRPr="003812B0">
              <w:rPr>
                <w:rFonts w:ascii="Times New Roman" w:hAnsi="Times New Roman" w:cs="Times New Roman"/>
                <w:color w:val="auto"/>
                <w:sz w:val="24"/>
                <w:szCs w:val="24"/>
              </w:rPr>
              <w:t xml:space="preserve">4.5 </w:t>
            </w:r>
            <w:r w:rsidR="00CE27FF" w:rsidRPr="003812B0">
              <w:rPr>
                <w:rFonts w:ascii="Times New Roman" w:hAnsi="Times New Roman" w:cs="Times New Roman"/>
                <w:color w:val="auto"/>
                <w:sz w:val="24"/>
                <w:szCs w:val="24"/>
                <w:lang w:val="en-US"/>
              </w:rPr>
              <w:t>L</w:t>
            </w:r>
            <w:r w:rsidR="00434BE0" w:rsidRPr="003812B0">
              <w:rPr>
                <w:rFonts w:ascii="Times New Roman" w:hAnsi="Times New Roman" w:cs="Times New Roman"/>
                <w:color w:val="auto"/>
                <w:sz w:val="24"/>
                <w:szCs w:val="24"/>
                <w:lang w:val="en-US"/>
              </w:rPr>
              <w:t>anguage requirements</w:t>
            </w:r>
          </w:p>
          <w:p w14:paraId="46833B84" w14:textId="3FBA3497" w:rsidR="00CE27FF" w:rsidRPr="003812B0" w:rsidRDefault="00CE27FF">
            <w:pPr>
              <w:pStyle w:val="Standard"/>
              <w:spacing w:before="0"/>
              <w:ind w:firstLine="0"/>
              <w:outlineLvl w:val="0"/>
              <w:rPr>
                <w:rFonts w:ascii="Times New Roman" w:hAnsi="Times New Roman" w:cs="Times New Roman"/>
                <w:color w:val="auto"/>
              </w:rPr>
            </w:pPr>
            <w:r w:rsidRPr="003812B0">
              <w:rPr>
                <w:rFonts w:ascii="Times New Roman" w:hAnsi="Times New Roman" w:cs="Times New Roman"/>
                <w:color w:val="auto"/>
              </w:rPr>
              <w:t>The documents prepared by the contractor must be</w:t>
            </w:r>
            <w:r w:rsidR="00D4697A">
              <w:rPr>
                <w:rFonts w:ascii="Times New Roman" w:hAnsi="Times New Roman" w:cs="Times New Roman"/>
                <w:color w:val="auto"/>
                <w:lang w:val="en-US"/>
              </w:rPr>
              <w:t xml:space="preserve"> </w:t>
            </w:r>
            <w:r w:rsidRPr="003812B0">
              <w:rPr>
                <w:rFonts w:ascii="Times New Roman" w:hAnsi="Times New Roman" w:cs="Times New Roman"/>
                <w:color w:val="auto"/>
              </w:rPr>
              <w:t>in Bulgarian and English. All attached administrative documents in Bulgarian or any other language other than English, required to prove performance, must be accompanied by 1 (one) paper copy, translated into English (unless bilingual in the original, the second language being English).</w:t>
            </w:r>
          </w:p>
          <w:p w14:paraId="338F0494" w14:textId="77777777" w:rsidR="00434BE0" w:rsidRPr="003812B0" w:rsidRDefault="00CE27FF">
            <w:pPr>
              <w:pStyle w:val="Standard"/>
              <w:spacing w:before="0"/>
              <w:ind w:firstLine="0"/>
              <w:outlineLvl w:val="0"/>
              <w:rPr>
                <w:rFonts w:ascii="Times New Roman" w:hAnsi="Times New Roman" w:cs="Times New Roman"/>
                <w:color w:val="auto"/>
                <w:lang w:val="en-US"/>
              </w:rPr>
            </w:pPr>
            <w:r w:rsidRPr="003812B0">
              <w:rPr>
                <w:rFonts w:ascii="Times New Roman" w:hAnsi="Times New Roman" w:cs="Times New Roman"/>
                <w:color w:val="auto"/>
              </w:rPr>
              <w:t>Documents submitted in electronic form must be identical to those provided on paper.</w:t>
            </w:r>
          </w:p>
          <w:p w14:paraId="10AF8280" w14:textId="77777777" w:rsidR="00434BE0" w:rsidRDefault="00434BE0">
            <w:pPr>
              <w:pStyle w:val="Standard"/>
              <w:spacing w:before="0"/>
              <w:ind w:firstLine="0"/>
              <w:outlineLvl w:val="0"/>
              <w:rPr>
                <w:rFonts w:ascii="Times New Roman" w:hAnsi="Times New Roman" w:cs="Times New Roman"/>
                <w:color w:val="auto"/>
                <w:lang w:val="en-US"/>
              </w:rPr>
            </w:pPr>
          </w:p>
          <w:p w14:paraId="5190151F" w14:textId="77777777" w:rsidR="00001650" w:rsidRDefault="00001650">
            <w:pPr>
              <w:pStyle w:val="Standard"/>
              <w:spacing w:before="0"/>
              <w:ind w:firstLine="0"/>
              <w:outlineLvl w:val="0"/>
              <w:rPr>
                <w:rFonts w:ascii="Times New Roman" w:hAnsi="Times New Roman" w:cs="Times New Roman"/>
                <w:color w:val="auto"/>
                <w:lang w:val="en-US"/>
              </w:rPr>
            </w:pPr>
          </w:p>
          <w:p w14:paraId="382E2F15" w14:textId="013577D9" w:rsidR="00D8081C" w:rsidRPr="003812B0" w:rsidRDefault="00D8081C">
            <w:pPr>
              <w:pStyle w:val="Standard"/>
              <w:spacing w:before="0"/>
              <w:ind w:firstLine="0"/>
              <w:rPr>
                <w:rFonts w:ascii="Times New Roman" w:hAnsi="Times New Roman" w:cs="Times New Roman"/>
                <w:b/>
                <w:color w:val="auto"/>
                <w:lang w:val="en-US"/>
              </w:rPr>
            </w:pPr>
            <w:r w:rsidRPr="003812B0">
              <w:rPr>
                <w:rFonts w:ascii="Times New Roman" w:hAnsi="Times New Roman" w:cs="Times New Roman"/>
                <w:b/>
                <w:color w:val="auto"/>
                <w:lang w:val="en-US"/>
              </w:rPr>
              <w:t xml:space="preserve">V. PROTOCOLS </w:t>
            </w:r>
            <w:r w:rsidR="00A5639A">
              <w:rPr>
                <w:rFonts w:ascii="Times New Roman" w:hAnsi="Times New Roman" w:cs="Times New Roman"/>
                <w:b/>
                <w:color w:val="auto"/>
                <w:lang w:val="en-US"/>
              </w:rPr>
              <w:t xml:space="preserve">and DECLARATION </w:t>
            </w:r>
            <w:r w:rsidRPr="003812B0">
              <w:rPr>
                <w:rFonts w:ascii="Times New Roman" w:hAnsi="Times New Roman" w:cs="Times New Roman"/>
                <w:b/>
                <w:color w:val="auto"/>
                <w:lang w:val="en-US"/>
              </w:rPr>
              <w:t>ON THE PUBLIC PROCUREMENT CONTRACT</w:t>
            </w:r>
          </w:p>
          <w:p w14:paraId="16599049" w14:textId="3F5BAF28" w:rsidR="00787648" w:rsidRPr="00070E3D" w:rsidRDefault="00D4697A">
            <w:pPr>
              <w:pStyle w:val="Standard"/>
              <w:spacing w:before="0"/>
              <w:ind w:firstLine="48"/>
              <w:outlineLvl w:val="0"/>
              <w:rPr>
                <w:rFonts w:ascii="Times New Roman" w:hAnsi="Times New Roman" w:cs="Times New Roman"/>
                <w:color w:val="auto"/>
                <w:lang w:val="en-US"/>
              </w:rPr>
            </w:pPr>
            <w:r>
              <w:rPr>
                <w:rFonts w:ascii="Times New Roman" w:hAnsi="Times New Roman" w:cs="Times New Roman"/>
                <w:color w:val="auto"/>
              </w:rPr>
              <w:t>5.1</w:t>
            </w:r>
            <w:r w:rsidRPr="00070E3D">
              <w:rPr>
                <w:rFonts w:ascii="Times New Roman" w:hAnsi="Times New Roman" w:cs="Times New Roman"/>
                <w:color w:val="auto"/>
              </w:rPr>
              <w:t xml:space="preserve">. </w:t>
            </w:r>
            <w:r w:rsidR="00CE27FF" w:rsidRPr="00070E3D">
              <w:rPr>
                <w:rFonts w:ascii="Times New Roman" w:hAnsi="Times New Roman" w:cs="Times New Roman"/>
                <w:color w:val="auto"/>
              </w:rPr>
              <w:t xml:space="preserve">Hand-over Protocol </w:t>
            </w:r>
            <w:r w:rsidR="00787648" w:rsidRPr="00070E3D">
              <w:rPr>
                <w:rFonts w:ascii="Times New Roman" w:hAnsi="Times New Roman" w:cs="Times New Roman"/>
                <w:color w:val="auto"/>
              </w:rPr>
              <w:t xml:space="preserve">(Annex </w:t>
            </w:r>
            <w:r w:rsidR="00835B8D" w:rsidRPr="00070E3D">
              <w:rPr>
                <w:rFonts w:ascii="Times New Roman" w:hAnsi="Times New Roman" w:cs="Times New Roman"/>
                <w:color w:val="auto"/>
                <w:lang w:val="en-US"/>
              </w:rPr>
              <w:t>No</w:t>
            </w:r>
            <w:r w:rsidR="00835B8D" w:rsidRPr="00070E3D">
              <w:rPr>
                <w:rFonts w:ascii="Times New Roman" w:hAnsi="Times New Roman" w:cs="Times New Roman"/>
                <w:color w:val="auto"/>
              </w:rPr>
              <w:t xml:space="preserve"> </w:t>
            </w:r>
            <w:r w:rsidR="00787648" w:rsidRPr="00070E3D">
              <w:rPr>
                <w:rFonts w:ascii="Times New Roman" w:hAnsi="Times New Roman" w:cs="Times New Roman"/>
                <w:color w:val="auto"/>
              </w:rPr>
              <w:t>1 to th</w:t>
            </w:r>
            <w:r w:rsidRPr="00070E3D">
              <w:rPr>
                <w:rFonts w:ascii="Times New Roman" w:hAnsi="Times New Roman" w:cs="Times New Roman"/>
                <w:color w:val="auto"/>
                <w:lang w:val="en-US"/>
              </w:rPr>
              <w:t>is</w:t>
            </w:r>
            <w:r w:rsidR="00787648" w:rsidRPr="00070E3D">
              <w:rPr>
                <w:rFonts w:ascii="Times New Roman" w:hAnsi="Times New Roman" w:cs="Times New Roman"/>
                <w:color w:val="auto"/>
              </w:rPr>
              <w:t xml:space="preserve"> </w:t>
            </w:r>
            <w:r w:rsidRPr="00070E3D">
              <w:rPr>
                <w:rFonts w:ascii="Times New Roman" w:hAnsi="Times New Roman" w:cs="Times New Roman"/>
                <w:color w:val="auto"/>
                <w:lang w:val="en-US"/>
              </w:rPr>
              <w:t>specification</w:t>
            </w:r>
            <w:r w:rsidR="00787648" w:rsidRPr="00070E3D">
              <w:rPr>
                <w:rFonts w:ascii="Times New Roman" w:hAnsi="Times New Roman" w:cs="Times New Roman"/>
                <w:color w:val="auto"/>
              </w:rPr>
              <w:t>)</w:t>
            </w:r>
            <w:r w:rsidRPr="00070E3D">
              <w:rPr>
                <w:rFonts w:ascii="Times New Roman" w:hAnsi="Times New Roman" w:cs="Times New Roman"/>
                <w:color w:val="auto"/>
                <w:lang w:val="en-US"/>
              </w:rPr>
              <w:t>;</w:t>
            </w:r>
          </w:p>
          <w:p w14:paraId="7BF7DE4D" w14:textId="7310E1D9" w:rsidR="00D13412" w:rsidRPr="00125A3D" w:rsidRDefault="00D4697A">
            <w:pPr>
              <w:pStyle w:val="Standard"/>
              <w:spacing w:before="0"/>
              <w:ind w:firstLine="72"/>
              <w:outlineLvl w:val="0"/>
              <w:rPr>
                <w:rFonts w:ascii="Times New Roman" w:hAnsi="Times New Roman" w:cs="Times New Roman"/>
              </w:rPr>
            </w:pPr>
            <w:r w:rsidRPr="00070E3D">
              <w:rPr>
                <w:rStyle w:val="tlid-translation"/>
                <w:rFonts w:ascii="Times New Roman" w:hAnsi="Times New Roman" w:cs="Times New Roman"/>
              </w:rPr>
              <w:t xml:space="preserve">5.2. Bilateral protocols between the </w:t>
            </w:r>
            <w:r w:rsidRPr="00070E3D">
              <w:rPr>
                <w:rStyle w:val="tlid-translation"/>
                <w:rFonts w:ascii="Times New Roman" w:hAnsi="Times New Roman" w:cs="Times New Roman"/>
                <w:lang w:val="en-US"/>
              </w:rPr>
              <w:t>C</w:t>
            </w:r>
            <w:r w:rsidRPr="00070E3D">
              <w:rPr>
                <w:rStyle w:val="tlid-translation"/>
                <w:rFonts w:ascii="Times New Roman" w:hAnsi="Times New Roman" w:cs="Times New Roman"/>
              </w:rPr>
              <w:t xml:space="preserve">contractor and the </w:t>
            </w:r>
            <w:r w:rsidRPr="00070E3D">
              <w:rPr>
                <w:rStyle w:val="tlid-translation"/>
                <w:rFonts w:ascii="Times New Roman" w:hAnsi="Times New Roman" w:cs="Times New Roman"/>
                <w:lang w:val="en-US"/>
              </w:rPr>
              <w:t>Contracting Authority</w:t>
            </w:r>
            <w:r w:rsidRPr="00070E3D">
              <w:rPr>
                <w:rStyle w:val="tlid-translation"/>
                <w:rFonts w:ascii="Times New Roman" w:hAnsi="Times New Roman" w:cs="Times New Roman"/>
              </w:rPr>
              <w:t xml:space="preserve"> for the acceptance of the activity carried out, which are drawn up prior to the payment of the contract;</w:t>
            </w:r>
            <w:r w:rsidRPr="00070E3D">
              <w:rPr>
                <w:rFonts w:ascii="Times New Roman" w:hAnsi="Times New Roman" w:cs="Times New Roman"/>
              </w:rPr>
              <w:br/>
            </w:r>
            <w:r w:rsidRPr="00070E3D">
              <w:rPr>
                <w:rStyle w:val="tlid-translation"/>
                <w:rFonts w:ascii="Times New Roman" w:hAnsi="Times New Roman" w:cs="Times New Roman"/>
              </w:rPr>
              <w:t>5.3. Statement of the final treatment facility of the waste delivered for final disposal (Annex 2 to this specification).</w:t>
            </w:r>
          </w:p>
          <w:p w14:paraId="6F18332B" w14:textId="77777777" w:rsidR="00C06364" w:rsidRDefault="00C06364">
            <w:pPr>
              <w:pStyle w:val="Standard"/>
              <w:spacing w:before="0"/>
              <w:ind w:firstLine="72"/>
              <w:outlineLvl w:val="0"/>
              <w:rPr>
                <w:rFonts w:ascii="Times New Roman" w:hAnsi="Times New Roman" w:cs="Times New Roman"/>
                <w:b/>
                <w:color w:val="auto"/>
              </w:rPr>
            </w:pPr>
          </w:p>
          <w:p w14:paraId="78FA04C6" w14:textId="77777777" w:rsidR="00D13412" w:rsidRPr="003812B0" w:rsidRDefault="00D13412">
            <w:pPr>
              <w:pStyle w:val="Standard"/>
              <w:spacing w:before="0"/>
              <w:ind w:firstLine="74"/>
              <w:outlineLvl w:val="0"/>
              <w:rPr>
                <w:rFonts w:ascii="Times New Roman" w:hAnsi="Times New Roman" w:cs="Times New Roman"/>
                <w:b/>
                <w:color w:val="auto"/>
              </w:rPr>
            </w:pPr>
            <w:r w:rsidRPr="003812B0">
              <w:rPr>
                <w:rFonts w:ascii="Times New Roman" w:hAnsi="Times New Roman" w:cs="Times New Roman"/>
                <w:b/>
                <w:color w:val="auto"/>
              </w:rPr>
              <w:t>VI. DEFINITIONS</w:t>
            </w:r>
          </w:p>
          <w:p w14:paraId="2A96265A" w14:textId="77777777"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ru-RU"/>
              </w:rPr>
              <w:t>„</w:t>
            </w:r>
            <w:r w:rsidRPr="00835B8D">
              <w:rPr>
                <w:rFonts w:ascii="Times New Roman" w:hAnsi="Times New Roman" w:cs="Times New Roman"/>
                <w:b/>
                <w:bCs/>
                <w:sz w:val="24"/>
                <w:szCs w:val="24"/>
                <w:lang w:val="en-GB"/>
              </w:rPr>
              <w:t>Contracting Authority</w:t>
            </w:r>
            <w:r w:rsidRPr="00835B8D">
              <w:rPr>
                <w:rFonts w:ascii="Times New Roman" w:hAnsi="Times New Roman" w:cs="Times New Roman"/>
                <w:sz w:val="24"/>
                <w:szCs w:val="24"/>
                <w:lang w:val="en-GB"/>
              </w:rPr>
              <w:t>” is EMEPA, represented by the Executive director;</w:t>
            </w:r>
          </w:p>
          <w:p w14:paraId="5D4A1F70" w14:textId="598F68C6"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bCs/>
                <w:sz w:val="24"/>
                <w:szCs w:val="24"/>
                <w:lang w:val="en-GB"/>
              </w:rPr>
              <w:t xml:space="preserve">Performance guarantee </w:t>
            </w:r>
            <w:r w:rsidR="00835B8D">
              <w:rPr>
                <w:rFonts w:ascii="Times New Roman" w:hAnsi="Times New Roman" w:cs="Times New Roman"/>
                <w:b/>
                <w:bCs/>
                <w:sz w:val="24"/>
                <w:szCs w:val="24"/>
                <w:lang w:val="en-GB"/>
              </w:rPr>
              <w:t xml:space="preserve">for execution of </w:t>
            </w:r>
            <w:r w:rsidRPr="00835B8D">
              <w:rPr>
                <w:rFonts w:ascii="Times New Roman" w:hAnsi="Times New Roman" w:cs="Times New Roman"/>
                <w:b/>
                <w:bCs/>
                <w:sz w:val="24"/>
                <w:szCs w:val="24"/>
                <w:lang w:val="en-GB"/>
              </w:rPr>
              <w:t xml:space="preserve"> the contract</w:t>
            </w:r>
            <w:r w:rsidRPr="00835B8D">
              <w:rPr>
                <w:rFonts w:ascii="Times New Roman" w:hAnsi="Times New Roman" w:cs="Times New Roman"/>
                <w:sz w:val="24"/>
                <w:szCs w:val="24"/>
                <w:lang w:val="en-GB"/>
              </w:rPr>
              <w:t xml:space="preserve">” means a cash deposit in </w:t>
            </w:r>
            <w:r w:rsidR="00835B8D">
              <w:rPr>
                <w:rFonts w:ascii="Times New Roman" w:hAnsi="Times New Roman" w:cs="Times New Roman"/>
                <w:sz w:val="24"/>
                <w:szCs w:val="24"/>
                <w:lang w:val="en-GB"/>
              </w:rPr>
              <w:t>the c</w:t>
            </w:r>
            <w:r w:rsidRPr="00835B8D">
              <w:rPr>
                <w:rFonts w:ascii="Times New Roman" w:hAnsi="Times New Roman" w:cs="Times New Roman"/>
                <w:sz w:val="24"/>
                <w:szCs w:val="24"/>
                <w:lang w:val="en-GB"/>
              </w:rPr>
              <w:t>umulati</w:t>
            </w:r>
            <w:r w:rsidR="00835B8D">
              <w:rPr>
                <w:rFonts w:ascii="Times New Roman" w:hAnsi="Times New Roman" w:cs="Times New Roman"/>
                <w:sz w:val="24"/>
                <w:szCs w:val="24"/>
                <w:lang w:val="en-GB"/>
              </w:rPr>
              <w:t>ve</w:t>
            </w:r>
            <w:r w:rsidRPr="00835B8D">
              <w:rPr>
                <w:rFonts w:ascii="Times New Roman" w:hAnsi="Times New Roman" w:cs="Times New Roman"/>
                <w:sz w:val="24"/>
                <w:szCs w:val="24"/>
                <w:lang w:val="en-GB"/>
              </w:rPr>
              <w:t xml:space="preserve"> account of the CONTRACTING AUTHORITY or </w:t>
            </w:r>
            <w:r w:rsidR="00835B8D">
              <w:rPr>
                <w:rFonts w:ascii="Times New Roman" w:hAnsi="Times New Roman" w:cs="Times New Roman"/>
                <w:sz w:val="24"/>
                <w:szCs w:val="24"/>
                <w:lang w:val="en-GB"/>
              </w:rPr>
              <w:t xml:space="preserve">an </w:t>
            </w:r>
            <w:r w:rsidRPr="00835B8D">
              <w:rPr>
                <w:rFonts w:ascii="Times New Roman" w:hAnsi="Times New Roman" w:cs="Times New Roman"/>
                <w:sz w:val="24"/>
                <w:szCs w:val="24"/>
                <w:lang w:val="en-GB"/>
              </w:rPr>
              <w:t xml:space="preserve">unconditional irrevocable bank guarantee, which </w:t>
            </w:r>
            <w:r w:rsidR="00835B8D">
              <w:rPr>
                <w:rFonts w:ascii="Times New Roman" w:hAnsi="Times New Roman" w:cs="Times New Roman"/>
                <w:sz w:val="24"/>
                <w:szCs w:val="24"/>
                <w:lang w:val="en-GB"/>
              </w:rPr>
              <w:t xml:space="preserve">covers the </w:t>
            </w:r>
            <w:r w:rsidRPr="00835B8D">
              <w:rPr>
                <w:rFonts w:ascii="Times New Roman" w:hAnsi="Times New Roman" w:cs="Times New Roman"/>
                <w:sz w:val="24"/>
                <w:szCs w:val="24"/>
                <w:lang w:val="en-GB"/>
              </w:rPr>
              <w:t>CONTRACTOR obligations under this Contract or insurance that provides coverage of the responsibilities of the CONTRACTOR;</w:t>
            </w:r>
          </w:p>
          <w:p w14:paraId="7FA4F63B" w14:textId="0F5B29A2"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“Implementation Schedule/Calendar schedule"</w:t>
            </w:r>
            <w:r w:rsidRPr="00835B8D">
              <w:rPr>
                <w:rFonts w:ascii="Times New Roman" w:hAnsi="Times New Roman" w:cs="Times New Roman"/>
                <w:bCs/>
                <w:sz w:val="24"/>
                <w:szCs w:val="24"/>
                <w:lang w:val="en-GB"/>
              </w:rPr>
              <w:t xml:space="preserve">means a calendar timetable of the CONTRACTOR to implement the </w:t>
            </w:r>
            <w:r w:rsidR="00835B8D">
              <w:rPr>
                <w:rFonts w:ascii="Times New Roman" w:hAnsi="Times New Roman" w:cs="Times New Roman"/>
                <w:bCs/>
                <w:sz w:val="24"/>
                <w:szCs w:val="24"/>
                <w:lang w:val="en-GB"/>
              </w:rPr>
              <w:t>procurement</w:t>
            </w:r>
            <w:r w:rsidRPr="00835B8D">
              <w:rPr>
                <w:rFonts w:ascii="Times New Roman" w:hAnsi="Times New Roman" w:cs="Times New Roman"/>
                <w:bCs/>
                <w:sz w:val="24"/>
                <w:szCs w:val="24"/>
                <w:lang w:val="en-GB"/>
              </w:rPr>
              <w:t xml:space="preserve">, which is prepared and submitted to the </w:t>
            </w:r>
            <w:r w:rsidRPr="00835B8D">
              <w:rPr>
                <w:rFonts w:ascii="Times New Roman" w:hAnsi="Times New Roman" w:cs="Times New Roman"/>
                <w:sz w:val="24"/>
                <w:szCs w:val="24"/>
                <w:lang w:val="en-GB"/>
              </w:rPr>
              <w:t>CONTRACTING AUTHORITY</w:t>
            </w:r>
            <w:r w:rsidRPr="00835B8D">
              <w:rPr>
                <w:rFonts w:ascii="Times New Roman" w:hAnsi="Times New Roman" w:cs="Times New Roman"/>
                <w:bCs/>
                <w:sz w:val="24"/>
                <w:szCs w:val="24"/>
                <w:lang w:val="en-GB"/>
              </w:rPr>
              <w:t xml:space="preserve"> with the </w:t>
            </w:r>
            <w:r w:rsidR="00835B8D">
              <w:rPr>
                <w:rFonts w:ascii="Times New Roman" w:hAnsi="Times New Roman" w:cs="Times New Roman"/>
                <w:bCs/>
                <w:sz w:val="24"/>
                <w:szCs w:val="24"/>
                <w:lang w:val="en-GB"/>
              </w:rPr>
              <w:t>I</w:t>
            </w:r>
            <w:r w:rsidRPr="00835B8D">
              <w:rPr>
                <w:rFonts w:ascii="Times New Roman" w:hAnsi="Times New Roman" w:cs="Times New Roman"/>
                <w:bCs/>
                <w:sz w:val="24"/>
                <w:szCs w:val="24"/>
                <w:lang w:val="en-GB"/>
              </w:rPr>
              <w:t>nception report;</w:t>
            </w:r>
          </w:p>
          <w:p w14:paraId="768740DF" w14:textId="77777777"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 xml:space="preserve">“Contract activities" </w:t>
            </w:r>
            <w:r w:rsidRPr="00835B8D">
              <w:rPr>
                <w:rFonts w:ascii="Times New Roman" w:hAnsi="Times New Roman" w:cs="Times New Roman"/>
                <w:bCs/>
                <w:sz w:val="24"/>
                <w:szCs w:val="24"/>
                <w:lang w:val="en-GB"/>
              </w:rPr>
              <w:t>means the activities described in the Technical Specification for this procurement, which specification is an integral part of this contract;</w:t>
            </w:r>
          </w:p>
          <w:p w14:paraId="3DD0AC90" w14:textId="77777777"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 xml:space="preserve">“Contract" </w:t>
            </w:r>
            <w:r w:rsidRPr="00835B8D">
              <w:rPr>
                <w:rFonts w:ascii="Times New Roman" w:hAnsi="Times New Roman" w:cs="Times New Roman"/>
                <w:bCs/>
                <w:sz w:val="24"/>
                <w:szCs w:val="24"/>
                <w:lang w:val="en-GB"/>
              </w:rPr>
              <w:t xml:space="preserve">means this contract, incl. Preamble and applications, and accepted by the </w:t>
            </w:r>
            <w:r w:rsidRPr="00835B8D">
              <w:rPr>
                <w:rFonts w:ascii="Times New Roman" w:hAnsi="Times New Roman" w:cs="Times New Roman"/>
                <w:sz w:val="24"/>
                <w:szCs w:val="24"/>
                <w:lang w:val="en-GB"/>
              </w:rPr>
              <w:t>CONTRACTING AUTHORITY</w:t>
            </w:r>
            <w:r w:rsidRPr="00835B8D">
              <w:rPr>
                <w:rFonts w:ascii="Times New Roman" w:hAnsi="Times New Roman" w:cs="Times New Roman"/>
                <w:bCs/>
                <w:sz w:val="24"/>
                <w:szCs w:val="24"/>
                <w:lang w:val="en-GB"/>
              </w:rPr>
              <w:t xml:space="preserve">offer of the </w:t>
            </w:r>
            <w:r w:rsidRPr="00835B8D">
              <w:rPr>
                <w:rFonts w:ascii="Times New Roman" w:hAnsi="Times New Roman" w:cs="Times New Roman"/>
                <w:sz w:val="24"/>
                <w:szCs w:val="24"/>
                <w:lang w:val="en-US"/>
              </w:rPr>
              <w:t>CONTRACTOR</w:t>
            </w:r>
            <w:r w:rsidRPr="00835B8D">
              <w:rPr>
                <w:rFonts w:ascii="Times New Roman" w:hAnsi="Times New Roman" w:cs="Times New Roman"/>
                <w:bCs/>
                <w:sz w:val="24"/>
                <w:szCs w:val="24"/>
                <w:lang w:val="en-GB"/>
              </w:rPr>
              <w:t xml:space="preserve"> for execution of the contract;</w:t>
            </w:r>
          </w:p>
          <w:p w14:paraId="7F11E7F5" w14:textId="403CC41C"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bCs/>
                <w:sz w:val="24"/>
                <w:szCs w:val="24"/>
                <w:lang w:val="en-GB"/>
              </w:rPr>
              <w:t xml:space="preserve">Team" </w:t>
            </w:r>
            <w:r w:rsidRPr="00835B8D">
              <w:rPr>
                <w:rFonts w:ascii="Times New Roman" w:hAnsi="Times New Roman" w:cs="Times New Roman"/>
                <w:bCs/>
                <w:sz w:val="24"/>
                <w:szCs w:val="24"/>
                <w:lang w:val="en-GB"/>
              </w:rPr>
              <w:t xml:space="preserve">means persons engaged by the </w:t>
            </w:r>
            <w:r w:rsidRPr="00835B8D">
              <w:rPr>
                <w:rFonts w:ascii="Times New Roman" w:hAnsi="Times New Roman" w:cs="Times New Roman"/>
                <w:sz w:val="24"/>
                <w:szCs w:val="24"/>
                <w:lang w:val="en-US"/>
              </w:rPr>
              <w:t>CONTRACTOR</w:t>
            </w:r>
            <w:r w:rsidRPr="00835B8D">
              <w:rPr>
                <w:rFonts w:ascii="Times New Roman" w:hAnsi="Times New Roman" w:cs="Times New Roman"/>
                <w:bCs/>
                <w:sz w:val="24"/>
                <w:szCs w:val="24"/>
                <w:lang w:val="en-GB"/>
              </w:rPr>
              <w:t xml:space="preserve"> </w:t>
            </w:r>
            <w:r w:rsidR="00140E6F">
              <w:rPr>
                <w:rFonts w:ascii="Times New Roman" w:hAnsi="Times New Roman" w:cs="Times New Roman"/>
                <w:bCs/>
                <w:sz w:val="24"/>
                <w:szCs w:val="24"/>
                <w:lang w:val="en-GB"/>
              </w:rPr>
              <w:t>to execute</w:t>
            </w:r>
            <w:r w:rsidRPr="00835B8D">
              <w:rPr>
                <w:rFonts w:ascii="Times New Roman" w:hAnsi="Times New Roman" w:cs="Times New Roman"/>
                <w:bCs/>
                <w:sz w:val="24"/>
                <w:szCs w:val="24"/>
                <w:lang w:val="en-GB"/>
              </w:rPr>
              <w:t xml:space="preserve"> the procurement;</w:t>
            </w:r>
          </w:p>
          <w:p w14:paraId="6CFC9936" w14:textId="77777777"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 xml:space="preserve">“Delay" </w:t>
            </w:r>
            <w:r w:rsidRPr="00835B8D">
              <w:rPr>
                <w:rFonts w:ascii="Times New Roman" w:hAnsi="Times New Roman" w:cs="Times New Roman"/>
                <w:bCs/>
                <w:sz w:val="24"/>
                <w:szCs w:val="24"/>
                <w:lang w:val="en-GB"/>
              </w:rPr>
              <w:t>is untimely implementation of activities or execution that is done outside any legally-regulated and/or contractually-specified time limit</w:t>
            </w:r>
            <w:r w:rsidRPr="00835B8D">
              <w:rPr>
                <w:rFonts w:ascii="Times New Roman" w:hAnsi="Times New Roman" w:cs="Times New Roman"/>
                <w:sz w:val="24"/>
                <w:szCs w:val="24"/>
                <w:lang w:val="en-GB"/>
              </w:rPr>
              <w:t>;</w:t>
            </w:r>
          </w:p>
          <w:p w14:paraId="318EAC85" w14:textId="601BE709"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”L</w:t>
            </w:r>
            <w:r w:rsidR="00140E6F">
              <w:rPr>
                <w:rFonts w:ascii="Times New Roman" w:hAnsi="Times New Roman" w:cs="Times New Roman"/>
                <w:b/>
                <w:bCs/>
                <w:sz w:val="24"/>
                <w:szCs w:val="24"/>
                <w:lang w:val="en-GB"/>
              </w:rPr>
              <w:t>egal provisions</w:t>
            </w:r>
            <w:r w:rsidRPr="00835B8D">
              <w:rPr>
                <w:rFonts w:ascii="Times New Roman" w:hAnsi="Times New Roman" w:cs="Times New Roman"/>
                <w:b/>
                <w:bCs/>
                <w:sz w:val="24"/>
                <w:szCs w:val="24"/>
                <w:lang w:val="en-GB"/>
              </w:rPr>
              <w:t xml:space="preserve">" </w:t>
            </w:r>
            <w:r w:rsidRPr="00835B8D">
              <w:rPr>
                <w:rFonts w:ascii="Times New Roman" w:hAnsi="Times New Roman" w:cs="Times New Roman"/>
                <w:bCs/>
                <w:sz w:val="24"/>
                <w:szCs w:val="24"/>
                <w:lang w:val="en-GB"/>
              </w:rPr>
              <w:t>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under th</w:t>
            </w:r>
            <w:r w:rsidR="00140E6F">
              <w:rPr>
                <w:rFonts w:ascii="Times New Roman" w:hAnsi="Times New Roman" w:cs="Times New Roman"/>
                <w:bCs/>
                <w:sz w:val="24"/>
                <w:szCs w:val="24"/>
                <w:lang w:val="en-GB"/>
              </w:rPr>
              <w:t>e</w:t>
            </w:r>
            <w:r w:rsidRPr="00835B8D">
              <w:rPr>
                <w:rFonts w:ascii="Times New Roman" w:hAnsi="Times New Roman" w:cs="Times New Roman"/>
                <w:bCs/>
                <w:sz w:val="24"/>
                <w:szCs w:val="24"/>
                <w:lang w:val="en-GB"/>
              </w:rPr>
              <w:t xml:space="preserve"> </w:t>
            </w:r>
            <w:r w:rsidR="00140E6F">
              <w:rPr>
                <w:rFonts w:ascii="Times New Roman" w:hAnsi="Times New Roman" w:cs="Times New Roman"/>
                <w:bCs/>
                <w:sz w:val="24"/>
                <w:szCs w:val="24"/>
                <w:lang w:val="en-GB"/>
              </w:rPr>
              <w:t>C</w:t>
            </w:r>
            <w:r w:rsidRPr="00835B8D">
              <w:rPr>
                <w:rFonts w:ascii="Times New Roman" w:hAnsi="Times New Roman" w:cs="Times New Roman"/>
                <w:bCs/>
                <w:sz w:val="24"/>
                <w:szCs w:val="24"/>
                <w:lang w:val="en-GB"/>
              </w:rPr>
              <w:t>ontract;</w:t>
            </w:r>
          </w:p>
          <w:p w14:paraId="497D468E" w14:textId="77777777" w:rsidR="00A64492" w:rsidRDefault="00A64492">
            <w:pPr>
              <w:pStyle w:val="ListParagraph"/>
              <w:widowControl w:val="0"/>
              <w:spacing w:after="0" w:line="240" w:lineRule="auto"/>
              <w:ind w:left="0" w:right="51"/>
              <w:jc w:val="both"/>
              <w:rPr>
                <w:rFonts w:ascii="Times New Roman" w:hAnsi="Times New Roman" w:cs="Times New Roman"/>
                <w:color w:val="auto"/>
                <w:sz w:val="24"/>
                <w:szCs w:val="24"/>
                <w:lang w:val="en-GB"/>
              </w:rPr>
            </w:pPr>
          </w:p>
          <w:p w14:paraId="297B4094" w14:textId="77777777" w:rsidR="00140E6F" w:rsidRPr="00835B8D" w:rsidRDefault="00140E6F">
            <w:pPr>
              <w:pStyle w:val="ListParagraph"/>
              <w:widowControl w:val="0"/>
              <w:spacing w:after="0" w:line="240" w:lineRule="auto"/>
              <w:ind w:left="0" w:right="51"/>
              <w:jc w:val="both"/>
              <w:rPr>
                <w:rFonts w:ascii="Times New Roman" w:hAnsi="Times New Roman" w:cs="Times New Roman"/>
                <w:color w:val="auto"/>
                <w:sz w:val="24"/>
                <w:szCs w:val="24"/>
                <w:lang w:val="en-GB"/>
              </w:rPr>
            </w:pPr>
          </w:p>
          <w:p w14:paraId="66088010" w14:textId="6496904C" w:rsidR="00A64492"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140E6F">
              <w:rPr>
                <w:rFonts w:ascii="Times New Roman" w:hAnsi="Times New Roman" w:cs="Times New Roman"/>
                <w:b/>
                <w:bCs/>
                <w:sz w:val="24"/>
                <w:szCs w:val="24"/>
                <w:lang w:val="en-GB"/>
              </w:rPr>
              <w:t xml:space="preserve">„Public Procurement </w:t>
            </w:r>
            <w:r w:rsidRPr="00140E6F">
              <w:rPr>
                <w:rFonts w:ascii="Times New Roman" w:hAnsi="Times New Roman" w:cs="Times New Roman"/>
                <w:b/>
                <w:bCs/>
                <w:sz w:val="24"/>
                <w:szCs w:val="24"/>
                <w:lang w:val="en-US"/>
              </w:rPr>
              <w:t>Law</w:t>
            </w:r>
            <w:r w:rsidRPr="00140E6F">
              <w:rPr>
                <w:rFonts w:ascii="Times New Roman" w:hAnsi="Times New Roman" w:cs="Times New Roman"/>
                <w:b/>
                <w:bCs/>
                <w:sz w:val="24"/>
                <w:szCs w:val="24"/>
                <w:lang w:val="en-GB"/>
              </w:rPr>
              <w:t>"</w:t>
            </w:r>
            <w:r w:rsidRPr="00140E6F">
              <w:rPr>
                <w:rFonts w:ascii="Times New Roman" w:hAnsi="Times New Roman" w:cs="Times New Roman"/>
                <w:bCs/>
                <w:sz w:val="24"/>
                <w:szCs w:val="24"/>
                <w:lang w:val="en-GB"/>
              </w:rPr>
              <w:t xml:space="preserve">(PPL) is the law, promulgated in State Gazette. </w:t>
            </w:r>
            <w:r w:rsidR="00140E6F" w:rsidRPr="00140E6F">
              <w:rPr>
                <w:rFonts w:ascii="Times New Roman" w:hAnsi="Times New Roman" w:cs="Times New Roman"/>
                <w:sz w:val="24"/>
                <w:szCs w:val="24"/>
              </w:rPr>
              <w:t>86 о</w:t>
            </w:r>
            <w:r w:rsidR="00140E6F" w:rsidRPr="00140E6F">
              <w:rPr>
                <w:rFonts w:ascii="Times New Roman" w:hAnsi="Times New Roman" w:cs="Times New Roman"/>
                <w:sz w:val="24"/>
                <w:szCs w:val="24"/>
                <w:lang w:val="en-US"/>
              </w:rPr>
              <w:t>f</w:t>
            </w:r>
            <w:r w:rsidR="00140E6F" w:rsidRPr="00140E6F">
              <w:rPr>
                <w:rFonts w:ascii="Times New Roman" w:hAnsi="Times New Roman" w:cs="Times New Roman"/>
                <w:sz w:val="24"/>
                <w:szCs w:val="24"/>
              </w:rPr>
              <w:t xml:space="preserve"> 18.10.2018</w:t>
            </w:r>
            <w:r w:rsidR="00140E6F" w:rsidRPr="00140E6F">
              <w:rPr>
                <w:rFonts w:ascii="Times New Roman" w:hAnsi="Times New Roman" w:cs="Times New Roman"/>
                <w:sz w:val="24"/>
                <w:szCs w:val="24"/>
                <w:lang w:val="en-US"/>
              </w:rPr>
              <w:t xml:space="preserve"> </w:t>
            </w:r>
            <w:r w:rsidRPr="00140E6F">
              <w:rPr>
                <w:rFonts w:ascii="Times New Roman" w:hAnsi="Times New Roman" w:cs="Times New Roman"/>
                <w:bCs/>
                <w:sz w:val="24"/>
                <w:szCs w:val="24"/>
                <w:lang w:val="en-GB"/>
              </w:rPr>
              <w:t>with subsequent amendments and additions</w:t>
            </w:r>
            <w:r w:rsidRPr="00140E6F">
              <w:rPr>
                <w:rFonts w:ascii="Times New Roman" w:hAnsi="Times New Roman" w:cs="Times New Roman"/>
                <w:sz w:val="24"/>
                <w:szCs w:val="24"/>
                <w:lang w:val="en-GB"/>
              </w:rPr>
              <w:t>;</w:t>
            </w:r>
          </w:p>
          <w:p w14:paraId="4B3A8BB6" w14:textId="77777777" w:rsidR="00140E6F" w:rsidRPr="00140E6F" w:rsidRDefault="00140E6F">
            <w:pPr>
              <w:suppressAutoHyphens w:val="0"/>
              <w:autoSpaceDN/>
              <w:ind w:right="51"/>
              <w:contextualSpacing/>
              <w:jc w:val="both"/>
              <w:textAlignment w:val="auto"/>
              <w:rPr>
                <w:sz w:val="24"/>
                <w:szCs w:val="24"/>
                <w:lang w:val="en-GB"/>
              </w:rPr>
            </w:pPr>
          </w:p>
          <w:p w14:paraId="6F25D4C7" w14:textId="5948CE90"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“Implementing R</w:t>
            </w:r>
            <w:r w:rsidR="00140E6F">
              <w:rPr>
                <w:rFonts w:ascii="Times New Roman" w:hAnsi="Times New Roman" w:cs="Times New Roman"/>
                <w:b/>
                <w:bCs/>
                <w:sz w:val="24"/>
                <w:szCs w:val="24"/>
                <w:lang w:val="en-GB"/>
              </w:rPr>
              <w:t>ules</w:t>
            </w:r>
            <w:r w:rsidRPr="00835B8D">
              <w:rPr>
                <w:rFonts w:ascii="Times New Roman" w:hAnsi="Times New Roman" w:cs="Times New Roman"/>
                <w:b/>
                <w:bCs/>
                <w:sz w:val="24"/>
                <w:szCs w:val="24"/>
                <w:lang w:val="en-GB"/>
              </w:rPr>
              <w:t xml:space="preserve"> of the Public Procurement Law” (IRPPL) </w:t>
            </w:r>
            <w:r w:rsidRPr="00835B8D">
              <w:rPr>
                <w:rFonts w:ascii="Times New Roman" w:hAnsi="Times New Roman" w:cs="Times New Roman"/>
                <w:sz w:val="24"/>
                <w:szCs w:val="24"/>
                <w:lang w:val="en-GB"/>
              </w:rPr>
              <w:t xml:space="preserve">is the act, promulgated in State Gazette. </w:t>
            </w:r>
            <w:r w:rsidR="00140E6F">
              <w:rPr>
                <w:rFonts w:ascii="Times New Roman" w:hAnsi="Times New Roman" w:cs="Times New Roman"/>
                <w:sz w:val="24"/>
                <w:szCs w:val="24"/>
              </w:rPr>
              <w:t>91</w:t>
            </w:r>
            <w:r w:rsidRPr="00835B8D">
              <w:rPr>
                <w:rFonts w:ascii="Times New Roman" w:hAnsi="Times New Roman" w:cs="Times New Roman"/>
                <w:sz w:val="24"/>
                <w:szCs w:val="24"/>
                <w:lang w:val="en-GB"/>
              </w:rPr>
              <w:t xml:space="preserve"> of </w:t>
            </w:r>
            <w:r w:rsidR="00140E6F">
              <w:rPr>
                <w:rFonts w:ascii="Times New Roman" w:hAnsi="Times New Roman" w:cs="Times New Roman"/>
                <w:sz w:val="24"/>
                <w:szCs w:val="24"/>
              </w:rPr>
              <w:t>14.11.2017</w:t>
            </w:r>
            <w:r w:rsidRPr="00835B8D">
              <w:rPr>
                <w:rFonts w:ascii="Times New Roman" w:hAnsi="Times New Roman" w:cs="Times New Roman"/>
                <w:sz w:val="24"/>
                <w:szCs w:val="24"/>
                <w:lang w:val="en-GB"/>
              </w:rPr>
              <w:t xml:space="preserve"> with subsequent amendments and additions;</w:t>
            </w:r>
          </w:p>
          <w:p w14:paraId="1960D6DF" w14:textId="77777777"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sz w:val="24"/>
                <w:szCs w:val="24"/>
                <w:lang w:val="en-GB"/>
              </w:rPr>
              <w:t>“Poor performance and/or unsatisfactory implementation and/or partial failure</w:t>
            </w:r>
            <w:r w:rsidRPr="00835B8D">
              <w:rPr>
                <w:rFonts w:ascii="Times New Roman" w:hAnsi="Times New Roman" w:cs="Times New Roman"/>
                <w:sz w:val="24"/>
                <w:szCs w:val="24"/>
                <w:lang w:val="en-GB"/>
              </w:rPr>
              <w:t xml:space="preserve">" of any obligations or tasks in the contract occurs when the </w:t>
            </w:r>
            <w:r w:rsidRPr="00835B8D">
              <w:rPr>
                <w:rFonts w:ascii="Times New Roman" w:hAnsi="Times New Roman" w:cs="Times New Roman"/>
                <w:sz w:val="24"/>
                <w:szCs w:val="24"/>
                <w:lang w:val="en-US"/>
              </w:rPr>
              <w:t>CONTRACTOR</w:t>
            </w:r>
            <w:r w:rsidRPr="00835B8D">
              <w:rPr>
                <w:rFonts w:ascii="Times New Roman" w:hAnsi="Times New Roman" w:cs="Times New Roman"/>
                <w:sz w:val="24"/>
                <w:szCs w:val="24"/>
                <w:lang w:val="en-GB"/>
              </w:rPr>
              <w:t xml:space="preserve"> doesn’t fulfil in the full scope, quantity and quality the service under art. 2 or activity, but has implemented only part of the service or the particular activity.</w:t>
            </w:r>
          </w:p>
          <w:p w14:paraId="331FF72A" w14:textId="77777777"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bCs/>
                <w:sz w:val="24"/>
                <w:szCs w:val="24"/>
                <w:lang w:val="en-GB"/>
              </w:rPr>
              <w:t xml:space="preserve">Interim payment" </w:t>
            </w:r>
            <w:r w:rsidRPr="00835B8D">
              <w:rPr>
                <w:rFonts w:ascii="Times New Roman" w:hAnsi="Times New Roman" w:cs="Times New Roman"/>
                <w:bCs/>
                <w:sz w:val="24"/>
                <w:szCs w:val="24"/>
                <w:lang w:val="en-GB"/>
              </w:rPr>
              <w:t xml:space="preserve">means payment by Contracting Authority to the </w:t>
            </w:r>
            <w:r w:rsidRPr="00835B8D">
              <w:rPr>
                <w:rFonts w:ascii="Times New Roman" w:hAnsi="Times New Roman" w:cs="Times New Roman"/>
                <w:sz w:val="24"/>
                <w:szCs w:val="24"/>
                <w:lang w:val="en-US"/>
              </w:rPr>
              <w:t>CONTRACTOR</w:t>
            </w:r>
            <w:r w:rsidRPr="00835B8D">
              <w:rPr>
                <w:rFonts w:ascii="Times New Roman" w:hAnsi="Times New Roman" w:cs="Times New Roman"/>
                <w:bCs/>
                <w:sz w:val="24"/>
                <w:szCs w:val="24"/>
                <w:lang w:val="en-GB"/>
              </w:rPr>
              <w:t xml:space="preserve"> of a part of the price for performance of the contract, representing a value of actually implemented activities/tasks for the corresponding period determined in accordance with the total price for the contract execution;</w:t>
            </w:r>
          </w:p>
          <w:p w14:paraId="6C59CB0A" w14:textId="4F61020B"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sz w:val="24"/>
                <w:szCs w:val="24"/>
              </w:rPr>
              <w:t xml:space="preserve">„Intermediate </w:t>
            </w:r>
            <w:r w:rsidR="00140E6F">
              <w:rPr>
                <w:rFonts w:ascii="Times New Roman" w:hAnsi="Times New Roman" w:cs="Times New Roman"/>
                <w:b/>
                <w:sz w:val="24"/>
                <w:szCs w:val="24"/>
                <w:lang w:val="en-US"/>
              </w:rPr>
              <w:t>Body</w:t>
            </w:r>
            <w:r w:rsidRPr="00835B8D">
              <w:rPr>
                <w:rFonts w:ascii="Times New Roman" w:hAnsi="Times New Roman" w:cs="Times New Roman"/>
                <w:b/>
                <w:sz w:val="24"/>
                <w:szCs w:val="24"/>
              </w:rPr>
              <w:t>“</w:t>
            </w:r>
            <w:r w:rsidRPr="00835B8D">
              <w:rPr>
                <w:rFonts w:ascii="Times New Roman" w:hAnsi="Times New Roman" w:cs="Times New Roman"/>
                <w:sz w:val="24"/>
                <w:szCs w:val="24"/>
              </w:rPr>
              <w:t xml:space="preserve"> is a structure in the Ministry of Environment and Water(MOEW) executing control and monitoring for execution of projects under the Bulgarian-Swiss Cooperation Program</w:t>
            </w:r>
            <w:r w:rsidR="00897D03" w:rsidRPr="00835B8D">
              <w:rPr>
                <w:rFonts w:ascii="Times New Roman" w:hAnsi="Times New Roman" w:cs="Times New Roman"/>
                <w:sz w:val="24"/>
                <w:szCs w:val="24"/>
              </w:rPr>
              <w:t>me</w:t>
            </w:r>
            <w:r w:rsidRPr="00835B8D">
              <w:rPr>
                <w:rFonts w:ascii="Times New Roman" w:hAnsi="Times New Roman" w:cs="Times New Roman"/>
                <w:sz w:val="24"/>
                <w:szCs w:val="24"/>
              </w:rPr>
              <w:t>;</w:t>
            </w:r>
          </w:p>
          <w:p w14:paraId="4BCF3518" w14:textId="1CE94509"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w:t>
            </w:r>
            <w:r w:rsidR="00140E6F">
              <w:rPr>
                <w:rFonts w:ascii="Times New Roman" w:hAnsi="Times New Roman" w:cs="Times New Roman"/>
                <w:b/>
                <w:bCs/>
                <w:sz w:val="24"/>
                <w:szCs w:val="24"/>
                <w:lang w:val="en-GB"/>
              </w:rPr>
              <w:t>C</w:t>
            </w:r>
            <w:r w:rsidRPr="00835B8D">
              <w:rPr>
                <w:rFonts w:ascii="Times New Roman" w:hAnsi="Times New Roman" w:cs="Times New Roman"/>
                <w:b/>
                <w:bCs/>
                <w:sz w:val="24"/>
                <w:szCs w:val="24"/>
                <w:lang w:val="en-GB"/>
              </w:rPr>
              <w:t>umulat</w:t>
            </w:r>
            <w:r w:rsidR="00140E6F">
              <w:rPr>
                <w:rFonts w:ascii="Times New Roman" w:hAnsi="Times New Roman" w:cs="Times New Roman"/>
                <w:b/>
                <w:bCs/>
                <w:sz w:val="24"/>
                <w:szCs w:val="24"/>
                <w:lang w:val="en-GB"/>
              </w:rPr>
              <w:t>ive</w:t>
            </w:r>
            <w:r w:rsidRPr="00835B8D">
              <w:rPr>
                <w:rFonts w:ascii="Times New Roman" w:hAnsi="Times New Roman" w:cs="Times New Roman"/>
                <w:b/>
                <w:bCs/>
                <w:sz w:val="24"/>
                <w:szCs w:val="24"/>
                <w:lang w:val="en-GB"/>
              </w:rPr>
              <w:t xml:space="preserve"> account” </w:t>
            </w:r>
            <w:r w:rsidRPr="00835B8D">
              <w:rPr>
                <w:rFonts w:ascii="Times New Roman" w:hAnsi="Times New Roman" w:cs="Times New Roman"/>
                <w:sz w:val="24"/>
                <w:szCs w:val="24"/>
                <w:lang w:val="en-GB"/>
              </w:rPr>
              <w:t xml:space="preserve">is account </w:t>
            </w:r>
            <w:r w:rsidRPr="00835B8D">
              <w:rPr>
                <w:rFonts w:ascii="Times New Roman" w:hAnsi="Times New Roman" w:cs="Times New Roman"/>
                <w:b/>
                <w:sz w:val="24"/>
                <w:szCs w:val="24"/>
                <w:lang w:val="en-GB"/>
              </w:rPr>
              <w:t>IBAN</w:t>
            </w:r>
            <w:r w:rsidRPr="00835B8D">
              <w:rPr>
                <w:rFonts w:ascii="Times New Roman" w:hAnsi="Times New Roman" w:cs="Times New Roman"/>
                <w:b/>
                <w:bCs/>
                <w:sz w:val="24"/>
                <w:szCs w:val="24"/>
                <w:lang w:val="en-GB"/>
              </w:rPr>
              <w:t>: BG64 BNBG 9661 3300 1390 03, BIC code: BNBG BGSD - Bank: BNB – Headquarter</w:t>
            </w:r>
            <w:r w:rsidR="00140E6F">
              <w:rPr>
                <w:rFonts w:ascii="Times New Roman" w:hAnsi="Times New Roman" w:cs="Times New Roman"/>
                <w:b/>
                <w:bCs/>
                <w:sz w:val="24"/>
                <w:szCs w:val="24"/>
                <w:lang w:val="en-GB"/>
              </w:rPr>
              <w:t>s</w:t>
            </w:r>
            <w:r w:rsidRPr="00835B8D">
              <w:rPr>
                <w:rFonts w:ascii="Times New Roman" w:hAnsi="Times New Roman" w:cs="Times New Roman"/>
                <w:b/>
                <w:bCs/>
                <w:sz w:val="24"/>
                <w:szCs w:val="24"/>
                <w:lang w:val="en-GB"/>
              </w:rPr>
              <w:t xml:space="preserve">, </w:t>
            </w:r>
            <w:r w:rsidRPr="00835B8D">
              <w:rPr>
                <w:rFonts w:ascii="Times New Roman" w:hAnsi="Times New Roman" w:cs="Times New Roman"/>
                <w:sz w:val="24"/>
                <w:szCs w:val="24"/>
                <w:lang w:val="en-GB"/>
              </w:rPr>
              <w:t xml:space="preserve">on </w:t>
            </w:r>
            <w:r w:rsidR="00140E6F">
              <w:rPr>
                <w:rFonts w:ascii="Times New Roman" w:hAnsi="Times New Roman" w:cs="Times New Roman"/>
                <w:sz w:val="24"/>
                <w:szCs w:val="24"/>
                <w:lang w:val="en-GB"/>
              </w:rPr>
              <w:t>the name</w:t>
            </w:r>
            <w:r w:rsidRPr="00835B8D">
              <w:rPr>
                <w:rFonts w:ascii="Times New Roman" w:hAnsi="Times New Roman" w:cs="Times New Roman"/>
                <w:sz w:val="24"/>
                <w:szCs w:val="24"/>
                <w:lang w:val="en-GB"/>
              </w:rPr>
              <w:t xml:space="preserve"> of the CONTRACTING AUTHORITY, where the </w:t>
            </w:r>
            <w:r w:rsidRPr="00835B8D">
              <w:rPr>
                <w:rFonts w:ascii="Times New Roman" w:hAnsi="Times New Roman" w:cs="Times New Roman"/>
                <w:sz w:val="24"/>
                <w:szCs w:val="24"/>
                <w:lang w:val="en-US"/>
              </w:rPr>
              <w:t>CONTRACTOR</w:t>
            </w:r>
            <w:r w:rsidRPr="00835B8D">
              <w:rPr>
                <w:rFonts w:ascii="Times New Roman" w:hAnsi="Times New Roman" w:cs="Times New Roman"/>
                <w:sz w:val="24"/>
                <w:szCs w:val="24"/>
                <w:lang w:val="en-GB"/>
              </w:rPr>
              <w:t xml:space="preserve"> </w:t>
            </w:r>
            <w:r w:rsidR="00140E6F">
              <w:rPr>
                <w:rFonts w:ascii="Times New Roman" w:hAnsi="Times New Roman" w:cs="Times New Roman"/>
                <w:sz w:val="24"/>
                <w:szCs w:val="24"/>
                <w:lang w:val="en-GB"/>
              </w:rPr>
              <w:t>transfers the</w:t>
            </w:r>
            <w:r w:rsidRPr="00835B8D">
              <w:rPr>
                <w:rFonts w:ascii="Times New Roman" w:hAnsi="Times New Roman" w:cs="Times New Roman"/>
                <w:sz w:val="24"/>
                <w:szCs w:val="24"/>
                <w:lang w:val="en-GB"/>
              </w:rPr>
              <w:t xml:space="preserve"> amount under this contract </w:t>
            </w:r>
            <w:r w:rsidR="00140E6F">
              <w:rPr>
                <w:rFonts w:ascii="Times New Roman" w:hAnsi="Times New Roman" w:cs="Times New Roman"/>
                <w:sz w:val="24"/>
                <w:szCs w:val="24"/>
                <w:lang w:val="en-GB"/>
              </w:rPr>
              <w:t>as a</w:t>
            </w:r>
            <w:r w:rsidRPr="00835B8D">
              <w:rPr>
                <w:rFonts w:ascii="Times New Roman" w:hAnsi="Times New Roman" w:cs="Times New Roman"/>
                <w:sz w:val="24"/>
                <w:szCs w:val="24"/>
                <w:lang w:val="en-GB"/>
              </w:rPr>
              <w:t xml:space="preserve"> guarantee of contract performance when </w:t>
            </w:r>
            <w:r w:rsidR="00140E6F">
              <w:rPr>
                <w:rFonts w:ascii="Times New Roman" w:hAnsi="Times New Roman" w:cs="Times New Roman"/>
                <w:sz w:val="24"/>
                <w:szCs w:val="24"/>
                <w:lang w:val="en-GB"/>
              </w:rPr>
              <w:t>it</w:t>
            </w:r>
            <w:r w:rsidRPr="00835B8D">
              <w:rPr>
                <w:rFonts w:ascii="Times New Roman" w:hAnsi="Times New Roman" w:cs="Times New Roman"/>
                <w:sz w:val="24"/>
                <w:szCs w:val="24"/>
                <w:lang w:val="en-GB"/>
              </w:rPr>
              <w:t xml:space="preserve"> is in the form of a cash deposit;</w:t>
            </w:r>
          </w:p>
          <w:p w14:paraId="6734BA4D" w14:textId="0A8710D5"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sz w:val="24"/>
                <w:szCs w:val="24"/>
                <w:lang w:val="en-GB"/>
              </w:rPr>
              <w:t>Failure</w:t>
            </w:r>
            <w:r w:rsidRPr="00835B8D">
              <w:rPr>
                <w:rFonts w:ascii="Times New Roman" w:hAnsi="Times New Roman" w:cs="Times New Roman"/>
                <w:b/>
                <w:bCs/>
                <w:sz w:val="24"/>
                <w:szCs w:val="24"/>
                <w:lang w:val="en-GB"/>
              </w:rPr>
              <w:t xml:space="preserve">" </w:t>
            </w:r>
            <w:r w:rsidRPr="00835B8D">
              <w:rPr>
                <w:rFonts w:ascii="Times New Roman" w:hAnsi="Times New Roman" w:cs="Times New Roman"/>
                <w:bCs/>
                <w:sz w:val="24"/>
                <w:szCs w:val="24"/>
                <w:lang w:val="en-GB"/>
              </w:rPr>
              <w:t xml:space="preserve">of the CONTRACTOR is any </w:t>
            </w:r>
            <w:r w:rsidRPr="00835B8D">
              <w:rPr>
                <w:rFonts w:ascii="Times New Roman" w:hAnsi="Times New Roman" w:cs="Times New Roman"/>
                <w:sz w:val="24"/>
                <w:szCs w:val="24"/>
                <w:lang w:val="en-GB"/>
              </w:rPr>
              <w:t xml:space="preserve">wrongful act or omission in breach of the provisions of this Contract or applicable laws of the </w:t>
            </w:r>
            <w:r w:rsidRPr="00835B8D">
              <w:rPr>
                <w:rFonts w:ascii="Times New Roman" w:hAnsi="Times New Roman" w:cs="Times New Roman"/>
                <w:sz w:val="24"/>
                <w:szCs w:val="24"/>
                <w:lang w:val="en-US"/>
              </w:rPr>
              <w:t>CONTRACTOR</w:t>
            </w:r>
            <w:r w:rsidRPr="00835B8D">
              <w:rPr>
                <w:rFonts w:ascii="Times New Roman" w:hAnsi="Times New Roman" w:cs="Times New Roman"/>
                <w:sz w:val="24"/>
                <w:szCs w:val="24"/>
                <w:lang w:val="en-GB"/>
              </w:rPr>
              <w:t xml:space="preserve"> tor or its officers/ experts, representatives, contractors, agents and/or subcontractors;</w:t>
            </w:r>
          </w:p>
          <w:p w14:paraId="6CDBFAFB" w14:textId="77777777" w:rsidR="00A64492"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sz w:val="24"/>
                <w:szCs w:val="24"/>
                <w:lang w:val="en-GB"/>
              </w:rPr>
              <w:t xml:space="preserve">„Bad faith" </w:t>
            </w:r>
            <w:r w:rsidRPr="00835B8D">
              <w:rPr>
                <w:rFonts w:ascii="Times New Roman" w:hAnsi="Times New Roman" w:cs="Times New Roman"/>
                <w:sz w:val="24"/>
                <w:szCs w:val="24"/>
                <w:lang w:val="en-GB"/>
              </w:rPr>
              <w:t>means wilful misconduct or gross negligence / intentional actions in which the person allowed a certain action or inaction, aware of the illegal nature, but does nothing for its elimination;</w:t>
            </w:r>
          </w:p>
          <w:p w14:paraId="7A9D7D3D" w14:textId="77777777" w:rsidR="00140E6F" w:rsidRPr="00140E6F" w:rsidRDefault="00140E6F">
            <w:pPr>
              <w:suppressAutoHyphens w:val="0"/>
              <w:autoSpaceDN/>
              <w:ind w:right="51"/>
              <w:contextualSpacing/>
              <w:jc w:val="both"/>
              <w:textAlignment w:val="auto"/>
              <w:rPr>
                <w:sz w:val="24"/>
                <w:szCs w:val="24"/>
                <w:lang w:val="en-GB"/>
              </w:rPr>
            </w:pPr>
          </w:p>
          <w:p w14:paraId="4E38554F" w14:textId="77777777"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00897D03" w:rsidRPr="00835B8D">
              <w:rPr>
                <w:rFonts w:ascii="Times New Roman" w:hAnsi="Times New Roman" w:cs="Times New Roman"/>
                <w:b/>
                <w:bCs/>
                <w:sz w:val="24"/>
                <w:szCs w:val="24"/>
                <w:lang w:val="en-GB"/>
              </w:rPr>
              <w:t>Unforeseen circumsance</w:t>
            </w:r>
            <w:r w:rsidRPr="00835B8D">
              <w:rPr>
                <w:rFonts w:ascii="Times New Roman" w:hAnsi="Times New Roman" w:cs="Times New Roman"/>
                <w:b/>
                <w:bCs/>
                <w:sz w:val="24"/>
                <w:szCs w:val="24"/>
                <w:lang w:val="en-GB"/>
              </w:rPr>
              <w:t xml:space="preserve">" </w:t>
            </w:r>
            <w:r w:rsidRPr="00835B8D">
              <w:rPr>
                <w:rFonts w:ascii="Times New Roman" w:hAnsi="Times New Roman" w:cs="Times New Roman"/>
                <w:bCs/>
                <w:sz w:val="24"/>
                <w:szCs w:val="24"/>
                <w:lang w:val="en-GB"/>
              </w:rPr>
              <w:t>(as defined in § 2. item 27 of the PPL) is a circumstance which has arisen after the conclusion of the contract that could not be foreseen at the time of care, is not a result of an act or omission of the parties, but makes it impossible the implementation under the agreed terms;</w:t>
            </w:r>
          </w:p>
          <w:p w14:paraId="622DA7B7" w14:textId="77777777"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sz w:val="24"/>
                <w:szCs w:val="24"/>
                <w:lang w:val="en-GB"/>
              </w:rPr>
              <w:t>Irregularity</w:t>
            </w:r>
            <w:r w:rsidRPr="00835B8D">
              <w:rPr>
                <w:rFonts w:ascii="Times New Roman" w:hAnsi="Times New Roman" w:cs="Times New Roman"/>
                <w:sz w:val="24"/>
                <w:szCs w:val="24"/>
                <w:lang w:val="en-GB"/>
              </w:rPr>
              <w:t xml:space="preserve">"means a violation of the legal framework </w:t>
            </w:r>
            <w:r w:rsidR="00897D03" w:rsidRPr="00835B8D">
              <w:rPr>
                <w:rFonts w:ascii="Times New Roman" w:hAnsi="Times New Roman" w:cs="Times New Roman"/>
                <w:sz w:val="24"/>
                <w:szCs w:val="24"/>
                <w:lang w:val="en-GB"/>
              </w:rPr>
              <w:t>of the Bulgarian-Swiss Cooperation Programme (</w:t>
            </w:r>
            <w:r w:rsidRPr="00835B8D">
              <w:rPr>
                <w:rFonts w:ascii="Times New Roman" w:hAnsi="Times New Roman" w:cs="Times New Roman"/>
                <w:sz w:val="24"/>
                <w:szCs w:val="24"/>
                <w:lang w:val="en-GB"/>
              </w:rPr>
              <w:t>BSCP) or any provision of EU law or national law that affects or is detrimental to the performance of BSCP in Bulgaria, regardless of which stage is, and in particular, but not limited to the implementation and/or the budget of any program, project or other activities financed under BSCP, for example by unreasonable or disproportionate costs or by reduction/loss of revenue under the program and/or the project</w:t>
            </w:r>
            <w:r w:rsidR="00EE09E4" w:rsidRPr="00835B8D">
              <w:rPr>
                <w:rFonts w:ascii="Times New Roman" w:hAnsi="Times New Roman" w:cs="Times New Roman"/>
                <w:sz w:val="24"/>
                <w:szCs w:val="24"/>
                <w:lang w:val="en-GB"/>
              </w:rPr>
              <w:t>.</w:t>
            </w:r>
          </w:p>
          <w:p w14:paraId="0C880687" w14:textId="77777777" w:rsidR="00EE09E4" w:rsidRPr="00835B8D" w:rsidRDefault="00EE09E4">
            <w:pPr>
              <w:suppressAutoHyphens w:val="0"/>
              <w:autoSpaceDN/>
              <w:ind w:right="51"/>
              <w:contextualSpacing/>
              <w:jc w:val="both"/>
              <w:textAlignment w:val="auto"/>
              <w:rPr>
                <w:sz w:val="24"/>
                <w:szCs w:val="24"/>
                <w:lang w:val="en-GB"/>
              </w:rPr>
            </w:pPr>
          </w:p>
          <w:p w14:paraId="596F23DC" w14:textId="4D730524"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 xml:space="preserve">„The </w:t>
            </w:r>
            <w:r w:rsidR="00140E6F">
              <w:rPr>
                <w:rFonts w:ascii="Times New Roman" w:hAnsi="Times New Roman" w:cs="Times New Roman"/>
                <w:b/>
                <w:bCs/>
                <w:sz w:val="24"/>
                <w:szCs w:val="24"/>
                <w:lang w:val="en-GB"/>
              </w:rPr>
              <w:t>procurement notice</w:t>
            </w:r>
            <w:r w:rsidRPr="00835B8D">
              <w:rPr>
                <w:rFonts w:ascii="Times New Roman" w:hAnsi="Times New Roman" w:cs="Times New Roman"/>
                <w:b/>
                <w:bCs/>
                <w:sz w:val="24"/>
                <w:szCs w:val="24"/>
                <w:lang w:val="en-GB"/>
              </w:rPr>
              <w:t>"</w:t>
            </w:r>
            <w:r w:rsidR="00140E6F">
              <w:rPr>
                <w:rFonts w:ascii="Times New Roman" w:hAnsi="Times New Roman" w:cs="Times New Roman"/>
                <w:b/>
                <w:bCs/>
                <w:sz w:val="24"/>
                <w:szCs w:val="24"/>
                <w:lang w:val="en-GB"/>
              </w:rPr>
              <w:t xml:space="preserve"> </w:t>
            </w:r>
            <w:r w:rsidRPr="00835B8D">
              <w:rPr>
                <w:rFonts w:ascii="Times New Roman" w:hAnsi="Times New Roman" w:cs="Times New Roman"/>
                <w:bCs/>
                <w:sz w:val="24"/>
                <w:szCs w:val="24"/>
                <w:lang w:val="en-GB"/>
              </w:rPr>
              <w:t xml:space="preserve">is a tender notice </w:t>
            </w:r>
            <w:r w:rsidRPr="00835B8D">
              <w:rPr>
                <w:rFonts w:ascii="Times New Roman" w:hAnsi="Times New Roman" w:cs="Times New Roman"/>
                <w:bCs/>
                <w:sz w:val="24"/>
                <w:szCs w:val="24"/>
                <w:lang w:val="en-US"/>
              </w:rPr>
              <w:t xml:space="preserve">under </w:t>
            </w:r>
            <w:r w:rsidRPr="00835B8D">
              <w:rPr>
                <w:rFonts w:ascii="Times New Roman" w:hAnsi="Times New Roman" w:cs="Times New Roman"/>
                <w:bCs/>
                <w:sz w:val="24"/>
                <w:szCs w:val="24"/>
                <w:lang w:val="en-GB"/>
              </w:rPr>
              <w:t>PPL, published on the website in the</w:t>
            </w:r>
            <w:r w:rsidR="00D32FFA">
              <w:rPr>
                <w:rFonts w:ascii="Times New Roman" w:hAnsi="Times New Roman" w:cs="Times New Roman"/>
                <w:bCs/>
                <w:sz w:val="24"/>
                <w:szCs w:val="24"/>
              </w:rPr>
              <w:t xml:space="preserve"> </w:t>
            </w:r>
            <w:r w:rsidR="00D32FFA">
              <w:rPr>
                <w:rFonts w:ascii="Times New Roman" w:hAnsi="Times New Roman" w:cs="Times New Roman"/>
                <w:bCs/>
                <w:sz w:val="24"/>
                <w:szCs w:val="24"/>
                <w:lang w:val="en-US"/>
              </w:rPr>
              <w:t>Public Procurement Agency</w:t>
            </w:r>
            <w:r w:rsidRPr="00835B8D">
              <w:rPr>
                <w:rFonts w:ascii="Times New Roman" w:hAnsi="Times New Roman" w:cs="Times New Roman"/>
                <w:bCs/>
                <w:sz w:val="24"/>
                <w:szCs w:val="24"/>
                <w:lang w:val="en-GB"/>
              </w:rPr>
              <w:t>;</w:t>
            </w:r>
          </w:p>
          <w:p w14:paraId="17BF9F51" w14:textId="7A947FE4"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w:t>
            </w:r>
            <w:r w:rsidR="00D32FFA">
              <w:rPr>
                <w:rFonts w:ascii="Times New Roman" w:hAnsi="Times New Roman" w:cs="Times New Roman"/>
                <w:b/>
                <w:bCs/>
                <w:sz w:val="24"/>
                <w:szCs w:val="24"/>
                <w:lang w:val="en-GB"/>
              </w:rPr>
              <w:t>Public Procurement</w:t>
            </w:r>
            <w:r w:rsidRPr="00835B8D">
              <w:rPr>
                <w:rFonts w:ascii="Times New Roman" w:hAnsi="Times New Roman" w:cs="Times New Roman"/>
                <w:b/>
                <w:bCs/>
                <w:sz w:val="24"/>
                <w:szCs w:val="24"/>
                <w:lang w:val="en-GB"/>
              </w:rPr>
              <w:t xml:space="preserve"> (</w:t>
            </w:r>
            <w:r w:rsidR="00D32FFA">
              <w:rPr>
                <w:rFonts w:ascii="Times New Roman" w:hAnsi="Times New Roman" w:cs="Times New Roman"/>
                <w:b/>
                <w:bCs/>
                <w:sz w:val="24"/>
                <w:szCs w:val="24"/>
                <w:lang w:val="en-GB"/>
              </w:rPr>
              <w:t>P</w:t>
            </w:r>
            <w:r w:rsidRPr="00835B8D">
              <w:rPr>
                <w:rFonts w:ascii="Times New Roman" w:hAnsi="Times New Roman" w:cs="Times New Roman"/>
                <w:b/>
                <w:bCs/>
                <w:sz w:val="24"/>
                <w:szCs w:val="24"/>
                <w:lang w:val="en-GB"/>
              </w:rPr>
              <w:t xml:space="preserve">P)" </w:t>
            </w:r>
            <w:r w:rsidRPr="00835B8D">
              <w:rPr>
                <w:rFonts w:ascii="Times New Roman" w:hAnsi="Times New Roman" w:cs="Times New Roman"/>
                <w:bCs/>
                <w:sz w:val="24"/>
                <w:szCs w:val="24"/>
                <w:lang w:val="en-GB"/>
              </w:rPr>
              <w:t>is</w:t>
            </w:r>
            <w:r w:rsidR="00D32FFA">
              <w:rPr>
                <w:rFonts w:ascii="Times New Roman" w:hAnsi="Times New Roman" w:cs="Times New Roman"/>
                <w:bCs/>
                <w:sz w:val="24"/>
                <w:szCs w:val="24"/>
                <w:lang w:val="en-GB"/>
              </w:rPr>
              <w:t xml:space="preserve"> the procedure</w:t>
            </w:r>
            <w:r w:rsidRPr="00835B8D">
              <w:rPr>
                <w:rFonts w:ascii="Times New Roman" w:hAnsi="Times New Roman" w:cs="Times New Roman"/>
                <w:bCs/>
                <w:sz w:val="24"/>
                <w:szCs w:val="24"/>
                <w:lang w:val="en-GB"/>
              </w:rPr>
              <w:t xml:space="preserve"> </w:t>
            </w:r>
            <w:r w:rsidR="00D32FFA">
              <w:rPr>
                <w:rFonts w:ascii="Times New Roman" w:hAnsi="Times New Roman" w:cs="Times New Roman"/>
                <w:bCs/>
                <w:sz w:val="24"/>
                <w:szCs w:val="24"/>
                <w:lang w:val="en-GB"/>
              </w:rPr>
              <w:t xml:space="preserve">carried out </w:t>
            </w:r>
            <w:r w:rsidRPr="00835B8D">
              <w:rPr>
                <w:rFonts w:ascii="Times New Roman" w:hAnsi="Times New Roman" w:cs="Times New Roman"/>
                <w:bCs/>
                <w:sz w:val="24"/>
                <w:szCs w:val="24"/>
                <w:lang w:val="en-GB"/>
              </w:rPr>
              <w:t xml:space="preserve">under the terms and conditions of the PPL tender procedure for the award of </w:t>
            </w:r>
            <w:r w:rsidR="00D32FFA">
              <w:rPr>
                <w:rFonts w:ascii="Times New Roman" w:hAnsi="Times New Roman" w:cs="Times New Roman"/>
                <w:bCs/>
                <w:sz w:val="24"/>
                <w:szCs w:val="24"/>
                <w:lang w:val="en-GB"/>
              </w:rPr>
              <w:t>the C</w:t>
            </w:r>
            <w:r w:rsidRPr="00835B8D">
              <w:rPr>
                <w:rFonts w:ascii="Times New Roman" w:hAnsi="Times New Roman" w:cs="Times New Roman"/>
                <w:bCs/>
                <w:sz w:val="24"/>
                <w:szCs w:val="24"/>
                <w:lang w:val="en-GB"/>
              </w:rPr>
              <w:t>ontract;</w:t>
            </w:r>
          </w:p>
          <w:p w14:paraId="2D4FAB96" w14:textId="7C78525A"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bCs/>
                <w:spacing w:val="4"/>
                <w:sz w:val="24"/>
                <w:szCs w:val="24"/>
                <w:lang w:val="en-GB"/>
              </w:rPr>
              <w:t xml:space="preserve">Offer" </w:t>
            </w:r>
            <w:r w:rsidRPr="00835B8D">
              <w:rPr>
                <w:rFonts w:ascii="Times New Roman" w:hAnsi="Times New Roman" w:cs="Times New Roman"/>
                <w:bCs/>
                <w:spacing w:val="4"/>
                <w:sz w:val="24"/>
                <w:szCs w:val="24"/>
                <w:lang w:val="en-GB"/>
              </w:rPr>
              <w:t xml:space="preserve">means the offer of the CONTRACTOR composed by technical and </w:t>
            </w:r>
            <w:r w:rsidR="007848B3" w:rsidRPr="00835B8D">
              <w:rPr>
                <w:rFonts w:ascii="Times New Roman" w:hAnsi="Times New Roman" w:cs="Times New Roman"/>
                <w:bCs/>
                <w:spacing w:val="4"/>
                <w:sz w:val="24"/>
                <w:szCs w:val="24"/>
                <w:lang w:val="en-GB"/>
              </w:rPr>
              <w:t>price proposals</w:t>
            </w:r>
            <w:r w:rsidRPr="00835B8D">
              <w:rPr>
                <w:rFonts w:ascii="Times New Roman" w:hAnsi="Times New Roman" w:cs="Times New Roman"/>
                <w:bCs/>
                <w:spacing w:val="4"/>
                <w:sz w:val="24"/>
                <w:szCs w:val="24"/>
                <w:lang w:val="en-GB"/>
              </w:rPr>
              <w:t>, based on which the CONTRACTING AUTHORITY has issued a decision/order for selection of CONTRACTOR under the tender procedure and which is also an integral part of this Contract;</w:t>
            </w:r>
          </w:p>
          <w:p w14:paraId="64766611" w14:textId="7126F87B"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 xml:space="preserve">„Subject of the contract" </w:t>
            </w:r>
            <w:r w:rsidRPr="00835B8D">
              <w:rPr>
                <w:rFonts w:ascii="Times New Roman" w:hAnsi="Times New Roman" w:cs="Times New Roman"/>
                <w:bCs/>
                <w:sz w:val="24"/>
                <w:szCs w:val="24"/>
                <w:lang w:val="en-GB"/>
              </w:rPr>
              <w:t xml:space="preserve">means the activities mentioned in the documentation for the tender procedure and the technical specifications for performance of the </w:t>
            </w:r>
            <w:r w:rsidR="00D32FFA">
              <w:rPr>
                <w:rFonts w:ascii="Times New Roman" w:hAnsi="Times New Roman" w:cs="Times New Roman"/>
                <w:bCs/>
                <w:sz w:val="24"/>
                <w:szCs w:val="24"/>
                <w:lang w:val="en-US"/>
              </w:rPr>
              <w:t>procurement</w:t>
            </w:r>
            <w:r w:rsidRPr="00835B8D">
              <w:rPr>
                <w:rFonts w:ascii="Times New Roman" w:hAnsi="Times New Roman" w:cs="Times New Roman"/>
                <w:sz w:val="24"/>
                <w:szCs w:val="24"/>
                <w:lang w:val="en-GB"/>
              </w:rPr>
              <w:t>;</w:t>
            </w:r>
          </w:p>
          <w:p w14:paraId="2D368C71" w14:textId="740BF25C"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sz w:val="24"/>
                <w:szCs w:val="24"/>
                <w:lang w:val="en-GB"/>
              </w:rPr>
              <w:t>"Complete failure"</w:t>
            </w:r>
            <w:r w:rsidRPr="00835B8D">
              <w:rPr>
                <w:rFonts w:ascii="Times New Roman" w:hAnsi="Times New Roman" w:cs="Times New Roman"/>
                <w:sz w:val="24"/>
                <w:szCs w:val="24"/>
                <w:lang w:val="en-GB"/>
              </w:rPr>
              <w:t xml:space="preserve"> </w:t>
            </w:r>
            <w:r w:rsidR="00D32FFA">
              <w:rPr>
                <w:rFonts w:ascii="Times New Roman" w:hAnsi="Times New Roman" w:cs="Times New Roman"/>
                <w:sz w:val="24"/>
                <w:szCs w:val="24"/>
                <w:lang w:val="en-GB"/>
              </w:rPr>
              <w:t>is in place</w:t>
            </w:r>
            <w:r w:rsidRPr="00835B8D">
              <w:rPr>
                <w:rFonts w:ascii="Times New Roman" w:hAnsi="Times New Roman" w:cs="Times New Roman"/>
                <w:sz w:val="24"/>
                <w:szCs w:val="24"/>
                <w:lang w:val="en-GB"/>
              </w:rPr>
              <w:t xml:space="preserve"> when the </w:t>
            </w:r>
            <w:r w:rsidRPr="00835B8D">
              <w:rPr>
                <w:rFonts w:ascii="Times New Roman" w:hAnsi="Times New Roman" w:cs="Times New Roman"/>
                <w:sz w:val="24"/>
                <w:szCs w:val="24"/>
                <w:lang w:val="en-US"/>
              </w:rPr>
              <w:t>CONTRACTOR</w:t>
            </w:r>
            <w:r w:rsidRPr="00835B8D">
              <w:rPr>
                <w:rFonts w:ascii="Times New Roman" w:hAnsi="Times New Roman" w:cs="Times New Roman"/>
                <w:sz w:val="24"/>
                <w:szCs w:val="24"/>
                <w:lang w:val="en-GB"/>
              </w:rPr>
              <w:t xml:space="preserve"> has not fulfilled anything from a specific obligation under the contract within the set time period or when</w:t>
            </w:r>
            <w:r w:rsidR="00D32FFA">
              <w:rPr>
                <w:rFonts w:ascii="Times New Roman" w:hAnsi="Times New Roman" w:cs="Times New Roman"/>
                <w:sz w:val="24"/>
                <w:szCs w:val="24"/>
                <w:lang w:val="en-GB"/>
              </w:rPr>
              <w:t xml:space="preserve"> he has</w:t>
            </w:r>
            <w:r w:rsidRPr="00835B8D">
              <w:rPr>
                <w:rFonts w:ascii="Times New Roman" w:hAnsi="Times New Roman" w:cs="Times New Roman"/>
                <w:sz w:val="24"/>
                <w:szCs w:val="24"/>
                <w:lang w:val="en-GB"/>
              </w:rPr>
              <w:t xml:space="preserve"> done something </w:t>
            </w:r>
            <w:r w:rsidR="00D32FFA">
              <w:rPr>
                <w:rFonts w:ascii="Times New Roman" w:hAnsi="Times New Roman" w:cs="Times New Roman"/>
                <w:sz w:val="24"/>
                <w:szCs w:val="24"/>
                <w:lang w:val="en-GB"/>
              </w:rPr>
              <w:t>he is obliged</w:t>
            </w:r>
            <w:r w:rsidRPr="00835B8D">
              <w:rPr>
                <w:rFonts w:ascii="Times New Roman" w:hAnsi="Times New Roman" w:cs="Times New Roman"/>
                <w:sz w:val="24"/>
                <w:szCs w:val="24"/>
                <w:lang w:val="en-GB"/>
              </w:rPr>
              <w:t xml:space="preserve"> not </w:t>
            </w:r>
            <w:r w:rsidR="00D32FFA">
              <w:rPr>
                <w:rFonts w:ascii="Times New Roman" w:hAnsi="Times New Roman" w:cs="Times New Roman"/>
                <w:sz w:val="24"/>
                <w:szCs w:val="24"/>
                <w:lang w:val="en-GB"/>
              </w:rPr>
              <w:t xml:space="preserve">to </w:t>
            </w:r>
            <w:r w:rsidRPr="00835B8D">
              <w:rPr>
                <w:rFonts w:ascii="Times New Roman" w:hAnsi="Times New Roman" w:cs="Times New Roman"/>
                <w:sz w:val="24"/>
                <w:szCs w:val="24"/>
                <w:lang w:val="en-GB"/>
              </w:rPr>
              <w:t>do</w:t>
            </w:r>
            <w:r w:rsidR="00D32FFA">
              <w:rPr>
                <w:rFonts w:ascii="Times New Roman" w:hAnsi="Times New Roman" w:cs="Times New Roman"/>
                <w:sz w:val="24"/>
                <w:szCs w:val="24"/>
                <w:lang w:val="en-GB"/>
              </w:rPr>
              <w:t>,</w:t>
            </w:r>
            <w:r w:rsidRPr="00835B8D">
              <w:rPr>
                <w:rFonts w:ascii="Times New Roman" w:hAnsi="Times New Roman" w:cs="Times New Roman"/>
                <w:sz w:val="24"/>
                <w:szCs w:val="24"/>
                <w:lang w:val="en-GB"/>
              </w:rPr>
              <w:t xml:space="preserve"> or has done everything that </w:t>
            </w:r>
            <w:r w:rsidR="00D32FFA">
              <w:rPr>
                <w:rFonts w:ascii="Times New Roman" w:hAnsi="Times New Roman" w:cs="Times New Roman"/>
                <w:sz w:val="24"/>
                <w:szCs w:val="24"/>
                <w:lang w:val="en-GB"/>
              </w:rPr>
              <w:t xml:space="preserve">he </w:t>
            </w:r>
            <w:r w:rsidRPr="00835B8D">
              <w:rPr>
                <w:rFonts w:ascii="Times New Roman" w:hAnsi="Times New Roman" w:cs="Times New Roman"/>
                <w:sz w:val="24"/>
                <w:szCs w:val="24"/>
                <w:lang w:val="en-GB"/>
              </w:rPr>
              <w:t xml:space="preserve">was obliged to </w:t>
            </w:r>
            <w:r w:rsidR="00D32FFA">
              <w:rPr>
                <w:rFonts w:ascii="Times New Roman" w:hAnsi="Times New Roman" w:cs="Times New Roman"/>
                <w:sz w:val="24"/>
                <w:szCs w:val="24"/>
                <w:lang w:val="en-GB"/>
              </w:rPr>
              <w:t>do</w:t>
            </w:r>
            <w:r w:rsidRPr="00835B8D">
              <w:rPr>
                <w:rFonts w:ascii="Times New Roman" w:hAnsi="Times New Roman" w:cs="Times New Roman"/>
                <w:sz w:val="24"/>
                <w:szCs w:val="24"/>
                <w:lang w:val="en-GB"/>
              </w:rPr>
              <w:t xml:space="preserve">, but with such a delay or so </w:t>
            </w:r>
            <w:r w:rsidR="00D32FFA">
              <w:rPr>
                <w:rFonts w:ascii="Times New Roman" w:hAnsi="Times New Roman" w:cs="Times New Roman"/>
                <w:sz w:val="24"/>
                <w:szCs w:val="24"/>
                <w:lang w:val="en-GB"/>
              </w:rPr>
              <w:t>pporly</w:t>
            </w:r>
            <w:r w:rsidRPr="00835B8D">
              <w:rPr>
                <w:rFonts w:ascii="Times New Roman" w:hAnsi="Times New Roman" w:cs="Times New Roman"/>
                <w:sz w:val="24"/>
                <w:szCs w:val="24"/>
                <w:lang w:val="en-GB"/>
              </w:rPr>
              <w:t xml:space="preserve"> that </w:t>
            </w:r>
            <w:r w:rsidR="00D32FFA">
              <w:rPr>
                <w:rFonts w:ascii="Times New Roman" w:hAnsi="Times New Roman" w:cs="Times New Roman"/>
                <w:sz w:val="24"/>
                <w:szCs w:val="24"/>
                <w:lang w:val="en-GB"/>
              </w:rPr>
              <w:t>the outcome</w:t>
            </w:r>
            <w:r w:rsidRPr="00835B8D">
              <w:rPr>
                <w:rFonts w:ascii="Times New Roman" w:hAnsi="Times New Roman" w:cs="Times New Roman"/>
                <w:sz w:val="24"/>
                <w:szCs w:val="24"/>
                <w:lang w:val="en-GB"/>
              </w:rPr>
              <w:t xml:space="preserve"> is useless for the </w:t>
            </w:r>
            <w:r w:rsidRPr="00835B8D">
              <w:rPr>
                <w:rFonts w:ascii="Times New Roman" w:hAnsi="Times New Roman" w:cs="Times New Roman"/>
                <w:bCs/>
                <w:spacing w:val="4"/>
                <w:sz w:val="24"/>
                <w:szCs w:val="24"/>
                <w:lang w:val="en-GB"/>
              </w:rPr>
              <w:t>CONTRACTING AUTHORITY</w:t>
            </w:r>
            <w:r w:rsidRPr="00835B8D">
              <w:rPr>
                <w:rFonts w:ascii="Times New Roman" w:hAnsi="Times New Roman" w:cs="Times New Roman"/>
                <w:sz w:val="24"/>
                <w:szCs w:val="24"/>
                <w:lang w:val="en-GB"/>
              </w:rPr>
              <w:t>.</w:t>
            </w:r>
          </w:p>
          <w:p w14:paraId="20B6A4F8" w14:textId="77777777" w:rsidR="00897D03" w:rsidRPr="00835B8D" w:rsidRDefault="00897D03">
            <w:pPr>
              <w:suppressAutoHyphens w:val="0"/>
              <w:autoSpaceDN/>
              <w:ind w:right="51"/>
              <w:contextualSpacing/>
              <w:jc w:val="both"/>
              <w:textAlignment w:val="auto"/>
              <w:rPr>
                <w:sz w:val="24"/>
                <w:szCs w:val="24"/>
                <w:lang w:val="en-GB"/>
              </w:rPr>
            </w:pPr>
          </w:p>
          <w:p w14:paraId="19E37060" w14:textId="4BC9C661"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bCs/>
                <w:sz w:val="24"/>
                <w:szCs w:val="24"/>
                <w:lang w:val="en-GB"/>
              </w:rPr>
              <w:t xml:space="preserve">Systematic failure" </w:t>
            </w:r>
            <w:r w:rsidR="00D32FFA">
              <w:rPr>
                <w:rFonts w:ascii="Times New Roman" w:hAnsi="Times New Roman" w:cs="Times New Roman"/>
                <w:bCs/>
                <w:sz w:val="24"/>
                <w:szCs w:val="24"/>
                <w:lang w:val="en-GB"/>
              </w:rPr>
              <w:t xml:space="preserve">is in place </w:t>
            </w:r>
            <w:r w:rsidRPr="00835B8D">
              <w:rPr>
                <w:rFonts w:ascii="Times New Roman" w:hAnsi="Times New Roman" w:cs="Times New Roman"/>
                <w:bCs/>
                <w:sz w:val="24"/>
                <w:szCs w:val="24"/>
                <w:lang w:val="en-GB"/>
              </w:rPr>
              <w:t>when for one and the same obligation under the Contract</w:t>
            </w:r>
            <w:r w:rsidR="00D32FFA">
              <w:rPr>
                <w:rFonts w:ascii="Times New Roman" w:hAnsi="Times New Roman" w:cs="Times New Roman"/>
                <w:bCs/>
                <w:sz w:val="24"/>
                <w:szCs w:val="24"/>
                <w:lang w:val="en-GB"/>
              </w:rPr>
              <w:t>, there is</w:t>
            </w:r>
            <w:r w:rsidRPr="00835B8D">
              <w:rPr>
                <w:rFonts w:ascii="Times New Roman" w:hAnsi="Times New Roman" w:cs="Times New Roman"/>
                <w:bCs/>
                <w:sz w:val="24"/>
                <w:szCs w:val="24"/>
                <w:lang w:val="en-GB"/>
              </w:rPr>
              <w:t xml:space="preserve"> inadequate performance </w:t>
            </w:r>
            <w:r w:rsidR="00D32FFA">
              <w:rPr>
                <w:rFonts w:ascii="Times New Roman" w:hAnsi="Times New Roman" w:cs="Times New Roman"/>
                <w:bCs/>
                <w:sz w:val="24"/>
                <w:szCs w:val="24"/>
                <w:lang w:val="en-GB"/>
              </w:rPr>
              <w:t xml:space="preserve">for </w:t>
            </w:r>
            <w:r w:rsidRPr="00835B8D">
              <w:rPr>
                <w:rFonts w:ascii="Times New Roman" w:hAnsi="Times New Roman" w:cs="Times New Roman"/>
                <w:bCs/>
                <w:sz w:val="24"/>
                <w:szCs w:val="24"/>
                <w:lang w:val="en-GB"/>
              </w:rPr>
              <w:t>three times or more, regardless of the duration between the particular failures;</w:t>
            </w:r>
          </w:p>
          <w:p w14:paraId="455AC1C8" w14:textId="16CC4A7D"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bCs/>
                <w:sz w:val="24"/>
                <w:szCs w:val="24"/>
                <w:lang w:val="en-GB"/>
              </w:rPr>
              <w:t xml:space="preserve">Parties” </w:t>
            </w:r>
            <w:r w:rsidRPr="00835B8D">
              <w:rPr>
                <w:rFonts w:ascii="Times New Roman" w:hAnsi="Times New Roman" w:cs="Times New Roman"/>
                <w:bCs/>
                <w:sz w:val="24"/>
                <w:szCs w:val="24"/>
                <w:lang w:val="en-GB"/>
              </w:rPr>
              <w:t xml:space="preserve">shall mean collectively </w:t>
            </w:r>
            <w:r w:rsidR="00D32FFA">
              <w:rPr>
                <w:rFonts w:ascii="Times New Roman" w:hAnsi="Times New Roman" w:cs="Times New Roman"/>
                <w:bCs/>
                <w:sz w:val="24"/>
                <w:szCs w:val="24"/>
                <w:lang w:val="en-GB"/>
              </w:rPr>
              <w:t xml:space="preserve">the </w:t>
            </w:r>
            <w:r w:rsidRPr="00835B8D">
              <w:rPr>
                <w:rFonts w:ascii="Times New Roman" w:hAnsi="Times New Roman" w:cs="Times New Roman"/>
                <w:bCs/>
                <w:sz w:val="24"/>
                <w:szCs w:val="24"/>
                <w:lang w:val="en-GB"/>
              </w:rPr>
              <w:t>CONTRACTING AUTHORITY and the CONTRACTOR under this Contract;</w:t>
            </w:r>
          </w:p>
          <w:p w14:paraId="45C8E442" w14:textId="0E496332"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 xml:space="preserve">„Technical offer" </w:t>
            </w:r>
            <w:r w:rsidRPr="00835B8D">
              <w:rPr>
                <w:rFonts w:ascii="Times New Roman" w:hAnsi="Times New Roman" w:cs="Times New Roman"/>
                <w:bCs/>
                <w:sz w:val="24"/>
                <w:szCs w:val="24"/>
                <w:lang w:val="en-GB"/>
              </w:rPr>
              <w:t xml:space="preserve">is </w:t>
            </w:r>
            <w:r w:rsidR="00D32FFA">
              <w:rPr>
                <w:rFonts w:ascii="Times New Roman" w:hAnsi="Times New Roman" w:cs="Times New Roman"/>
                <w:bCs/>
                <w:sz w:val="24"/>
                <w:szCs w:val="24"/>
                <w:lang w:val="en-GB"/>
              </w:rPr>
              <w:t xml:space="preserve">a </w:t>
            </w:r>
            <w:r w:rsidRPr="00835B8D">
              <w:rPr>
                <w:rFonts w:ascii="Times New Roman" w:hAnsi="Times New Roman" w:cs="Times New Roman"/>
                <w:bCs/>
                <w:sz w:val="24"/>
                <w:szCs w:val="24"/>
                <w:lang w:val="en-GB"/>
              </w:rPr>
              <w:t xml:space="preserve">part of the offer of the </w:t>
            </w:r>
            <w:r w:rsidRPr="00835B8D">
              <w:rPr>
                <w:rFonts w:ascii="Times New Roman" w:hAnsi="Times New Roman" w:cs="Times New Roman"/>
                <w:sz w:val="24"/>
                <w:szCs w:val="24"/>
                <w:lang w:val="en-US"/>
              </w:rPr>
              <w:t>CONTRACTOR</w:t>
            </w:r>
            <w:r w:rsidRPr="00835B8D">
              <w:rPr>
                <w:rFonts w:ascii="Times New Roman" w:hAnsi="Times New Roman" w:cs="Times New Roman"/>
                <w:bCs/>
                <w:sz w:val="24"/>
                <w:szCs w:val="24"/>
                <w:lang w:val="en-GB"/>
              </w:rPr>
              <w:t xml:space="preserve"> presented in</w:t>
            </w:r>
            <w:r w:rsidR="00D32FFA">
              <w:rPr>
                <w:rFonts w:ascii="Times New Roman" w:hAnsi="Times New Roman" w:cs="Times New Roman"/>
                <w:bCs/>
                <w:sz w:val="24"/>
                <w:szCs w:val="24"/>
              </w:rPr>
              <w:t xml:space="preserve"> </w:t>
            </w:r>
            <w:r w:rsidR="00D32FFA">
              <w:rPr>
                <w:rFonts w:ascii="Times New Roman" w:hAnsi="Times New Roman" w:cs="Times New Roman"/>
                <w:bCs/>
                <w:sz w:val="24"/>
                <w:szCs w:val="24"/>
                <w:lang w:val="en-US"/>
              </w:rPr>
              <w:t>the public procurement</w:t>
            </w:r>
            <w:r w:rsidRPr="00835B8D">
              <w:rPr>
                <w:rFonts w:ascii="Times New Roman" w:hAnsi="Times New Roman" w:cs="Times New Roman"/>
                <w:bCs/>
                <w:sz w:val="24"/>
                <w:szCs w:val="24"/>
                <w:lang w:val="en-GB"/>
              </w:rPr>
              <w:t xml:space="preserve">  procedure, </w:t>
            </w:r>
            <w:r w:rsidR="00D32FFA">
              <w:rPr>
                <w:rFonts w:ascii="Times New Roman" w:hAnsi="Times New Roman" w:cs="Times New Roman"/>
                <w:bCs/>
                <w:sz w:val="24"/>
                <w:szCs w:val="24"/>
                <w:lang w:val="en-GB"/>
              </w:rPr>
              <w:t>by</w:t>
            </w:r>
            <w:r w:rsidRPr="00835B8D">
              <w:rPr>
                <w:rFonts w:ascii="Times New Roman" w:hAnsi="Times New Roman" w:cs="Times New Roman"/>
                <w:bCs/>
                <w:sz w:val="24"/>
                <w:szCs w:val="24"/>
                <w:lang w:val="en-GB"/>
              </w:rPr>
              <w:t xml:space="preserve"> which the CONTRACTOR has made binding </w:t>
            </w:r>
            <w:r w:rsidR="00D32FFA">
              <w:rPr>
                <w:rFonts w:ascii="Times New Roman" w:hAnsi="Times New Roman" w:cs="Times New Roman"/>
                <w:bCs/>
                <w:sz w:val="24"/>
                <w:szCs w:val="24"/>
                <w:lang w:val="en-GB"/>
              </w:rPr>
              <w:t>proposals</w:t>
            </w:r>
            <w:r w:rsidRPr="00835B8D">
              <w:rPr>
                <w:rFonts w:ascii="Times New Roman" w:hAnsi="Times New Roman" w:cs="Times New Roman"/>
                <w:bCs/>
                <w:sz w:val="24"/>
                <w:szCs w:val="24"/>
                <w:lang w:val="en-GB"/>
              </w:rPr>
              <w:t xml:space="preserve"> for the execution of </w:t>
            </w:r>
            <w:r w:rsidR="00897D03" w:rsidRPr="00835B8D">
              <w:rPr>
                <w:rFonts w:ascii="Times New Roman" w:hAnsi="Times New Roman" w:cs="Times New Roman"/>
                <w:bCs/>
                <w:sz w:val="24"/>
                <w:szCs w:val="24"/>
                <w:lang w:val="en-GB"/>
              </w:rPr>
              <w:t>th</w:t>
            </w:r>
            <w:r w:rsidR="00D32FFA">
              <w:rPr>
                <w:rFonts w:ascii="Times New Roman" w:hAnsi="Times New Roman" w:cs="Times New Roman"/>
                <w:bCs/>
                <w:sz w:val="24"/>
                <w:szCs w:val="24"/>
                <w:lang w:val="en-GB"/>
              </w:rPr>
              <w:t>is</w:t>
            </w:r>
            <w:r w:rsidR="00897D03" w:rsidRPr="00835B8D">
              <w:rPr>
                <w:rFonts w:ascii="Times New Roman" w:hAnsi="Times New Roman" w:cs="Times New Roman"/>
                <w:bCs/>
                <w:sz w:val="24"/>
                <w:szCs w:val="24"/>
                <w:lang w:val="en-GB"/>
              </w:rPr>
              <w:t xml:space="preserve"> </w:t>
            </w:r>
            <w:r w:rsidRPr="00835B8D">
              <w:rPr>
                <w:rFonts w:ascii="Times New Roman" w:hAnsi="Times New Roman" w:cs="Times New Roman"/>
                <w:bCs/>
                <w:sz w:val="24"/>
                <w:szCs w:val="24"/>
                <w:lang w:val="en-GB"/>
              </w:rPr>
              <w:t>Contract;</w:t>
            </w:r>
          </w:p>
          <w:p w14:paraId="46E98035" w14:textId="5C4B2EF3"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b/>
                <w:bCs/>
                <w:sz w:val="24"/>
                <w:szCs w:val="24"/>
                <w:lang w:val="en-GB"/>
              </w:rPr>
              <w:t xml:space="preserve">"Technical specifications" (Terms of reference) </w:t>
            </w:r>
            <w:r w:rsidRPr="00835B8D">
              <w:rPr>
                <w:rFonts w:ascii="Times New Roman" w:hAnsi="Times New Roman" w:cs="Times New Roman"/>
                <w:bCs/>
                <w:sz w:val="24"/>
                <w:szCs w:val="24"/>
                <w:lang w:val="en-GB"/>
              </w:rPr>
              <w:t xml:space="preserve">are the set of technical requirements in laws, other regulations, standards and technical approvals which define the requirements for implementation of the </w:t>
            </w:r>
            <w:r w:rsidR="00D32FFA">
              <w:rPr>
                <w:rFonts w:ascii="Times New Roman" w:hAnsi="Times New Roman" w:cs="Times New Roman"/>
                <w:bCs/>
                <w:sz w:val="24"/>
                <w:szCs w:val="24"/>
                <w:lang w:val="en-GB"/>
              </w:rPr>
              <w:t>procuremen</w:t>
            </w:r>
            <w:r w:rsidRPr="00835B8D">
              <w:rPr>
                <w:rFonts w:ascii="Times New Roman" w:hAnsi="Times New Roman" w:cs="Times New Roman"/>
                <w:bCs/>
                <w:sz w:val="24"/>
                <w:szCs w:val="24"/>
                <w:lang w:val="en-GB"/>
              </w:rPr>
              <w:t xml:space="preserve">t. These </w:t>
            </w:r>
            <w:r w:rsidR="00D32FFA">
              <w:rPr>
                <w:rFonts w:ascii="Times New Roman" w:hAnsi="Times New Roman" w:cs="Times New Roman"/>
                <w:bCs/>
                <w:sz w:val="24"/>
                <w:szCs w:val="24"/>
                <w:lang w:val="en-GB"/>
              </w:rPr>
              <w:t>prescriptions</w:t>
            </w:r>
            <w:r w:rsidRPr="00835B8D">
              <w:rPr>
                <w:rFonts w:ascii="Times New Roman" w:hAnsi="Times New Roman" w:cs="Times New Roman"/>
                <w:bCs/>
                <w:sz w:val="24"/>
                <w:szCs w:val="24"/>
                <w:lang w:val="en-GB"/>
              </w:rPr>
              <w:t xml:space="preserve"> include rules and parameters for implementation and also for acceptance of the work. The terms of reference are an integral part of the tender documentation</w:t>
            </w:r>
            <w:r w:rsidRPr="00835B8D">
              <w:rPr>
                <w:rFonts w:ascii="Times New Roman" w:hAnsi="Times New Roman" w:cs="Times New Roman"/>
                <w:sz w:val="24"/>
                <w:szCs w:val="24"/>
                <w:lang w:val="en-GB"/>
              </w:rPr>
              <w:t>;</w:t>
            </w:r>
          </w:p>
          <w:p w14:paraId="06E84EFE" w14:textId="77777777" w:rsidR="00A64492"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bCs/>
                <w:sz w:val="24"/>
                <w:szCs w:val="24"/>
                <w:lang w:val="en-GB"/>
              </w:rPr>
              <w:t xml:space="preserve">Financial risk" </w:t>
            </w:r>
            <w:r w:rsidRPr="00835B8D">
              <w:rPr>
                <w:rFonts w:ascii="Times New Roman" w:hAnsi="Times New Roman" w:cs="Times New Roman"/>
                <w:bCs/>
                <w:sz w:val="24"/>
                <w:szCs w:val="24"/>
                <w:lang w:val="en-GB"/>
              </w:rPr>
              <w:t>is the risk that occurs individually or combined in the following varieties:</w:t>
            </w:r>
          </w:p>
          <w:p w14:paraId="192B22AB" w14:textId="3F4E288E" w:rsidR="00A64492" w:rsidRPr="00D32FFA" w:rsidRDefault="00D32FFA">
            <w:pPr>
              <w:pStyle w:val="ListParagraph"/>
              <w:numPr>
                <w:ilvl w:val="0"/>
                <w:numId w:val="134"/>
              </w:numPr>
              <w:suppressAutoHyphens w:val="0"/>
              <w:autoSpaceDN/>
              <w:spacing w:after="0" w:line="240" w:lineRule="auto"/>
              <w:ind w:left="473" w:right="51"/>
              <w:contextualSpacing/>
              <w:jc w:val="both"/>
              <w:textAlignment w:val="auto"/>
              <w:rPr>
                <w:rFonts w:ascii="Times New Roman" w:hAnsi="Times New Roman" w:cs="Times New Roman"/>
                <w:bCs/>
                <w:sz w:val="24"/>
                <w:szCs w:val="24"/>
                <w:lang w:val="en-GB"/>
              </w:rPr>
            </w:pPr>
            <w:r>
              <w:rPr>
                <w:rFonts w:ascii="Times New Roman" w:hAnsi="Times New Roman" w:cs="Times New Roman"/>
                <w:bCs/>
                <w:sz w:val="24"/>
                <w:szCs w:val="24"/>
                <w:lang w:val="en-GB"/>
              </w:rPr>
              <w:t>c</w:t>
            </w:r>
            <w:r w:rsidR="00A64492" w:rsidRPr="00D32FFA">
              <w:rPr>
                <w:rFonts w:ascii="Times New Roman" w:hAnsi="Times New Roman" w:cs="Times New Roman"/>
                <w:bCs/>
                <w:sz w:val="24"/>
                <w:szCs w:val="24"/>
                <w:lang w:val="en-GB"/>
              </w:rPr>
              <w:t>urrency risk - the risk arising from changes in exchange rates;</w:t>
            </w:r>
          </w:p>
          <w:p w14:paraId="26DDBD09" w14:textId="450426A7" w:rsidR="00A64492" w:rsidRPr="00D32FFA" w:rsidRDefault="00D32FFA">
            <w:pPr>
              <w:pStyle w:val="ListParagraph"/>
              <w:numPr>
                <w:ilvl w:val="0"/>
                <w:numId w:val="134"/>
              </w:numPr>
              <w:suppressAutoHyphens w:val="0"/>
              <w:autoSpaceDN/>
              <w:spacing w:after="0" w:line="240" w:lineRule="auto"/>
              <w:ind w:left="473" w:right="51"/>
              <w:contextualSpacing/>
              <w:jc w:val="both"/>
              <w:textAlignment w:val="auto"/>
              <w:rPr>
                <w:rFonts w:ascii="Times New Roman" w:hAnsi="Times New Roman" w:cs="Times New Roman"/>
                <w:sz w:val="24"/>
                <w:szCs w:val="24"/>
                <w:lang w:val="en-GB"/>
              </w:rPr>
            </w:pPr>
            <w:r>
              <w:rPr>
                <w:rFonts w:ascii="Times New Roman" w:hAnsi="Times New Roman" w:cs="Times New Roman"/>
                <w:bCs/>
                <w:sz w:val="24"/>
                <w:szCs w:val="24"/>
                <w:lang w:val="en-GB"/>
              </w:rPr>
              <w:t>i</w:t>
            </w:r>
            <w:r w:rsidR="00A64492" w:rsidRPr="00D32FFA">
              <w:rPr>
                <w:rFonts w:ascii="Times New Roman" w:hAnsi="Times New Roman" w:cs="Times New Roman"/>
                <w:bCs/>
                <w:sz w:val="24"/>
                <w:szCs w:val="24"/>
                <w:lang w:val="en-GB"/>
              </w:rPr>
              <w:t>nterest rate risk - risk arising from changes in interest rates;</w:t>
            </w:r>
          </w:p>
          <w:p w14:paraId="23A9BD9D" w14:textId="30E2C95E" w:rsidR="00A64492" w:rsidRPr="00D32FFA" w:rsidRDefault="00D32FFA">
            <w:pPr>
              <w:pStyle w:val="ListParagraph"/>
              <w:numPr>
                <w:ilvl w:val="0"/>
                <w:numId w:val="134"/>
              </w:numPr>
              <w:suppressAutoHyphens w:val="0"/>
              <w:autoSpaceDN/>
              <w:spacing w:after="0" w:line="240" w:lineRule="auto"/>
              <w:ind w:left="473" w:right="51"/>
              <w:contextualSpacing/>
              <w:jc w:val="both"/>
              <w:textAlignment w:val="auto"/>
              <w:rPr>
                <w:rFonts w:ascii="Times New Roman" w:hAnsi="Times New Roman" w:cs="Times New Roman"/>
                <w:sz w:val="24"/>
                <w:szCs w:val="24"/>
                <w:lang w:val="en-GB"/>
              </w:rPr>
            </w:pPr>
            <w:r>
              <w:rPr>
                <w:rFonts w:ascii="Times New Roman" w:hAnsi="Times New Roman" w:cs="Times New Roman"/>
                <w:bCs/>
                <w:sz w:val="24"/>
                <w:szCs w:val="24"/>
                <w:lang w:val="en-GB"/>
              </w:rPr>
              <w:t>m</w:t>
            </w:r>
            <w:r w:rsidR="00A64492" w:rsidRPr="00D32FFA">
              <w:rPr>
                <w:rFonts w:ascii="Times New Roman" w:hAnsi="Times New Roman" w:cs="Times New Roman"/>
                <w:bCs/>
                <w:sz w:val="24"/>
                <w:szCs w:val="24"/>
                <w:lang w:val="en-GB"/>
              </w:rPr>
              <w:t>arket risk - the risk arising from changes in market value.</w:t>
            </w:r>
          </w:p>
          <w:p w14:paraId="41DC047B" w14:textId="1AEE3B3D" w:rsidR="00A64492" w:rsidRPr="00835B8D" w:rsidRDefault="00A64492" w:rsidP="00EE6A7A">
            <w:pPr>
              <w:pStyle w:val="ListParagraph"/>
              <w:numPr>
                <w:ilvl w:val="0"/>
                <w:numId w:val="133"/>
              </w:numPr>
              <w:suppressAutoHyphens w:val="0"/>
              <w:autoSpaceDN/>
              <w:spacing w:after="0" w:line="240" w:lineRule="auto"/>
              <w:ind w:left="0" w:right="51" w:firstLine="0"/>
              <w:jc w:val="both"/>
              <w:textAlignment w:val="auto"/>
              <w:rPr>
                <w:rFonts w:ascii="Times New Roman" w:hAnsi="Times New Roman" w:cs="Times New Roman"/>
                <w:sz w:val="24"/>
                <w:szCs w:val="24"/>
                <w:lang w:val="en-GB"/>
              </w:rPr>
            </w:pPr>
            <w:r w:rsidRPr="00835B8D">
              <w:rPr>
                <w:rFonts w:ascii="Times New Roman" w:hAnsi="Times New Roman" w:cs="Times New Roman"/>
                <w:sz w:val="24"/>
                <w:szCs w:val="24"/>
                <w:lang w:val="en-GB"/>
              </w:rPr>
              <w:t>„</w:t>
            </w:r>
            <w:r w:rsidRPr="00835B8D">
              <w:rPr>
                <w:rFonts w:ascii="Times New Roman" w:hAnsi="Times New Roman" w:cs="Times New Roman"/>
                <w:b/>
                <w:bCs/>
                <w:sz w:val="24"/>
                <w:szCs w:val="24"/>
                <w:lang w:val="en-GB"/>
              </w:rPr>
              <w:t xml:space="preserve">Price for </w:t>
            </w:r>
            <w:r w:rsidR="001D0B27">
              <w:rPr>
                <w:rFonts w:ascii="Times New Roman" w:hAnsi="Times New Roman" w:cs="Times New Roman"/>
                <w:b/>
                <w:bCs/>
                <w:sz w:val="24"/>
                <w:szCs w:val="24"/>
                <w:lang w:val="en-GB"/>
              </w:rPr>
              <w:t>execution</w:t>
            </w:r>
            <w:r w:rsidRPr="00835B8D">
              <w:rPr>
                <w:rFonts w:ascii="Times New Roman" w:hAnsi="Times New Roman" w:cs="Times New Roman"/>
                <w:b/>
                <w:bCs/>
                <w:sz w:val="24"/>
                <w:szCs w:val="24"/>
                <w:lang w:val="en-GB"/>
              </w:rPr>
              <w:t xml:space="preserve"> of the Contract" </w:t>
            </w:r>
            <w:r w:rsidRPr="00835B8D">
              <w:rPr>
                <w:rFonts w:ascii="Times New Roman" w:hAnsi="Times New Roman" w:cs="Times New Roman"/>
                <w:bCs/>
                <w:sz w:val="24"/>
                <w:szCs w:val="24"/>
                <w:lang w:val="en-GB"/>
              </w:rPr>
              <w:t xml:space="preserve">means the </w:t>
            </w:r>
            <w:r w:rsidR="00897D03" w:rsidRPr="00835B8D">
              <w:rPr>
                <w:rFonts w:ascii="Times New Roman" w:hAnsi="Times New Roman" w:cs="Times New Roman"/>
                <w:bCs/>
                <w:sz w:val="24"/>
                <w:szCs w:val="24"/>
                <w:lang w:val="en-US"/>
              </w:rPr>
              <w:t xml:space="preserve">price of actually transported and treated quantities of waste, </w:t>
            </w:r>
            <w:r w:rsidRPr="00835B8D">
              <w:rPr>
                <w:rFonts w:ascii="Times New Roman" w:hAnsi="Times New Roman" w:cs="Times New Roman"/>
                <w:bCs/>
                <w:sz w:val="24"/>
                <w:szCs w:val="24"/>
                <w:lang w:val="en-GB"/>
              </w:rPr>
              <w:t xml:space="preserve">determined in accordance with the </w:t>
            </w:r>
            <w:r w:rsidR="001D0B27">
              <w:rPr>
                <w:rFonts w:ascii="Times New Roman" w:hAnsi="Times New Roman" w:cs="Times New Roman"/>
                <w:bCs/>
                <w:sz w:val="24"/>
                <w:szCs w:val="24"/>
                <w:lang w:val="en-US"/>
              </w:rPr>
              <w:t xml:space="preserve">unit prices in the </w:t>
            </w:r>
            <w:r w:rsidRPr="00835B8D">
              <w:rPr>
                <w:rFonts w:ascii="Times New Roman" w:hAnsi="Times New Roman" w:cs="Times New Roman"/>
                <w:bCs/>
                <w:sz w:val="24"/>
                <w:szCs w:val="24"/>
                <w:lang w:val="en-GB"/>
              </w:rPr>
              <w:t>"</w:t>
            </w:r>
            <w:r w:rsidR="00897D03" w:rsidRPr="001D0B27">
              <w:rPr>
                <w:rFonts w:ascii="Times New Roman" w:hAnsi="Times New Roman" w:cs="Times New Roman"/>
                <w:b/>
                <w:bCs/>
                <w:i/>
                <w:sz w:val="24"/>
                <w:szCs w:val="24"/>
                <w:lang w:val="en-GB"/>
              </w:rPr>
              <w:t>P</w:t>
            </w:r>
            <w:r w:rsidRPr="001D0B27">
              <w:rPr>
                <w:rFonts w:ascii="Times New Roman" w:hAnsi="Times New Roman" w:cs="Times New Roman"/>
                <w:b/>
                <w:bCs/>
                <w:i/>
                <w:sz w:val="24"/>
                <w:szCs w:val="24"/>
                <w:lang w:val="en-GB"/>
              </w:rPr>
              <w:t xml:space="preserve">rice </w:t>
            </w:r>
            <w:r w:rsidR="00897D03" w:rsidRPr="001D0B27">
              <w:rPr>
                <w:rFonts w:ascii="Times New Roman" w:hAnsi="Times New Roman" w:cs="Times New Roman"/>
                <w:b/>
                <w:bCs/>
                <w:i/>
                <w:sz w:val="24"/>
                <w:szCs w:val="24"/>
                <w:lang w:val="en-GB"/>
              </w:rPr>
              <w:t>proposal</w:t>
            </w:r>
            <w:r w:rsidRPr="001D0B27">
              <w:rPr>
                <w:rFonts w:ascii="Times New Roman" w:hAnsi="Times New Roman" w:cs="Times New Roman"/>
                <w:b/>
                <w:bCs/>
                <w:i/>
                <w:sz w:val="24"/>
                <w:szCs w:val="24"/>
                <w:lang w:val="en-GB"/>
              </w:rPr>
              <w:t>"</w:t>
            </w:r>
            <w:r w:rsidR="00897D03" w:rsidRPr="001D0B27">
              <w:rPr>
                <w:rFonts w:ascii="Times New Roman" w:hAnsi="Times New Roman" w:cs="Times New Roman"/>
                <w:b/>
                <w:bCs/>
                <w:i/>
                <w:sz w:val="24"/>
                <w:szCs w:val="24"/>
                <w:lang w:val="en-GB"/>
              </w:rPr>
              <w:t xml:space="preserve"> – Appendix No 5</w:t>
            </w:r>
            <w:r w:rsidR="00897D03" w:rsidRPr="00835B8D">
              <w:rPr>
                <w:rFonts w:ascii="Times New Roman" w:hAnsi="Times New Roman" w:cs="Times New Roman"/>
                <w:bCs/>
                <w:sz w:val="24"/>
                <w:szCs w:val="24"/>
                <w:lang w:val="en-GB"/>
              </w:rPr>
              <w:t>,</w:t>
            </w:r>
            <w:r w:rsidRPr="00835B8D">
              <w:rPr>
                <w:rFonts w:ascii="Times New Roman" w:hAnsi="Times New Roman" w:cs="Times New Roman"/>
                <w:bCs/>
                <w:sz w:val="24"/>
                <w:szCs w:val="24"/>
                <w:lang w:val="en-GB"/>
              </w:rPr>
              <w:t xml:space="preserve"> to be paid to the </w:t>
            </w:r>
            <w:r w:rsidRPr="00835B8D">
              <w:rPr>
                <w:rFonts w:ascii="Times New Roman" w:hAnsi="Times New Roman" w:cs="Times New Roman"/>
                <w:sz w:val="24"/>
                <w:szCs w:val="24"/>
                <w:lang w:val="en-US"/>
              </w:rPr>
              <w:t>CONTRACTOR</w:t>
            </w:r>
            <w:r w:rsidRPr="00835B8D">
              <w:rPr>
                <w:rFonts w:ascii="Times New Roman" w:hAnsi="Times New Roman" w:cs="Times New Roman"/>
                <w:bCs/>
                <w:sz w:val="24"/>
                <w:szCs w:val="24"/>
                <w:lang w:val="en-GB"/>
              </w:rPr>
              <w:t xml:space="preserve"> in the course of implementation and completion of activities according to the offer of CONTRACTOR;</w:t>
            </w:r>
          </w:p>
          <w:p w14:paraId="30A4B15C" w14:textId="29471E0D" w:rsidR="00970BFE" w:rsidRPr="00835B8D" w:rsidRDefault="00A64492" w:rsidP="00EE6A7A">
            <w:pPr>
              <w:pStyle w:val="ListParagraph"/>
              <w:numPr>
                <w:ilvl w:val="0"/>
                <w:numId w:val="133"/>
              </w:numPr>
              <w:suppressAutoHyphens w:val="0"/>
              <w:autoSpaceDN/>
              <w:spacing w:after="0" w:line="240" w:lineRule="auto"/>
              <w:ind w:left="0" w:right="51" w:firstLine="0"/>
              <w:contextualSpacing/>
              <w:jc w:val="both"/>
              <w:textAlignment w:val="auto"/>
              <w:outlineLvl w:val="0"/>
              <w:rPr>
                <w:sz w:val="24"/>
                <w:szCs w:val="24"/>
                <w:lang w:val="en-US"/>
              </w:rPr>
            </w:pPr>
            <w:r w:rsidRPr="00835B8D">
              <w:rPr>
                <w:rFonts w:ascii="Times New Roman" w:hAnsi="Times New Roman" w:cs="Times New Roman"/>
                <w:b/>
                <w:bCs/>
                <w:sz w:val="24"/>
                <w:szCs w:val="24"/>
                <w:lang w:val="en-GB"/>
              </w:rPr>
              <w:t xml:space="preserve">„Financial parameters" </w:t>
            </w:r>
            <w:r w:rsidRPr="00835B8D">
              <w:rPr>
                <w:rFonts w:ascii="Times New Roman" w:hAnsi="Times New Roman" w:cs="Times New Roman"/>
                <w:bCs/>
                <w:sz w:val="24"/>
                <w:szCs w:val="24"/>
                <w:lang w:val="en-GB"/>
              </w:rPr>
              <w:t xml:space="preserve">means the </w:t>
            </w:r>
            <w:r w:rsidR="00897D03" w:rsidRPr="00835B8D">
              <w:rPr>
                <w:rFonts w:ascii="Times New Roman" w:hAnsi="Times New Roman" w:cs="Times New Roman"/>
                <w:bCs/>
                <w:sz w:val="24"/>
                <w:szCs w:val="24"/>
                <w:lang w:val="en-US"/>
              </w:rPr>
              <w:t xml:space="preserve">unit </w:t>
            </w:r>
            <w:r w:rsidRPr="00835B8D">
              <w:rPr>
                <w:rFonts w:ascii="Times New Roman" w:hAnsi="Times New Roman" w:cs="Times New Roman"/>
                <w:bCs/>
                <w:sz w:val="24"/>
                <w:szCs w:val="24"/>
                <w:lang w:val="en-GB"/>
              </w:rPr>
              <w:t>price</w:t>
            </w:r>
            <w:r w:rsidR="00897D03" w:rsidRPr="00835B8D">
              <w:rPr>
                <w:rFonts w:ascii="Times New Roman" w:hAnsi="Times New Roman" w:cs="Times New Roman"/>
                <w:bCs/>
                <w:sz w:val="24"/>
                <w:szCs w:val="24"/>
                <w:lang w:val="en-GB"/>
              </w:rPr>
              <w:t>s</w:t>
            </w:r>
            <w:r w:rsidRPr="00835B8D">
              <w:rPr>
                <w:rFonts w:ascii="Times New Roman" w:hAnsi="Times New Roman" w:cs="Times New Roman"/>
                <w:bCs/>
                <w:sz w:val="24"/>
                <w:szCs w:val="24"/>
                <w:lang w:val="en-GB"/>
              </w:rPr>
              <w:t xml:space="preserve"> for </w:t>
            </w:r>
            <w:r w:rsidR="001D0B27">
              <w:rPr>
                <w:rFonts w:ascii="Times New Roman" w:hAnsi="Times New Roman" w:cs="Times New Roman"/>
                <w:bCs/>
                <w:sz w:val="24"/>
                <w:szCs w:val="24"/>
                <w:lang w:val="en-GB"/>
              </w:rPr>
              <w:t>execution</w:t>
            </w:r>
            <w:r w:rsidRPr="00835B8D">
              <w:rPr>
                <w:rFonts w:ascii="Times New Roman" w:hAnsi="Times New Roman" w:cs="Times New Roman"/>
                <w:bCs/>
                <w:sz w:val="24"/>
                <w:szCs w:val="24"/>
                <w:lang w:val="en-GB"/>
              </w:rPr>
              <w:t xml:space="preserve"> of the contract which the CONTRACTOR has offered </w:t>
            </w:r>
            <w:r w:rsidR="001D0B27">
              <w:rPr>
                <w:rFonts w:ascii="Times New Roman" w:hAnsi="Times New Roman" w:cs="Times New Roman"/>
                <w:bCs/>
                <w:sz w:val="24"/>
                <w:szCs w:val="24"/>
                <w:lang w:val="en-US"/>
              </w:rPr>
              <w:t xml:space="preserve">in </w:t>
            </w:r>
            <w:r w:rsidR="00897D03" w:rsidRPr="00835B8D">
              <w:rPr>
                <w:rFonts w:ascii="Times New Roman" w:hAnsi="Times New Roman" w:cs="Times New Roman"/>
                <w:bCs/>
                <w:sz w:val="24"/>
                <w:szCs w:val="24"/>
                <w:lang w:val="en-GB"/>
              </w:rPr>
              <w:t xml:space="preserve">Appendix No 5 </w:t>
            </w:r>
            <w:r w:rsidR="001D0B27">
              <w:rPr>
                <w:rFonts w:ascii="Times New Roman" w:hAnsi="Times New Roman" w:cs="Times New Roman"/>
                <w:bCs/>
                <w:sz w:val="24"/>
                <w:szCs w:val="24"/>
                <w:lang w:val="en-GB"/>
              </w:rPr>
              <w:t>of</w:t>
            </w:r>
            <w:r w:rsidRPr="00835B8D">
              <w:rPr>
                <w:rFonts w:ascii="Times New Roman" w:hAnsi="Times New Roman" w:cs="Times New Roman"/>
                <w:bCs/>
                <w:sz w:val="24"/>
                <w:szCs w:val="24"/>
                <w:lang w:val="en-GB"/>
              </w:rPr>
              <w:t xml:space="preserve"> the </w:t>
            </w:r>
            <w:r w:rsidR="006829E1" w:rsidRPr="00835B8D">
              <w:rPr>
                <w:rFonts w:ascii="Times New Roman" w:hAnsi="Times New Roman" w:cs="Times New Roman"/>
                <w:bCs/>
                <w:sz w:val="24"/>
                <w:szCs w:val="24"/>
                <w:lang w:val="en-GB"/>
              </w:rPr>
              <w:t>procurement</w:t>
            </w:r>
            <w:r w:rsidRPr="00835B8D">
              <w:rPr>
                <w:rFonts w:ascii="Times New Roman" w:hAnsi="Times New Roman" w:cs="Times New Roman"/>
                <w:bCs/>
                <w:sz w:val="24"/>
                <w:szCs w:val="24"/>
                <w:lang w:val="en-GB"/>
              </w:rPr>
              <w:t xml:space="preserve"> documentation</w:t>
            </w:r>
            <w:r w:rsidR="00D13412" w:rsidRPr="00835B8D">
              <w:rPr>
                <w:rFonts w:ascii="Times New Roman" w:hAnsi="Times New Roman" w:cs="Times New Roman"/>
                <w:bCs/>
                <w:sz w:val="24"/>
                <w:szCs w:val="24"/>
                <w:lang w:val="en-GB"/>
              </w:rPr>
              <w:t>.</w:t>
            </w:r>
          </w:p>
        </w:tc>
      </w:tr>
      <w:bookmarkEnd w:id="1"/>
      <w:bookmarkEnd w:id="2"/>
    </w:tbl>
    <w:p w14:paraId="3D59DE60" w14:textId="044EF4A1" w:rsidR="008D00AE" w:rsidRDefault="008D00AE" w:rsidP="00BE629E">
      <w:pPr>
        <w:pStyle w:val="Standard"/>
        <w:spacing w:before="0"/>
        <w:ind w:right="374" w:firstLine="0"/>
        <w:jc w:val="right"/>
        <w:rPr>
          <w:rFonts w:ascii="Times New Roman" w:hAnsi="Times New Roman" w:cs="Times New Roman"/>
          <w:color w:val="000000" w:themeColor="text1"/>
        </w:rPr>
      </w:pPr>
    </w:p>
    <w:p w14:paraId="0BCB0C55" w14:textId="77777777" w:rsidR="00965462" w:rsidRDefault="00965462" w:rsidP="000C5DF9">
      <w:pPr>
        <w:pStyle w:val="Standard"/>
        <w:spacing w:before="0"/>
        <w:ind w:right="374" w:firstLine="0"/>
        <w:jc w:val="right"/>
        <w:rPr>
          <w:rFonts w:ascii="Times New Roman" w:hAnsi="Times New Roman" w:cs="Times New Roman"/>
          <w:color w:val="000000" w:themeColor="text1"/>
        </w:rPr>
      </w:pPr>
    </w:p>
    <w:p w14:paraId="07A4DEA4" w14:textId="77777777" w:rsidR="00965462" w:rsidRDefault="00965462">
      <w:pPr>
        <w:pStyle w:val="Standard"/>
        <w:spacing w:before="0"/>
        <w:ind w:right="374" w:firstLine="0"/>
        <w:jc w:val="right"/>
        <w:rPr>
          <w:rFonts w:ascii="Times New Roman" w:hAnsi="Times New Roman" w:cs="Times New Roman"/>
          <w:color w:val="000000" w:themeColor="text1"/>
        </w:rPr>
      </w:pPr>
    </w:p>
    <w:p w14:paraId="42C5D04E" w14:textId="77777777" w:rsidR="0049342D" w:rsidRDefault="0049342D">
      <w:pPr>
        <w:pStyle w:val="Standard"/>
        <w:spacing w:before="0"/>
        <w:ind w:right="374" w:firstLine="0"/>
        <w:jc w:val="right"/>
        <w:rPr>
          <w:rFonts w:ascii="Times New Roman" w:hAnsi="Times New Roman" w:cs="Times New Roman"/>
          <w:color w:val="000000" w:themeColor="text1"/>
        </w:rPr>
      </w:pPr>
    </w:p>
    <w:p w14:paraId="39D5171B" w14:textId="77777777" w:rsidR="0049342D" w:rsidRDefault="0049342D">
      <w:pPr>
        <w:pStyle w:val="Standard"/>
        <w:spacing w:before="0"/>
        <w:ind w:right="374" w:firstLine="0"/>
        <w:jc w:val="right"/>
        <w:rPr>
          <w:rFonts w:ascii="Times New Roman" w:hAnsi="Times New Roman" w:cs="Times New Roman"/>
          <w:color w:val="000000" w:themeColor="text1"/>
        </w:rPr>
      </w:pPr>
    </w:p>
    <w:p w14:paraId="3EE42752" w14:textId="77777777" w:rsidR="0049342D" w:rsidRDefault="0049342D">
      <w:pPr>
        <w:pStyle w:val="Standard"/>
        <w:spacing w:before="0"/>
        <w:ind w:right="374" w:firstLine="0"/>
        <w:jc w:val="right"/>
        <w:rPr>
          <w:rFonts w:ascii="Times New Roman" w:hAnsi="Times New Roman" w:cs="Times New Roman"/>
          <w:color w:val="000000" w:themeColor="text1"/>
        </w:rPr>
      </w:pPr>
    </w:p>
    <w:p w14:paraId="51C55DB0" w14:textId="77777777" w:rsidR="0049342D" w:rsidRDefault="0049342D">
      <w:pPr>
        <w:pStyle w:val="Standard"/>
        <w:spacing w:before="0"/>
        <w:ind w:right="374" w:firstLine="0"/>
        <w:jc w:val="right"/>
        <w:rPr>
          <w:rFonts w:ascii="Times New Roman" w:hAnsi="Times New Roman" w:cs="Times New Roman"/>
          <w:color w:val="000000" w:themeColor="text1"/>
        </w:rPr>
      </w:pPr>
    </w:p>
    <w:p w14:paraId="1BA80E2B" w14:textId="77777777" w:rsidR="0049342D" w:rsidRDefault="0049342D">
      <w:pPr>
        <w:pStyle w:val="Standard"/>
        <w:spacing w:before="0"/>
        <w:ind w:right="374" w:firstLine="0"/>
        <w:jc w:val="right"/>
        <w:rPr>
          <w:rFonts w:ascii="Times New Roman" w:hAnsi="Times New Roman" w:cs="Times New Roman"/>
          <w:color w:val="000000" w:themeColor="text1"/>
        </w:rPr>
      </w:pPr>
    </w:p>
    <w:p w14:paraId="19344A4F" w14:textId="77777777" w:rsidR="0049342D" w:rsidRDefault="0049342D">
      <w:pPr>
        <w:pStyle w:val="Standard"/>
        <w:spacing w:before="0"/>
        <w:ind w:right="374" w:firstLine="0"/>
        <w:jc w:val="right"/>
        <w:rPr>
          <w:rFonts w:ascii="Times New Roman" w:hAnsi="Times New Roman" w:cs="Times New Roman"/>
          <w:color w:val="000000" w:themeColor="text1"/>
        </w:rPr>
      </w:pPr>
    </w:p>
    <w:p w14:paraId="06138581" w14:textId="77777777" w:rsidR="0049342D" w:rsidRDefault="0049342D">
      <w:pPr>
        <w:pStyle w:val="Standard"/>
        <w:spacing w:before="0"/>
        <w:ind w:right="374" w:firstLine="0"/>
        <w:jc w:val="right"/>
        <w:rPr>
          <w:rFonts w:ascii="Times New Roman" w:hAnsi="Times New Roman" w:cs="Times New Roman"/>
          <w:color w:val="000000" w:themeColor="text1"/>
        </w:rPr>
      </w:pPr>
    </w:p>
    <w:p w14:paraId="7B321527" w14:textId="77777777" w:rsidR="0049342D" w:rsidRDefault="0049342D">
      <w:pPr>
        <w:pStyle w:val="Standard"/>
        <w:spacing w:before="0"/>
        <w:ind w:right="374" w:firstLine="0"/>
        <w:jc w:val="right"/>
        <w:rPr>
          <w:rFonts w:ascii="Times New Roman" w:hAnsi="Times New Roman" w:cs="Times New Roman"/>
          <w:color w:val="000000" w:themeColor="text1"/>
        </w:rPr>
      </w:pPr>
    </w:p>
    <w:p w14:paraId="4B627D0B" w14:textId="77777777" w:rsidR="0049342D" w:rsidRDefault="0049342D">
      <w:pPr>
        <w:pStyle w:val="Standard"/>
        <w:spacing w:before="0"/>
        <w:ind w:right="374" w:firstLine="0"/>
        <w:jc w:val="right"/>
        <w:rPr>
          <w:rFonts w:ascii="Times New Roman" w:hAnsi="Times New Roman" w:cs="Times New Roman"/>
          <w:color w:val="000000" w:themeColor="text1"/>
        </w:rPr>
      </w:pPr>
    </w:p>
    <w:p w14:paraId="1C63DCD9" w14:textId="77777777" w:rsidR="0049342D" w:rsidRDefault="0049342D">
      <w:pPr>
        <w:pStyle w:val="Standard"/>
        <w:spacing w:before="0"/>
        <w:ind w:right="374" w:firstLine="0"/>
        <w:jc w:val="right"/>
        <w:rPr>
          <w:rFonts w:ascii="Times New Roman" w:hAnsi="Times New Roman" w:cs="Times New Roman"/>
          <w:color w:val="000000" w:themeColor="text1"/>
        </w:rPr>
      </w:pPr>
    </w:p>
    <w:p w14:paraId="3E1C401B" w14:textId="77777777" w:rsidR="0049342D" w:rsidRDefault="0049342D">
      <w:pPr>
        <w:pStyle w:val="Standard"/>
        <w:spacing w:before="0"/>
        <w:ind w:right="374" w:firstLine="0"/>
        <w:jc w:val="right"/>
        <w:rPr>
          <w:rFonts w:ascii="Times New Roman" w:hAnsi="Times New Roman" w:cs="Times New Roman"/>
          <w:color w:val="000000" w:themeColor="text1"/>
        </w:rPr>
      </w:pPr>
    </w:p>
    <w:p w14:paraId="5CD42C64" w14:textId="77777777" w:rsidR="0049342D" w:rsidRDefault="0049342D">
      <w:pPr>
        <w:pStyle w:val="Standard"/>
        <w:spacing w:before="0"/>
        <w:ind w:right="374" w:firstLine="0"/>
        <w:jc w:val="right"/>
        <w:rPr>
          <w:rFonts w:ascii="Times New Roman" w:hAnsi="Times New Roman" w:cs="Times New Roman"/>
          <w:color w:val="000000" w:themeColor="text1"/>
        </w:rPr>
      </w:pPr>
    </w:p>
    <w:p w14:paraId="52B7D756" w14:textId="77777777" w:rsidR="0049342D" w:rsidRDefault="0049342D">
      <w:pPr>
        <w:pStyle w:val="Standard"/>
        <w:spacing w:before="0"/>
        <w:ind w:right="374" w:firstLine="0"/>
        <w:jc w:val="right"/>
        <w:rPr>
          <w:rFonts w:ascii="Times New Roman" w:hAnsi="Times New Roman" w:cs="Times New Roman"/>
          <w:color w:val="000000" w:themeColor="text1"/>
        </w:rPr>
      </w:pPr>
    </w:p>
    <w:p w14:paraId="71CCE45E" w14:textId="77777777" w:rsidR="0049342D" w:rsidRDefault="0049342D">
      <w:pPr>
        <w:pStyle w:val="Standard"/>
        <w:spacing w:before="0"/>
        <w:ind w:right="374" w:firstLine="0"/>
        <w:jc w:val="right"/>
        <w:rPr>
          <w:rFonts w:ascii="Times New Roman" w:hAnsi="Times New Roman" w:cs="Times New Roman"/>
          <w:color w:val="000000" w:themeColor="text1"/>
        </w:rPr>
      </w:pPr>
    </w:p>
    <w:p w14:paraId="5C61DA17" w14:textId="77777777" w:rsidR="0049342D" w:rsidRDefault="0049342D">
      <w:pPr>
        <w:pStyle w:val="Standard"/>
        <w:spacing w:before="0"/>
        <w:ind w:right="374" w:firstLine="0"/>
        <w:jc w:val="right"/>
        <w:rPr>
          <w:rFonts w:ascii="Times New Roman" w:hAnsi="Times New Roman" w:cs="Times New Roman"/>
          <w:color w:val="000000" w:themeColor="text1"/>
        </w:rPr>
      </w:pPr>
    </w:p>
    <w:p w14:paraId="30F88C95" w14:textId="77777777" w:rsidR="0049342D" w:rsidRDefault="0049342D">
      <w:pPr>
        <w:pStyle w:val="Standard"/>
        <w:spacing w:before="0"/>
        <w:ind w:right="374" w:firstLine="0"/>
        <w:jc w:val="right"/>
        <w:rPr>
          <w:rFonts w:ascii="Times New Roman" w:hAnsi="Times New Roman" w:cs="Times New Roman"/>
          <w:color w:val="000000" w:themeColor="text1"/>
        </w:rPr>
      </w:pPr>
    </w:p>
    <w:p w14:paraId="150299A3" w14:textId="77777777" w:rsidR="0072437C" w:rsidRDefault="0072437C">
      <w:pPr>
        <w:pStyle w:val="Standard"/>
        <w:spacing w:before="0"/>
        <w:ind w:right="374" w:firstLine="0"/>
        <w:jc w:val="right"/>
        <w:rPr>
          <w:rFonts w:ascii="Times New Roman" w:hAnsi="Times New Roman" w:cs="Times New Roman"/>
          <w:color w:val="000000" w:themeColor="text1"/>
        </w:rPr>
      </w:pPr>
    </w:p>
    <w:p w14:paraId="1FCCBD30" w14:textId="77777777" w:rsidR="0072437C" w:rsidRDefault="0072437C">
      <w:pPr>
        <w:pStyle w:val="Standard"/>
        <w:spacing w:before="0"/>
        <w:ind w:right="374" w:firstLine="0"/>
        <w:jc w:val="right"/>
        <w:rPr>
          <w:rFonts w:ascii="Times New Roman" w:hAnsi="Times New Roman" w:cs="Times New Roman"/>
          <w:color w:val="000000" w:themeColor="text1"/>
        </w:rPr>
      </w:pPr>
    </w:p>
    <w:p w14:paraId="0C828C0B" w14:textId="77777777" w:rsidR="0072437C" w:rsidRDefault="0072437C">
      <w:pPr>
        <w:pStyle w:val="Standard"/>
        <w:spacing w:before="0"/>
        <w:ind w:right="374" w:firstLine="0"/>
        <w:jc w:val="right"/>
        <w:rPr>
          <w:rFonts w:ascii="Times New Roman" w:hAnsi="Times New Roman" w:cs="Times New Roman"/>
          <w:color w:val="000000" w:themeColor="text1"/>
        </w:rPr>
      </w:pPr>
    </w:p>
    <w:p w14:paraId="07433EEB" w14:textId="77777777" w:rsidR="0072437C" w:rsidRDefault="0072437C">
      <w:pPr>
        <w:pStyle w:val="Standard"/>
        <w:spacing w:before="0"/>
        <w:ind w:right="374" w:firstLine="0"/>
        <w:jc w:val="right"/>
        <w:rPr>
          <w:rFonts w:ascii="Times New Roman" w:hAnsi="Times New Roman" w:cs="Times New Roman"/>
          <w:color w:val="000000" w:themeColor="text1"/>
        </w:rPr>
      </w:pPr>
    </w:p>
    <w:p w14:paraId="78410BC1" w14:textId="77777777" w:rsidR="002F1691" w:rsidRDefault="002F1691">
      <w:pPr>
        <w:pStyle w:val="Standard"/>
        <w:spacing w:before="0"/>
        <w:ind w:right="374" w:firstLine="0"/>
        <w:jc w:val="right"/>
        <w:rPr>
          <w:rFonts w:ascii="Times New Roman" w:hAnsi="Times New Roman" w:cs="Times New Roman"/>
          <w:color w:val="000000" w:themeColor="text1"/>
        </w:rPr>
      </w:pPr>
    </w:p>
    <w:p w14:paraId="39D16456" w14:textId="77777777" w:rsidR="0072437C" w:rsidRDefault="0072437C">
      <w:pPr>
        <w:pStyle w:val="Standard"/>
        <w:spacing w:before="0"/>
        <w:ind w:right="374" w:firstLine="0"/>
        <w:jc w:val="right"/>
        <w:rPr>
          <w:rFonts w:ascii="Times New Roman" w:hAnsi="Times New Roman" w:cs="Times New Roman"/>
          <w:color w:val="000000" w:themeColor="text1"/>
        </w:rPr>
      </w:pPr>
    </w:p>
    <w:p w14:paraId="3102FC1A" w14:textId="77777777" w:rsidR="0072437C" w:rsidRDefault="0072437C">
      <w:pPr>
        <w:pStyle w:val="Standard"/>
        <w:spacing w:before="0"/>
        <w:ind w:right="374" w:firstLine="0"/>
        <w:jc w:val="right"/>
        <w:rPr>
          <w:rFonts w:ascii="Times New Roman" w:hAnsi="Times New Roman" w:cs="Times New Roman"/>
          <w:color w:val="000000" w:themeColor="text1"/>
        </w:rPr>
      </w:pPr>
    </w:p>
    <w:p w14:paraId="2825E4D7" w14:textId="4858DF61" w:rsidR="0049342D" w:rsidRPr="0049342D" w:rsidRDefault="0049342D">
      <w:pPr>
        <w:widowControl/>
        <w:ind w:left="360"/>
        <w:jc w:val="right"/>
        <w:rPr>
          <w:rFonts w:eastAsia="Calibri"/>
          <w:sz w:val="22"/>
          <w:szCs w:val="22"/>
          <w:lang w:eastAsia="zh-CN"/>
        </w:rPr>
      </w:pPr>
      <w:r w:rsidRPr="0049342D">
        <w:rPr>
          <w:rFonts w:eastAsia="Calibri"/>
          <w:b/>
          <w:sz w:val="24"/>
          <w:szCs w:val="24"/>
          <w:lang w:val="bg-BG" w:eastAsia="zh-CN"/>
        </w:rPr>
        <w:t>Приложение №</w:t>
      </w:r>
      <w:r w:rsidRPr="0049342D">
        <w:rPr>
          <w:rFonts w:eastAsia="Calibri"/>
          <w:b/>
          <w:sz w:val="24"/>
          <w:szCs w:val="24"/>
          <w:lang w:eastAsia="zh-CN"/>
        </w:rPr>
        <w:t>1</w:t>
      </w:r>
    </w:p>
    <w:p w14:paraId="50C8E62B" w14:textId="77777777" w:rsidR="0049342D" w:rsidRPr="0049342D" w:rsidRDefault="0049342D">
      <w:pPr>
        <w:widowControl/>
        <w:ind w:left="360"/>
        <w:jc w:val="center"/>
        <w:rPr>
          <w:rFonts w:eastAsia="Calibri"/>
          <w:b/>
          <w:sz w:val="24"/>
          <w:szCs w:val="24"/>
          <w:lang w:val="bg-BG" w:eastAsia="zh-CN"/>
        </w:rPr>
      </w:pPr>
    </w:p>
    <w:p w14:paraId="4632E633" w14:textId="77777777" w:rsidR="0049342D" w:rsidRPr="0049342D" w:rsidRDefault="0049342D">
      <w:pPr>
        <w:widowControl/>
        <w:ind w:left="360"/>
        <w:jc w:val="center"/>
        <w:rPr>
          <w:rFonts w:eastAsia="Calibri"/>
          <w:b/>
          <w:sz w:val="24"/>
          <w:szCs w:val="24"/>
          <w:lang w:val="bg-BG" w:eastAsia="zh-CN"/>
        </w:rPr>
      </w:pPr>
      <w:r w:rsidRPr="0049342D">
        <w:rPr>
          <w:rFonts w:eastAsia="Calibri"/>
          <w:b/>
          <w:sz w:val="24"/>
          <w:szCs w:val="24"/>
          <w:lang w:val="bg-BG" w:eastAsia="zh-CN"/>
        </w:rPr>
        <w:t xml:space="preserve">ПРИЕМО - ПРЕДАВАТЕЛЕН ПРОТОКОЛ </w:t>
      </w:r>
    </w:p>
    <w:p w14:paraId="29B5FF8E" w14:textId="77777777" w:rsidR="0049342D" w:rsidRPr="0049342D" w:rsidRDefault="0049342D">
      <w:pPr>
        <w:widowControl/>
        <w:ind w:left="360"/>
        <w:jc w:val="center"/>
        <w:rPr>
          <w:rFonts w:eastAsia="Calibri"/>
          <w:b/>
          <w:sz w:val="24"/>
          <w:szCs w:val="24"/>
          <w:lang w:val="bg-BG" w:eastAsia="zh-CN"/>
        </w:rPr>
      </w:pPr>
    </w:p>
    <w:p w14:paraId="4619B9EF" w14:textId="77777777" w:rsidR="0049342D" w:rsidRPr="0049342D" w:rsidRDefault="0049342D">
      <w:pPr>
        <w:widowControl/>
        <w:ind w:left="360"/>
        <w:jc w:val="center"/>
        <w:rPr>
          <w:rFonts w:eastAsia="Calibri"/>
          <w:b/>
          <w:sz w:val="24"/>
          <w:szCs w:val="24"/>
          <w:lang w:val="bg-BG" w:eastAsia="zh-CN"/>
        </w:rPr>
      </w:pPr>
    </w:p>
    <w:p w14:paraId="3BD17D49" w14:textId="147E5AEA" w:rsidR="00147738" w:rsidRDefault="0049342D">
      <w:pPr>
        <w:widowControl/>
        <w:ind w:left="360"/>
        <w:jc w:val="both"/>
        <w:rPr>
          <w:rFonts w:eastAsia="Calibri"/>
          <w:sz w:val="24"/>
          <w:szCs w:val="24"/>
          <w:lang w:val="bg-BG" w:eastAsia="zh-CN"/>
        </w:rPr>
      </w:pPr>
      <w:r w:rsidRPr="0049342D">
        <w:rPr>
          <w:rFonts w:eastAsia="Calibri"/>
          <w:b/>
          <w:sz w:val="24"/>
          <w:szCs w:val="24"/>
          <w:lang w:val="bg-BG" w:eastAsia="zh-CN"/>
        </w:rPr>
        <w:t>І.</w:t>
      </w:r>
      <w:r w:rsidRPr="0049342D">
        <w:rPr>
          <w:rFonts w:eastAsia="Calibri"/>
          <w:sz w:val="24"/>
          <w:szCs w:val="24"/>
          <w:lang w:val="bg-BG" w:eastAsia="zh-CN"/>
        </w:rPr>
        <w:t xml:space="preserve"> ОБЕКТ</w:t>
      </w:r>
      <w:r w:rsidRPr="0049342D">
        <w:rPr>
          <w:rFonts w:eastAsia="Calibri"/>
          <w:sz w:val="24"/>
          <w:szCs w:val="24"/>
          <w:lang w:eastAsia="zh-CN"/>
        </w:rPr>
        <w:t xml:space="preserve"> (</w:t>
      </w:r>
      <w:r w:rsidRPr="0049342D">
        <w:rPr>
          <w:rFonts w:eastAsia="Calibri"/>
          <w:sz w:val="24"/>
          <w:szCs w:val="24"/>
          <w:lang w:val="bg-BG" w:eastAsia="zh-CN"/>
        </w:rPr>
        <w:t xml:space="preserve">пилотен общински център за </w:t>
      </w:r>
      <w:r w:rsidR="002D7FAA">
        <w:rPr>
          <w:rFonts w:eastAsia="Calibri"/>
          <w:sz w:val="24"/>
          <w:szCs w:val="24"/>
          <w:lang w:val="bg-BG" w:eastAsia="zh-CN"/>
        </w:rPr>
        <w:t>съхраняване</w:t>
      </w:r>
      <w:r w:rsidR="002D7FAA" w:rsidRPr="0049342D">
        <w:rPr>
          <w:rFonts w:eastAsia="Calibri"/>
          <w:sz w:val="24"/>
          <w:szCs w:val="24"/>
          <w:lang w:val="bg-BG" w:eastAsia="zh-CN"/>
        </w:rPr>
        <w:t xml:space="preserve"> </w:t>
      </w:r>
      <w:r w:rsidRPr="0049342D">
        <w:rPr>
          <w:rFonts w:eastAsia="Calibri"/>
          <w:sz w:val="24"/>
          <w:szCs w:val="24"/>
          <w:lang w:val="bg-BG" w:eastAsia="zh-CN"/>
        </w:rPr>
        <w:t>на опасни битови отпадъци</w:t>
      </w:r>
      <w:r w:rsidRPr="0049342D">
        <w:rPr>
          <w:rFonts w:eastAsia="Calibri"/>
          <w:sz w:val="24"/>
          <w:szCs w:val="24"/>
          <w:lang w:eastAsia="zh-CN"/>
        </w:rPr>
        <w:t>)</w:t>
      </w:r>
      <w:r w:rsidRPr="0049342D">
        <w:rPr>
          <w:rFonts w:eastAsia="Calibri"/>
          <w:sz w:val="24"/>
          <w:szCs w:val="24"/>
          <w:lang w:val="bg-BG" w:eastAsia="zh-CN"/>
        </w:rPr>
        <w:t xml:space="preserve">, </w:t>
      </w:r>
    </w:p>
    <w:p w14:paraId="5C90B856" w14:textId="77777777" w:rsidR="00147738" w:rsidRDefault="00147738">
      <w:pPr>
        <w:widowControl/>
        <w:ind w:left="360"/>
        <w:jc w:val="both"/>
        <w:rPr>
          <w:rFonts w:eastAsia="Calibri"/>
          <w:sz w:val="24"/>
          <w:szCs w:val="24"/>
          <w:lang w:val="bg-BG" w:eastAsia="zh-CN"/>
        </w:rPr>
      </w:pPr>
    </w:p>
    <w:p w14:paraId="63FEED60" w14:textId="6EC02678" w:rsidR="0049342D" w:rsidRPr="0049342D" w:rsidRDefault="0049342D">
      <w:pPr>
        <w:widowControl/>
        <w:ind w:left="360"/>
        <w:jc w:val="both"/>
        <w:rPr>
          <w:rFonts w:eastAsia="Calibri"/>
          <w:sz w:val="24"/>
          <w:szCs w:val="24"/>
          <w:lang w:val="bg-BG" w:eastAsia="zh-CN"/>
        </w:rPr>
      </w:pPr>
      <w:r w:rsidRPr="0049342D">
        <w:rPr>
          <w:rFonts w:eastAsia="Calibri"/>
          <w:sz w:val="24"/>
          <w:szCs w:val="24"/>
          <w:lang w:val="bg-BG" w:eastAsia="zh-CN"/>
        </w:rPr>
        <w:t>Община:.....................................</w:t>
      </w:r>
      <w:r w:rsidRPr="0049342D">
        <w:rPr>
          <w:rFonts w:eastAsia="Calibri"/>
          <w:sz w:val="24"/>
          <w:szCs w:val="24"/>
          <w:lang w:eastAsia="zh-CN"/>
        </w:rPr>
        <w:t>................................................................................</w:t>
      </w:r>
      <w:r w:rsidRPr="0049342D">
        <w:rPr>
          <w:rFonts w:eastAsia="Calibri"/>
          <w:sz w:val="24"/>
          <w:szCs w:val="24"/>
          <w:lang w:val="bg-BG" w:eastAsia="zh-CN"/>
        </w:rPr>
        <w:t>.....</w:t>
      </w:r>
    </w:p>
    <w:p w14:paraId="45E556C3" w14:textId="77777777" w:rsidR="0049342D" w:rsidRPr="0049342D" w:rsidRDefault="0049342D">
      <w:pPr>
        <w:widowControl/>
        <w:ind w:left="360"/>
        <w:jc w:val="both"/>
        <w:rPr>
          <w:rFonts w:eastAsia="Calibri"/>
          <w:b/>
          <w:sz w:val="24"/>
          <w:szCs w:val="24"/>
          <w:lang w:val="bg-BG" w:eastAsia="zh-CN"/>
        </w:rPr>
      </w:pPr>
    </w:p>
    <w:p w14:paraId="36FCA711" w14:textId="77777777" w:rsidR="00147738" w:rsidRDefault="00147738">
      <w:pPr>
        <w:widowControl/>
        <w:ind w:left="360"/>
        <w:jc w:val="both"/>
        <w:rPr>
          <w:rFonts w:eastAsia="Calibri"/>
          <w:b/>
          <w:sz w:val="24"/>
          <w:szCs w:val="24"/>
          <w:lang w:val="bg-BG" w:eastAsia="zh-CN"/>
        </w:rPr>
      </w:pPr>
    </w:p>
    <w:p w14:paraId="0A3E5D58" w14:textId="1C5FD4DF" w:rsidR="0049342D" w:rsidRPr="0049342D" w:rsidRDefault="0049342D">
      <w:pPr>
        <w:widowControl/>
        <w:ind w:left="360"/>
        <w:jc w:val="both"/>
        <w:rPr>
          <w:rFonts w:eastAsia="Calibri"/>
          <w:sz w:val="22"/>
          <w:szCs w:val="22"/>
          <w:lang w:val="bg-BG" w:eastAsia="zh-CN"/>
        </w:rPr>
      </w:pPr>
      <w:r w:rsidRPr="0049342D">
        <w:rPr>
          <w:rFonts w:eastAsia="Calibri"/>
          <w:b/>
          <w:sz w:val="24"/>
          <w:szCs w:val="24"/>
          <w:lang w:val="bg-BG" w:eastAsia="zh-CN"/>
        </w:rPr>
        <w:t>ІІ.</w:t>
      </w:r>
      <w:r w:rsidRPr="0049342D">
        <w:rPr>
          <w:rFonts w:eastAsia="Calibri"/>
          <w:sz w:val="24"/>
          <w:szCs w:val="24"/>
          <w:lang w:val="bg-BG" w:eastAsia="zh-CN"/>
        </w:rPr>
        <w:t xml:space="preserve"> Днес......</w:t>
      </w:r>
      <w:r w:rsidRPr="0049342D">
        <w:rPr>
          <w:rFonts w:eastAsia="Calibri"/>
          <w:i/>
          <w:sz w:val="24"/>
          <w:szCs w:val="24"/>
          <w:lang w:val="bg-BG" w:eastAsia="zh-CN"/>
        </w:rPr>
        <w:t>..</w:t>
      </w:r>
      <w:r w:rsidR="00147738">
        <w:rPr>
          <w:rFonts w:eastAsia="Calibri"/>
          <w:i/>
          <w:sz w:val="24"/>
          <w:szCs w:val="24"/>
          <w:lang w:eastAsia="zh-CN"/>
        </w:rPr>
        <w:t>...............</w:t>
      </w:r>
      <w:r w:rsidRPr="0049342D">
        <w:rPr>
          <w:rFonts w:eastAsia="Calibri"/>
          <w:i/>
          <w:sz w:val="24"/>
          <w:szCs w:val="24"/>
          <w:lang w:val="bg-BG" w:eastAsia="zh-CN"/>
        </w:rPr>
        <w:t>..</w:t>
      </w:r>
      <w:r w:rsidR="000C5DF9" w:rsidRPr="0049342D">
        <w:rPr>
          <w:rFonts w:eastAsia="Calibri"/>
          <w:i/>
          <w:sz w:val="24"/>
          <w:szCs w:val="24"/>
          <w:lang w:val="bg-BG" w:eastAsia="zh-CN"/>
        </w:rPr>
        <w:t>год</w:t>
      </w:r>
      <w:r w:rsidR="000C5DF9">
        <w:rPr>
          <w:rFonts w:eastAsia="Calibri"/>
          <w:i/>
          <w:sz w:val="24"/>
          <w:szCs w:val="24"/>
          <w:lang w:val="bg-BG" w:eastAsia="zh-CN"/>
        </w:rPr>
        <w:t>.</w:t>
      </w:r>
      <w:r w:rsidRPr="0049342D">
        <w:rPr>
          <w:rFonts w:eastAsia="Calibri"/>
          <w:sz w:val="24"/>
          <w:szCs w:val="24"/>
          <w:lang w:val="bg-BG" w:eastAsia="zh-CN"/>
        </w:rPr>
        <w:t>..</w:t>
      </w:r>
      <w:r w:rsidR="00147738">
        <w:rPr>
          <w:rFonts w:eastAsia="Calibri"/>
          <w:sz w:val="24"/>
          <w:szCs w:val="24"/>
          <w:lang w:eastAsia="zh-CN"/>
        </w:rPr>
        <w:t>..</w:t>
      </w:r>
      <w:r w:rsidRPr="0049342D">
        <w:rPr>
          <w:rFonts w:eastAsia="Calibri"/>
          <w:sz w:val="24"/>
          <w:szCs w:val="24"/>
          <w:lang w:val="bg-BG" w:eastAsia="zh-CN"/>
        </w:rPr>
        <w:t xml:space="preserve">..... в присъствието на представител на </w:t>
      </w:r>
      <w:r w:rsidRPr="0049342D">
        <w:rPr>
          <w:rFonts w:eastAsia="Calibri"/>
          <w:iCs/>
          <w:sz w:val="24"/>
          <w:lang w:val="bg-BG" w:eastAsia="zh-CN"/>
        </w:rPr>
        <w:t>Оператора на площадката</w:t>
      </w:r>
      <w:r w:rsidRPr="0049342D">
        <w:rPr>
          <w:rFonts w:eastAsia="Calibri"/>
          <w:sz w:val="28"/>
          <w:szCs w:val="24"/>
          <w:lang w:val="bg-BG" w:eastAsia="zh-CN"/>
        </w:rPr>
        <w:t xml:space="preserve"> </w:t>
      </w:r>
      <w:r w:rsidRPr="0049342D">
        <w:rPr>
          <w:rFonts w:eastAsia="Calibri"/>
          <w:sz w:val="24"/>
          <w:szCs w:val="24"/>
          <w:lang w:val="bg-BG" w:eastAsia="zh-CN"/>
        </w:rPr>
        <w:t>и представител на Изпълнителя, се констатира:</w:t>
      </w:r>
    </w:p>
    <w:p w14:paraId="158FBF08" w14:textId="77777777" w:rsidR="0049342D" w:rsidRPr="0049342D" w:rsidRDefault="0049342D">
      <w:pPr>
        <w:widowControl/>
        <w:ind w:left="360"/>
        <w:jc w:val="both"/>
        <w:rPr>
          <w:rFonts w:eastAsia="Calibri"/>
          <w:b/>
          <w:bCs/>
          <w:sz w:val="24"/>
          <w:szCs w:val="24"/>
          <w:lang w:val="bg-BG" w:eastAsia="zh-CN"/>
        </w:rPr>
      </w:pPr>
      <w:r w:rsidRPr="0049342D">
        <w:rPr>
          <w:rFonts w:eastAsia="Calibri"/>
          <w:b/>
          <w:bCs/>
          <w:sz w:val="24"/>
          <w:szCs w:val="24"/>
          <w:lang w:val="bg-BG" w:eastAsia="zh-CN"/>
        </w:rPr>
        <w:t>Натоварване в транспортно средство, с което ще бъдат извозени от площадката</w:t>
      </w:r>
      <w:r w:rsidRPr="0049342D">
        <w:rPr>
          <w:rFonts w:eastAsia="Calibri"/>
          <w:b/>
          <w:bCs/>
          <w:sz w:val="24"/>
          <w:szCs w:val="24"/>
          <w:lang w:eastAsia="zh-CN"/>
        </w:rPr>
        <w:t xml:space="preserve"> </w:t>
      </w:r>
      <w:r w:rsidRPr="0049342D">
        <w:rPr>
          <w:rFonts w:eastAsia="Calibri"/>
          <w:b/>
          <w:bCs/>
          <w:sz w:val="24"/>
          <w:szCs w:val="24"/>
          <w:lang w:val="bg-BG" w:eastAsia="zh-CN"/>
        </w:rPr>
        <w:t>на общинския пилотен център, на следните видове отпадъци, пакетирани от персонала на площадката:</w:t>
      </w:r>
    </w:p>
    <w:p w14:paraId="46A04303" w14:textId="77777777" w:rsidR="0049342D" w:rsidRPr="0049342D" w:rsidRDefault="0049342D">
      <w:pPr>
        <w:widowControl/>
        <w:ind w:left="360"/>
        <w:jc w:val="both"/>
        <w:rPr>
          <w:rFonts w:eastAsia="Calibri"/>
          <w:b/>
          <w:bCs/>
          <w:sz w:val="24"/>
          <w:szCs w:val="24"/>
          <w:lang w:val="bg-BG" w:eastAsia="zh-CN"/>
        </w:rPr>
      </w:pPr>
    </w:p>
    <w:p w14:paraId="0D37B145" w14:textId="77777777" w:rsidR="0049342D" w:rsidRPr="0049342D" w:rsidRDefault="0049342D">
      <w:pPr>
        <w:widowControl/>
        <w:ind w:left="360"/>
        <w:jc w:val="both"/>
        <w:rPr>
          <w:rFonts w:eastAsia="Calibri"/>
          <w:bCs/>
          <w:sz w:val="24"/>
          <w:szCs w:val="24"/>
          <w:lang w:val="bg-BG" w:eastAsia="zh-CN"/>
        </w:rPr>
      </w:pPr>
      <w:r w:rsidRPr="0049342D">
        <w:rPr>
          <w:rFonts w:eastAsia="Calibri"/>
          <w:bCs/>
          <w:sz w:val="24"/>
          <w:szCs w:val="24"/>
          <w:lang w:eastAsia="zh-CN"/>
        </w:rPr>
        <w:t xml:space="preserve">1. </w:t>
      </w:r>
      <w:r w:rsidRPr="0049342D">
        <w:rPr>
          <w:rFonts w:eastAsia="Calibri"/>
          <w:bCs/>
          <w:sz w:val="24"/>
          <w:szCs w:val="24"/>
          <w:lang w:val="bg-BG" w:eastAsia="zh-CN"/>
        </w:rPr>
        <w:t>Регистрационен номер на транспортното средство: ................................</w:t>
      </w:r>
    </w:p>
    <w:p w14:paraId="2C985C1D" w14:textId="77777777" w:rsidR="0049342D" w:rsidRPr="0049342D" w:rsidRDefault="0049342D">
      <w:pPr>
        <w:widowControl/>
        <w:ind w:left="360"/>
        <w:jc w:val="both"/>
        <w:rPr>
          <w:rFonts w:eastAsia="Calibri"/>
          <w:bCs/>
          <w:sz w:val="22"/>
          <w:szCs w:val="22"/>
          <w:lang w:val="bg-BG" w:eastAsia="zh-CN"/>
        </w:rPr>
      </w:pPr>
    </w:p>
    <w:p w14:paraId="6C129947" w14:textId="77777777" w:rsidR="0049342D" w:rsidRPr="0049342D" w:rsidRDefault="0049342D">
      <w:pPr>
        <w:widowControl/>
        <w:ind w:left="360"/>
        <w:jc w:val="both"/>
        <w:rPr>
          <w:rFonts w:eastAsia="Calibri"/>
          <w:bCs/>
          <w:sz w:val="24"/>
          <w:szCs w:val="24"/>
          <w:lang w:val="bg-BG" w:eastAsia="zh-CN"/>
        </w:rPr>
      </w:pPr>
      <w:r w:rsidRPr="0049342D">
        <w:rPr>
          <w:rFonts w:eastAsia="Calibri"/>
          <w:bCs/>
          <w:sz w:val="24"/>
          <w:szCs w:val="24"/>
          <w:lang w:eastAsia="zh-CN"/>
        </w:rPr>
        <w:t xml:space="preserve">2. </w:t>
      </w:r>
      <w:r w:rsidRPr="0049342D">
        <w:rPr>
          <w:rFonts w:eastAsia="Calibri"/>
          <w:bCs/>
          <w:sz w:val="24"/>
          <w:szCs w:val="24"/>
          <w:lang w:val="bg-BG" w:eastAsia="zh-CN"/>
        </w:rPr>
        <w:t>Марка / модел на транспортното средство: ............................../.........................</w:t>
      </w:r>
    </w:p>
    <w:p w14:paraId="208F2358" w14:textId="77777777" w:rsidR="0049342D" w:rsidRPr="0049342D" w:rsidRDefault="0049342D">
      <w:pPr>
        <w:widowControl/>
        <w:ind w:left="360"/>
        <w:jc w:val="both"/>
        <w:rPr>
          <w:rFonts w:eastAsia="Calibri"/>
          <w:bCs/>
          <w:sz w:val="24"/>
          <w:szCs w:val="24"/>
          <w:lang w:val="bg-BG" w:eastAsia="zh-CN"/>
        </w:rPr>
      </w:pPr>
    </w:p>
    <w:p w14:paraId="2E4BA5D6" w14:textId="0C419E68" w:rsidR="0049342D" w:rsidRDefault="0049342D">
      <w:pPr>
        <w:widowControl/>
        <w:ind w:left="360"/>
        <w:jc w:val="both"/>
        <w:rPr>
          <w:rFonts w:eastAsia="Calibri"/>
          <w:bCs/>
          <w:sz w:val="24"/>
          <w:szCs w:val="24"/>
          <w:lang w:val="bg-BG" w:eastAsia="zh-CN"/>
        </w:rPr>
      </w:pPr>
      <w:r w:rsidRPr="0049342D">
        <w:rPr>
          <w:rFonts w:eastAsia="Calibri"/>
          <w:bCs/>
          <w:sz w:val="24"/>
          <w:szCs w:val="24"/>
          <w:lang w:eastAsia="zh-CN"/>
        </w:rPr>
        <w:t xml:space="preserve">3. </w:t>
      </w:r>
      <w:r w:rsidRPr="0049342D">
        <w:rPr>
          <w:rFonts w:eastAsia="Calibri"/>
          <w:bCs/>
          <w:sz w:val="24"/>
          <w:szCs w:val="24"/>
          <w:lang w:val="bg-BG" w:eastAsia="zh-CN"/>
        </w:rPr>
        <w:t>Общи натоварен</w:t>
      </w:r>
      <w:r w:rsidR="005B3922">
        <w:rPr>
          <w:rFonts w:eastAsia="Calibri"/>
          <w:bCs/>
          <w:sz w:val="24"/>
          <w:szCs w:val="24"/>
          <w:lang w:val="bg-BG" w:eastAsia="zh-CN"/>
        </w:rPr>
        <w:t>и количества отпадъци по видове:</w:t>
      </w:r>
    </w:p>
    <w:p w14:paraId="2254049C" w14:textId="77777777" w:rsidR="005B3922" w:rsidRDefault="005B3922">
      <w:pPr>
        <w:widowControl/>
        <w:ind w:left="360"/>
        <w:jc w:val="both"/>
        <w:rPr>
          <w:rFonts w:eastAsia="Calibri"/>
          <w:bCs/>
          <w:sz w:val="24"/>
          <w:szCs w:val="24"/>
          <w:lang w:val="bg-BG" w:eastAsia="zh-CN"/>
        </w:rPr>
      </w:pPr>
    </w:p>
    <w:tbl>
      <w:tblPr>
        <w:tblStyle w:val="TableGrid"/>
        <w:tblW w:w="0" w:type="auto"/>
        <w:tblInd w:w="360" w:type="dxa"/>
        <w:tblLook w:val="04A0" w:firstRow="1" w:lastRow="0" w:firstColumn="1" w:lastColumn="0" w:noHBand="0" w:noVBand="1"/>
      </w:tblPr>
      <w:tblGrid>
        <w:gridCol w:w="584"/>
        <w:gridCol w:w="1574"/>
        <w:gridCol w:w="4961"/>
        <w:gridCol w:w="2410"/>
      </w:tblGrid>
      <w:tr w:rsidR="005B3922" w14:paraId="0C085296" w14:textId="77777777" w:rsidTr="0068396D">
        <w:tc>
          <w:tcPr>
            <w:tcW w:w="584" w:type="dxa"/>
          </w:tcPr>
          <w:p w14:paraId="34F56338" w14:textId="77777777" w:rsidR="005B3922" w:rsidRDefault="005B3922">
            <w:pPr>
              <w:jc w:val="both"/>
              <w:rPr>
                <w:rFonts w:eastAsia="Calibri"/>
                <w:bCs/>
                <w:sz w:val="24"/>
                <w:szCs w:val="24"/>
                <w:lang w:val="bg-BG" w:eastAsia="zh-CN"/>
              </w:rPr>
            </w:pPr>
            <w:r>
              <w:rPr>
                <w:rFonts w:eastAsia="Calibri"/>
                <w:bCs/>
                <w:sz w:val="24"/>
                <w:szCs w:val="24"/>
                <w:lang w:val="bg-BG" w:eastAsia="zh-CN"/>
              </w:rPr>
              <w:t>№</w:t>
            </w:r>
          </w:p>
        </w:tc>
        <w:tc>
          <w:tcPr>
            <w:tcW w:w="6535" w:type="dxa"/>
            <w:gridSpan w:val="2"/>
          </w:tcPr>
          <w:p w14:paraId="44EC35EF" w14:textId="77777777" w:rsidR="005B3922" w:rsidRDefault="005B3922">
            <w:pPr>
              <w:jc w:val="center"/>
              <w:rPr>
                <w:rFonts w:eastAsia="Calibri"/>
                <w:b/>
                <w:bCs/>
                <w:sz w:val="24"/>
                <w:szCs w:val="24"/>
                <w:lang w:val="bg-BG" w:eastAsia="zh-CN"/>
              </w:rPr>
            </w:pPr>
            <w:r w:rsidRPr="002D7FAA">
              <w:rPr>
                <w:rFonts w:eastAsia="Calibri"/>
                <w:b/>
                <w:bCs/>
                <w:sz w:val="24"/>
                <w:szCs w:val="24"/>
                <w:lang w:eastAsia="zh-CN"/>
              </w:rPr>
              <w:t>Вид отпадък</w:t>
            </w:r>
          </w:p>
          <w:p w14:paraId="34DDDC74" w14:textId="77777777" w:rsidR="005B3922" w:rsidRPr="00177D8D" w:rsidRDefault="005B3922">
            <w:pPr>
              <w:jc w:val="center"/>
              <w:rPr>
                <w:rFonts w:eastAsia="Calibri"/>
                <w:b/>
                <w:bCs/>
                <w:sz w:val="24"/>
                <w:szCs w:val="24"/>
                <w:lang w:val="bg-BG" w:eastAsia="zh-CN"/>
              </w:rPr>
            </w:pPr>
            <w:r>
              <w:rPr>
                <w:rFonts w:eastAsia="Calibri"/>
                <w:b/>
                <w:bCs/>
                <w:sz w:val="24"/>
                <w:szCs w:val="24"/>
                <w:lang w:val="bg-BG" w:eastAsia="zh-CN"/>
              </w:rPr>
              <w:t>(к</w:t>
            </w:r>
            <w:r w:rsidRPr="00177D8D">
              <w:rPr>
                <w:rFonts w:eastAsia="Calibri"/>
                <w:b/>
                <w:bCs/>
                <w:sz w:val="24"/>
                <w:szCs w:val="24"/>
                <w:lang w:val="bg-BG" w:eastAsia="zh-CN"/>
              </w:rPr>
              <w:t xml:space="preserve">од и наименование по </w:t>
            </w:r>
          </w:p>
          <w:p w14:paraId="3E5F24AF" w14:textId="77777777" w:rsidR="005B3922" w:rsidRDefault="005B3922">
            <w:pPr>
              <w:jc w:val="center"/>
              <w:rPr>
                <w:rFonts w:eastAsia="Calibri"/>
                <w:bCs/>
                <w:sz w:val="24"/>
                <w:szCs w:val="24"/>
                <w:lang w:val="bg-BG" w:eastAsia="zh-CN"/>
              </w:rPr>
            </w:pPr>
            <w:r w:rsidRPr="00177D8D">
              <w:rPr>
                <w:rFonts w:eastAsia="Calibri"/>
                <w:b/>
                <w:bCs/>
                <w:sz w:val="24"/>
                <w:szCs w:val="24"/>
                <w:lang w:val="bg-BG" w:eastAsia="zh-CN"/>
              </w:rPr>
              <w:t>Наредба № 2 от 23.07.2014 г. за класификация на отпадъци</w:t>
            </w:r>
            <w:r>
              <w:rPr>
                <w:rFonts w:eastAsia="Calibri"/>
                <w:b/>
                <w:bCs/>
                <w:sz w:val="24"/>
                <w:szCs w:val="24"/>
                <w:lang w:val="bg-BG" w:eastAsia="zh-CN"/>
              </w:rPr>
              <w:t>)</w:t>
            </w:r>
          </w:p>
        </w:tc>
        <w:tc>
          <w:tcPr>
            <w:tcW w:w="2410" w:type="dxa"/>
          </w:tcPr>
          <w:p w14:paraId="630F1F8B" w14:textId="77777777" w:rsidR="005B3922" w:rsidRPr="005F09AB" w:rsidRDefault="005B3922">
            <w:pPr>
              <w:jc w:val="center"/>
              <w:rPr>
                <w:rFonts w:eastAsia="Calibri"/>
                <w:b/>
                <w:bCs/>
                <w:sz w:val="24"/>
                <w:szCs w:val="24"/>
                <w:lang w:val="bg-BG" w:eastAsia="zh-CN"/>
              </w:rPr>
            </w:pPr>
            <w:r>
              <w:rPr>
                <w:rFonts w:eastAsia="Calibri"/>
                <w:b/>
                <w:bCs/>
                <w:sz w:val="24"/>
                <w:szCs w:val="24"/>
                <w:lang w:eastAsia="zh-CN"/>
              </w:rPr>
              <w:t>Общо натоварено количество</w:t>
            </w:r>
          </w:p>
          <w:p w14:paraId="563A0CC2" w14:textId="77777777" w:rsidR="005B3922" w:rsidRPr="005F09AB" w:rsidRDefault="005B3922">
            <w:pPr>
              <w:jc w:val="center"/>
              <w:rPr>
                <w:rFonts w:eastAsia="Calibri"/>
                <w:bCs/>
                <w:sz w:val="24"/>
                <w:szCs w:val="24"/>
                <w:lang w:val="bg-BG" w:eastAsia="zh-CN"/>
              </w:rPr>
            </w:pPr>
            <w:r>
              <w:rPr>
                <w:rFonts w:eastAsia="Calibri"/>
                <w:b/>
                <w:bCs/>
                <w:sz w:val="24"/>
                <w:szCs w:val="24"/>
                <w:lang w:val="bg-BG" w:eastAsia="zh-CN"/>
              </w:rPr>
              <w:t>(</w:t>
            </w:r>
            <w:r w:rsidRPr="005F09AB">
              <w:rPr>
                <w:rFonts w:eastAsia="Calibri"/>
                <w:b/>
                <w:bCs/>
                <w:sz w:val="24"/>
                <w:szCs w:val="24"/>
                <w:lang w:eastAsia="zh-CN"/>
              </w:rPr>
              <w:t>Тон</w:t>
            </w:r>
            <w:r>
              <w:rPr>
                <w:rFonts w:eastAsia="Calibri"/>
                <w:b/>
                <w:bCs/>
                <w:sz w:val="24"/>
                <w:szCs w:val="24"/>
                <w:lang w:val="bg-BG" w:eastAsia="zh-CN"/>
              </w:rPr>
              <w:t>)</w:t>
            </w:r>
          </w:p>
        </w:tc>
      </w:tr>
      <w:tr w:rsidR="005B3922" w14:paraId="0CED120D" w14:textId="77777777" w:rsidTr="0068396D">
        <w:tc>
          <w:tcPr>
            <w:tcW w:w="584" w:type="dxa"/>
          </w:tcPr>
          <w:p w14:paraId="3654EB62" w14:textId="77777777" w:rsidR="005B3922" w:rsidRDefault="005B3922" w:rsidP="00BE629E">
            <w:pPr>
              <w:jc w:val="both"/>
              <w:rPr>
                <w:rFonts w:eastAsia="Calibri"/>
                <w:bCs/>
                <w:sz w:val="24"/>
                <w:szCs w:val="24"/>
                <w:lang w:val="bg-BG" w:eastAsia="zh-CN"/>
              </w:rPr>
            </w:pPr>
            <w:r w:rsidRPr="00D54672">
              <w:t>1</w:t>
            </w:r>
          </w:p>
        </w:tc>
        <w:tc>
          <w:tcPr>
            <w:tcW w:w="1574" w:type="dxa"/>
          </w:tcPr>
          <w:p w14:paraId="72D6CC7D" w14:textId="77777777" w:rsidR="005B3922" w:rsidRPr="00D54672" w:rsidRDefault="005B3922" w:rsidP="000C5DF9">
            <w:pPr>
              <w:jc w:val="both"/>
              <w:rPr>
                <w:lang w:val="bg-BG"/>
              </w:rPr>
            </w:pPr>
            <w:r w:rsidRPr="00D54672">
              <w:rPr>
                <w:lang w:val="bg-BG"/>
              </w:rPr>
              <w:t>20 01 31*</w:t>
            </w:r>
          </w:p>
        </w:tc>
        <w:tc>
          <w:tcPr>
            <w:tcW w:w="4961" w:type="dxa"/>
          </w:tcPr>
          <w:p w14:paraId="356FD8F6" w14:textId="77777777" w:rsidR="005B3922" w:rsidRPr="00D54672" w:rsidRDefault="005B3922">
            <w:pPr>
              <w:jc w:val="both"/>
              <w:rPr>
                <w:lang w:val="bg-BG"/>
              </w:rPr>
            </w:pPr>
            <w:r w:rsidRPr="00D54672">
              <w:rPr>
                <w:lang w:val="bg-BG"/>
              </w:rPr>
              <w:t>Цитотоксични и цитостатични лекарствени продукти</w:t>
            </w:r>
          </w:p>
        </w:tc>
        <w:tc>
          <w:tcPr>
            <w:tcW w:w="2410" w:type="dxa"/>
          </w:tcPr>
          <w:p w14:paraId="1EE33175" w14:textId="77777777" w:rsidR="005B3922" w:rsidRPr="00D54672" w:rsidRDefault="005B3922">
            <w:pPr>
              <w:jc w:val="both"/>
              <w:rPr>
                <w:lang w:val="bg-BG"/>
              </w:rPr>
            </w:pPr>
          </w:p>
        </w:tc>
      </w:tr>
      <w:tr w:rsidR="005B3922" w14:paraId="51E20CFC" w14:textId="77777777" w:rsidTr="0068396D">
        <w:tc>
          <w:tcPr>
            <w:tcW w:w="584" w:type="dxa"/>
          </w:tcPr>
          <w:p w14:paraId="7DDA2734" w14:textId="77777777" w:rsidR="005B3922" w:rsidRDefault="005B3922" w:rsidP="00BE629E">
            <w:pPr>
              <w:jc w:val="both"/>
              <w:rPr>
                <w:rFonts w:eastAsia="Calibri"/>
                <w:bCs/>
                <w:sz w:val="24"/>
                <w:szCs w:val="24"/>
                <w:lang w:val="bg-BG" w:eastAsia="zh-CN"/>
              </w:rPr>
            </w:pPr>
            <w:r w:rsidRPr="00D54672">
              <w:t>2</w:t>
            </w:r>
          </w:p>
        </w:tc>
        <w:tc>
          <w:tcPr>
            <w:tcW w:w="1574" w:type="dxa"/>
          </w:tcPr>
          <w:p w14:paraId="351EF5B8" w14:textId="77777777" w:rsidR="005B3922" w:rsidRDefault="005B3922" w:rsidP="000C5DF9">
            <w:pPr>
              <w:jc w:val="both"/>
              <w:rPr>
                <w:rFonts w:eastAsia="Calibri"/>
                <w:bCs/>
                <w:sz w:val="24"/>
                <w:szCs w:val="24"/>
                <w:lang w:val="bg-BG" w:eastAsia="zh-CN"/>
              </w:rPr>
            </w:pPr>
            <w:r>
              <w:rPr>
                <w:lang w:val="bg-BG"/>
              </w:rPr>
              <w:t>20 01 27</w:t>
            </w:r>
            <w:r w:rsidRPr="00D54672">
              <w:rPr>
                <w:lang w:val="bg-BG"/>
              </w:rPr>
              <w:t>*</w:t>
            </w:r>
          </w:p>
        </w:tc>
        <w:tc>
          <w:tcPr>
            <w:tcW w:w="4961" w:type="dxa"/>
          </w:tcPr>
          <w:p w14:paraId="7FC5692F" w14:textId="77777777" w:rsidR="005B3922" w:rsidRDefault="005B3922">
            <w:pPr>
              <w:jc w:val="both"/>
              <w:rPr>
                <w:rFonts w:eastAsia="Calibri"/>
                <w:bCs/>
                <w:sz w:val="24"/>
                <w:szCs w:val="24"/>
                <w:lang w:val="bg-BG" w:eastAsia="zh-CN"/>
              </w:rPr>
            </w:pPr>
            <w:r w:rsidRPr="00D54672">
              <w:rPr>
                <w:lang w:val="bg-BG"/>
              </w:rPr>
              <w:t>Бои, мастила, лепила/адхезиви и смоли,</w:t>
            </w:r>
            <w:r>
              <w:rPr>
                <w:lang w:val="bg-BG"/>
              </w:rPr>
              <w:t xml:space="preserve"> </w:t>
            </w:r>
            <w:r w:rsidRPr="00D54672">
              <w:rPr>
                <w:lang w:val="bg-BG"/>
              </w:rPr>
              <w:t>съдържащи опасни вещества</w:t>
            </w:r>
          </w:p>
        </w:tc>
        <w:tc>
          <w:tcPr>
            <w:tcW w:w="2410" w:type="dxa"/>
          </w:tcPr>
          <w:p w14:paraId="53612C01" w14:textId="77777777" w:rsidR="005B3922" w:rsidRPr="00D54672" w:rsidRDefault="005B3922">
            <w:pPr>
              <w:jc w:val="both"/>
              <w:rPr>
                <w:lang w:val="bg-BG"/>
              </w:rPr>
            </w:pPr>
          </w:p>
        </w:tc>
      </w:tr>
      <w:tr w:rsidR="005B3922" w14:paraId="199B2C31" w14:textId="77777777" w:rsidTr="0068396D">
        <w:tc>
          <w:tcPr>
            <w:tcW w:w="584" w:type="dxa"/>
          </w:tcPr>
          <w:p w14:paraId="68190B97" w14:textId="77777777" w:rsidR="005B3922" w:rsidRDefault="005B3922" w:rsidP="00BE629E">
            <w:pPr>
              <w:jc w:val="both"/>
              <w:rPr>
                <w:rFonts w:eastAsia="Calibri"/>
                <w:bCs/>
                <w:sz w:val="24"/>
                <w:szCs w:val="24"/>
                <w:lang w:val="bg-BG" w:eastAsia="zh-CN"/>
              </w:rPr>
            </w:pPr>
            <w:r w:rsidRPr="00D54672">
              <w:t>3</w:t>
            </w:r>
          </w:p>
        </w:tc>
        <w:tc>
          <w:tcPr>
            <w:tcW w:w="1574" w:type="dxa"/>
          </w:tcPr>
          <w:p w14:paraId="23DE9D36" w14:textId="77777777" w:rsidR="005B3922" w:rsidRDefault="005B3922" w:rsidP="000C5DF9">
            <w:pPr>
              <w:jc w:val="both"/>
              <w:rPr>
                <w:rFonts w:eastAsia="Calibri"/>
                <w:bCs/>
                <w:sz w:val="24"/>
                <w:szCs w:val="24"/>
                <w:lang w:val="bg-BG" w:eastAsia="zh-CN"/>
              </w:rPr>
            </w:pPr>
            <w:r>
              <w:rPr>
                <w:lang w:val="bg-BG"/>
              </w:rPr>
              <w:t>20 01 13</w:t>
            </w:r>
            <w:r w:rsidRPr="00D54672">
              <w:rPr>
                <w:lang w:val="bg-BG"/>
              </w:rPr>
              <w:t>*</w:t>
            </w:r>
          </w:p>
        </w:tc>
        <w:tc>
          <w:tcPr>
            <w:tcW w:w="4961" w:type="dxa"/>
          </w:tcPr>
          <w:p w14:paraId="2E41F609" w14:textId="77777777" w:rsidR="005B3922" w:rsidRDefault="005B3922">
            <w:pPr>
              <w:jc w:val="both"/>
              <w:rPr>
                <w:rFonts w:eastAsia="Calibri"/>
                <w:bCs/>
                <w:sz w:val="24"/>
                <w:szCs w:val="24"/>
                <w:lang w:val="bg-BG" w:eastAsia="zh-CN"/>
              </w:rPr>
            </w:pPr>
            <w:r w:rsidRPr="00D54672">
              <w:rPr>
                <w:lang w:val="bg-BG" w:eastAsia="bg-BG"/>
              </w:rPr>
              <w:t>Разтворители</w:t>
            </w:r>
          </w:p>
        </w:tc>
        <w:tc>
          <w:tcPr>
            <w:tcW w:w="2410" w:type="dxa"/>
          </w:tcPr>
          <w:p w14:paraId="338893CF" w14:textId="77777777" w:rsidR="005B3922" w:rsidRPr="00D54672" w:rsidRDefault="005B3922">
            <w:pPr>
              <w:jc w:val="both"/>
              <w:rPr>
                <w:lang w:val="bg-BG" w:eastAsia="bg-BG"/>
              </w:rPr>
            </w:pPr>
          </w:p>
        </w:tc>
      </w:tr>
      <w:tr w:rsidR="005B3922" w14:paraId="512009EF" w14:textId="77777777" w:rsidTr="0068396D">
        <w:tc>
          <w:tcPr>
            <w:tcW w:w="584" w:type="dxa"/>
          </w:tcPr>
          <w:p w14:paraId="70FB0BEB" w14:textId="77777777" w:rsidR="005B3922" w:rsidRDefault="005B3922" w:rsidP="00BE629E">
            <w:pPr>
              <w:jc w:val="both"/>
              <w:rPr>
                <w:rFonts w:eastAsia="Calibri"/>
                <w:bCs/>
                <w:sz w:val="24"/>
                <w:szCs w:val="24"/>
                <w:lang w:val="bg-BG" w:eastAsia="zh-CN"/>
              </w:rPr>
            </w:pPr>
            <w:r w:rsidRPr="00D54672">
              <w:t>4</w:t>
            </w:r>
          </w:p>
        </w:tc>
        <w:tc>
          <w:tcPr>
            <w:tcW w:w="1574" w:type="dxa"/>
          </w:tcPr>
          <w:p w14:paraId="6A053872" w14:textId="77777777" w:rsidR="005B3922" w:rsidRDefault="005B3922" w:rsidP="000C5DF9">
            <w:pPr>
              <w:jc w:val="both"/>
              <w:rPr>
                <w:lang w:val="bg-BG"/>
              </w:rPr>
            </w:pPr>
            <w:r>
              <w:rPr>
                <w:lang w:val="bg-BG"/>
              </w:rPr>
              <w:t>15 02 02</w:t>
            </w:r>
            <w:r w:rsidRPr="00D54672">
              <w:rPr>
                <w:lang w:val="bg-BG"/>
              </w:rPr>
              <w:t>*</w:t>
            </w:r>
          </w:p>
        </w:tc>
        <w:tc>
          <w:tcPr>
            <w:tcW w:w="4961" w:type="dxa"/>
          </w:tcPr>
          <w:p w14:paraId="655353D7" w14:textId="77777777" w:rsidR="005B3922" w:rsidRPr="00D54672" w:rsidRDefault="005B3922">
            <w:pPr>
              <w:autoSpaceDE w:val="0"/>
              <w:adjustRightInd w:val="0"/>
              <w:ind w:right="-111"/>
              <w:rPr>
                <w:lang w:val="bg-BG"/>
              </w:rPr>
            </w:pPr>
            <w:r w:rsidRPr="00D54672">
              <w:rPr>
                <w:lang w:val="bg-BG"/>
              </w:rPr>
              <w:t>Абсорбенти, филтърни материали</w:t>
            </w:r>
          </w:p>
          <w:p w14:paraId="48C4448F" w14:textId="77777777" w:rsidR="005B3922" w:rsidRPr="00D54672" w:rsidRDefault="005B3922">
            <w:pPr>
              <w:jc w:val="both"/>
              <w:rPr>
                <w:lang w:val="bg-BG" w:eastAsia="bg-BG"/>
              </w:rPr>
            </w:pPr>
            <w:r w:rsidRPr="00D54672">
              <w:rPr>
                <w:lang w:val="bg-BG"/>
              </w:rPr>
              <w:t>(вкл</w:t>
            </w:r>
            <w:r>
              <w:rPr>
                <w:lang w:val="bg-BG"/>
              </w:rPr>
              <w:t>.</w:t>
            </w:r>
            <w:r w:rsidRPr="00D54672">
              <w:rPr>
                <w:lang w:val="bg-BG"/>
              </w:rPr>
              <w:t xml:space="preserve"> маслени филтри, неупоменати другаде), кърпи за изтриване и предпазни облекла, замърсени с опасни вещества</w:t>
            </w:r>
          </w:p>
        </w:tc>
        <w:tc>
          <w:tcPr>
            <w:tcW w:w="2410" w:type="dxa"/>
          </w:tcPr>
          <w:p w14:paraId="2C86F98B" w14:textId="77777777" w:rsidR="005B3922" w:rsidRPr="00D54672" w:rsidRDefault="005B3922">
            <w:pPr>
              <w:autoSpaceDE w:val="0"/>
              <w:adjustRightInd w:val="0"/>
              <w:ind w:right="-111"/>
              <w:rPr>
                <w:lang w:val="bg-BG"/>
              </w:rPr>
            </w:pPr>
          </w:p>
        </w:tc>
      </w:tr>
      <w:tr w:rsidR="005B3922" w14:paraId="0D193A58" w14:textId="77777777" w:rsidTr="0068396D">
        <w:tc>
          <w:tcPr>
            <w:tcW w:w="584" w:type="dxa"/>
          </w:tcPr>
          <w:p w14:paraId="5529F7C1" w14:textId="77777777" w:rsidR="005B3922" w:rsidRDefault="005B3922" w:rsidP="00BE629E">
            <w:pPr>
              <w:jc w:val="both"/>
              <w:rPr>
                <w:rFonts w:eastAsia="Calibri"/>
                <w:bCs/>
                <w:sz w:val="24"/>
                <w:szCs w:val="24"/>
                <w:lang w:val="bg-BG" w:eastAsia="zh-CN"/>
              </w:rPr>
            </w:pPr>
            <w:r w:rsidRPr="00D54672">
              <w:t>5</w:t>
            </w:r>
          </w:p>
        </w:tc>
        <w:tc>
          <w:tcPr>
            <w:tcW w:w="1574" w:type="dxa"/>
          </w:tcPr>
          <w:p w14:paraId="46129076" w14:textId="77777777" w:rsidR="005B3922" w:rsidRDefault="005B3922" w:rsidP="000C5DF9">
            <w:pPr>
              <w:jc w:val="both"/>
              <w:rPr>
                <w:lang w:val="bg-BG"/>
              </w:rPr>
            </w:pPr>
            <w:r>
              <w:rPr>
                <w:lang w:val="bg-BG"/>
              </w:rPr>
              <w:t>20 01 21</w:t>
            </w:r>
            <w:r w:rsidRPr="00D54672">
              <w:rPr>
                <w:lang w:val="bg-BG"/>
              </w:rPr>
              <w:t>*</w:t>
            </w:r>
          </w:p>
        </w:tc>
        <w:tc>
          <w:tcPr>
            <w:tcW w:w="4961" w:type="dxa"/>
          </w:tcPr>
          <w:p w14:paraId="513CE78B" w14:textId="77777777" w:rsidR="005B3922" w:rsidRPr="00D54672" w:rsidRDefault="005B3922">
            <w:pPr>
              <w:autoSpaceDE w:val="0"/>
              <w:adjustRightInd w:val="0"/>
              <w:ind w:right="-111"/>
              <w:rPr>
                <w:lang w:val="bg-BG"/>
              </w:rPr>
            </w:pPr>
            <w:r w:rsidRPr="00D54672">
              <w:rPr>
                <w:lang w:val="bg-BG"/>
              </w:rPr>
              <w:t>Флуоресцентни тръби и други отпадъци,</w:t>
            </w:r>
            <w:r>
              <w:rPr>
                <w:lang w:val="bg-BG"/>
              </w:rPr>
              <w:t xml:space="preserve"> </w:t>
            </w:r>
            <w:r w:rsidRPr="00D54672">
              <w:rPr>
                <w:lang w:val="bg-BG"/>
              </w:rPr>
              <w:t>съдържащи живак</w:t>
            </w:r>
          </w:p>
        </w:tc>
        <w:tc>
          <w:tcPr>
            <w:tcW w:w="2410" w:type="dxa"/>
          </w:tcPr>
          <w:p w14:paraId="288B8FD2" w14:textId="77777777" w:rsidR="005B3922" w:rsidRPr="00D54672" w:rsidRDefault="005B3922">
            <w:pPr>
              <w:autoSpaceDE w:val="0"/>
              <w:adjustRightInd w:val="0"/>
              <w:ind w:right="-111"/>
              <w:rPr>
                <w:lang w:val="bg-BG"/>
              </w:rPr>
            </w:pPr>
          </w:p>
        </w:tc>
      </w:tr>
      <w:tr w:rsidR="005B3922" w14:paraId="306D8E08" w14:textId="77777777" w:rsidTr="0068396D">
        <w:tc>
          <w:tcPr>
            <w:tcW w:w="584" w:type="dxa"/>
          </w:tcPr>
          <w:p w14:paraId="1BDFE749" w14:textId="77777777" w:rsidR="005B3922" w:rsidRDefault="005B3922" w:rsidP="00BE629E">
            <w:pPr>
              <w:jc w:val="both"/>
              <w:rPr>
                <w:rFonts w:eastAsia="Calibri"/>
                <w:bCs/>
                <w:sz w:val="24"/>
                <w:szCs w:val="24"/>
                <w:lang w:val="bg-BG" w:eastAsia="zh-CN"/>
              </w:rPr>
            </w:pPr>
            <w:r w:rsidRPr="00D54672">
              <w:t>6</w:t>
            </w:r>
          </w:p>
        </w:tc>
        <w:tc>
          <w:tcPr>
            <w:tcW w:w="1574" w:type="dxa"/>
          </w:tcPr>
          <w:p w14:paraId="77B8A087" w14:textId="77777777" w:rsidR="005B3922" w:rsidRDefault="005B3922" w:rsidP="000C5DF9">
            <w:pPr>
              <w:jc w:val="both"/>
              <w:rPr>
                <w:lang w:val="bg-BG"/>
              </w:rPr>
            </w:pPr>
            <w:r>
              <w:rPr>
                <w:lang w:val="bg-BG"/>
              </w:rPr>
              <w:t>20 01 29</w:t>
            </w:r>
            <w:r w:rsidRPr="00D54672">
              <w:rPr>
                <w:lang w:val="bg-BG"/>
              </w:rPr>
              <w:t>*</w:t>
            </w:r>
          </w:p>
        </w:tc>
        <w:tc>
          <w:tcPr>
            <w:tcW w:w="4961" w:type="dxa"/>
          </w:tcPr>
          <w:p w14:paraId="00F3400D" w14:textId="77777777" w:rsidR="005B3922" w:rsidRPr="00D54672" w:rsidRDefault="005B3922">
            <w:pPr>
              <w:autoSpaceDE w:val="0"/>
              <w:adjustRightInd w:val="0"/>
              <w:ind w:right="-111"/>
              <w:rPr>
                <w:lang w:val="bg-BG"/>
              </w:rPr>
            </w:pPr>
            <w:r w:rsidRPr="00D54672">
              <w:rPr>
                <w:lang w:val="bg-BG"/>
              </w:rPr>
              <w:t>Перилни и почистващи смеси, съдържащи опасни вещества</w:t>
            </w:r>
          </w:p>
        </w:tc>
        <w:tc>
          <w:tcPr>
            <w:tcW w:w="2410" w:type="dxa"/>
          </w:tcPr>
          <w:p w14:paraId="0EECE082" w14:textId="77777777" w:rsidR="005B3922" w:rsidRPr="00D54672" w:rsidRDefault="005B3922">
            <w:pPr>
              <w:autoSpaceDE w:val="0"/>
              <w:adjustRightInd w:val="0"/>
              <w:ind w:right="-111"/>
              <w:rPr>
                <w:lang w:val="bg-BG"/>
              </w:rPr>
            </w:pPr>
          </w:p>
        </w:tc>
      </w:tr>
      <w:tr w:rsidR="005B3922" w14:paraId="7EE93F92" w14:textId="77777777" w:rsidTr="0068396D">
        <w:tc>
          <w:tcPr>
            <w:tcW w:w="584" w:type="dxa"/>
          </w:tcPr>
          <w:p w14:paraId="75EE8DBA" w14:textId="77777777" w:rsidR="005B3922" w:rsidRPr="00D54672" w:rsidRDefault="005B3922" w:rsidP="00BE629E">
            <w:pPr>
              <w:jc w:val="both"/>
            </w:pPr>
            <w:r w:rsidRPr="00D54672">
              <w:t>7</w:t>
            </w:r>
          </w:p>
        </w:tc>
        <w:tc>
          <w:tcPr>
            <w:tcW w:w="1574" w:type="dxa"/>
          </w:tcPr>
          <w:p w14:paraId="5BBFFF55" w14:textId="77777777" w:rsidR="005B3922" w:rsidRDefault="005B3922" w:rsidP="000C5DF9">
            <w:pPr>
              <w:jc w:val="both"/>
              <w:rPr>
                <w:lang w:val="bg-BG"/>
              </w:rPr>
            </w:pPr>
            <w:r>
              <w:rPr>
                <w:lang w:val="bg-BG"/>
              </w:rPr>
              <w:t>20 01 14</w:t>
            </w:r>
            <w:r w:rsidRPr="00D54672">
              <w:rPr>
                <w:lang w:val="bg-BG"/>
              </w:rPr>
              <w:t>*</w:t>
            </w:r>
          </w:p>
        </w:tc>
        <w:tc>
          <w:tcPr>
            <w:tcW w:w="4961" w:type="dxa"/>
          </w:tcPr>
          <w:p w14:paraId="6FB3518B" w14:textId="77777777" w:rsidR="005B3922" w:rsidRPr="00D54672" w:rsidRDefault="005B3922">
            <w:pPr>
              <w:autoSpaceDE w:val="0"/>
              <w:adjustRightInd w:val="0"/>
              <w:ind w:right="-111"/>
              <w:rPr>
                <w:lang w:val="bg-BG"/>
              </w:rPr>
            </w:pPr>
            <w:r w:rsidRPr="00D54672">
              <w:rPr>
                <w:lang w:val="bg-BG" w:eastAsia="bg-BG"/>
              </w:rPr>
              <w:t>Киселини</w:t>
            </w:r>
          </w:p>
        </w:tc>
        <w:tc>
          <w:tcPr>
            <w:tcW w:w="2410" w:type="dxa"/>
          </w:tcPr>
          <w:p w14:paraId="4D4C3064" w14:textId="77777777" w:rsidR="005B3922" w:rsidRPr="00D54672" w:rsidRDefault="005B3922">
            <w:pPr>
              <w:autoSpaceDE w:val="0"/>
              <w:adjustRightInd w:val="0"/>
              <w:ind w:right="-111"/>
              <w:rPr>
                <w:lang w:val="bg-BG" w:eastAsia="bg-BG"/>
              </w:rPr>
            </w:pPr>
          </w:p>
        </w:tc>
      </w:tr>
      <w:tr w:rsidR="005B3922" w14:paraId="6A8ADF31" w14:textId="77777777" w:rsidTr="0068396D">
        <w:tc>
          <w:tcPr>
            <w:tcW w:w="584" w:type="dxa"/>
          </w:tcPr>
          <w:p w14:paraId="5538BCAC" w14:textId="77777777" w:rsidR="005B3922" w:rsidRPr="00D54672" w:rsidRDefault="005B3922" w:rsidP="00BE629E">
            <w:pPr>
              <w:jc w:val="both"/>
            </w:pPr>
            <w:r w:rsidRPr="00D54672">
              <w:t>8</w:t>
            </w:r>
          </w:p>
        </w:tc>
        <w:tc>
          <w:tcPr>
            <w:tcW w:w="1574" w:type="dxa"/>
          </w:tcPr>
          <w:p w14:paraId="7CAAFD67" w14:textId="77777777" w:rsidR="005B3922" w:rsidRDefault="005B3922" w:rsidP="000C5DF9">
            <w:pPr>
              <w:jc w:val="both"/>
              <w:rPr>
                <w:lang w:val="bg-BG"/>
              </w:rPr>
            </w:pPr>
            <w:r>
              <w:rPr>
                <w:lang w:val="bg-BG"/>
              </w:rPr>
              <w:t>20 01 15</w:t>
            </w:r>
            <w:r w:rsidRPr="00D54672">
              <w:rPr>
                <w:lang w:val="bg-BG"/>
              </w:rPr>
              <w:t>*</w:t>
            </w:r>
          </w:p>
        </w:tc>
        <w:tc>
          <w:tcPr>
            <w:tcW w:w="4961" w:type="dxa"/>
          </w:tcPr>
          <w:p w14:paraId="46C86056" w14:textId="77777777" w:rsidR="005B3922" w:rsidRPr="00D54672" w:rsidRDefault="005B3922">
            <w:pPr>
              <w:autoSpaceDE w:val="0"/>
              <w:adjustRightInd w:val="0"/>
              <w:ind w:right="-111"/>
              <w:rPr>
                <w:lang w:val="bg-BG" w:eastAsia="bg-BG"/>
              </w:rPr>
            </w:pPr>
            <w:r w:rsidRPr="00D54672">
              <w:rPr>
                <w:lang w:val="bg-BG" w:eastAsia="bg-BG"/>
              </w:rPr>
              <w:t>Основи</w:t>
            </w:r>
          </w:p>
        </w:tc>
        <w:tc>
          <w:tcPr>
            <w:tcW w:w="2410" w:type="dxa"/>
          </w:tcPr>
          <w:p w14:paraId="1024B044" w14:textId="77777777" w:rsidR="005B3922" w:rsidRPr="00D54672" w:rsidRDefault="005B3922">
            <w:pPr>
              <w:autoSpaceDE w:val="0"/>
              <w:adjustRightInd w:val="0"/>
              <w:ind w:right="-111"/>
              <w:rPr>
                <w:lang w:val="bg-BG" w:eastAsia="bg-BG"/>
              </w:rPr>
            </w:pPr>
          </w:p>
        </w:tc>
      </w:tr>
      <w:tr w:rsidR="005B3922" w14:paraId="6BB0ADD7" w14:textId="77777777" w:rsidTr="0068396D">
        <w:tc>
          <w:tcPr>
            <w:tcW w:w="584" w:type="dxa"/>
          </w:tcPr>
          <w:p w14:paraId="6CA1475F" w14:textId="77777777" w:rsidR="005B3922" w:rsidRPr="00D54672" w:rsidRDefault="005B3922" w:rsidP="00BE629E">
            <w:pPr>
              <w:jc w:val="both"/>
            </w:pPr>
            <w:r w:rsidRPr="00D54672">
              <w:t>9</w:t>
            </w:r>
          </w:p>
        </w:tc>
        <w:tc>
          <w:tcPr>
            <w:tcW w:w="1574" w:type="dxa"/>
          </w:tcPr>
          <w:p w14:paraId="023BE8EC" w14:textId="77777777" w:rsidR="005B3922" w:rsidRDefault="005B3922" w:rsidP="000C5DF9">
            <w:pPr>
              <w:jc w:val="both"/>
              <w:rPr>
                <w:lang w:val="bg-BG"/>
              </w:rPr>
            </w:pPr>
            <w:r>
              <w:rPr>
                <w:lang w:val="bg-BG"/>
              </w:rPr>
              <w:t>20 01 17</w:t>
            </w:r>
            <w:r w:rsidRPr="00D54672">
              <w:rPr>
                <w:lang w:val="bg-BG"/>
              </w:rPr>
              <w:t>*</w:t>
            </w:r>
          </w:p>
        </w:tc>
        <w:tc>
          <w:tcPr>
            <w:tcW w:w="4961" w:type="dxa"/>
          </w:tcPr>
          <w:p w14:paraId="4F635E4E" w14:textId="77777777" w:rsidR="005B3922" w:rsidRPr="00D54672" w:rsidRDefault="005B3922">
            <w:pPr>
              <w:autoSpaceDE w:val="0"/>
              <w:adjustRightInd w:val="0"/>
              <w:ind w:right="-111"/>
              <w:rPr>
                <w:lang w:val="bg-BG" w:eastAsia="bg-BG"/>
              </w:rPr>
            </w:pPr>
            <w:r w:rsidRPr="00D54672">
              <w:rPr>
                <w:lang w:val="bg-BG" w:eastAsia="bg-BG"/>
              </w:rPr>
              <w:t>Фотографски химични вещества и смеси</w:t>
            </w:r>
          </w:p>
        </w:tc>
        <w:tc>
          <w:tcPr>
            <w:tcW w:w="2410" w:type="dxa"/>
          </w:tcPr>
          <w:p w14:paraId="3225B580" w14:textId="77777777" w:rsidR="005B3922" w:rsidRPr="00D54672" w:rsidRDefault="005B3922">
            <w:pPr>
              <w:autoSpaceDE w:val="0"/>
              <w:adjustRightInd w:val="0"/>
              <w:ind w:right="-111"/>
              <w:rPr>
                <w:lang w:val="bg-BG" w:eastAsia="bg-BG"/>
              </w:rPr>
            </w:pPr>
          </w:p>
        </w:tc>
      </w:tr>
      <w:tr w:rsidR="005B3922" w14:paraId="7AFD0DF9" w14:textId="77777777" w:rsidTr="0068396D">
        <w:tc>
          <w:tcPr>
            <w:tcW w:w="584" w:type="dxa"/>
          </w:tcPr>
          <w:p w14:paraId="7409EFBD" w14:textId="77777777" w:rsidR="005B3922" w:rsidRPr="00D54672" w:rsidRDefault="005B3922" w:rsidP="00BE629E">
            <w:pPr>
              <w:jc w:val="both"/>
            </w:pPr>
            <w:r w:rsidRPr="00D54672">
              <w:t>10</w:t>
            </w:r>
          </w:p>
        </w:tc>
        <w:tc>
          <w:tcPr>
            <w:tcW w:w="1574" w:type="dxa"/>
          </w:tcPr>
          <w:p w14:paraId="3C3F0F62" w14:textId="77777777" w:rsidR="005B3922" w:rsidRDefault="005B3922" w:rsidP="000C5DF9">
            <w:pPr>
              <w:jc w:val="both"/>
              <w:rPr>
                <w:lang w:val="bg-BG"/>
              </w:rPr>
            </w:pPr>
            <w:r>
              <w:rPr>
                <w:lang w:val="bg-BG"/>
              </w:rPr>
              <w:t>20 01 19</w:t>
            </w:r>
            <w:r w:rsidRPr="00D54672">
              <w:rPr>
                <w:lang w:val="bg-BG"/>
              </w:rPr>
              <w:t>*</w:t>
            </w:r>
          </w:p>
        </w:tc>
        <w:tc>
          <w:tcPr>
            <w:tcW w:w="4961" w:type="dxa"/>
          </w:tcPr>
          <w:p w14:paraId="5A3E07D4" w14:textId="77777777" w:rsidR="005B3922" w:rsidRPr="00D54672" w:rsidRDefault="005B3922">
            <w:pPr>
              <w:autoSpaceDE w:val="0"/>
              <w:adjustRightInd w:val="0"/>
              <w:ind w:right="-111"/>
              <w:rPr>
                <w:lang w:val="bg-BG" w:eastAsia="bg-BG"/>
              </w:rPr>
            </w:pPr>
            <w:r w:rsidRPr="00D54672">
              <w:rPr>
                <w:lang w:val="bg-BG"/>
              </w:rPr>
              <w:t>Пестициди</w:t>
            </w:r>
          </w:p>
        </w:tc>
        <w:tc>
          <w:tcPr>
            <w:tcW w:w="2410" w:type="dxa"/>
          </w:tcPr>
          <w:p w14:paraId="18BF3911" w14:textId="77777777" w:rsidR="005B3922" w:rsidRPr="00D54672" w:rsidRDefault="005B3922">
            <w:pPr>
              <w:autoSpaceDE w:val="0"/>
              <w:adjustRightInd w:val="0"/>
              <w:ind w:right="-111"/>
              <w:rPr>
                <w:lang w:val="bg-BG"/>
              </w:rPr>
            </w:pPr>
          </w:p>
        </w:tc>
      </w:tr>
      <w:tr w:rsidR="005B3922" w14:paraId="44BB6DFD" w14:textId="77777777" w:rsidTr="0068396D">
        <w:tc>
          <w:tcPr>
            <w:tcW w:w="584" w:type="dxa"/>
          </w:tcPr>
          <w:p w14:paraId="590E10A0" w14:textId="77777777" w:rsidR="005B3922" w:rsidRPr="00D54672" w:rsidRDefault="005B3922" w:rsidP="00BE629E">
            <w:pPr>
              <w:jc w:val="both"/>
            </w:pPr>
            <w:r w:rsidRPr="00D54672">
              <w:t>11</w:t>
            </w:r>
          </w:p>
        </w:tc>
        <w:tc>
          <w:tcPr>
            <w:tcW w:w="1574" w:type="dxa"/>
          </w:tcPr>
          <w:p w14:paraId="0BA0BE0B" w14:textId="77777777" w:rsidR="005B3922" w:rsidRDefault="005B3922" w:rsidP="000C5DF9">
            <w:pPr>
              <w:jc w:val="both"/>
              <w:rPr>
                <w:lang w:val="bg-BG"/>
              </w:rPr>
            </w:pPr>
            <w:r w:rsidRPr="00D54672">
              <w:rPr>
                <w:lang w:val="bg-BG"/>
              </w:rPr>
              <w:t>16 01 13 *</w:t>
            </w:r>
          </w:p>
        </w:tc>
        <w:tc>
          <w:tcPr>
            <w:tcW w:w="4961" w:type="dxa"/>
          </w:tcPr>
          <w:p w14:paraId="30A75F66" w14:textId="77777777" w:rsidR="005B3922" w:rsidRPr="00D54672" w:rsidRDefault="005B3922">
            <w:pPr>
              <w:autoSpaceDE w:val="0"/>
              <w:adjustRightInd w:val="0"/>
              <w:ind w:right="-111"/>
              <w:rPr>
                <w:lang w:val="bg-BG"/>
              </w:rPr>
            </w:pPr>
            <w:r w:rsidRPr="00D54672">
              <w:rPr>
                <w:lang w:val="bg-BG"/>
              </w:rPr>
              <w:t>Спирачни течности</w:t>
            </w:r>
          </w:p>
        </w:tc>
        <w:tc>
          <w:tcPr>
            <w:tcW w:w="2410" w:type="dxa"/>
          </w:tcPr>
          <w:p w14:paraId="200396C3" w14:textId="77777777" w:rsidR="005B3922" w:rsidRPr="00D54672" w:rsidRDefault="005B3922">
            <w:pPr>
              <w:autoSpaceDE w:val="0"/>
              <w:adjustRightInd w:val="0"/>
              <w:ind w:right="-111"/>
              <w:rPr>
                <w:lang w:val="bg-BG"/>
              </w:rPr>
            </w:pPr>
          </w:p>
        </w:tc>
      </w:tr>
      <w:tr w:rsidR="005B3922" w14:paraId="5091AC68" w14:textId="77777777" w:rsidTr="0068396D">
        <w:tc>
          <w:tcPr>
            <w:tcW w:w="584" w:type="dxa"/>
          </w:tcPr>
          <w:p w14:paraId="657750C2" w14:textId="77777777" w:rsidR="005B3922" w:rsidRPr="00D54672" w:rsidRDefault="005B3922" w:rsidP="00BE629E">
            <w:pPr>
              <w:jc w:val="both"/>
            </w:pPr>
            <w:r w:rsidRPr="00D54672">
              <w:t>12</w:t>
            </w:r>
          </w:p>
        </w:tc>
        <w:tc>
          <w:tcPr>
            <w:tcW w:w="1574" w:type="dxa"/>
          </w:tcPr>
          <w:p w14:paraId="2D62181E" w14:textId="77777777" w:rsidR="005B3922" w:rsidRPr="00D54672" w:rsidRDefault="005B3922" w:rsidP="000C5DF9">
            <w:pPr>
              <w:jc w:val="both"/>
              <w:rPr>
                <w:lang w:val="bg-BG"/>
              </w:rPr>
            </w:pPr>
            <w:r>
              <w:rPr>
                <w:lang w:val="bg-BG"/>
              </w:rPr>
              <w:t>16 01 14</w:t>
            </w:r>
            <w:r w:rsidRPr="00D54672">
              <w:rPr>
                <w:lang w:val="bg-BG"/>
              </w:rPr>
              <w:t>*</w:t>
            </w:r>
          </w:p>
        </w:tc>
        <w:tc>
          <w:tcPr>
            <w:tcW w:w="4961" w:type="dxa"/>
          </w:tcPr>
          <w:p w14:paraId="2743F11F" w14:textId="77777777" w:rsidR="005B3922" w:rsidRPr="00D54672" w:rsidRDefault="005B3922">
            <w:pPr>
              <w:autoSpaceDE w:val="0"/>
              <w:adjustRightInd w:val="0"/>
              <w:ind w:right="-111"/>
              <w:rPr>
                <w:lang w:val="bg-BG"/>
              </w:rPr>
            </w:pPr>
            <w:r w:rsidRPr="00D54672">
              <w:rPr>
                <w:lang w:val="bg-BG"/>
              </w:rPr>
              <w:t>Антифризни течности, съдържащи опасни вещества</w:t>
            </w:r>
          </w:p>
        </w:tc>
        <w:tc>
          <w:tcPr>
            <w:tcW w:w="2410" w:type="dxa"/>
          </w:tcPr>
          <w:p w14:paraId="7485EAE8" w14:textId="77777777" w:rsidR="005B3922" w:rsidRPr="00D54672" w:rsidRDefault="005B3922">
            <w:pPr>
              <w:autoSpaceDE w:val="0"/>
              <w:adjustRightInd w:val="0"/>
              <w:ind w:right="-111"/>
              <w:rPr>
                <w:lang w:val="bg-BG"/>
              </w:rPr>
            </w:pPr>
          </w:p>
        </w:tc>
      </w:tr>
      <w:tr w:rsidR="005B3922" w14:paraId="5E867D82" w14:textId="77777777" w:rsidTr="0068396D">
        <w:tc>
          <w:tcPr>
            <w:tcW w:w="584" w:type="dxa"/>
          </w:tcPr>
          <w:p w14:paraId="7F9001CC" w14:textId="77777777" w:rsidR="005B3922" w:rsidRPr="00D54672" w:rsidRDefault="005B3922" w:rsidP="00BE629E">
            <w:pPr>
              <w:jc w:val="both"/>
            </w:pPr>
            <w:r w:rsidRPr="00D54672">
              <w:t>13</w:t>
            </w:r>
          </w:p>
        </w:tc>
        <w:tc>
          <w:tcPr>
            <w:tcW w:w="1574" w:type="dxa"/>
          </w:tcPr>
          <w:p w14:paraId="52A1DE27" w14:textId="77777777" w:rsidR="005B3922" w:rsidRDefault="005B3922" w:rsidP="000C5DF9">
            <w:pPr>
              <w:jc w:val="both"/>
              <w:rPr>
                <w:lang w:val="bg-BG"/>
              </w:rPr>
            </w:pPr>
            <w:r w:rsidRPr="00D54672">
              <w:t>20 01 37*</w:t>
            </w:r>
          </w:p>
        </w:tc>
        <w:tc>
          <w:tcPr>
            <w:tcW w:w="4961" w:type="dxa"/>
          </w:tcPr>
          <w:p w14:paraId="26D45F80" w14:textId="77777777" w:rsidR="005B3922" w:rsidRPr="00D54672" w:rsidRDefault="005B3922">
            <w:pPr>
              <w:autoSpaceDE w:val="0"/>
              <w:adjustRightInd w:val="0"/>
              <w:ind w:right="-111"/>
              <w:rPr>
                <w:lang w:val="bg-BG"/>
              </w:rPr>
            </w:pPr>
            <w:r w:rsidRPr="00D54672">
              <w:rPr>
                <w:color w:val="000000"/>
                <w:lang w:val="bg-BG"/>
              </w:rPr>
              <w:t>Д</w:t>
            </w:r>
            <w:r w:rsidRPr="00D54672">
              <w:rPr>
                <w:color w:val="000000"/>
              </w:rPr>
              <w:t>ървесина, съдържаща опасни вещества</w:t>
            </w:r>
          </w:p>
        </w:tc>
        <w:tc>
          <w:tcPr>
            <w:tcW w:w="2410" w:type="dxa"/>
          </w:tcPr>
          <w:p w14:paraId="3C608977" w14:textId="77777777" w:rsidR="005B3922" w:rsidRPr="00D54672" w:rsidRDefault="005B3922">
            <w:pPr>
              <w:autoSpaceDE w:val="0"/>
              <w:adjustRightInd w:val="0"/>
              <w:ind w:right="-111"/>
              <w:rPr>
                <w:color w:val="000000"/>
                <w:lang w:val="bg-BG"/>
              </w:rPr>
            </w:pPr>
          </w:p>
        </w:tc>
      </w:tr>
      <w:tr w:rsidR="005B3922" w14:paraId="35A38FE2" w14:textId="77777777" w:rsidTr="0068396D">
        <w:tc>
          <w:tcPr>
            <w:tcW w:w="584" w:type="dxa"/>
          </w:tcPr>
          <w:p w14:paraId="6889D7EA" w14:textId="77777777" w:rsidR="005B3922" w:rsidRPr="00D54672" w:rsidRDefault="005B3922" w:rsidP="00BE629E">
            <w:pPr>
              <w:jc w:val="both"/>
            </w:pPr>
            <w:r w:rsidRPr="00D54672">
              <w:t>14</w:t>
            </w:r>
          </w:p>
        </w:tc>
        <w:tc>
          <w:tcPr>
            <w:tcW w:w="1574" w:type="dxa"/>
          </w:tcPr>
          <w:p w14:paraId="0B2D173C" w14:textId="77777777" w:rsidR="005B3922" w:rsidRPr="00D54672" w:rsidRDefault="005B3922" w:rsidP="000C5DF9">
            <w:pPr>
              <w:jc w:val="both"/>
            </w:pPr>
            <w:r w:rsidRPr="00D54672">
              <w:rPr>
                <w:color w:val="000000"/>
              </w:rPr>
              <w:t>15 01 10*</w:t>
            </w:r>
          </w:p>
        </w:tc>
        <w:tc>
          <w:tcPr>
            <w:tcW w:w="4961" w:type="dxa"/>
          </w:tcPr>
          <w:p w14:paraId="5BE10980" w14:textId="77777777" w:rsidR="005B3922" w:rsidRPr="00D54672" w:rsidRDefault="005B3922">
            <w:pPr>
              <w:autoSpaceDE w:val="0"/>
              <w:adjustRightInd w:val="0"/>
              <w:ind w:right="-111"/>
              <w:rPr>
                <w:color w:val="000000"/>
                <w:lang w:val="bg-BG"/>
              </w:rPr>
            </w:pPr>
            <w:r w:rsidRPr="00D54672">
              <w:rPr>
                <w:color w:val="000000"/>
                <w:lang w:val="bg-BG"/>
              </w:rPr>
              <w:t>З</w:t>
            </w:r>
            <w:r w:rsidRPr="00D54672">
              <w:rPr>
                <w:color w:val="000000"/>
              </w:rPr>
              <w:t>амърсени опаковки</w:t>
            </w:r>
          </w:p>
        </w:tc>
        <w:tc>
          <w:tcPr>
            <w:tcW w:w="2410" w:type="dxa"/>
          </w:tcPr>
          <w:p w14:paraId="63364FE2" w14:textId="77777777" w:rsidR="005B3922" w:rsidRPr="00D54672" w:rsidRDefault="005B3922">
            <w:pPr>
              <w:autoSpaceDE w:val="0"/>
              <w:adjustRightInd w:val="0"/>
              <w:ind w:right="-111"/>
              <w:rPr>
                <w:color w:val="000000"/>
                <w:lang w:val="bg-BG"/>
              </w:rPr>
            </w:pPr>
          </w:p>
        </w:tc>
      </w:tr>
      <w:tr w:rsidR="005B3922" w14:paraId="58840E45" w14:textId="77777777" w:rsidTr="0068396D">
        <w:tc>
          <w:tcPr>
            <w:tcW w:w="7119" w:type="dxa"/>
            <w:gridSpan w:val="3"/>
          </w:tcPr>
          <w:p w14:paraId="5ED39177" w14:textId="31142257" w:rsidR="005B3922" w:rsidRPr="0068396D" w:rsidRDefault="005B3922" w:rsidP="0068396D">
            <w:pPr>
              <w:autoSpaceDE w:val="0"/>
              <w:adjustRightInd w:val="0"/>
              <w:ind w:right="33"/>
              <w:jc w:val="right"/>
              <w:rPr>
                <w:color w:val="000000"/>
              </w:rPr>
            </w:pPr>
            <w:r w:rsidRPr="0068396D">
              <w:rPr>
                <w:b/>
                <w:color w:val="000000"/>
                <w:lang w:val="bg-BG"/>
              </w:rPr>
              <w:t>ОБЩО</w:t>
            </w:r>
            <w:r w:rsidR="0068396D">
              <w:rPr>
                <w:color w:val="000000"/>
              </w:rPr>
              <w:t xml:space="preserve">  [</w:t>
            </w:r>
            <w:r w:rsidR="0068396D">
              <w:rPr>
                <w:color w:val="000000"/>
                <w:lang w:val="bg-BG"/>
              </w:rPr>
              <w:t>тона</w:t>
            </w:r>
            <w:r w:rsidR="0068396D">
              <w:rPr>
                <w:color w:val="000000"/>
              </w:rPr>
              <w:t>]</w:t>
            </w:r>
          </w:p>
        </w:tc>
        <w:tc>
          <w:tcPr>
            <w:tcW w:w="2410" w:type="dxa"/>
          </w:tcPr>
          <w:p w14:paraId="75805D31" w14:textId="77777777" w:rsidR="005B3922" w:rsidRPr="00D54672" w:rsidRDefault="005B3922" w:rsidP="000C5DF9">
            <w:pPr>
              <w:autoSpaceDE w:val="0"/>
              <w:adjustRightInd w:val="0"/>
              <w:ind w:right="-111"/>
              <w:rPr>
                <w:color w:val="000000"/>
                <w:lang w:val="bg-BG"/>
              </w:rPr>
            </w:pPr>
          </w:p>
        </w:tc>
      </w:tr>
    </w:tbl>
    <w:p w14:paraId="09159B2D" w14:textId="77777777" w:rsidR="00F70379" w:rsidRPr="0049342D" w:rsidRDefault="00F70379" w:rsidP="00EE6A7A">
      <w:pPr>
        <w:widowControl/>
        <w:ind w:left="360"/>
        <w:jc w:val="both"/>
        <w:rPr>
          <w:rFonts w:eastAsia="Calibri"/>
          <w:bCs/>
          <w:sz w:val="24"/>
          <w:szCs w:val="24"/>
          <w:lang w:val="bg-BG" w:eastAsia="zh-CN"/>
        </w:rPr>
      </w:pPr>
    </w:p>
    <w:p w14:paraId="54D5D5CA" w14:textId="23762BC8" w:rsidR="0049342D" w:rsidRPr="0049342D" w:rsidRDefault="0049342D" w:rsidP="00EE6A7A">
      <w:pPr>
        <w:widowControl/>
        <w:ind w:left="360"/>
        <w:jc w:val="both"/>
        <w:rPr>
          <w:rFonts w:eastAsia="Calibri"/>
          <w:sz w:val="24"/>
          <w:szCs w:val="24"/>
          <w:lang w:eastAsia="zh-CN"/>
        </w:rPr>
      </w:pPr>
      <w:r w:rsidRPr="0049342D">
        <w:rPr>
          <w:rFonts w:eastAsia="Calibri"/>
          <w:sz w:val="24"/>
          <w:szCs w:val="24"/>
          <w:lang w:eastAsia="zh-CN"/>
        </w:rPr>
        <w:t xml:space="preserve">4. </w:t>
      </w:r>
      <w:r w:rsidRPr="0049342D">
        <w:rPr>
          <w:rFonts w:eastAsia="Calibri"/>
          <w:sz w:val="24"/>
          <w:szCs w:val="24"/>
          <w:lang w:val="bg-BG" w:eastAsia="zh-CN"/>
        </w:rPr>
        <w:t xml:space="preserve">Всяка опаковка има </w:t>
      </w:r>
      <w:r w:rsidR="001C3908">
        <w:rPr>
          <w:rFonts w:eastAsia="Calibri"/>
          <w:sz w:val="24"/>
          <w:szCs w:val="24"/>
          <w:lang w:eastAsia="zh-CN"/>
        </w:rPr>
        <w:t>UN</w:t>
      </w:r>
      <w:r w:rsidRPr="0049342D">
        <w:rPr>
          <w:rFonts w:eastAsia="Calibri"/>
          <w:sz w:val="24"/>
          <w:szCs w:val="24"/>
          <w:lang w:val="bg-BG" w:eastAsia="zh-CN"/>
        </w:rPr>
        <w:t xml:space="preserve">-маркировка и знаците на </w:t>
      </w:r>
      <w:r w:rsidRPr="0049342D">
        <w:rPr>
          <w:rFonts w:eastAsia="Calibri"/>
          <w:sz w:val="24"/>
          <w:szCs w:val="24"/>
          <w:lang w:eastAsia="zh-CN"/>
        </w:rPr>
        <w:t>ADR.</w:t>
      </w:r>
    </w:p>
    <w:p w14:paraId="73F9B259" w14:textId="77777777" w:rsidR="00147738" w:rsidRDefault="00147738" w:rsidP="00147738">
      <w:pPr>
        <w:widowControl/>
        <w:ind w:left="360"/>
        <w:jc w:val="both"/>
        <w:rPr>
          <w:rFonts w:eastAsia="Calibri"/>
          <w:b/>
          <w:sz w:val="24"/>
          <w:szCs w:val="24"/>
          <w:lang w:val="bg-BG" w:eastAsia="zh-CN"/>
        </w:rPr>
      </w:pPr>
    </w:p>
    <w:p w14:paraId="4D3C08C7" w14:textId="77777777" w:rsidR="00147738" w:rsidRDefault="00147738" w:rsidP="00147738">
      <w:pPr>
        <w:widowControl/>
        <w:ind w:left="360"/>
        <w:jc w:val="both"/>
        <w:rPr>
          <w:rFonts w:eastAsia="Calibri"/>
          <w:b/>
          <w:sz w:val="24"/>
          <w:szCs w:val="24"/>
          <w:lang w:val="bg-BG" w:eastAsia="zh-CN"/>
        </w:rPr>
      </w:pPr>
    </w:p>
    <w:p w14:paraId="13298B4B" w14:textId="77777777" w:rsidR="00147738" w:rsidRDefault="00147738" w:rsidP="00147738">
      <w:pPr>
        <w:widowControl/>
        <w:ind w:left="360"/>
        <w:jc w:val="both"/>
        <w:rPr>
          <w:rFonts w:eastAsia="Calibri"/>
          <w:b/>
          <w:sz w:val="24"/>
          <w:szCs w:val="24"/>
          <w:lang w:val="bg-BG" w:eastAsia="zh-CN"/>
        </w:rPr>
      </w:pPr>
    </w:p>
    <w:p w14:paraId="2A7790B5" w14:textId="77777777" w:rsidR="0049342D" w:rsidRPr="0049342D" w:rsidRDefault="0049342D" w:rsidP="00EE6A7A">
      <w:pPr>
        <w:widowControl/>
        <w:ind w:left="360"/>
        <w:jc w:val="both"/>
        <w:rPr>
          <w:rFonts w:eastAsia="Calibri"/>
          <w:sz w:val="24"/>
          <w:szCs w:val="24"/>
          <w:lang w:val="bg-BG" w:eastAsia="zh-CN"/>
        </w:rPr>
      </w:pPr>
      <w:r w:rsidRPr="0049342D">
        <w:rPr>
          <w:rFonts w:eastAsia="Calibri"/>
          <w:b/>
          <w:sz w:val="24"/>
          <w:szCs w:val="24"/>
          <w:lang w:val="bg-BG" w:eastAsia="zh-CN"/>
        </w:rPr>
        <w:t>ІІІ.</w:t>
      </w:r>
      <w:r w:rsidRPr="0049342D">
        <w:rPr>
          <w:rFonts w:eastAsia="Calibri"/>
          <w:sz w:val="24"/>
          <w:szCs w:val="24"/>
          <w:lang w:val="bg-BG" w:eastAsia="zh-CN"/>
        </w:rPr>
        <w:t xml:space="preserve"> Настоящият Приемо-предавателен протокол, удостоверява прехвърлянето на отговорността към ИЗПЪЛНИТЕЛЯ за натовареното количество отпадъци, което ще бъде транспортирано извън пилотния център.</w:t>
      </w:r>
    </w:p>
    <w:p w14:paraId="735C4E92" w14:textId="77777777" w:rsidR="0049342D" w:rsidRPr="0049342D" w:rsidRDefault="0049342D" w:rsidP="00EE6A7A">
      <w:pPr>
        <w:widowControl/>
        <w:ind w:left="360"/>
        <w:jc w:val="both"/>
        <w:rPr>
          <w:rFonts w:eastAsia="Calibri"/>
          <w:sz w:val="24"/>
          <w:szCs w:val="24"/>
          <w:lang w:val="bg-BG" w:eastAsia="zh-CN"/>
        </w:rPr>
      </w:pPr>
      <w:r w:rsidRPr="0049342D">
        <w:rPr>
          <w:rFonts w:eastAsia="Calibri"/>
          <w:sz w:val="24"/>
          <w:szCs w:val="24"/>
          <w:lang w:val="bg-BG" w:eastAsia="zh-CN"/>
        </w:rPr>
        <w:t>Настоящият Приемо-предавателен протокол</w:t>
      </w:r>
      <w:r w:rsidRPr="0049342D">
        <w:rPr>
          <w:rFonts w:eastAsia="Calibri"/>
          <w:b/>
          <w:sz w:val="24"/>
          <w:szCs w:val="24"/>
          <w:lang w:val="bg-BG" w:eastAsia="zh-CN"/>
        </w:rPr>
        <w:t xml:space="preserve"> </w:t>
      </w:r>
      <w:r w:rsidRPr="0049342D">
        <w:rPr>
          <w:rFonts w:eastAsia="Calibri"/>
          <w:sz w:val="24"/>
          <w:szCs w:val="24"/>
          <w:lang w:val="bg-BG" w:eastAsia="zh-CN"/>
        </w:rPr>
        <w:t>се състави и подписа в 2 /два/ еднообразни екземпляра, по един за всяка една от страните.</w:t>
      </w:r>
    </w:p>
    <w:p w14:paraId="7037980C" w14:textId="77777777" w:rsidR="0072437C" w:rsidRDefault="0072437C" w:rsidP="0072437C">
      <w:pPr>
        <w:widowControl/>
        <w:ind w:left="360"/>
        <w:jc w:val="both"/>
        <w:rPr>
          <w:rFonts w:eastAsia="Calibri"/>
          <w:sz w:val="24"/>
          <w:szCs w:val="24"/>
          <w:lang w:val="bg-BG" w:eastAsia="zh-CN"/>
        </w:rPr>
      </w:pPr>
    </w:p>
    <w:p w14:paraId="373F3153" w14:textId="77777777" w:rsidR="0049342D" w:rsidRPr="0049342D" w:rsidRDefault="0049342D" w:rsidP="00EE6A7A">
      <w:pPr>
        <w:widowControl/>
        <w:ind w:left="360"/>
        <w:jc w:val="both"/>
        <w:rPr>
          <w:rFonts w:eastAsia="Calibri"/>
          <w:sz w:val="24"/>
          <w:szCs w:val="24"/>
          <w:lang w:val="bg-BG" w:eastAsia="zh-CN"/>
        </w:rPr>
      </w:pPr>
      <w:r w:rsidRPr="0049342D">
        <w:rPr>
          <w:rFonts w:eastAsia="Calibri"/>
          <w:sz w:val="24"/>
          <w:szCs w:val="24"/>
          <w:lang w:val="bg-BG" w:eastAsia="zh-CN"/>
        </w:rPr>
        <w:t>Място на подписване: ..............................................................................................................</w:t>
      </w:r>
    </w:p>
    <w:p w14:paraId="3F2B03A5" w14:textId="77777777" w:rsidR="0072437C" w:rsidRDefault="0072437C" w:rsidP="0072437C">
      <w:pPr>
        <w:widowControl/>
        <w:ind w:left="360"/>
        <w:jc w:val="both"/>
        <w:rPr>
          <w:rFonts w:eastAsia="Calibri"/>
          <w:sz w:val="24"/>
          <w:szCs w:val="24"/>
          <w:lang w:val="bg-BG" w:eastAsia="zh-CN"/>
        </w:rPr>
      </w:pPr>
    </w:p>
    <w:p w14:paraId="4BD235FF" w14:textId="77777777" w:rsidR="00147738" w:rsidRDefault="00147738" w:rsidP="00147738">
      <w:pPr>
        <w:widowControl/>
        <w:ind w:left="360"/>
        <w:jc w:val="both"/>
        <w:rPr>
          <w:rFonts w:eastAsia="Calibri"/>
          <w:sz w:val="24"/>
          <w:szCs w:val="24"/>
          <w:lang w:val="bg-BG" w:eastAsia="zh-CN"/>
        </w:rPr>
      </w:pPr>
    </w:p>
    <w:p w14:paraId="5A6E44AA" w14:textId="77777777" w:rsidR="00147738" w:rsidRDefault="00147738" w:rsidP="00147738">
      <w:pPr>
        <w:widowControl/>
        <w:ind w:left="360"/>
        <w:jc w:val="both"/>
        <w:rPr>
          <w:rFonts w:eastAsia="Calibri"/>
          <w:sz w:val="24"/>
          <w:szCs w:val="24"/>
          <w:lang w:val="bg-BG" w:eastAsia="zh-CN"/>
        </w:rPr>
      </w:pPr>
    </w:p>
    <w:p w14:paraId="0E54016A" w14:textId="77777777" w:rsidR="0049342D" w:rsidRPr="0049342D" w:rsidRDefault="0049342D" w:rsidP="00EE6A7A">
      <w:pPr>
        <w:widowControl/>
        <w:ind w:left="360"/>
        <w:jc w:val="both"/>
        <w:rPr>
          <w:rFonts w:eastAsia="Calibri"/>
          <w:sz w:val="24"/>
          <w:szCs w:val="24"/>
          <w:lang w:val="bg-BG" w:eastAsia="zh-CN"/>
        </w:rPr>
      </w:pPr>
      <w:r w:rsidRPr="0049342D">
        <w:rPr>
          <w:rFonts w:eastAsia="Calibri"/>
          <w:sz w:val="24"/>
          <w:szCs w:val="24"/>
          <w:lang w:val="bg-BG" w:eastAsia="zh-CN"/>
        </w:rPr>
        <w:t>Извършили проверката:</w:t>
      </w:r>
    </w:p>
    <w:tbl>
      <w:tblPr>
        <w:tblW w:w="9077" w:type="dxa"/>
        <w:tblLayout w:type="fixed"/>
        <w:tblCellMar>
          <w:left w:w="10" w:type="dxa"/>
          <w:right w:w="10" w:type="dxa"/>
        </w:tblCellMar>
        <w:tblLook w:val="04A0" w:firstRow="1" w:lastRow="0" w:firstColumn="1" w:lastColumn="0" w:noHBand="0" w:noVBand="1"/>
      </w:tblPr>
      <w:tblGrid>
        <w:gridCol w:w="6765"/>
        <w:gridCol w:w="2312"/>
      </w:tblGrid>
      <w:tr w:rsidR="0049342D" w:rsidRPr="0049342D" w14:paraId="23925248" w14:textId="77777777" w:rsidTr="002A7148">
        <w:tc>
          <w:tcPr>
            <w:tcW w:w="6765" w:type="dxa"/>
            <w:tcMar>
              <w:top w:w="0" w:type="dxa"/>
              <w:left w:w="0" w:type="dxa"/>
              <w:bottom w:w="0" w:type="dxa"/>
              <w:right w:w="0" w:type="dxa"/>
            </w:tcMar>
          </w:tcPr>
          <w:p w14:paraId="47C70531" w14:textId="77777777" w:rsidR="0049342D" w:rsidRPr="0049342D" w:rsidRDefault="0049342D" w:rsidP="00BE629E">
            <w:pPr>
              <w:widowControl/>
              <w:ind w:left="360" w:right="429"/>
              <w:jc w:val="both"/>
              <w:rPr>
                <w:rFonts w:eastAsia="Calibri"/>
                <w:iCs/>
                <w:sz w:val="22"/>
                <w:lang w:val="bg-BG" w:eastAsia="zh-CN"/>
              </w:rPr>
            </w:pPr>
          </w:p>
          <w:p w14:paraId="391EFFCB" w14:textId="77777777" w:rsidR="0049342D" w:rsidRPr="0049342D" w:rsidRDefault="0049342D" w:rsidP="000C5DF9">
            <w:pPr>
              <w:widowControl/>
              <w:ind w:left="360" w:right="429"/>
              <w:jc w:val="both"/>
              <w:rPr>
                <w:rFonts w:eastAsia="Calibri"/>
                <w:iCs/>
                <w:sz w:val="22"/>
                <w:lang w:val="bg-BG" w:eastAsia="zh-CN"/>
              </w:rPr>
            </w:pPr>
            <w:r w:rsidRPr="0049342D">
              <w:rPr>
                <w:rFonts w:eastAsia="Calibri"/>
                <w:b/>
                <w:iCs/>
                <w:sz w:val="22"/>
                <w:lang w:val="bg-BG" w:eastAsia="zh-CN"/>
              </w:rPr>
              <w:t>1</w:t>
            </w:r>
            <w:r w:rsidRPr="0049342D">
              <w:rPr>
                <w:rFonts w:eastAsia="Calibri"/>
                <w:iCs/>
                <w:sz w:val="22"/>
                <w:lang w:val="bg-BG" w:eastAsia="zh-CN"/>
              </w:rPr>
              <w:t>. .......................................................................................................</w:t>
            </w:r>
          </w:p>
          <w:p w14:paraId="7547E429" w14:textId="77777777" w:rsidR="0049342D" w:rsidRPr="0049342D" w:rsidRDefault="0049342D">
            <w:pPr>
              <w:widowControl/>
              <w:ind w:left="360" w:right="429"/>
              <w:jc w:val="both"/>
              <w:rPr>
                <w:rFonts w:eastAsia="Calibri"/>
                <w:iCs/>
                <w:sz w:val="22"/>
                <w:lang w:val="bg-BG" w:eastAsia="zh-CN"/>
              </w:rPr>
            </w:pPr>
            <w:r w:rsidRPr="0049342D">
              <w:rPr>
                <w:rFonts w:eastAsia="Calibri"/>
                <w:iCs/>
                <w:sz w:val="22"/>
                <w:lang w:val="bg-BG" w:eastAsia="zh-CN"/>
              </w:rPr>
              <w:t xml:space="preserve">./Трите имена на  представителя на Оператора на площадката/     </w:t>
            </w:r>
          </w:p>
        </w:tc>
        <w:tc>
          <w:tcPr>
            <w:tcW w:w="2312" w:type="dxa"/>
            <w:tcMar>
              <w:top w:w="0" w:type="dxa"/>
              <w:left w:w="0" w:type="dxa"/>
              <w:bottom w:w="0" w:type="dxa"/>
              <w:right w:w="0" w:type="dxa"/>
            </w:tcMar>
          </w:tcPr>
          <w:p w14:paraId="6208FBCB" w14:textId="77777777" w:rsidR="0049342D" w:rsidRPr="0049342D" w:rsidRDefault="0049342D">
            <w:pPr>
              <w:widowControl/>
              <w:ind w:left="360" w:right="184"/>
              <w:jc w:val="both"/>
              <w:rPr>
                <w:rFonts w:eastAsia="Calibri"/>
                <w:iCs/>
                <w:sz w:val="22"/>
                <w:lang w:val="bg-BG" w:eastAsia="zh-CN"/>
              </w:rPr>
            </w:pPr>
          </w:p>
          <w:p w14:paraId="0DB0812D" w14:textId="77777777" w:rsidR="0049342D" w:rsidRPr="0049342D" w:rsidRDefault="0049342D">
            <w:pPr>
              <w:widowControl/>
              <w:ind w:left="360" w:right="184"/>
              <w:jc w:val="both"/>
              <w:rPr>
                <w:rFonts w:eastAsia="Calibri"/>
                <w:iCs/>
                <w:sz w:val="22"/>
                <w:lang w:val="bg-BG" w:eastAsia="zh-CN"/>
              </w:rPr>
            </w:pPr>
            <w:r w:rsidRPr="0049342D">
              <w:rPr>
                <w:rFonts w:eastAsia="Calibri"/>
                <w:iCs/>
                <w:sz w:val="22"/>
                <w:lang w:val="bg-BG" w:eastAsia="zh-CN"/>
              </w:rPr>
              <w:t>.............................</w:t>
            </w:r>
          </w:p>
          <w:p w14:paraId="47585A70" w14:textId="77777777" w:rsidR="0049342D" w:rsidRPr="0049342D" w:rsidRDefault="0049342D">
            <w:pPr>
              <w:widowControl/>
              <w:ind w:left="360" w:right="245"/>
              <w:rPr>
                <w:rFonts w:eastAsia="Calibri"/>
                <w:iCs/>
                <w:sz w:val="22"/>
                <w:lang w:val="bg-BG" w:eastAsia="zh-CN"/>
              </w:rPr>
            </w:pPr>
            <w:r w:rsidRPr="0049342D">
              <w:rPr>
                <w:rFonts w:eastAsia="Calibri"/>
                <w:iCs/>
                <w:sz w:val="22"/>
                <w:lang w:val="bg-BG" w:eastAsia="zh-CN"/>
              </w:rPr>
              <w:t xml:space="preserve">     /Подпис/</w:t>
            </w:r>
          </w:p>
        </w:tc>
      </w:tr>
      <w:tr w:rsidR="0049342D" w:rsidRPr="0049342D" w14:paraId="7665F427" w14:textId="77777777" w:rsidTr="002A7148">
        <w:tc>
          <w:tcPr>
            <w:tcW w:w="6765" w:type="dxa"/>
            <w:tcMar>
              <w:top w:w="0" w:type="dxa"/>
              <w:left w:w="0" w:type="dxa"/>
              <w:bottom w:w="0" w:type="dxa"/>
              <w:right w:w="0" w:type="dxa"/>
            </w:tcMar>
          </w:tcPr>
          <w:p w14:paraId="3F6B5498" w14:textId="77777777" w:rsidR="0049342D" w:rsidRPr="0049342D" w:rsidRDefault="0049342D" w:rsidP="00BE629E">
            <w:pPr>
              <w:widowControl/>
              <w:ind w:left="360" w:right="184"/>
              <w:jc w:val="both"/>
              <w:rPr>
                <w:rFonts w:eastAsia="Calibri"/>
                <w:iCs/>
                <w:sz w:val="22"/>
                <w:lang w:val="bg-BG" w:eastAsia="zh-CN"/>
              </w:rPr>
            </w:pPr>
          </w:p>
        </w:tc>
        <w:tc>
          <w:tcPr>
            <w:tcW w:w="2312" w:type="dxa"/>
            <w:tcMar>
              <w:top w:w="0" w:type="dxa"/>
              <w:left w:w="0" w:type="dxa"/>
              <w:bottom w:w="0" w:type="dxa"/>
              <w:right w:w="0" w:type="dxa"/>
            </w:tcMar>
          </w:tcPr>
          <w:p w14:paraId="13992D27" w14:textId="77777777" w:rsidR="0049342D" w:rsidRPr="0049342D" w:rsidRDefault="0049342D" w:rsidP="000C5DF9">
            <w:pPr>
              <w:widowControl/>
              <w:ind w:left="360" w:right="245"/>
              <w:rPr>
                <w:rFonts w:eastAsia="Calibri"/>
                <w:iCs/>
                <w:sz w:val="22"/>
                <w:lang w:val="bg-BG" w:eastAsia="zh-CN"/>
              </w:rPr>
            </w:pPr>
          </w:p>
        </w:tc>
      </w:tr>
      <w:tr w:rsidR="0049342D" w:rsidRPr="0049342D" w14:paraId="0E593FD2" w14:textId="77777777" w:rsidTr="002A7148">
        <w:tc>
          <w:tcPr>
            <w:tcW w:w="6765" w:type="dxa"/>
            <w:tcMar>
              <w:top w:w="0" w:type="dxa"/>
              <w:left w:w="0" w:type="dxa"/>
              <w:bottom w:w="0" w:type="dxa"/>
              <w:right w:w="0" w:type="dxa"/>
            </w:tcMar>
          </w:tcPr>
          <w:p w14:paraId="405464D8" w14:textId="77777777" w:rsidR="0049342D" w:rsidRPr="0049342D" w:rsidRDefault="0049342D" w:rsidP="00BE629E">
            <w:pPr>
              <w:widowControl/>
              <w:ind w:left="360" w:right="245"/>
              <w:jc w:val="both"/>
              <w:rPr>
                <w:rFonts w:eastAsia="Calibri"/>
                <w:iCs/>
                <w:sz w:val="22"/>
                <w:lang w:val="bg-BG" w:eastAsia="zh-CN"/>
              </w:rPr>
            </w:pPr>
          </w:p>
          <w:p w14:paraId="00AD82DF" w14:textId="77777777" w:rsidR="0049342D" w:rsidRPr="0049342D" w:rsidRDefault="0049342D" w:rsidP="000C5DF9">
            <w:pPr>
              <w:widowControl/>
              <w:ind w:left="360" w:right="245"/>
              <w:jc w:val="both"/>
              <w:rPr>
                <w:rFonts w:eastAsia="Calibri"/>
                <w:iCs/>
                <w:sz w:val="22"/>
                <w:lang w:val="bg-BG" w:eastAsia="zh-CN"/>
              </w:rPr>
            </w:pPr>
          </w:p>
          <w:p w14:paraId="1B8254AB" w14:textId="229CD550" w:rsidR="0049342D" w:rsidRPr="0049342D" w:rsidRDefault="0049342D">
            <w:pPr>
              <w:widowControl/>
              <w:ind w:left="360" w:right="245"/>
              <w:jc w:val="both"/>
              <w:rPr>
                <w:rFonts w:eastAsia="Calibri"/>
                <w:iCs/>
                <w:sz w:val="22"/>
                <w:lang w:val="bg-BG" w:eastAsia="zh-CN"/>
              </w:rPr>
            </w:pPr>
            <w:r>
              <w:rPr>
                <w:rFonts w:eastAsia="Calibri"/>
                <w:b/>
                <w:iCs/>
                <w:sz w:val="22"/>
                <w:lang w:eastAsia="zh-CN"/>
              </w:rPr>
              <w:t>2</w:t>
            </w:r>
            <w:r w:rsidRPr="0049342D">
              <w:rPr>
                <w:rFonts w:eastAsia="Calibri"/>
                <w:b/>
                <w:iCs/>
                <w:sz w:val="22"/>
                <w:lang w:val="bg-BG" w:eastAsia="zh-CN"/>
              </w:rPr>
              <w:t>.</w:t>
            </w:r>
            <w:r w:rsidRPr="0049342D">
              <w:rPr>
                <w:rFonts w:eastAsia="Calibri"/>
                <w:iCs/>
                <w:sz w:val="22"/>
                <w:lang w:val="bg-BG" w:eastAsia="zh-CN"/>
              </w:rPr>
              <w:t xml:space="preserve"> ......................................................................................</w:t>
            </w:r>
          </w:p>
          <w:p w14:paraId="71F6EBAD" w14:textId="77777777" w:rsidR="0049342D" w:rsidRPr="0049342D" w:rsidRDefault="0049342D">
            <w:pPr>
              <w:widowControl/>
              <w:ind w:left="360" w:right="245"/>
              <w:jc w:val="both"/>
              <w:rPr>
                <w:rFonts w:eastAsia="Calibri"/>
                <w:iCs/>
                <w:sz w:val="22"/>
                <w:lang w:val="bg-BG" w:eastAsia="zh-CN"/>
              </w:rPr>
            </w:pPr>
            <w:r w:rsidRPr="0049342D">
              <w:rPr>
                <w:rFonts w:eastAsia="Calibri"/>
                <w:iCs/>
                <w:sz w:val="22"/>
                <w:lang w:val="bg-BG" w:eastAsia="zh-CN"/>
              </w:rPr>
              <w:t>/Трите имена на представителя на Изпълнителя/</w:t>
            </w:r>
          </w:p>
        </w:tc>
        <w:tc>
          <w:tcPr>
            <w:tcW w:w="2312" w:type="dxa"/>
            <w:tcMar>
              <w:top w:w="0" w:type="dxa"/>
              <w:left w:w="0" w:type="dxa"/>
              <w:bottom w:w="0" w:type="dxa"/>
              <w:right w:w="0" w:type="dxa"/>
            </w:tcMar>
          </w:tcPr>
          <w:p w14:paraId="28BC4319" w14:textId="77777777" w:rsidR="0049342D" w:rsidRPr="0049342D" w:rsidRDefault="0049342D">
            <w:pPr>
              <w:widowControl/>
              <w:ind w:left="360" w:right="184"/>
              <w:jc w:val="both"/>
              <w:rPr>
                <w:rFonts w:eastAsia="Calibri"/>
                <w:iCs/>
                <w:sz w:val="22"/>
                <w:lang w:val="bg-BG" w:eastAsia="zh-CN"/>
              </w:rPr>
            </w:pPr>
          </w:p>
          <w:p w14:paraId="5966DFE3" w14:textId="77777777" w:rsidR="0049342D" w:rsidRPr="0049342D" w:rsidRDefault="0049342D">
            <w:pPr>
              <w:widowControl/>
              <w:ind w:left="360" w:right="184"/>
              <w:jc w:val="both"/>
              <w:rPr>
                <w:rFonts w:eastAsia="Calibri"/>
                <w:iCs/>
                <w:sz w:val="22"/>
                <w:lang w:val="bg-BG" w:eastAsia="zh-CN"/>
              </w:rPr>
            </w:pPr>
          </w:p>
          <w:p w14:paraId="5AA7DE15" w14:textId="77777777" w:rsidR="0049342D" w:rsidRPr="0049342D" w:rsidRDefault="0049342D">
            <w:pPr>
              <w:widowControl/>
              <w:ind w:left="360" w:right="184"/>
              <w:jc w:val="both"/>
              <w:rPr>
                <w:rFonts w:eastAsia="Calibri"/>
                <w:iCs/>
                <w:sz w:val="22"/>
                <w:lang w:val="bg-BG" w:eastAsia="zh-CN"/>
              </w:rPr>
            </w:pPr>
            <w:r w:rsidRPr="0049342D">
              <w:rPr>
                <w:rFonts w:eastAsia="Calibri"/>
                <w:iCs/>
                <w:sz w:val="22"/>
                <w:lang w:val="bg-BG" w:eastAsia="zh-CN"/>
              </w:rPr>
              <w:t>.............................</w:t>
            </w:r>
          </w:p>
          <w:p w14:paraId="74FFA491" w14:textId="77777777" w:rsidR="0049342D" w:rsidRPr="0049342D" w:rsidRDefault="0049342D">
            <w:pPr>
              <w:widowControl/>
              <w:ind w:left="360" w:right="245"/>
              <w:rPr>
                <w:rFonts w:eastAsia="Calibri"/>
                <w:iCs/>
                <w:sz w:val="22"/>
                <w:lang w:val="bg-BG" w:eastAsia="zh-CN"/>
              </w:rPr>
            </w:pPr>
            <w:r w:rsidRPr="0049342D">
              <w:rPr>
                <w:rFonts w:eastAsia="Calibri"/>
                <w:iCs/>
                <w:sz w:val="22"/>
                <w:lang w:val="bg-BG" w:eastAsia="zh-CN"/>
              </w:rPr>
              <w:t xml:space="preserve">     /Подпис/</w:t>
            </w:r>
          </w:p>
        </w:tc>
      </w:tr>
    </w:tbl>
    <w:p w14:paraId="32CB3441" w14:textId="77777777" w:rsidR="0049342D" w:rsidRPr="0049342D" w:rsidRDefault="0049342D" w:rsidP="001C3908">
      <w:pPr>
        <w:widowControl/>
        <w:ind w:left="360"/>
        <w:jc w:val="both"/>
        <w:rPr>
          <w:rFonts w:eastAsia="Calibri"/>
          <w:sz w:val="24"/>
          <w:szCs w:val="24"/>
          <w:lang w:val="bg-BG" w:eastAsia="zh-CN"/>
        </w:rPr>
      </w:pPr>
    </w:p>
    <w:p w14:paraId="534D0892" w14:textId="77777777" w:rsidR="00147738" w:rsidRDefault="0049342D" w:rsidP="001C3908">
      <w:pPr>
        <w:widowControl/>
        <w:ind w:left="360"/>
        <w:jc w:val="both"/>
        <w:rPr>
          <w:rFonts w:eastAsia="Calibri"/>
          <w:sz w:val="24"/>
          <w:szCs w:val="24"/>
          <w:lang w:val="bg-BG" w:eastAsia="zh-CN"/>
        </w:rPr>
      </w:pPr>
      <w:r w:rsidRPr="0049342D">
        <w:rPr>
          <w:rFonts w:eastAsia="Calibri"/>
          <w:sz w:val="24"/>
          <w:szCs w:val="24"/>
          <w:lang w:val="bg-BG" w:eastAsia="zh-CN"/>
        </w:rPr>
        <w:t xml:space="preserve">     </w:t>
      </w:r>
    </w:p>
    <w:p w14:paraId="5DA5D994" w14:textId="77777777" w:rsidR="00147738" w:rsidRDefault="00147738" w:rsidP="001C3908">
      <w:pPr>
        <w:widowControl/>
        <w:ind w:left="360"/>
        <w:jc w:val="both"/>
        <w:rPr>
          <w:rFonts w:eastAsia="Calibri"/>
          <w:sz w:val="24"/>
          <w:szCs w:val="24"/>
          <w:lang w:val="bg-BG" w:eastAsia="zh-CN"/>
        </w:rPr>
      </w:pPr>
    </w:p>
    <w:p w14:paraId="38A06905" w14:textId="4D4EA892" w:rsidR="0049342D" w:rsidRPr="0049342D" w:rsidRDefault="0049342D" w:rsidP="001C3908">
      <w:pPr>
        <w:widowControl/>
        <w:ind w:left="360"/>
        <w:jc w:val="both"/>
        <w:rPr>
          <w:rFonts w:eastAsia="Calibri"/>
          <w:sz w:val="24"/>
          <w:szCs w:val="24"/>
          <w:lang w:val="bg-BG" w:eastAsia="zh-CN"/>
        </w:rPr>
      </w:pPr>
      <w:r w:rsidRPr="0049342D">
        <w:rPr>
          <w:rFonts w:eastAsia="Calibri"/>
          <w:sz w:val="24"/>
          <w:szCs w:val="24"/>
          <w:lang w:val="bg-BG" w:eastAsia="zh-CN"/>
        </w:rPr>
        <w:t>Дата: .......................................</w:t>
      </w:r>
    </w:p>
    <w:p w14:paraId="7CE9C2A0" w14:textId="77777777" w:rsidR="0049342D" w:rsidRPr="0049342D" w:rsidRDefault="0049342D" w:rsidP="001C3908">
      <w:pPr>
        <w:widowControl/>
        <w:ind w:left="360"/>
        <w:jc w:val="center"/>
        <w:rPr>
          <w:rFonts w:eastAsia="Calibri"/>
          <w:b/>
          <w:sz w:val="24"/>
          <w:szCs w:val="24"/>
          <w:lang w:val="bg-BG" w:eastAsia="zh-CN"/>
        </w:rPr>
      </w:pPr>
    </w:p>
    <w:p w14:paraId="1FD0ECA9" w14:textId="77777777" w:rsidR="0072437C" w:rsidRDefault="0072437C" w:rsidP="001C3908">
      <w:pPr>
        <w:widowControl/>
        <w:ind w:left="360"/>
        <w:jc w:val="right"/>
        <w:rPr>
          <w:rFonts w:eastAsia="Calibri"/>
          <w:b/>
          <w:sz w:val="24"/>
          <w:szCs w:val="24"/>
          <w:lang w:eastAsia="zh-CN"/>
        </w:rPr>
      </w:pPr>
    </w:p>
    <w:p w14:paraId="2D13E33E" w14:textId="77777777" w:rsidR="0072437C" w:rsidRDefault="0072437C" w:rsidP="001C3908">
      <w:pPr>
        <w:widowControl/>
        <w:ind w:left="360"/>
        <w:jc w:val="right"/>
        <w:rPr>
          <w:rFonts w:eastAsia="Calibri"/>
          <w:b/>
          <w:sz w:val="24"/>
          <w:szCs w:val="24"/>
          <w:lang w:eastAsia="zh-CN"/>
        </w:rPr>
      </w:pPr>
    </w:p>
    <w:p w14:paraId="6F017ED0" w14:textId="77777777" w:rsidR="0072437C" w:rsidRDefault="0072437C" w:rsidP="001C3908">
      <w:pPr>
        <w:widowControl/>
        <w:ind w:left="360"/>
        <w:jc w:val="right"/>
        <w:rPr>
          <w:rFonts w:eastAsia="Calibri"/>
          <w:b/>
          <w:sz w:val="24"/>
          <w:szCs w:val="24"/>
          <w:lang w:eastAsia="zh-CN"/>
        </w:rPr>
      </w:pPr>
    </w:p>
    <w:p w14:paraId="276AE1BB" w14:textId="77777777" w:rsidR="0072437C" w:rsidRDefault="0072437C" w:rsidP="001C3908">
      <w:pPr>
        <w:widowControl/>
        <w:ind w:left="360"/>
        <w:jc w:val="right"/>
        <w:rPr>
          <w:rFonts w:eastAsia="Calibri"/>
          <w:b/>
          <w:sz w:val="24"/>
          <w:szCs w:val="24"/>
          <w:lang w:eastAsia="zh-CN"/>
        </w:rPr>
      </w:pPr>
    </w:p>
    <w:p w14:paraId="4A6299A0" w14:textId="77777777" w:rsidR="0072437C" w:rsidRDefault="0072437C" w:rsidP="001C3908">
      <w:pPr>
        <w:widowControl/>
        <w:ind w:left="360"/>
        <w:jc w:val="right"/>
        <w:rPr>
          <w:rFonts w:eastAsia="Calibri"/>
          <w:b/>
          <w:sz w:val="24"/>
          <w:szCs w:val="24"/>
          <w:lang w:eastAsia="zh-CN"/>
        </w:rPr>
      </w:pPr>
    </w:p>
    <w:p w14:paraId="43AC6F09" w14:textId="77777777" w:rsidR="0072437C" w:rsidRDefault="0072437C" w:rsidP="001C3908">
      <w:pPr>
        <w:widowControl/>
        <w:ind w:left="360"/>
        <w:jc w:val="right"/>
        <w:rPr>
          <w:rFonts w:eastAsia="Calibri"/>
          <w:b/>
          <w:sz w:val="24"/>
          <w:szCs w:val="24"/>
          <w:lang w:eastAsia="zh-CN"/>
        </w:rPr>
      </w:pPr>
    </w:p>
    <w:p w14:paraId="492C72ED" w14:textId="77777777" w:rsidR="0072437C" w:rsidRDefault="0072437C" w:rsidP="001C3908">
      <w:pPr>
        <w:widowControl/>
        <w:ind w:left="360"/>
        <w:jc w:val="right"/>
        <w:rPr>
          <w:rFonts w:eastAsia="Calibri"/>
          <w:b/>
          <w:sz w:val="24"/>
          <w:szCs w:val="24"/>
          <w:lang w:eastAsia="zh-CN"/>
        </w:rPr>
      </w:pPr>
    </w:p>
    <w:p w14:paraId="4941D2F3" w14:textId="77777777" w:rsidR="0072437C" w:rsidRDefault="0072437C" w:rsidP="001C3908">
      <w:pPr>
        <w:widowControl/>
        <w:ind w:left="360"/>
        <w:jc w:val="right"/>
        <w:rPr>
          <w:rFonts w:eastAsia="Calibri"/>
          <w:b/>
          <w:sz w:val="24"/>
          <w:szCs w:val="24"/>
          <w:lang w:eastAsia="zh-CN"/>
        </w:rPr>
      </w:pPr>
    </w:p>
    <w:p w14:paraId="7D46A0D8" w14:textId="77777777" w:rsidR="0072437C" w:rsidRDefault="0072437C" w:rsidP="001C3908">
      <w:pPr>
        <w:widowControl/>
        <w:ind w:left="360"/>
        <w:jc w:val="right"/>
        <w:rPr>
          <w:rFonts w:eastAsia="Calibri"/>
          <w:b/>
          <w:sz w:val="24"/>
          <w:szCs w:val="24"/>
          <w:lang w:eastAsia="zh-CN"/>
        </w:rPr>
      </w:pPr>
    </w:p>
    <w:p w14:paraId="1995863E" w14:textId="77777777" w:rsidR="0072437C" w:rsidRDefault="0072437C" w:rsidP="001C3908">
      <w:pPr>
        <w:widowControl/>
        <w:ind w:left="360"/>
        <w:jc w:val="right"/>
        <w:rPr>
          <w:rFonts w:eastAsia="Calibri"/>
          <w:b/>
          <w:sz w:val="24"/>
          <w:szCs w:val="24"/>
          <w:lang w:eastAsia="zh-CN"/>
        </w:rPr>
      </w:pPr>
    </w:p>
    <w:p w14:paraId="184BB119" w14:textId="77777777" w:rsidR="0072437C" w:rsidRDefault="0072437C" w:rsidP="001C3908">
      <w:pPr>
        <w:widowControl/>
        <w:ind w:left="360"/>
        <w:jc w:val="right"/>
        <w:rPr>
          <w:rFonts w:eastAsia="Calibri"/>
          <w:b/>
          <w:sz w:val="24"/>
          <w:szCs w:val="24"/>
          <w:lang w:eastAsia="zh-CN"/>
        </w:rPr>
      </w:pPr>
    </w:p>
    <w:p w14:paraId="2AD5C4E1" w14:textId="77777777" w:rsidR="0072437C" w:rsidRDefault="0072437C" w:rsidP="001C3908">
      <w:pPr>
        <w:widowControl/>
        <w:ind w:left="360"/>
        <w:jc w:val="right"/>
        <w:rPr>
          <w:rFonts w:eastAsia="Calibri"/>
          <w:b/>
          <w:sz w:val="24"/>
          <w:szCs w:val="24"/>
          <w:lang w:eastAsia="zh-CN"/>
        </w:rPr>
      </w:pPr>
    </w:p>
    <w:p w14:paraId="65EEB970" w14:textId="77777777" w:rsidR="0072437C" w:rsidRDefault="0072437C" w:rsidP="001C3908">
      <w:pPr>
        <w:widowControl/>
        <w:ind w:left="360"/>
        <w:jc w:val="right"/>
        <w:rPr>
          <w:rFonts w:eastAsia="Calibri"/>
          <w:b/>
          <w:sz w:val="24"/>
          <w:szCs w:val="24"/>
          <w:lang w:eastAsia="zh-CN"/>
        </w:rPr>
      </w:pPr>
    </w:p>
    <w:p w14:paraId="124CE564" w14:textId="77777777" w:rsidR="0072437C" w:rsidRDefault="0072437C" w:rsidP="001C3908">
      <w:pPr>
        <w:widowControl/>
        <w:ind w:left="360"/>
        <w:jc w:val="right"/>
        <w:rPr>
          <w:rFonts w:eastAsia="Calibri"/>
          <w:b/>
          <w:sz w:val="24"/>
          <w:szCs w:val="24"/>
          <w:lang w:eastAsia="zh-CN"/>
        </w:rPr>
      </w:pPr>
    </w:p>
    <w:p w14:paraId="2B08EFCB" w14:textId="77777777" w:rsidR="0072437C" w:rsidRDefault="0072437C" w:rsidP="001C3908">
      <w:pPr>
        <w:widowControl/>
        <w:ind w:left="360"/>
        <w:jc w:val="right"/>
        <w:rPr>
          <w:rFonts w:eastAsia="Calibri"/>
          <w:b/>
          <w:sz w:val="24"/>
          <w:szCs w:val="24"/>
          <w:lang w:eastAsia="zh-CN"/>
        </w:rPr>
      </w:pPr>
    </w:p>
    <w:p w14:paraId="10E3F6A5" w14:textId="77777777" w:rsidR="0072437C" w:rsidRDefault="0072437C" w:rsidP="001C3908">
      <w:pPr>
        <w:widowControl/>
        <w:ind w:left="360"/>
        <w:jc w:val="right"/>
        <w:rPr>
          <w:rFonts w:eastAsia="Calibri"/>
          <w:b/>
          <w:sz w:val="24"/>
          <w:szCs w:val="24"/>
          <w:lang w:eastAsia="zh-CN"/>
        </w:rPr>
      </w:pPr>
    </w:p>
    <w:p w14:paraId="1479DEC0" w14:textId="77777777" w:rsidR="0072437C" w:rsidRDefault="0072437C" w:rsidP="001C3908">
      <w:pPr>
        <w:widowControl/>
        <w:ind w:left="360"/>
        <w:jc w:val="right"/>
        <w:rPr>
          <w:rFonts w:eastAsia="Calibri"/>
          <w:b/>
          <w:sz w:val="24"/>
          <w:szCs w:val="24"/>
          <w:lang w:eastAsia="zh-CN"/>
        </w:rPr>
      </w:pPr>
    </w:p>
    <w:p w14:paraId="2263382E" w14:textId="77777777" w:rsidR="0072437C" w:rsidRDefault="0072437C" w:rsidP="001C3908">
      <w:pPr>
        <w:widowControl/>
        <w:ind w:left="360"/>
        <w:jc w:val="right"/>
        <w:rPr>
          <w:rFonts w:eastAsia="Calibri"/>
          <w:b/>
          <w:sz w:val="24"/>
          <w:szCs w:val="24"/>
          <w:lang w:eastAsia="zh-CN"/>
        </w:rPr>
      </w:pPr>
    </w:p>
    <w:p w14:paraId="536EFAAD" w14:textId="77777777" w:rsidR="0072437C" w:rsidRDefault="0072437C" w:rsidP="001C3908">
      <w:pPr>
        <w:widowControl/>
        <w:ind w:left="360"/>
        <w:jc w:val="right"/>
        <w:rPr>
          <w:rFonts w:eastAsia="Calibri"/>
          <w:b/>
          <w:sz w:val="24"/>
          <w:szCs w:val="24"/>
          <w:lang w:eastAsia="zh-CN"/>
        </w:rPr>
      </w:pPr>
    </w:p>
    <w:p w14:paraId="6393A100" w14:textId="77777777" w:rsidR="0072437C" w:rsidRDefault="0072437C" w:rsidP="001C3908">
      <w:pPr>
        <w:widowControl/>
        <w:ind w:left="360"/>
        <w:jc w:val="right"/>
        <w:rPr>
          <w:rFonts w:eastAsia="Calibri"/>
          <w:b/>
          <w:sz w:val="24"/>
          <w:szCs w:val="24"/>
          <w:lang w:eastAsia="zh-CN"/>
        </w:rPr>
      </w:pPr>
    </w:p>
    <w:p w14:paraId="31947B41" w14:textId="77777777" w:rsidR="0072437C" w:rsidRDefault="0072437C" w:rsidP="001C3908">
      <w:pPr>
        <w:widowControl/>
        <w:ind w:left="360"/>
        <w:jc w:val="right"/>
        <w:rPr>
          <w:rFonts w:eastAsia="Calibri"/>
          <w:b/>
          <w:sz w:val="24"/>
          <w:szCs w:val="24"/>
          <w:lang w:eastAsia="zh-CN"/>
        </w:rPr>
      </w:pPr>
    </w:p>
    <w:p w14:paraId="284948ED" w14:textId="77777777" w:rsidR="0072437C" w:rsidRDefault="0072437C" w:rsidP="001C3908">
      <w:pPr>
        <w:widowControl/>
        <w:ind w:left="360"/>
        <w:jc w:val="right"/>
        <w:rPr>
          <w:rFonts w:eastAsia="Calibri"/>
          <w:b/>
          <w:sz w:val="24"/>
          <w:szCs w:val="24"/>
          <w:lang w:eastAsia="zh-CN"/>
        </w:rPr>
      </w:pPr>
    </w:p>
    <w:p w14:paraId="1E7F7D8C" w14:textId="77777777" w:rsidR="0072437C" w:rsidRDefault="0072437C" w:rsidP="001C3908">
      <w:pPr>
        <w:widowControl/>
        <w:ind w:left="360"/>
        <w:jc w:val="right"/>
        <w:rPr>
          <w:rFonts w:eastAsia="Calibri"/>
          <w:b/>
          <w:sz w:val="24"/>
          <w:szCs w:val="24"/>
          <w:lang w:eastAsia="zh-CN"/>
        </w:rPr>
      </w:pPr>
    </w:p>
    <w:p w14:paraId="1C002859" w14:textId="77777777" w:rsidR="0072437C" w:rsidRDefault="0072437C" w:rsidP="001C3908">
      <w:pPr>
        <w:widowControl/>
        <w:ind w:left="360"/>
        <w:jc w:val="right"/>
        <w:rPr>
          <w:rFonts w:eastAsia="Calibri"/>
          <w:b/>
          <w:sz w:val="24"/>
          <w:szCs w:val="24"/>
          <w:lang w:eastAsia="zh-CN"/>
        </w:rPr>
      </w:pPr>
    </w:p>
    <w:p w14:paraId="4D18928E" w14:textId="77777777" w:rsidR="0072437C" w:rsidRDefault="0072437C" w:rsidP="001C3908">
      <w:pPr>
        <w:widowControl/>
        <w:ind w:left="360"/>
        <w:jc w:val="right"/>
        <w:rPr>
          <w:rFonts w:eastAsia="Calibri"/>
          <w:b/>
          <w:sz w:val="24"/>
          <w:szCs w:val="24"/>
          <w:lang w:eastAsia="zh-CN"/>
        </w:rPr>
      </w:pPr>
    </w:p>
    <w:p w14:paraId="42BB4294" w14:textId="77777777" w:rsidR="0072437C" w:rsidRDefault="0072437C" w:rsidP="001C3908">
      <w:pPr>
        <w:widowControl/>
        <w:ind w:left="360"/>
        <w:jc w:val="right"/>
        <w:rPr>
          <w:rFonts w:eastAsia="Calibri"/>
          <w:b/>
          <w:sz w:val="24"/>
          <w:szCs w:val="24"/>
          <w:lang w:eastAsia="zh-CN"/>
        </w:rPr>
      </w:pPr>
    </w:p>
    <w:p w14:paraId="24F5FE4F" w14:textId="77777777" w:rsidR="0072437C" w:rsidRDefault="0072437C" w:rsidP="001C3908">
      <w:pPr>
        <w:widowControl/>
        <w:ind w:left="360"/>
        <w:jc w:val="right"/>
        <w:rPr>
          <w:rFonts w:eastAsia="Calibri"/>
          <w:b/>
          <w:sz w:val="24"/>
          <w:szCs w:val="24"/>
          <w:lang w:eastAsia="zh-CN"/>
        </w:rPr>
      </w:pPr>
    </w:p>
    <w:p w14:paraId="0C29EEAD" w14:textId="77777777" w:rsidR="0072437C" w:rsidRDefault="0072437C" w:rsidP="001C3908">
      <w:pPr>
        <w:widowControl/>
        <w:ind w:left="360"/>
        <w:jc w:val="right"/>
        <w:rPr>
          <w:rFonts w:eastAsia="Calibri"/>
          <w:b/>
          <w:sz w:val="24"/>
          <w:szCs w:val="24"/>
          <w:lang w:eastAsia="zh-CN"/>
        </w:rPr>
      </w:pPr>
    </w:p>
    <w:p w14:paraId="3FB60B62" w14:textId="77777777" w:rsidR="0072437C" w:rsidRDefault="0072437C" w:rsidP="001C3908">
      <w:pPr>
        <w:widowControl/>
        <w:ind w:left="360"/>
        <w:jc w:val="right"/>
        <w:rPr>
          <w:rFonts w:eastAsia="Calibri"/>
          <w:b/>
          <w:sz w:val="24"/>
          <w:szCs w:val="24"/>
          <w:lang w:eastAsia="zh-CN"/>
        </w:rPr>
      </w:pPr>
    </w:p>
    <w:p w14:paraId="45DF92B5" w14:textId="77777777" w:rsidR="0072437C" w:rsidRDefault="0072437C" w:rsidP="001C3908">
      <w:pPr>
        <w:widowControl/>
        <w:ind w:left="360"/>
        <w:jc w:val="right"/>
        <w:rPr>
          <w:rFonts w:eastAsia="Calibri"/>
          <w:b/>
          <w:sz w:val="24"/>
          <w:szCs w:val="24"/>
          <w:lang w:eastAsia="zh-CN"/>
        </w:rPr>
      </w:pPr>
    </w:p>
    <w:p w14:paraId="726CEA7D" w14:textId="77777777" w:rsidR="002F1691" w:rsidRDefault="002F1691" w:rsidP="001C3908">
      <w:pPr>
        <w:widowControl/>
        <w:ind w:left="360"/>
        <w:jc w:val="right"/>
        <w:rPr>
          <w:rFonts w:eastAsia="Calibri"/>
          <w:b/>
          <w:sz w:val="24"/>
          <w:szCs w:val="24"/>
          <w:lang w:eastAsia="zh-CN"/>
        </w:rPr>
      </w:pPr>
    </w:p>
    <w:p w14:paraId="2D0BF702" w14:textId="77777777" w:rsidR="0072437C" w:rsidRDefault="0072437C" w:rsidP="001C3908">
      <w:pPr>
        <w:widowControl/>
        <w:ind w:left="360"/>
        <w:jc w:val="right"/>
        <w:rPr>
          <w:rFonts w:eastAsia="Calibri"/>
          <w:b/>
          <w:sz w:val="24"/>
          <w:szCs w:val="24"/>
          <w:lang w:eastAsia="zh-CN"/>
        </w:rPr>
      </w:pPr>
    </w:p>
    <w:p w14:paraId="5709330F" w14:textId="305445C0" w:rsidR="0049342D" w:rsidRPr="0049342D" w:rsidRDefault="0049342D" w:rsidP="001C3908">
      <w:pPr>
        <w:widowControl/>
        <w:ind w:left="360"/>
        <w:jc w:val="right"/>
        <w:rPr>
          <w:rFonts w:eastAsia="Calibri"/>
          <w:b/>
          <w:sz w:val="24"/>
          <w:szCs w:val="24"/>
          <w:lang w:eastAsia="zh-CN"/>
        </w:rPr>
      </w:pPr>
      <w:r w:rsidRPr="0049342D">
        <w:rPr>
          <w:rFonts w:eastAsia="Calibri"/>
          <w:b/>
          <w:sz w:val="24"/>
          <w:szCs w:val="24"/>
          <w:lang w:eastAsia="zh-CN"/>
        </w:rPr>
        <w:t>Annex No</w:t>
      </w:r>
      <w:r>
        <w:rPr>
          <w:rFonts w:eastAsia="Calibri"/>
          <w:b/>
          <w:sz w:val="24"/>
          <w:szCs w:val="24"/>
          <w:lang w:eastAsia="zh-CN"/>
        </w:rPr>
        <w:t xml:space="preserve"> </w:t>
      </w:r>
      <w:r w:rsidRPr="0049342D">
        <w:rPr>
          <w:rFonts w:eastAsia="Calibri"/>
          <w:b/>
          <w:sz w:val="24"/>
          <w:szCs w:val="24"/>
          <w:lang w:eastAsia="zh-CN"/>
        </w:rPr>
        <w:t>1</w:t>
      </w:r>
    </w:p>
    <w:p w14:paraId="16F8AF80" w14:textId="77777777" w:rsidR="0049342D" w:rsidRPr="0049342D" w:rsidRDefault="0049342D" w:rsidP="001C3908">
      <w:pPr>
        <w:widowControl/>
        <w:ind w:left="360"/>
        <w:rPr>
          <w:rFonts w:eastAsia="Calibri"/>
          <w:sz w:val="24"/>
          <w:szCs w:val="24"/>
          <w:lang w:eastAsia="zh-CN"/>
        </w:rPr>
      </w:pPr>
    </w:p>
    <w:p w14:paraId="5D718E4D" w14:textId="77777777" w:rsidR="0049342D" w:rsidRPr="0049342D" w:rsidRDefault="0049342D" w:rsidP="001C3908">
      <w:pPr>
        <w:widowControl/>
        <w:ind w:left="360"/>
        <w:rPr>
          <w:rFonts w:eastAsia="Calibri"/>
          <w:sz w:val="24"/>
          <w:szCs w:val="24"/>
          <w:lang w:eastAsia="zh-CN"/>
        </w:rPr>
      </w:pPr>
    </w:p>
    <w:p w14:paraId="686D00C7" w14:textId="223514DA" w:rsidR="0049342D" w:rsidRPr="0049342D" w:rsidRDefault="0049342D" w:rsidP="001C3908">
      <w:pPr>
        <w:widowControl/>
        <w:ind w:left="360"/>
        <w:jc w:val="center"/>
        <w:rPr>
          <w:rFonts w:eastAsia="Calibri"/>
          <w:b/>
          <w:sz w:val="24"/>
          <w:szCs w:val="24"/>
          <w:lang w:eastAsia="zh-CN"/>
        </w:rPr>
      </w:pPr>
      <w:r w:rsidRPr="0049342D">
        <w:rPr>
          <w:rFonts w:eastAsia="Calibri"/>
          <w:b/>
          <w:sz w:val="24"/>
          <w:szCs w:val="24"/>
          <w:lang w:eastAsia="zh-CN"/>
        </w:rPr>
        <w:t>HAND-OV</w:t>
      </w:r>
      <w:r w:rsidR="00A916DE">
        <w:rPr>
          <w:rFonts w:eastAsia="Calibri"/>
          <w:b/>
          <w:sz w:val="24"/>
          <w:szCs w:val="24"/>
          <w:lang w:eastAsia="zh-CN"/>
        </w:rPr>
        <w:t xml:space="preserve">ER </w:t>
      </w:r>
      <w:r w:rsidRPr="0049342D">
        <w:rPr>
          <w:rFonts w:eastAsia="Calibri"/>
          <w:b/>
          <w:sz w:val="24"/>
          <w:szCs w:val="24"/>
          <w:lang w:eastAsia="zh-CN"/>
        </w:rPr>
        <w:t xml:space="preserve">PROTOCOL </w:t>
      </w:r>
      <w:r w:rsidRPr="0049342D">
        <w:rPr>
          <w:rFonts w:eastAsia="Calibri"/>
          <w:b/>
          <w:sz w:val="24"/>
          <w:szCs w:val="24"/>
          <w:lang w:val="bg-BG" w:eastAsia="zh-CN"/>
        </w:rPr>
        <w:t xml:space="preserve"> </w:t>
      </w:r>
    </w:p>
    <w:p w14:paraId="38C3C635" w14:textId="77777777" w:rsidR="0049342D" w:rsidRPr="0049342D" w:rsidRDefault="0049342D" w:rsidP="001C3908">
      <w:pPr>
        <w:widowControl/>
        <w:ind w:left="360"/>
        <w:rPr>
          <w:rFonts w:eastAsia="Calibri"/>
          <w:sz w:val="24"/>
          <w:szCs w:val="24"/>
          <w:lang w:eastAsia="zh-CN"/>
        </w:rPr>
      </w:pPr>
    </w:p>
    <w:p w14:paraId="4997B905" w14:textId="77777777" w:rsidR="0049342D" w:rsidRPr="0049342D" w:rsidRDefault="0049342D" w:rsidP="001C3908">
      <w:pPr>
        <w:widowControl/>
        <w:ind w:left="360"/>
        <w:rPr>
          <w:rFonts w:eastAsia="Calibri"/>
          <w:sz w:val="24"/>
          <w:szCs w:val="24"/>
          <w:lang w:eastAsia="zh-CN"/>
        </w:rPr>
      </w:pPr>
    </w:p>
    <w:p w14:paraId="5CA1BF85" w14:textId="77777777" w:rsidR="0049342D" w:rsidRPr="0049342D" w:rsidRDefault="0049342D" w:rsidP="001C3908">
      <w:pPr>
        <w:widowControl/>
        <w:ind w:left="360"/>
        <w:rPr>
          <w:rFonts w:eastAsia="Calibri"/>
          <w:sz w:val="24"/>
          <w:szCs w:val="24"/>
          <w:lang w:eastAsia="zh-CN"/>
        </w:rPr>
      </w:pPr>
    </w:p>
    <w:p w14:paraId="3F85C0CC" w14:textId="0B7CA884" w:rsidR="0068396D" w:rsidRDefault="0068396D" w:rsidP="001C3908">
      <w:pPr>
        <w:widowControl/>
        <w:ind w:left="360"/>
        <w:jc w:val="both"/>
        <w:rPr>
          <w:rFonts w:eastAsia="Calibri"/>
          <w:sz w:val="24"/>
          <w:szCs w:val="24"/>
          <w:lang w:eastAsia="zh-CN"/>
        </w:rPr>
      </w:pPr>
      <w:r w:rsidRPr="0068396D">
        <w:rPr>
          <w:rFonts w:eastAsia="Calibri"/>
          <w:b/>
          <w:sz w:val="24"/>
          <w:szCs w:val="24"/>
          <w:lang w:eastAsia="zh-CN"/>
        </w:rPr>
        <w:t>I.</w:t>
      </w:r>
      <w:r>
        <w:rPr>
          <w:rFonts w:eastAsia="Calibri"/>
          <w:sz w:val="24"/>
          <w:szCs w:val="24"/>
          <w:lang w:eastAsia="zh-CN"/>
        </w:rPr>
        <w:t xml:space="preserve"> SITE: </w:t>
      </w:r>
      <w:r w:rsidR="0049342D" w:rsidRPr="0049342D">
        <w:rPr>
          <w:rFonts w:eastAsia="Calibri"/>
          <w:sz w:val="24"/>
          <w:szCs w:val="24"/>
          <w:lang w:eastAsia="zh-CN"/>
        </w:rPr>
        <w:t xml:space="preserve">Municipal waste collection </w:t>
      </w:r>
      <w:r>
        <w:rPr>
          <w:rFonts w:eastAsia="Calibri"/>
          <w:sz w:val="24"/>
          <w:szCs w:val="24"/>
          <w:lang w:eastAsia="zh-CN"/>
        </w:rPr>
        <w:t xml:space="preserve">centre: ………………….. </w:t>
      </w:r>
      <w:r w:rsidR="0049342D" w:rsidRPr="0049342D">
        <w:rPr>
          <w:rFonts w:eastAsia="Calibri"/>
          <w:sz w:val="24"/>
          <w:szCs w:val="24"/>
          <w:lang w:eastAsia="zh-CN"/>
        </w:rPr>
        <w:t xml:space="preserve"> </w:t>
      </w:r>
    </w:p>
    <w:p w14:paraId="2C928171" w14:textId="77777777" w:rsidR="0068396D" w:rsidRDefault="0068396D" w:rsidP="001C3908">
      <w:pPr>
        <w:widowControl/>
        <w:ind w:left="360"/>
        <w:jc w:val="both"/>
        <w:rPr>
          <w:rFonts w:eastAsia="Calibri"/>
          <w:sz w:val="24"/>
          <w:szCs w:val="24"/>
          <w:lang w:eastAsia="zh-CN"/>
        </w:rPr>
      </w:pPr>
    </w:p>
    <w:p w14:paraId="443D2ED4" w14:textId="09422F40" w:rsidR="0049342D" w:rsidRPr="0049342D" w:rsidRDefault="0049342D" w:rsidP="001C3908">
      <w:pPr>
        <w:widowControl/>
        <w:ind w:left="360"/>
        <w:jc w:val="both"/>
        <w:rPr>
          <w:rFonts w:eastAsia="Calibri"/>
          <w:sz w:val="24"/>
          <w:szCs w:val="24"/>
          <w:lang w:eastAsia="zh-CN"/>
        </w:rPr>
      </w:pPr>
      <w:r w:rsidRPr="0049342D">
        <w:rPr>
          <w:rFonts w:eastAsia="Calibri"/>
          <w:sz w:val="24"/>
          <w:szCs w:val="24"/>
          <w:lang w:eastAsia="zh-CN"/>
        </w:rPr>
        <w:t>Municipality ……………………………….</w:t>
      </w:r>
    </w:p>
    <w:p w14:paraId="7A3A48DD" w14:textId="77777777" w:rsidR="0049342D" w:rsidRPr="0049342D" w:rsidRDefault="0049342D" w:rsidP="001C3908">
      <w:pPr>
        <w:widowControl/>
        <w:ind w:left="360"/>
        <w:jc w:val="both"/>
        <w:rPr>
          <w:rFonts w:eastAsia="Calibri"/>
          <w:sz w:val="24"/>
          <w:szCs w:val="24"/>
          <w:lang w:eastAsia="zh-CN"/>
        </w:rPr>
      </w:pPr>
    </w:p>
    <w:p w14:paraId="290A3BED" w14:textId="77777777" w:rsidR="0049342D" w:rsidRPr="0049342D" w:rsidRDefault="0049342D" w:rsidP="001C3908">
      <w:pPr>
        <w:widowControl/>
        <w:ind w:left="360"/>
        <w:jc w:val="both"/>
        <w:rPr>
          <w:rFonts w:eastAsia="Calibri"/>
          <w:sz w:val="24"/>
          <w:szCs w:val="24"/>
          <w:lang w:eastAsia="zh-CN"/>
        </w:rPr>
      </w:pPr>
    </w:p>
    <w:p w14:paraId="08A9AD78" w14:textId="1E53EBC1" w:rsidR="0049342D" w:rsidRPr="0049342D" w:rsidRDefault="0068396D" w:rsidP="001C3908">
      <w:pPr>
        <w:widowControl/>
        <w:ind w:left="360"/>
        <w:jc w:val="both"/>
        <w:rPr>
          <w:rFonts w:eastAsia="Calibri"/>
          <w:sz w:val="22"/>
          <w:szCs w:val="22"/>
          <w:lang w:val="bg-BG" w:eastAsia="zh-CN"/>
        </w:rPr>
      </w:pPr>
      <w:r w:rsidRPr="0068396D">
        <w:rPr>
          <w:rFonts w:eastAsia="Calibri"/>
          <w:b/>
          <w:sz w:val="24"/>
          <w:szCs w:val="24"/>
          <w:lang w:eastAsia="zh-CN"/>
        </w:rPr>
        <w:t xml:space="preserve">II. </w:t>
      </w:r>
      <w:r w:rsidR="0049342D" w:rsidRPr="0049342D">
        <w:rPr>
          <w:rFonts w:eastAsia="Calibri"/>
          <w:sz w:val="24"/>
          <w:szCs w:val="24"/>
          <w:lang w:eastAsia="zh-CN"/>
        </w:rPr>
        <w:t>Today……</w:t>
      </w:r>
      <w:r w:rsidR="0049342D" w:rsidRPr="0049342D">
        <w:rPr>
          <w:rFonts w:eastAsia="Calibri"/>
          <w:i/>
          <w:sz w:val="24"/>
          <w:szCs w:val="24"/>
          <w:lang w:eastAsia="zh-CN"/>
        </w:rPr>
        <w:t>date…..month…..year</w:t>
      </w:r>
      <w:r w:rsidR="0049342D" w:rsidRPr="0049342D">
        <w:rPr>
          <w:rFonts w:eastAsia="Calibri"/>
          <w:sz w:val="24"/>
          <w:szCs w:val="24"/>
          <w:lang w:eastAsia="zh-CN"/>
        </w:rPr>
        <w:t>…….in the presence of the representative of the site Operator and the</w:t>
      </w:r>
      <w:r w:rsidR="0049342D" w:rsidRPr="0049342D">
        <w:rPr>
          <w:rFonts w:eastAsia="Calibri"/>
          <w:sz w:val="24"/>
          <w:szCs w:val="24"/>
          <w:lang w:val="bg-BG" w:eastAsia="zh-CN"/>
        </w:rPr>
        <w:t xml:space="preserve"> </w:t>
      </w:r>
      <w:r w:rsidR="0049342D" w:rsidRPr="0049342D">
        <w:rPr>
          <w:rFonts w:eastAsia="Calibri"/>
          <w:sz w:val="24"/>
          <w:szCs w:val="24"/>
          <w:lang w:eastAsia="zh-CN"/>
        </w:rPr>
        <w:t>Representative of the Contractor, the following was established and verified:</w:t>
      </w:r>
    </w:p>
    <w:p w14:paraId="6A362733" w14:textId="696DB4A7" w:rsidR="0049342D" w:rsidRPr="0049342D" w:rsidRDefault="0049342D" w:rsidP="001C3908">
      <w:pPr>
        <w:widowControl/>
        <w:ind w:left="360"/>
        <w:jc w:val="both"/>
        <w:rPr>
          <w:rFonts w:eastAsia="Calibri"/>
          <w:b/>
          <w:sz w:val="24"/>
          <w:szCs w:val="24"/>
          <w:lang w:eastAsia="zh-CN"/>
        </w:rPr>
      </w:pPr>
      <w:r w:rsidRPr="0049342D">
        <w:rPr>
          <w:rFonts w:eastAsia="Calibri"/>
          <w:b/>
          <w:sz w:val="24"/>
          <w:szCs w:val="24"/>
          <w:lang w:eastAsia="zh-CN"/>
        </w:rPr>
        <w:t>Loading of the following types of waste into the vehicle to be transported off the site of the municipal pilot centre</w:t>
      </w:r>
      <w:r w:rsidR="0068396D">
        <w:rPr>
          <w:rFonts w:eastAsia="Calibri"/>
          <w:b/>
          <w:sz w:val="24"/>
          <w:szCs w:val="24"/>
          <w:lang w:eastAsia="zh-CN"/>
        </w:rPr>
        <w:t xml:space="preserve"> of the following waste by type, packed by the personnel of the centre: </w:t>
      </w:r>
    </w:p>
    <w:p w14:paraId="3A8AB787" w14:textId="77777777" w:rsidR="0049342D" w:rsidRPr="0049342D" w:rsidRDefault="0049342D" w:rsidP="001C3908">
      <w:pPr>
        <w:widowControl/>
        <w:ind w:left="360"/>
        <w:jc w:val="both"/>
        <w:rPr>
          <w:rFonts w:eastAsia="Calibri"/>
          <w:b/>
          <w:sz w:val="24"/>
          <w:szCs w:val="24"/>
          <w:lang w:eastAsia="zh-CN"/>
        </w:rPr>
      </w:pPr>
    </w:p>
    <w:p w14:paraId="76AF9460" w14:textId="77777777" w:rsidR="0049342D" w:rsidRPr="0049342D" w:rsidRDefault="0049342D" w:rsidP="001C3908">
      <w:pPr>
        <w:widowControl/>
        <w:ind w:left="360"/>
        <w:jc w:val="both"/>
        <w:rPr>
          <w:rFonts w:eastAsia="Calibri"/>
          <w:b/>
          <w:sz w:val="24"/>
          <w:szCs w:val="24"/>
          <w:lang w:eastAsia="zh-CN"/>
        </w:rPr>
      </w:pPr>
    </w:p>
    <w:p w14:paraId="48DC1B03" w14:textId="77777777" w:rsidR="0049342D" w:rsidRPr="0049342D" w:rsidRDefault="0049342D" w:rsidP="00EE6A7A">
      <w:pPr>
        <w:widowControl/>
        <w:tabs>
          <w:tab w:val="left" w:pos="284"/>
        </w:tabs>
        <w:ind w:left="360"/>
        <w:rPr>
          <w:rFonts w:eastAsia="Calibri"/>
          <w:sz w:val="24"/>
          <w:szCs w:val="24"/>
          <w:lang w:eastAsia="zh-CN"/>
        </w:rPr>
      </w:pPr>
      <w:r w:rsidRPr="0049342D">
        <w:rPr>
          <w:rFonts w:eastAsia="Calibri"/>
          <w:sz w:val="24"/>
          <w:szCs w:val="24"/>
          <w:lang w:eastAsia="zh-CN"/>
        </w:rPr>
        <w:t>Vehicle registration number: ................................</w:t>
      </w:r>
    </w:p>
    <w:p w14:paraId="3F0530E9" w14:textId="77777777" w:rsidR="0049342D" w:rsidRPr="0049342D" w:rsidRDefault="0049342D" w:rsidP="00EE6A7A">
      <w:pPr>
        <w:widowControl/>
        <w:tabs>
          <w:tab w:val="left" w:pos="284"/>
        </w:tabs>
        <w:ind w:left="360"/>
        <w:rPr>
          <w:rFonts w:eastAsia="Calibri"/>
          <w:sz w:val="24"/>
          <w:szCs w:val="24"/>
          <w:lang w:eastAsia="zh-CN"/>
        </w:rPr>
      </w:pPr>
      <w:r w:rsidRPr="0049342D">
        <w:rPr>
          <w:rFonts w:eastAsia="Calibri"/>
          <w:sz w:val="24"/>
          <w:szCs w:val="24"/>
          <w:lang w:eastAsia="zh-CN"/>
        </w:rPr>
        <w:br/>
        <w:t>2. Vehicle make / model: ....................................................... / ...................... ..............</w:t>
      </w:r>
    </w:p>
    <w:p w14:paraId="453226EC" w14:textId="77777777" w:rsidR="0049342D" w:rsidRPr="0049342D" w:rsidRDefault="0049342D" w:rsidP="00EE6A7A">
      <w:pPr>
        <w:widowControl/>
        <w:ind w:left="360"/>
        <w:jc w:val="both"/>
        <w:rPr>
          <w:rFonts w:eastAsia="Calibri"/>
          <w:sz w:val="24"/>
          <w:szCs w:val="24"/>
          <w:lang w:eastAsia="zh-CN"/>
        </w:rPr>
      </w:pPr>
    </w:p>
    <w:p w14:paraId="300C0221" w14:textId="77777777" w:rsidR="0049342D" w:rsidRDefault="0049342D" w:rsidP="00EE6A7A">
      <w:pPr>
        <w:widowControl/>
        <w:ind w:left="360"/>
        <w:jc w:val="both"/>
        <w:rPr>
          <w:rFonts w:eastAsia="Calibri"/>
          <w:bCs/>
          <w:sz w:val="24"/>
          <w:szCs w:val="24"/>
          <w:lang w:eastAsia="zh-CN"/>
        </w:rPr>
      </w:pPr>
      <w:r w:rsidRPr="0049342D">
        <w:rPr>
          <w:rFonts w:eastAsia="Calibri"/>
          <w:sz w:val="24"/>
          <w:szCs w:val="24"/>
          <w:lang w:eastAsia="zh-CN"/>
        </w:rPr>
        <w:t>3. Total waste loaded by types:</w:t>
      </w:r>
      <w:r w:rsidRPr="0049342D">
        <w:rPr>
          <w:rFonts w:eastAsia="Calibri"/>
          <w:bCs/>
          <w:sz w:val="24"/>
          <w:szCs w:val="24"/>
          <w:lang w:eastAsia="zh-CN"/>
        </w:rPr>
        <w:t xml:space="preserve"> </w:t>
      </w:r>
    </w:p>
    <w:p w14:paraId="317BED38" w14:textId="77777777" w:rsidR="0068396D" w:rsidRPr="0049342D" w:rsidRDefault="0068396D" w:rsidP="0068396D">
      <w:pPr>
        <w:widowControl/>
        <w:ind w:left="360"/>
        <w:jc w:val="both"/>
        <w:rPr>
          <w:rFonts w:eastAsia="Calibri"/>
          <w:bCs/>
          <w:sz w:val="24"/>
          <w:szCs w:val="24"/>
          <w:lang w:eastAsia="zh-CN"/>
        </w:rPr>
      </w:pPr>
    </w:p>
    <w:tbl>
      <w:tblPr>
        <w:tblStyle w:val="TableGrid"/>
        <w:tblW w:w="9072" w:type="dxa"/>
        <w:tblInd w:w="392" w:type="dxa"/>
        <w:tblLayout w:type="fixed"/>
        <w:tblLook w:val="04A0" w:firstRow="1" w:lastRow="0" w:firstColumn="1" w:lastColumn="0" w:noHBand="0" w:noVBand="1"/>
      </w:tblPr>
      <w:tblGrid>
        <w:gridCol w:w="567"/>
        <w:gridCol w:w="1417"/>
        <w:gridCol w:w="4962"/>
        <w:gridCol w:w="2126"/>
      </w:tblGrid>
      <w:tr w:rsidR="0068396D" w:rsidRPr="00D54672" w14:paraId="6B7B37AE" w14:textId="77777777" w:rsidTr="0068396D">
        <w:trPr>
          <w:trHeight w:val="230"/>
        </w:trPr>
        <w:tc>
          <w:tcPr>
            <w:tcW w:w="567" w:type="dxa"/>
            <w:vMerge w:val="restart"/>
          </w:tcPr>
          <w:p w14:paraId="389D076A" w14:textId="77777777" w:rsidR="0068396D" w:rsidRPr="00D54672" w:rsidRDefault="0068396D" w:rsidP="00946151">
            <w:pPr>
              <w:jc w:val="center"/>
              <w:rPr>
                <w:b/>
              </w:rPr>
            </w:pPr>
            <w:r w:rsidRPr="00D54672">
              <w:rPr>
                <w:b/>
                <w:bCs/>
              </w:rPr>
              <w:t>№</w:t>
            </w:r>
          </w:p>
        </w:tc>
        <w:tc>
          <w:tcPr>
            <w:tcW w:w="6379" w:type="dxa"/>
            <w:gridSpan w:val="2"/>
            <w:vMerge w:val="restart"/>
          </w:tcPr>
          <w:p w14:paraId="7B322DA5" w14:textId="77777777" w:rsidR="0068396D" w:rsidRPr="00A068F7" w:rsidRDefault="0068396D" w:rsidP="00946151">
            <w:pPr>
              <w:jc w:val="center"/>
              <w:rPr>
                <w:b/>
                <w:bCs/>
              </w:rPr>
            </w:pPr>
            <w:r w:rsidRPr="00A068F7">
              <w:rPr>
                <w:b/>
                <w:bCs/>
              </w:rPr>
              <w:t>Code and name under</w:t>
            </w:r>
          </w:p>
          <w:p w14:paraId="4F0DFF5D" w14:textId="77777777" w:rsidR="0068396D" w:rsidRPr="00D54672" w:rsidRDefault="0068396D" w:rsidP="00946151">
            <w:pPr>
              <w:jc w:val="center"/>
              <w:rPr>
                <w:b/>
              </w:rPr>
            </w:pPr>
            <w:r w:rsidRPr="00A068F7">
              <w:rPr>
                <w:b/>
                <w:bCs/>
              </w:rPr>
              <w:t>Ordinance No 2 of 23.07.2014 on the classification of waste</w:t>
            </w:r>
          </w:p>
        </w:tc>
        <w:tc>
          <w:tcPr>
            <w:tcW w:w="2126" w:type="dxa"/>
            <w:vMerge w:val="restart"/>
          </w:tcPr>
          <w:p w14:paraId="6A99451B" w14:textId="77777777" w:rsidR="0068396D" w:rsidRDefault="0068396D" w:rsidP="00946151">
            <w:pPr>
              <w:ind w:left="-87" w:right="-108"/>
              <w:jc w:val="center"/>
              <w:rPr>
                <w:b/>
                <w:bCs/>
              </w:rPr>
            </w:pPr>
            <w:r>
              <w:rPr>
                <w:b/>
                <w:bCs/>
              </w:rPr>
              <w:t>Total</w:t>
            </w:r>
            <w:r w:rsidRPr="00A068F7">
              <w:rPr>
                <w:b/>
                <w:bCs/>
              </w:rPr>
              <w:t xml:space="preserve"> quantity </w:t>
            </w:r>
            <w:r>
              <w:rPr>
                <w:b/>
                <w:bCs/>
              </w:rPr>
              <w:t xml:space="preserve">loaded </w:t>
            </w:r>
          </w:p>
          <w:p w14:paraId="670A6654" w14:textId="2B1F4B52" w:rsidR="0068396D" w:rsidRPr="00A068F7" w:rsidRDefault="0068396D" w:rsidP="00946151">
            <w:pPr>
              <w:ind w:left="-87" w:right="-108"/>
              <w:jc w:val="center"/>
              <w:rPr>
                <w:b/>
                <w:bCs/>
              </w:rPr>
            </w:pPr>
            <w:r w:rsidRPr="00A068F7">
              <w:rPr>
                <w:b/>
                <w:bCs/>
              </w:rPr>
              <w:t>(ton</w:t>
            </w:r>
            <w:r>
              <w:rPr>
                <w:b/>
                <w:bCs/>
              </w:rPr>
              <w:t>s</w:t>
            </w:r>
            <w:r w:rsidRPr="00A068F7">
              <w:rPr>
                <w:b/>
                <w:bCs/>
              </w:rPr>
              <w:t>)</w:t>
            </w:r>
          </w:p>
          <w:p w14:paraId="150492AA" w14:textId="77777777" w:rsidR="0068396D" w:rsidRPr="00D54672" w:rsidRDefault="0068396D" w:rsidP="00946151">
            <w:pPr>
              <w:ind w:left="-87" w:right="-108"/>
              <w:jc w:val="center"/>
              <w:rPr>
                <w:b/>
              </w:rPr>
            </w:pPr>
          </w:p>
        </w:tc>
      </w:tr>
      <w:tr w:rsidR="0068396D" w:rsidRPr="00D54672" w14:paraId="406D76C4" w14:textId="77777777" w:rsidTr="0068396D">
        <w:trPr>
          <w:trHeight w:val="230"/>
        </w:trPr>
        <w:tc>
          <w:tcPr>
            <w:tcW w:w="567" w:type="dxa"/>
            <w:vMerge/>
          </w:tcPr>
          <w:p w14:paraId="711409B1" w14:textId="14FCFF1E" w:rsidR="0068396D" w:rsidRPr="00D54672" w:rsidRDefault="0068396D" w:rsidP="00946151">
            <w:pPr>
              <w:jc w:val="center"/>
            </w:pPr>
          </w:p>
        </w:tc>
        <w:tc>
          <w:tcPr>
            <w:tcW w:w="6379" w:type="dxa"/>
            <w:gridSpan w:val="2"/>
            <w:vMerge/>
          </w:tcPr>
          <w:p w14:paraId="28C4B254" w14:textId="77777777" w:rsidR="0068396D" w:rsidRPr="00D54672" w:rsidRDefault="0068396D" w:rsidP="00946151">
            <w:pPr>
              <w:jc w:val="center"/>
            </w:pPr>
          </w:p>
        </w:tc>
        <w:tc>
          <w:tcPr>
            <w:tcW w:w="2126" w:type="dxa"/>
            <w:vMerge/>
          </w:tcPr>
          <w:p w14:paraId="1CFA1111" w14:textId="77777777" w:rsidR="0068396D" w:rsidRPr="00D54672" w:rsidRDefault="0068396D" w:rsidP="00946151">
            <w:pPr>
              <w:jc w:val="center"/>
            </w:pPr>
          </w:p>
        </w:tc>
      </w:tr>
      <w:tr w:rsidR="0068396D" w:rsidRPr="00D54672" w14:paraId="4CE377FB" w14:textId="77777777" w:rsidTr="0068396D">
        <w:tc>
          <w:tcPr>
            <w:tcW w:w="567" w:type="dxa"/>
          </w:tcPr>
          <w:p w14:paraId="427222E2" w14:textId="77777777" w:rsidR="0068396D" w:rsidRPr="00D54672" w:rsidRDefault="0068396D" w:rsidP="00946151">
            <w:r w:rsidRPr="00D54672">
              <w:t>1</w:t>
            </w:r>
          </w:p>
        </w:tc>
        <w:tc>
          <w:tcPr>
            <w:tcW w:w="1417" w:type="dxa"/>
          </w:tcPr>
          <w:p w14:paraId="2FB0FE3C" w14:textId="77777777" w:rsidR="0068396D" w:rsidRPr="00D54672" w:rsidRDefault="0068396D" w:rsidP="00946151">
            <w:pPr>
              <w:autoSpaceDE w:val="0"/>
              <w:adjustRightInd w:val="0"/>
              <w:ind w:left="-18" w:right="-111" w:firstLine="18"/>
              <w:rPr>
                <w:lang w:val="bg-BG" w:eastAsia="bg-BG"/>
              </w:rPr>
            </w:pPr>
            <w:r w:rsidRPr="00D54672">
              <w:rPr>
                <w:lang w:val="bg-BG"/>
              </w:rPr>
              <w:t>20 01 31*</w:t>
            </w:r>
          </w:p>
        </w:tc>
        <w:tc>
          <w:tcPr>
            <w:tcW w:w="4962" w:type="dxa"/>
          </w:tcPr>
          <w:p w14:paraId="34161E3D" w14:textId="77777777" w:rsidR="0068396D" w:rsidRPr="00D54672" w:rsidRDefault="0068396D" w:rsidP="00946151">
            <w:pPr>
              <w:ind w:right="-111"/>
            </w:pPr>
            <w:r w:rsidRPr="00A068F7">
              <w:rPr>
                <w:lang w:val="bg-BG"/>
              </w:rPr>
              <w:t>Cytotoxic and cytostatic medicinal products</w:t>
            </w:r>
          </w:p>
        </w:tc>
        <w:tc>
          <w:tcPr>
            <w:tcW w:w="2126" w:type="dxa"/>
            <w:vAlign w:val="center"/>
          </w:tcPr>
          <w:p w14:paraId="4F92C6DA" w14:textId="48D3E15D" w:rsidR="0068396D" w:rsidRPr="00D54672" w:rsidRDefault="0068396D" w:rsidP="00946151">
            <w:pPr>
              <w:tabs>
                <w:tab w:val="left" w:pos="0"/>
              </w:tabs>
              <w:ind w:left="-57" w:right="-111"/>
              <w:jc w:val="center"/>
              <w:rPr>
                <w:lang w:val="bg-BG"/>
              </w:rPr>
            </w:pPr>
          </w:p>
        </w:tc>
      </w:tr>
      <w:tr w:rsidR="0068396D" w:rsidRPr="00D54672" w14:paraId="37E3502A" w14:textId="77777777" w:rsidTr="0068396D">
        <w:tc>
          <w:tcPr>
            <w:tcW w:w="567" w:type="dxa"/>
          </w:tcPr>
          <w:p w14:paraId="4D7EA968" w14:textId="77777777" w:rsidR="0068396D" w:rsidRPr="00D54672" w:rsidRDefault="0068396D" w:rsidP="00946151">
            <w:r w:rsidRPr="00D54672">
              <w:t>2</w:t>
            </w:r>
          </w:p>
        </w:tc>
        <w:tc>
          <w:tcPr>
            <w:tcW w:w="1417" w:type="dxa"/>
          </w:tcPr>
          <w:p w14:paraId="0F35D0BA" w14:textId="77777777" w:rsidR="0068396D" w:rsidRPr="00D54672" w:rsidRDefault="0068396D" w:rsidP="00946151">
            <w:pPr>
              <w:autoSpaceDE w:val="0"/>
              <w:adjustRightInd w:val="0"/>
              <w:ind w:right="-111"/>
              <w:rPr>
                <w:lang w:val="bg-BG" w:eastAsia="bg-BG"/>
              </w:rPr>
            </w:pPr>
            <w:r>
              <w:rPr>
                <w:lang w:val="bg-BG"/>
              </w:rPr>
              <w:t>20 01 27</w:t>
            </w:r>
            <w:r w:rsidRPr="00D54672">
              <w:rPr>
                <w:lang w:val="bg-BG"/>
              </w:rPr>
              <w:t>*</w:t>
            </w:r>
          </w:p>
        </w:tc>
        <w:tc>
          <w:tcPr>
            <w:tcW w:w="4962" w:type="dxa"/>
          </w:tcPr>
          <w:p w14:paraId="1E953029" w14:textId="77777777" w:rsidR="0068396D" w:rsidRPr="00D54672" w:rsidRDefault="0068396D" w:rsidP="00946151">
            <w:pPr>
              <w:ind w:right="-111"/>
              <w:rPr>
                <w:lang w:val="bg-BG"/>
              </w:rPr>
            </w:pPr>
            <w:r w:rsidRPr="00A068F7">
              <w:rPr>
                <w:lang w:val="bg-BG"/>
              </w:rPr>
              <w:t>Paints, inks, glues / adhesives and resins containing dangerous substances</w:t>
            </w:r>
          </w:p>
        </w:tc>
        <w:tc>
          <w:tcPr>
            <w:tcW w:w="2126" w:type="dxa"/>
            <w:vAlign w:val="center"/>
          </w:tcPr>
          <w:p w14:paraId="5C655E66" w14:textId="037980DC" w:rsidR="0068396D" w:rsidRPr="00D54672" w:rsidRDefault="0068396D" w:rsidP="00946151">
            <w:pPr>
              <w:tabs>
                <w:tab w:val="left" w:pos="0"/>
              </w:tabs>
              <w:ind w:left="-57" w:right="-111"/>
              <w:jc w:val="center"/>
              <w:rPr>
                <w:lang w:val="bg-BG"/>
              </w:rPr>
            </w:pPr>
          </w:p>
        </w:tc>
      </w:tr>
      <w:tr w:rsidR="0068396D" w:rsidRPr="00D54672" w14:paraId="23B3F6EF" w14:textId="77777777" w:rsidTr="0068396D">
        <w:tc>
          <w:tcPr>
            <w:tcW w:w="567" w:type="dxa"/>
          </w:tcPr>
          <w:p w14:paraId="26871E52" w14:textId="77777777" w:rsidR="0068396D" w:rsidRPr="00D54672" w:rsidRDefault="0068396D" w:rsidP="00946151">
            <w:r w:rsidRPr="00D54672">
              <w:t>3</w:t>
            </w:r>
          </w:p>
        </w:tc>
        <w:tc>
          <w:tcPr>
            <w:tcW w:w="1417" w:type="dxa"/>
          </w:tcPr>
          <w:p w14:paraId="28A2F912" w14:textId="77777777" w:rsidR="0068396D" w:rsidRPr="00D54672" w:rsidRDefault="0068396D" w:rsidP="00946151">
            <w:pPr>
              <w:ind w:right="-111"/>
              <w:rPr>
                <w:lang w:val="bg-BG" w:eastAsia="bg-BG"/>
              </w:rPr>
            </w:pPr>
            <w:r>
              <w:rPr>
                <w:lang w:val="bg-BG"/>
              </w:rPr>
              <w:t>20 01 13</w:t>
            </w:r>
            <w:r w:rsidRPr="00D54672">
              <w:rPr>
                <w:lang w:val="bg-BG"/>
              </w:rPr>
              <w:t>*</w:t>
            </w:r>
          </w:p>
        </w:tc>
        <w:tc>
          <w:tcPr>
            <w:tcW w:w="4962" w:type="dxa"/>
          </w:tcPr>
          <w:p w14:paraId="0F39F3BF" w14:textId="77777777" w:rsidR="0068396D" w:rsidRPr="00D54672" w:rsidRDefault="0068396D" w:rsidP="00946151">
            <w:pPr>
              <w:ind w:right="-111"/>
              <w:rPr>
                <w:lang w:val="bg-BG"/>
              </w:rPr>
            </w:pPr>
            <w:r w:rsidRPr="00A068F7">
              <w:rPr>
                <w:lang w:val="bg-BG" w:eastAsia="bg-BG"/>
              </w:rPr>
              <w:t>Solvents</w:t>
            </w:r>
          </w:p>
        </w:tc>
        <w:tc>
          <w:tcPr>
            <w:tcW w:w="2126" w:type="dxa"/>
            <w:vAlign w:val="center"/>
          </w:tcPr>
          <w:p w14:paraId="3D488F73" w14:textId="675123C1" w:rsidR="0068396D" w:rsidRPr="00D54672" w:rsidRDefault="0068396D" w:rsidP="00946151">
            <w:pPr>
              <w:tabs>
                <w:tab w:val="left" w:pos="0"/>
              </w:tabs>
              <w:ind w:left="-57" w:right="-111"/>
              <w:jc w:val="center"/>
              <w:rPr>
                <w:lang w:val="bg-BG"/>
              </w:rPr>
            </w:pPr>
          </w:p>
        </w:tc>
      </w:tr>
      <w:tr w:rsidR="0068396D" w:rsidRPr="00D54672" w14:paraId="5A5D1B39" w14:textId="77777777" w:rsidTr="0068396D">
        <w:tc>
          <w:tcPr>
            <w:tcW w:w="567" w:type="dxa"/>
          </w:tcPr>
          <w:p w14:paraId="4A150597" w14:textId="77777777" w:rsidR="0068396D" w:rsidRPr="00D54672" w:rsidRDefault="0068396D" w:rsidP="00946151">
            <w:r w:rsidRPr="00D54672">
              <w:t>4</w:t>
            </w:r>
          </w:p>
        </w:tc>
        <w:tc>
          <w:tcPr>
            <w:tcW w:w="1417" w:type="dxa"/>
          </w:tcPr>
          <w:p w14:paraId="238458BC" w14:textId="77777777" w:rsidR="0068396D" w:rsidRPr="00D54672" w:rsidRDefault="0068396D" w:rsidP="00946151">
            <w:pPr>
              <w:autoSpaceDE w:val="0"/>
              <w:adjustRightInd w:val="0"/>
              <w:ind w:right="-111"/>
              <w:rPr>
                <w:lang w:val="bg-BG" w:eastAsia="bg-BG"/>
              </w:rPr>
            </w:pPr>
            <w:r>
              <w:rPr>
                <w:lang w:val="bg-BG"/>
              </w:rPr>
              <w:t>15 02 02</w:t>
            </w:r>
            <w:r w:rsidRPr="00D54672">
              <w:rPr>
                <w:lang w:val="bg-BG"/>
              </w:rPr>
              <w:t>*</w:t>
            </w:r>
          </w:p>
        </w:tc>
        <w:tc>
          <w:tcPr>
            <w:tcW w:w="4962" w:type="dxa"/>
          </w:tcPr>
          <w:p w14:paraId="274CE6D6" w14:textId="77777777" w:rsidR="0068396D" w:rsidRPr="00A068F7" w:rsidRDefault="0068396D" w:rsidP="00946151">
            <w:pPr>
              <w:autoSpaceDE w:val="0"/>
              <w:adjustRightInd w:val="0"/>
              <w:ind w:right="-111"/>
              <w:rPr>
                <w:lang w:val="bg-BG"/>
              </w:rPr>
            </w:pPr>
            <w:r w:rsidRPr="00A068F7">
              <w:rPr>
                <w:lang w:val="bg-BG"/>
              </w:rPr>
              <w:t>Absorbents, filter materials</w:t>
            </w:r>
          </w:p>
          <w:p w14:paraId="4C405E9B" w14:textId="77777777" w:rsidR="0068396D" w:rsidRPr="00D54672" w:rsidRDefault="0068396D" w:rsidP="00946151">
            <w:pPr>
              <w:ind w:right="-111"/>
              <w:rPr>
                <w:lang w:val="bg-BG"/>
              </w:rPr>
            </w:pPr>
            <w:r w:rsidRPr="00A068F7">
              <w:rPr>
                <w:lang w:val="bg-BG"/>
              </w:rPr>
              <w:t>(including oil filters not mentioned elsewhere), wiping cloths and protective clothing contaminated with dangerous substances</w:t>
            </w:r>
          </w:p>
        </w:tc>
        <w:tc>
          <w:tcPr>
            <w:tcW w:w="2126" w:type="dxa"/>
            <w:vAlign w:val="center"/>
          </w:tcPr>
          <w:p w14:paraId="5C7A495B" w14:textId="2ED586EB" w:rsidR="0068396D" w:rsidRPr="00D54672" w:rsidRDefault="0068396D" w:rsidP="00946151">
            <w:pPr>
              <w:tabs>
                <w:tab w:val="left" w:pos="0"/>
              </w:tabs>
              <w:ind w:left="-57" w:right="-111"/>
              <w:jc w:val="center"/>
              <w:rPr>
                <w:lang w:val="bg-BG"/>
              </w:rPr>
            </w:pPr>
          </w:p>
        </w:tc>
      </w:tr>
      <w:tr w:rsidR="0068396D" w:rsidRPr="00D54672" w14:paraId="1A39B521" w14:textId="77777777" w:rsidTr="0068396D">
        <w:tc>
          <w:tcPr>
            <w:tcW w:w="567" w:type="dxa"/>
          </w:tcPr>
          <w:p w14:paraId="40EA3A84" w14:textId="77777777" w:rsidR="0068396D" w:rsidRPr="00D54672" w:rsidRDefault="0068396D" w:rsidP="00946151">
            <w:r w:rsidRPr="00D54672">
              <w:t>5</w:t>
            </w:r>
          </w:p>
        </w:tc>
        <w:tc>
          <w:tcPr>
            <w:tcW w:w="1417" w:type="dxa"/>
          </w:tcPr>
          <w:p w14:paraId="74D3A780" w14:textId="77777777" w:rsidR="0068396D" w:rsidRPr="00D54672" w:rsidRDefault="0068396D" w:rsidP="00946151">
            <w:pPr>
              <w:autoSpaceDE w:val="0"/>
              <w:adjustRightInd w:val="0"/>
              <w:ind w:right="-111"/>
              <w:rPr>
                <w:lang w:val="bg-BG" w:eastAsia="bg-BG"/>
              </w:rPr>
            </w:pPr>
            <w:r>
              <w:rPr>
                <w:lang w:val="bg-BG"/>
              </w:rPr>
              <w:t>20 01 21</w:t>
            </w:r>
            <w:r w:rsidRPr="00D54672">
              <w:rPr>
                <w:lang w:val="bg-BG"/>
              </w:rPr>
              <w:t>*</w:t>
            </w:r>
          </w:p>
        </w:tc>
        <w:tc>
          <w:tcPr>
            <w:tcW w:w="4962" w:type="dxa"/>
          </w:tcPr>
          <w:p w14:paraId="76CDD9A0" w14:textId="77777777" w:rsidR="0068396D" w:rsidRPr="00D54672" w:rsidRDefault="0068396D" w:rsidP="0068396D">
            <w:pPr>
              <w:ind w:right="34"/>
              <w:rPr>
                <w:lang w:val="bg-BG"/>
              </w:rPr>
            </w:pPr>
            <w:r w:rsidRPr="00A068F7">
              <w:rPr>
                <w:lang w:val="bg-BG"/>
              </w:rPr>
              <w:t>Fluorescent tubes and other wastes containing mercury</w:t>
            </w:r>
          </w:p>
        </w:tc>
        <w:tc>
          <w:tcPr>
            <w:tcW w:w="2126" w:type="dxa"/>
            <w:vAlign w:val="center"/>
          </w:tcPr>
          <w:p w14:paraId="5222C057" w14:textId="50A5BD1D" w:rsidR="0068396D" w:rsidRPr="00D54672" w:rsidRDefault="0068396D" w:rsidP="00946151">
            <w:pPr>
              <w:tabs>
                <w:tab w:val="left" w:pos="0"/>
              </w:tabs>
              <w:ind w:left="-57" w:right="-111"/>
              <w:jc w:val="center"/>
              <w:rPr>
                <w:lang w:val="bg-BG"/>
              </w:rPr>
            </w:pPr>
          </w:p>
        </w:tc>
      </w:tr>
      <w:tr w:rsidR="0068396D" w:rsidRPr="00D54672" w14:paraId="4081AB8A" w14:textId="77777777" w:rsidTr="0068396D">
        <w:tc>
          <w:tcPr>
            <w:tcW w:w="567" w:type="dxa"/>
          </w:tcPr>
          <w:p w14:paraId="32E67F91" w14:textId="77777777" w:rsidR="0068396D" w:rsidRPr="00D54672" w:rsidRDefault="0068396D" w:rsidP="00946151">
            <w:r w:rsidRPr="00D54672">
              <w:t>6</w:t>
            </w:r>
          </w:p>
        </w:tc>
        <w:tc>
          <w:tcPr>
            <w:tcW w:w="1417" w:type="dxa"/>
          </w:tcPr>
          <w:p w14:paraId="4FB8A994" w14:textId="77777777" w:rsidR="0068396D" w:rsidRPr="00D54672" w:rsidRDefault="0068396D" w:rsidP="00946151">
            <w:pPr>
              <w:autoSpaceDE w:val="0"/>
              <w:adjustRightInd w:val="0"/>
              <w:ind w:right="-111"/>
              <w:rPr>
                <w:lang w:val="bg-BG" w:eastAsia="bg-BG"/>
              </w:rPr>
            </w:pPr>
            <w:r>
              <w:rPr>
                <w:lang w:val="bg-BG"/>
              </w:rPr>
              <w:t>20 01 29</w:t>
            </w:r>
            <w:r w:rsidRPr="00D54672">
              <w:rPr>
                <w:lang w:val="bg-BG"/>
              </w:rPr>
              <w:t>*</w:t>
            </w:r>
          </w:p>
        </w:tc>
        <w:tc>
          <w:tcPr>
            <w:tcW w:w="4962" w:type="dxa"/>
          </w:tcPr>
          <w:p w14:paraId="7A4E6CAD" w14:textId="77777777" w:rsidR="0068396D" w:rsidRPr="00D54672" w:rsidRDefault="0068396D" w:rsidP="00946151">
            <w:pPr>
              <w:ind w:right="-111"/>
            </w:pPr>
            <w:r w:rsidRPr="00A068F7">
              <w:rPr>
                <w:lang w:val="bg-BG"/>
              </w:rPr>
              <w:t>Washing and cleaning mixtures containing dangerous substances</w:t>
            </w:r>
          </w:p>
        </w:tc>
        <w:tc>
          <w:tcPr>
            <w:tcW w:w="2126" w:type="dxa"/>
            <w:vAlign w:val="center"/>
          </w:tcPr>
          <w:p w14:paraId="2DAC27DA" w14:textId="0154CFEA" w:rsidR="0068396D" w:rsidRPr="00D54672" w:rsidRDefault="0068396D" w:rsidP="00946151">
            <w:pPr>
              <w:tabs>
                <w:tab w:val="left" w:pos="0"/>
              </w:tabs>
              <w:ind w:left="-57" w:right="-111"/>
              <w:jc w:val="center"/>
              <w:rPr>
                <w:lang w:val="bg-BG"/>
              </w:rPr>
            </w:pPr>
          </w:p>
        </w:tc>
      </w:tr>
      <w:tr w:rsidR="0068396D" w:rsidRPr="00D54672" w14:paraId="49D8DAF3" w14:textId="77777777" w:rsidTr="0068396D">
        <w:tc>
          <w:tcPr>
            <w:tcW w:w="567" w:type="dxa"/>
          </w:tcPr>
          <w:p w14:paraId="499EA2B3" w14:textId="77777777" w:rsidR="0068396D" w:rsidRPr="00D54672" w:rsidRDefault="0068396D" w:rsidP="00946151">
            <w:r w:rsidRPr="00D54672">
              <w:t>7</w:t>
            </w:r>
          </w:p>
        </w:tc>
        <w:tc>
          <w:tcPr>
            <w:tcW w:w="1417" w:type="dxa"/>
          </w:tcPr>
          <w:p w14:paraId="65D49780" w14:textId="77777777" w:rsidR="0068396D" w:rsidRPr="00D54672" w:rsidRDefault="0068396D" w:rsidP="00946151">
            <w:pPr>
              <w:ind w:right="-111"/>
              <w:rPr>
                <w:lang w:val="bg-BG" w:eastAsia="bg-BG"/>
              </w:rPr>
            </w:pPr>
            <w:r>
              <w:rPr>
                <w:lang w:val="bg-BG"/>
              </w:rPr>
              <w:t>20 01 14</w:t>
            </w:r>
            <w:r w:rsidRPr="00D54672">
              <w:rPr>
                <w:lang w:val="bg-BG"/>
              </w:rPr>
              <w:t>*</w:t>
            </w:r>
          </w:p>
        </w:tc>
        <w:tc>
          <w:tcPr>
            <w:tcW w:w="4962" w:type="dxa"/>
          </w:tcPr>
          <w:p w14:paraId="27C4E79D" w14:textId="77777777" w:rsidR="0068396D" w:rsidRPr="00D54672" w:rsidRDefault="0068396D" w:rsidP="00946151">
            <w:pPr>
              <w:ind w:right="-111"/>
            </w:pPr>
            <w:r w:rsidRPr="00A068F7">
              <w:rPr>
                <w:lang w:val="bg-BG" w:eastAsia="bg-BG"/>
              </w:rPr>
              <w:t>Acids</w:t>
            </w:r>
          </w:p>
        </w:tc>
        <w:tc>
          <w:tcPr>
            <w:tcW w:w="2126" w:type="dxa"/>
            <w:vAlign w:val="center"/>
          </w:tcPr>
          <w:p w14:paraId="47F62AE8" w14:textId="2DB8F756" w:rsidR="0068396D" w:rsidRPr="00D54672" w:rsidRDefault="0068396D" w:rsidP="00946151">
            <w:pPr>
              <w:tabs>
                <w:tab w:val="left" w:pos="0"/>
              </w:tabs>
              <w:ind w:left="-57" w:right="-111"/>
              <w:jc w:val="center"/>
              <w:rPr>
                <w:lang w:val="bg-BG"/>
              </w:rPr>
            </w:pPr>
          </w:p>
        </w:tc>
      </w:tr>
      <w:tr w:rsidR="0068396D" w:rsidRPr="00D54672" w14:paraId="303C2D29" w14:textId="77777777" w:rsidTr="0068396D">
        <w:tc>
          <w:tcPr>
            <w:tcW w:w="567" w:type="dxa"/>
          </w:tcPr>
          <w:p w14:paraId="1F547FDC" w14:textId="77777777" w:rsidR="0068396D" w:rsidRPr="00D54672" w:rsidRDefault="0068396D" w:rsidP="00946151">
            <w:r w:rsidRPr="00D54672">
              <w:t>8</w:t>
            </w:r>
          </w:p>
        </w:tc>
        <w:tc>
          <w:tcPr>
            <w:tcW w:w="1417" w:type="dxa"/>
          </w:tcPr>
          <w:p w14:paraId="07B9DDC3" w14:textId="77777777" w:rsidR="0068396D" w:rsidRPr="00D54672" w:rsidRDefault="0068396D" w:rsidP="00946151">
            <w:pPr>
              <w:ind w:right="-111"/>
              <w:rPr>
                <w:lang w:val="bg-BG" w:eastAsia="bg-BG"/>
              </w:rPr>
            </w:pPr>
            <w:r>
              <w:rPr>
                <w:lang w:val="bg-BG"/>
              </w:rPr>
              <w:t>20 01 15</w:t>
            </w:r>
            <w:r w:rsidRPr="00D54672">
              <w:rPr>
                <w:lang w:val="bg-BG"/>
              </w:rPr>
              <w:t>*</w:t>
            </w:r>
          </w:p>
        </w:tc>
        <w:tc>
          <w:tcPr>
            <w:tcW w:w="4962" w:type="dxa"/>
          </w:tcPr>
          <w:p w14:paraId="007D3638" w14:textId="77777777" w:rsidR="0068396D" w:rsidRPr="00A068F7" w:rsidRDefault="0068396D" w:rsidP="00946151">
            <w:pPr>
              <w:ind w:right="-111"/>
            </w:pPr>
            <w:r>
              <w:rPr>
                <w:lang w:eastAsia="bg-BG"/>
              </w:rPr>
              <w:t>Base</w:t>
            </w:r>
          </w:p>
        </w:tc>
        <w:tc>
          <w:tcPr>
            <w:tcW w:w="2126" w:type="dxa"/>
            <w:vAlign w:val="center"/>
          </w:tcPr>
          <w:p w14:paraId="5E95B48B" w14:textId="2BF561FB" w:rsidR="0068396D" w:rsidRPr="00D54672" w:rsidRDefault="0068396D" w:rsidP="00946151">
            <w:pPr>
              <w:tabs>
                <w:tab w:val="left" w:pos="0"/>
              </w:tabs>
              <w:ind w:left="-57" w:right="-111"/>
              <w:jc w:val="center"/>
              <w:rPr>
                <w:lang w:val="bg-BG"/>
              </w:rPr>
            </w:pPr>
          </w:p>
        </w:tc>
      </w:tr>
      <w:tr w:rsidR="0068396D" w:rsidRPr="00D54672" w14:paraId="24065E96" w14:textId="77777777" w:rsidTr="0068396D">
        <w:tc>
          <w:tcPr>
            <w:tcW w:w="567" w:type="dxa"/>
          </w:tcPr>
          <w:p w14:paraId="0F9D5C15" w14:textId="77777777" w:rsidR="0068396D" w:rsidRPr="00D54672" w:rsidRDefault="0068396D" w:rsidP="00946151">
            <w:r w:rsidRPr="00D54672">
              <w:t>9</w:t>
            </w:r>
          </w:p>
        </w:tc>
        <w:tc>
          <w:tcPr>
            <w:tcW w:w="1417" w:type="dxa"/>
          </w:tcPr>
          <w:p w14:paraId="22E25178" w14:textId="77777777" w:rsidR="0068396D" w:rsidRPr="00D54672" w:rsidRDefault="0068396D" w:rsidP="00946151">
            <w:pPr>
              <w:ind w:right="-111"/>
              <w:rPr>
                <w:lang w:val="bg-BG" w:eastAsia="bg-BG"/>
              </w:rPr>
            </w:pPr>
            <w:r>
              <w:rPr>
                <w:lang w:val="bg-BG"/>
              </w:rPr>
              <w:t>20 01 17</w:t>
            </w:r>
            <w:r w:rsidRPr="00D54672">
              <w:rPr>
                <w:lang w:val="bg-BG"/>
              </w:rPr>
              <w:t>*</w:t>
            </w:r>
          </w:p>
        </w:tc>
        <w:tc>
          <w:tcPr>
            <w:tcW w:w="4962" w:type="dxa"/>
          </w:tcPr>
          <w:p w14:paraId="5F5C3924" w14:textId="77777777" w:rsidR="0068396D" w:rsidRPr="00D54672" w:rsidRDefault="0068396D" w:rsidP="00946151">
            <w:pPr>
              <w:ind w:right="-111"/>
            </w:pPr>
            <w:r w:rsidRPr="00A068F7">
              <w:rPr>
                <w:lang w:val="bg-BG" w:eastAsia="bg-BG"/>
              </w:rPr>
              <w:t>Photographic chemicals and mixtures</w:t>
            </w:r>
          </w:p>
        </w:tc>
        <w:tc>
          <w:tcPr>
            <w:tcW w:w="2126" w:type="dxa"/>
            <w:vAlign w:val="center"/>
          </w:tcPr>
          <w:p w14:paraId="7008FE08" w14:textId="7FBCA0F3" w:rsidR="0068396D" w:rsidRPr="00D54672" w:rsidRDefault="0068396D" w:rsidP="00946151">
            <w:pPr>
              <w:tabs>
                <w:tab w:val="left" w:pos="0"/>
              </w:tabs>
              <w:ind w:left="-57" w:right="-111"/>
              <w:jc w:val="center"/>
              <w:rPr>
                <w:lang w:val="bg-BG"/>
              </w:rPr>
            </w:pPr>
          </w:p>
        </w:tc>
      </w:tr>
      <w:tr w:rsidR="0068396D" w:rsidRPr="00D54672" w14:paraId="4E8AF66A" w14:textId="77777777" w:rsidTr="0068396D">
        <w:tc>
          <w:tcPr>
            <w:tcW w:w="567" w:type="dxa"/>
          </w:tcPr>
          <w:p w14:paraId="236766B4" w14:textId="77777777" w:rsidR="0068396D" w:rsidRPr="00D54672" w:rsidRDefault="0068396D" w:rsidP="00946151">
            <w:r w:rsidRPr="00D54672">
              <w:t>10</w:t>
            </w:r>
          </w:p>
        </w:tc>
        <w:tc>
          <w:tcPr>
            <w:tcW w:w="1417" w:type="dxa"/>
          </w:tcPr>
          <w:p w14:paraId="50DBC26F" w14:textId="77777777" w:rsidR="0068396D" w:rsidRPr="00D54672" w:rsidRDefault="0068396D" w:rsidP="00946151">
            <w:pPr>
              <w:ind w:right="-111"/>
              <w:rPr>
                <w:lang w:val="bg-BG" w:eastAsia="bg-BG"/>
              </w:rPr>
            </w:pPr>
            <w:r>
              <w:rPr>
                <w:lang w:val="bg-BG"/>
              </w:rPr>
              <w:t>20 01 19</w:t>
            </w:r>
            <w:r w:rsidRPr="00D54672">
              <w:rPr>
                <w:lang w:val="bg-BG"/>
              </w:rPr>
              <w:t>*</w:t>
            </w:r>
          </w:p>
        </w:tc>
        <w:tc>
          <w:tcPr>
            <w:tcW w:w="4962" w:type="dxa"/>
          </w:tcPr>
          <w:p w14:paraId="19BEFB43" w14:textId="77777777" w:rsidR="0068396D" w:rsidRPr="00D54672" w:rsidRDefault="0068396D" w:rsidP="00946151">
            <w:pPr>
              <w:ind w:right="-111"/>
            </w:pPr>
            <w:r w:rsidRPr="00A068F7">
              <w:rPr>
                <w:lang w:val="bg-BG"/>
              </w:rPr>
              <w:t>Pesticides</w:t>
            </w:r>
          </w:p>
        </w:tc>
        <w:tc>
          <w:tcPr>
            <w:tcW w:w="2126" w:type="dxa"/>
            <w:vAlign w:val="center"/>
          </w:tcPr>
          <w:p w14:paraId="4EB9F223" w14:textId="02778CC5" w:rsidR="0068396D" w:rsidRPr="00D54672" w:rsidRDefault="0068396D" w:rsidP="00946151">
            <w:pPr>
              <w:tabs>
                <w:tab w:val="left" w:pos="0"/>
              </w:tabs>
              <w:ind w:left="-57" w:right="-111"/>
              <w:jc w:val="center"/>
              <w:rPr>
                <w:lang w:val="bg-BG"/>
              </w:rPr>
            </w:pPr>
          </w:p>
        </w:tc>
      </w:tr>
      <w:tr w:rsidR="0068396D" w:rsidRPr="00D54672" w14:paraId="23BB43A0" w14:textId="77777777" w:rsidTr="0068396D">
        <w:tc>
          <w:tcPr>
            <w:tcW w:w="567" w:type="dxa"/>
          </w:tcPr>
          <w:p w14:paraId="441C2835" w14:textId="77777777" w:rsidR="0068396D" w:rsidRPr="00D54672" w:rsidRDefault="0068396D" w:rsidP="00946151">
            <w:r w:rsidRPr="00D54672">
              <w:t>11</w:t>
            </w:r>
          </w:p>
        </w:tc>
        <w:tc>
          <w:tcPr>
            <w:tcW w:w="1417" w:type="dxa"/>
          </w:tcPr>
          <w:p w14:paraId="073F6215" w14:textId="77777777" w:rsidR="0068396D" w:rsidRPr="00D54672" w:rsidRDefault="0068396D" w:rsidP="00946151">
            <w:pPr>
              <w:ind w:right="-111"/>
              <w:rPr>
                <w:b/>
                <w:bCs/>
                <w:lang w:val="bg-BG" w:eastAsia="bg-BG"/>
              </w:rPr>
            </w:pPr>
            <w:r w:rsidRPr="00D54672">
              <w:rPr>
                <w:lang w:val="bg-BG"/>
              </w:rPr>
              <w:t>16 01 13 *</w:t>
            </w:r>
          </w:p>
        </w:tc>
        <w:tc>
          <w:tcPr>
            <w:tcW w:w="4962" w:type="dxa"/>
          </w:tcPr>
          <w:p w14:paraId="25A27787" w14:textId="77777777" w:rsidR="0068396D" w:rsidRPr="00D54672" w:rsidRDefault="0068396D" w:rsidP="00946151">
            <w:pPr>
              <w:ind w:right="-111"/>
              <w:rPr>
                <w:bCs/>
              </w:rPr>
            </w:pPr>
            <w:r w:rsidRPr="00A068F7">
              <w:rPr>
                <w:lang w:val="bg-BG"/>
              </w:rPr>
              <w:t>Brake fluids</w:t>
            </w:r>
          </w:p>
        </w:tc>
        <w:tc>
          <w:tcPr>
            <w:tcW w:w="2126" w:type="dxa"/>
            <w:vAlign w:val="center"/>
          </w:tcPr>
          <w:p w14:paraId="64D03CD9" w14:textId="3F600E73" w:rsidR="0068396D" w:rsidRPr="00D54672" w:rsidRDefault="0068396D" w:rsidP="00946151">
            <w:pPr>
              <w:tabs>
                <w:tab w:val="left" w:pos="0"/>
              </w:tabs>
              <w:ind w:left="-57" w:right="-111"/>
              <w:jc w:val="center"/>
              <w:rPr>
                <w:lang w:val="bg-BG"/>
              </w:rPr>
            </w:pPr>
          </w:p>
        </w:tc>
      </w:tr>
      <w:tr w:rsidR="0068396D" w:rsidRPr="00D54672" w14:paraId="3EE5CE16" w14:textId="77777777" w:rsidTr="0068396D">
        <w:tc>
          <w:tcPr>
            <w:tcW w:w="567" w:type="dxa"/>
          </w:tcPr>
          <w:p w14:paraId="621E0F17" w14:textId="77777777" w:rsidR="0068396D" w:rsidRPr="00D54672" w:rsidRDefault="0068396D" w:rsidP="00946151">
            <w:r w:rsidRPr="00D54672">
              <w:t>12</w:t>
            </w:r>
          </w:p>
        </w:tc>
        <w:tc>
          <w:tcPr>
            <w:tcW w:w="1417" w:type="dxa"/>
          </w:tcPr>
          <w:p w14:paraId="3635C783" w14:textId="77777777" w:rsidR="0068396D" w:rsidRPr="00D54672" w:rsidRDefault="0068396D" w:rsidP="00946151">
            <w:pPr>
              <w:autoSpaceDE w:val="0"/>
              <w:adjustRightInd w:val="0"/>
              <w:ind w:right="-111"/>
              <w:rPr>
                <w:b/>
                <w:bCs/>
                <w:lang w:val="bg-BG" w:eastAsia="bg-BG"/>
              </w:rPr>
            </w:pPr>
            <w:r>
              <w:rPr>
                <w:lang w:val="bg-BG"/>
              </w:rPr>
              <w:t>16 01 14</w:t>
            </w:r>
            <w:r w:rsidRPr="00D54672">
              <w:rPr>
                <w:lang w:val="bg-BG"/>
              </w:rPr>
              <w:t>*</w:t>
            </w:r>
          </w:p>
        </w:tc>
        <w:tc>
          <w:tcPr>
            <w:tcW w:w="4962" w:type="dxa"/>
          </w:tcPr>
          <w:p w14:paraId="4833C47B" w14:textId="77777777" w:rsidR="0068396D" w:rsidRPr="00D54672" w:rsidRDefault="0068396D" w:rsidP="00946151">
            <w:pPr>
              <w:ind w:right="-111"/>
              <w:rPr>
                <w:bCs/>
              </w:rPr>
            </w:pPr>
            <w:r w:rsidRPr="00A068F7">
              <w:rPr>
                <w:lang w:val="bg-BG"/>
              </w:rPr>
              <w:t>Antifreeze liquids containing dangerous substances</w:t>
            </w:r>
          </w:p>
        </w:tc>
        <w:tc>
          <w:tcPr>
            <w:tcW w:w="2126" w:type="dxa"/>
            <w:vAlign w:val="center"/>
          </w:tcPr>
          <w:p w14:paraId="05057F00" w14:textId="6317240D" w:rsidR="0068396D" w:rsidRPr="00D54672" w:rsidRDefault="0068396D" w:rsidP="00946151">
            <w:pPr>
              <w:tabs>
                <w:tab w:val="left" w:pos="0"/>
              </w:tabs>
              <w:ind w:left="-57" w:right="-111"/>
              <w:jc w:val="center"/>
              <w:rPr>
                <w:lang w:val="bg-BG"/>
              </w:rPr>
            </w:pPr>
          </w:p>
        </w:tc>
      </w:tr>
      <w:tr w:rsidR="0068396D" w:rsidRPr="00D54672" w14:paraId="75D3D66D" w14:textId="77777777" w:rsidTr="0068396D">
        <w:tc>
          <w:tcPr>
            <w:tcW w:w="567" w:type="dxa"/>
          </w:tcPr>
          <w:p w14:paraId="111FE67B" w14:textId="77777777" w:rsidR="0068396D" w:rsidRPr="00D54672" w:rsidRDefault="0068396D" w:rsidP="00946151">
            <w:r w:rsidRPr="00D54672">
              <w:t>13</w:t>
            </w:r>
          </w:p>
        </w:tc>
        <w:tc>
          <w:tcPr>
            <w:tcW w:w="1417" w:type="dxa"/>
          </w:tcPr>
          <w:p w14:paraId="0FD9B0E9" w14:textId="77777777" w:rsidR="0068396D" w:rsidRPr="00D54672" w:rsidRDefault="0068396D" w:rsidP="00946151">
            <w:pPr>
              <w:autoSpaceDE w:val="0"/>
              <w:adjustRightInd w:val="0"/>
              <w:ind w:right="-111"/>
              <w:rPr>
                <w:lang w:val="bg-BG"/>
              </w:rPr>
            </w:pPr>
            <w:r w:rsidRPr="00D54672">
              <w:t>20 01 37*</w:t>
            </w:r>
          </w:p>
        </w:tc>
        <w:tc>
          <w:tcPr>
            <w:tcW w:w="4962" w:type="dxa"/>
          </w:tcPr>
          <w:p w14:paraId="2D64A546" w14:textId="77777777" w:rsidR="0068396D" w:rsidRPr="00D54672" w:rsidRDefault="0068396D" w:rsidP="00946151">
            <w:pPr>
              <w:ind w:right="-111"/>
              <w:rPr>
                <w:color w:val="000000"/>
              </w:rPr>
            </w:pPr>
            <w:r w:rsidRPr="00A068F7">
              <w:rPr>
                <w:color w:val="000000"/>
                <w:lang w:val="bg-BG"/>
              </w:rPr>
              <w:t>Wood containing dangerous substances</w:t>
            </w:r>
          </w:p>
        </w:tc>
        <w:tc>
          <w:tcPr>
            <w:tcW w:w="2126" w:type="dxa"/>
            <w:vAlign w:val="center"/>
          </w:tcPr>
          <w:p w14:paraId="092544FA" w14:textId="09CEE224" w:rsidR="0068396D" w:rsidRPr="00D54672" w:rsidRDefault="0068396D" w:rsidP="00946151">
            <w:pPr>
              <w:tabs>
                <w:tab w:val="left" w:pos="0"/>
              </w:tabs>
              <w:ind w:left="-57" w:right="-111"/>
              <w:jc w:val="center"/>
              <w:rPr>
                <w:bCs/>
                <w:color w:val="000000"/>
              </w:rPr>
            </w:pPr>
          </w:p>
        </w:tc>
      </w:tr>
      <w:tr w:rsidR="0068396D" w:rsidRPr="00D54672" w14:paraId="3EC37064" w14:textId="77777777" w:rsidTr="0068396D">
        <w:tc>
          <w:tcPr>
            <w:tcW w:w="567" w:type="dxa"/>
          </w:tcPr>
          <w:p w14:paraId="5AD608DC" w14:textId="77777777" w:rsidR="0068396D" w:rsidRPr="00D54672" w:rsidRDefault="0068396D" w:rsidP="00946151">
            <w:r w:rsidRPr="00D54672">
              <w:t>14</w:t>
            </w:r>
          </w:p>
        </w:tc>
        <w:tc>
          <w:tcPr>
            <w:tcW w:w="1417" w:type="dxa"/>
          </w:tcPr>
          <w:p w14:paraId="601EC419" w14:textId="77777777" w:rsidR="0068396D" w:rsidRPr="00D54672" w:rsidRDefault="0068396D" w:rsidP="00946151">
            <w:pPr>
              <w:ind w:right="-111"/>
              <w:rPr>
                <w:color w:val="000000"/>
              </w:rPr>
            </w:pPr>
            <w:r w:rsidRPr="00D54672">
              <w:rPr>
                <w:color w:val="000000"/>
              </w:rPr>
              <w:t>15 01 10*</w:t>
            </w:r>
          </w:p>
        </w:tc>
        <w:tc>
          <w:tcPr>
            <w:tcW w:w="4962" w:type="dxa"/>
          </w:tcPr>
          <w:p w14:paraId="1755EDAB" w14:textId="77777777" w:rsidR="0068396D" w:rsidRPr="00D54672" w:rsidRDefault="0068396D" w:rsidP="00946151">
            <w:pPr>
              <w:ind w:right="-111"/>
              <w:rPr>
                <w:color w:val="000000"/>
              </w:rPr>
            </w:pPr>
            <w:r w:rsidRPr="00A068F7">
              <w:rPr>
                <w:color w:val="000000"/>
                <w:lang w:val="bg-BG"/>
              </w:rPr>
              <w:t>Contaminated packaging</w:t>
            </w:r>
          </w:p>
        </w:tc>
        <w:tc>
          <w:tcPr>
            <w:tcW w:w="2126" w:type="dxa"/>
            <w:vAlign w:val="center"/>
          </w:tcPr>
          <w:p w14:paraId="568B72E4" w14:textId="60C62344" w:rsidR="0068396D" w:rsidRPr="00D54672" w:rsidRDefault="0068396D" w:rsidP="00946151">
            <w:pPr>
              <w:tabs>
                <w:tab w:val="left" w:pos="0"/>
              </w:tabs>
              <w:ind w:left="-57" w:right="-111"/>
              <w:jc w:val="center"/>
              <w:rPr>
                <w:bCs/>
                <w:color w:val="000000"/>
              </w:rPr>
            </w:pPr>
          </w:p>
        </w:tc>
      </w:tr>
      <w:tr w:rsidR="0068396D" w:rsidRPr="00D54672" w14:paraId="4DC69D41" w14:textId="77777777" w:rsidTr="0068396D">
        <w:tc>
          <w:tcPr>
            <w:tcW w:w="567" w:type="dxa"/>
          </w:tcPr>
          <w:p w14:paraId="6A7E6A69" w14:textId="77777777" w:rsidR="0068396D" w:rsidRPr="00D54672" w:rsidRDefault="0068396D" w:rsidP="00946151"/>
        </w:tc>
        <w:tc>
          <w:tcPr>
            <w:tcW w:w="1417" w:type="dxa"/>
          </w:tcPr>
          <w:p w14:paraId="0EC51B95" w14:textId="77777777" w:rsidR="0068396D" w:rsidRPr="00D54672" w:rsidRDefault="0068396D" w:rsidP="00946151">
            <w:pPr>
              <w:ind w:right="-111"/>
              <w:rPr>
                <w:color w:val="000000"/>
              </w:rPr>
            </w:pPr>
          </w:p>
        </w:tc>
        <w:tc>
          <w:tcPr>
            <w:tcW w:w="4962" w:type="dxa"/>
          </w:tcPr>
          <w:p w14:paraId="3ABFEA03" w14:textId="278ACFCF" w:rsidR="0068396D" w:rsidRPr="0068396D" w:rsidRDefault="0068396D" w:rsidP="0068396D">
            <w:pPr>
              <w:ind w:right="34"/>
              <w:jc w:val="right"/>
              <w:rPr>
                <w:color w:val="000000"/>
              </w:rPr>
            </w:pPr>
            <w:r w:rsidRPr="0068396D">
              <w:rPr>
                <w:b/>
                <w:color w:val="000000"/>
              </w:rPr>
              <w:t xml:space="preserve">TOTAL </w:t>
            </w:r>
            <w:r>
              <w:rPr>
                <w:color w:val="000000"/>
              </w:rPr>
              <w:t xml:space="preserve">  [tons]</w:t>
            </w:r>
          </w:p>
        </w:tc>
        <w:tc>
          <w:tcPr>
            <w:tcW w:w="2126" w:type="dxa"/>
            <w:vAlign w:val="center"/>
          </w:tcPr>
          <w:p w14:paraId="6F81487C" w14:textId="77777777" w:rsidR="0068396D" w:rsidRPr="00D54672" w:rsidRDefault="0068396D" w:rsidP="00946151">
            <w:pPr>
              <w:tabs>
                <w:tab w:val="left" w:pos="0"/>
              </w:tabs>
              <w:ind w:left="-57" w:right="-111"/>
              <w:jc w:val="center"/>
              <w:rPr>
                <w:bCs/>
                <w:color w:val="000000"/>
              </w:rPr>
            </w:pPr>
          </w:p>
        </w:tc>
      </w:tr>
    </w:tbl>
    <w:p w14:paraId="6FCEEFF9" w14:textId="77777777" w:rsidR="0049342D" w:rsidRPr="0049342D" w:rsidRDefault="0049342D" w:rsidP="00EE6A7A">
      <w:pPr>
        <w:widowControl/>
        <w:ind w:left="360"/>
        <w:jc w:val="both"/>
        <w:rPr>
          <w:rFonts w:eastAsia="Calibri"/>
          <w:bCs/>
          <w:sz w:val="24"/>
          <w:szCs w:val="24"/>
          <w:lang w:val="bg-BG" w:eastAsia="zh-CN"/>
        </w:rPr>
      </w:pPr>
    </w:p>
    <w:p w14:paraId="70D904A3" w14:textId="77777777" w:rsidR="0049342D" w:rsidRPr="0049342D" w:rsidRDefault="0049342D" w:rsidP="00EE6A7A">
      <w:pPr>
        <w:widowControl/>
        <w:tabs>
          <w:tab w:val="left" w:pos="284"/>
        </w:tabs>
        <w:ind w:left="360"/>
        <w:rPr>
          <w:rFonts w:eastAsia="Calibri"/>
          <w:sz w:val="24"/>
          <w:szCs w:val="24"/>
          <w:lang w:eastAsia="zh-CN"/>
        </w:rPr>
      </w:pPr>
      <w:r w:rsidRPr="0049342D">
        <w:rPr>
          <w:rFonts w:eastAsia="Calibri"/>
          <w:sz w:val="24"/>
          <w:szCs w:val="24"/>
          <w:lang w:eastAsia="zh-CN"/>
        </w:rPr>
        <w:t xml:space="preserve"> 4. Every package has the UN-marking and the ADR signs.</w:t>
      </w:r>
      <w:r w:rsidRPr="0049342D">
        <w:rPr>
          <w:rFonts w:eastAsia="Calibri"/>
          <w:sz w:val="24"/>
          <w:szCs w:val="24"/>
          <w:lang w:val="bg-BG" w:eastAsia="zh-CN"/>
        </w:rPr>
        <w:t xml:space="preserve"> </w:t>
      </w:r>
    </w:p>
    <w:p w14:paraId="5093D1AE" w14:textId="77777777" w:rsidR="0049342D" w:rsidRDefault="0049342D" w:rsidP="00BE629E">
      <w:pPr>
        <w:rPr>
          <w:rFonts w:eastAsia="SimSun"/>
          <w:sz w:val="24"/>
          <w:szCs w:val="21"/>
          <w:lang w:val="bg-BG" w:eastAsia="zh-CN" w:bidi="hi-IN"/>
        </w:rPr>
      </w:pPr>
    </w:p>
    <w:p w14:paraId="1CF373C5" w14:textId="77777777" w:rsidR="0068396D" w:rsidRDefault="0068396D" w:rsidP="00BE629E">
      <w:pPr>
        <w:rPr>
          <w:rFonts w:eastAsia="SimSun"/>
          <w:sz w:val="24"/>
          <w:szCs w:val="21"/>
          <w:lang w:val="bg-BG" w:eastAsia="zh-CN" w:bidi="hi-IN"/>
        </w:rPr>
      </w:pPr>
    </w:p>
    <w:p w14:paraId="42AD091C" w14:textId="77777777" w:rsidR="0068396D" w:rsidRDefault="0068396D" w:rsidP="00BE629E">
      <w:pPr>
        <w:rPr>
          <w:rFonts w:eastAsia="SimSun"/>
          <w:sz w:val="24"/>
          <w:szCs w:val="21"/>
          <w:lang w:val="bg-BG" w:eastAsia="zh-CN" w:bidi="hi-IN"/>
        </w:rPr>
      </w:pPr>
    </w:p>
    <w:p w14:paraId="03434806" w14:textId="77777777" w:rsidR="0068396D" w:rsidRPr="0049342D" w:rsidRDefault="0068396D" w:rsidP="00BE629E">
      <w:pPr>
        <w:rPr>
          <w:rFonts w:eastAsia="SimSun"/>
          <w:sz w:val="24"/>
          <w:szCs w:val="21"/>
          <w:lang w:val="bg-BG" w:eastAsia="zh-CN" w:bidi="hi-IN"/>
        </w:rPr>
      </w:pPr>
    </w:p>
    <w:p w14:paraId="51DFF2C7" w14:textId="5978E025" w:rsidR="0049342D" w:rsidRPr="0049342D" w:rsidRDefault="0068396D" w:rsidP="00EE6A7A">
      <w:pPr>
        <w:widowControl/>
        <w:ind w:left="360"/>
        <w:jc w:val="both"/>
        <w:rPr>
          <w:rFonts w:eastAsia="Calibri"/>
          <w:sz w:val="24"/>
          <w:szCs w:val="24"/>
          <w:lang w:eastAsia="zh-CN"/>
        </w:rPr>
      </w:pPr>
      <w:r w:rsidRPr="0068396D">
        <w:rPr>
          <w:rFonts w:eastAsia="Calibri"/>
          <w:b/>
          <w:sz w:val="24"/>
          <w:szCs w:val="24"/>
          <w:lang w:eastAsia="zh-CN"/>
        </w:rPr>
        <w:t>III.</w:t>
      </w:r>
      <w:r>
        <w:rPr>
          <w:rFonts w:eastAsia="Calibri"/>
          <w:sz w:val="24"/>
          <w:szCs w:val="24"/>
          <w:lang w:eastAsia="zh-CN"/>
        </w:rPr>
        <w:t xml:space="preserve"> </w:t>
      </w:r>
      <w:r w:rsidR="0049342D" w:rsidRPr="0049342D">
        <w:rPr>
          <w:rFonts w:eastAsia="Calibri"/>
          <w:sz w:val="24"/>
          <w:szCs w:val="24"/>
          <w:lang w:eastAsia="zh-CN"/>
        </w:rPr>
        <w:t>The present hand-over protocol</w:t>
      </w:r>
      <w:r w:rsidR="0049342D" w:rsidRPr="0049342D">
        <w:rPr>
          <w:rFonts w:eastAsia="Calibri"/>
          <w:b/>
          <w:sz w:val="24"/>
          <w:szCs w:val="24"/>
          <w:lang w:eastAsia="zh-CN"/>
        </w:rPr>
        <w:t xml:space="preserve"> </w:t>
      </w:r>
      <w:r w:rsidR="0049342D" w:rsidRPr="0049342D">
        <w:rPr>
          <w:rFonts w:eastAsia="Calibri"/>
          <w:sz w:val="24"/>
          <w:szCs w:val="24"/>
          <w:lang w:eastAsia="zh-CN"/>
        </w:rPr>
        <w:t>certifies the transfer of the responsibility to the Contractor on the loaded quantities to be transported for disposal or recovery.</w:t>
      </w:r>
    </w:p>
    <w:p w14:paraId="17718BB8" w14:textId="77777777" w:rsidR="0049342D" w:rsidRPr="0049342D" w:rsidRDefault="0049342D" w:rsidP="00EE6A7A">
      <w:pPr>
        <w:widowControl/>
        <w:ind w:left="360"/>
        <w:jc w:val="both"/>
        <w:rPr>
          <w:rFonts w:eastAsia="Calibri"/>
          <w:sz w:val="24"/>
          <w:szCs w:val="24"/>
          <w:lang w:eastAsia="zh-CN"/>
        </w:rPr>
      </w:pPr>
    </w:p>
    <w:p w14:paraId="7A09D9FF" w14:textId="77777777" w:rsidR="0049342D" w:rsidRPr="0049342D" w:rsidRDefault="0049342D" w:rsidP="00EE6A7A">
      <w:pPr>
        <w:widowControl/>
        <w:ind w:left="360"/>
        <w:jc w:val="both"/>
        <w:rPr>
          <w:rFonts w:eastAsia="Calibri"/>
          <w:sz w:val="24"/>
          <w:szCs w:val="24"/>
          <w:lang w:eastAsia="zh-CN"/>
        </w:rPr>
      </w:pPr>
    </w:p>
    <w:p w14:paraId="14462E3C" w14:textId="77777777" w:rsidR="0049342D" w:rsidRPr="0049342D" w:rsidRDefault="0049342D" w:rsidP="00EE6A7A">
      <w:pPr>
        <w:widowControl/>
        <w:ind w:left="360"/>
        <w:rPr>
          <w:rFonts w:eastAsia="Calibri"/>
          <w:sz w:val="24"/>
          <w:szCs w:val="24"/>
          <w:lang w:eastAsia="zh-CN"/>
        </w:rPr>
      </w:pPr>
      <w:r w:rsidRPr="0049342D">
        <w:rPr>
          <w:rFonts w:eastAsia="Calibri"/>
          <w:sz w:val="24"/>
          <w:szCs w:val="24"/>
          <w:lang w:eastAsia="zh-CN"/>
        </w:rPr>
        <w:t xml:space="preserve">The present </w:t>
      </w:r>
      <w:r w:rsidRPr="0049342D">
        <w:rPr>
          <w:rFonts w:eastAsia="Calibri"/>
          <w:b/>
          <w:sz w:val="24"/>
          <w:szCs w:val="24"/>
          <w:lang w:eastAsia="zh-CN"/>
        </w:rPr>
        <w:t xml:space="preserve">hand-over protocol </w:t>
      </w:r>
      <w:r w:rsidRPr="0049342D">
        <w:rPr>
          <w:rFonts w:eastAsia="Calibri"/>
          <w:sz w:val="24"/>
          <w:szCs w:val="24"/>
          <w:lang w:eastAsia="zh-CN"/>
        </w:rPr>
        <w:t>has been filled and signed in 2 (two) identical</w:t>
      </w:r>
      <w:r w:rsidRPr="0049342D">
        <w:rPr>
          <w:rFonts w:eastAsia="Calibri"/>
          <w:sz w:val="24"/>
          <w:szCs w:val="24"/>
          <w:lang w:val="bg-BG" w:eastAsia="zh-CN"/>
        </w:rPr>
        <w:t xml:space="preserve"> </w:t>
      </w:r>
      <w:r w:rsidRPr="0049342D">
        <w:rPr>
          <w:rFonts w:eastAsia="Calibri"/>
          <w:sz w:val="24"/>
          <w:szCs w:val="24"/>
          <w:lang w:eastAsia="zh-CN"/>
        </w:rPr>
        <w:t>copies, for each of the parties.</w:t>
      </w:r>
    </w:p>
    <w:p w14:paraId="1AAE8B26" w14:textId="77777777" w:rsidR="0068396D" w:rsidRDefault="0068396D" w:rsidP="0068396D">
      <w:pPr>
        <w:widowControl/>
        <w:ind w:left="360"/>
        <w:rPr>
          <w:rFonts w:eastAsia="Calibri"/>
          <w:sz w:val="24"/>
          <w:szCs w:val="24"/>
          <w:lang w:eastAsia="zh-CN"/>
        </w:rPr>
      </w:pPr>
    </w:p>
    <w:p w14:paraId="351CE628" w14:textId="77777777" w:rsidR="0068396D" w:rsidRDefault="0068396D" w:rsidP="0068396D">
      <w:pPr>
        <w:widowControl/>
        <w:ind w:left="360"/>
        <w:rPr>
          <w:rFonts w:eastAsia="Calibri"/>
          <w:sz w:val="24"/>
          <w:szCs w:val="24"/>
          <w:lang w:eastAsia="zh-CN"/>
        </w:rPr>
      </w:pPr>
    </w:p>
    <w:p w14:paraId="35E76A45" w14:textId="77777777" w:rsidR="0049342D" w:rsidRPr="0049342D" w:rsidRDefault="0049342D" w:rsidP="00EE6A7A">
      <w:pPr>
        <w:widowControl/>
        <w:ind w:left="360"/>
        <w:rPr>
          <w:rFonts w:eastAsia="Calibri"/>
          <w:sz w:val="24"/>
          <w:szCs w:val="24"/>
          <w:lang w:eastAsia="zh-CN"/>
        </w:rPr>
      </w:pPr>
      <w:r w:rsidRPr="0049342D">
        <w:rPr>
          <w:rFonts w:eastAsia="Calibri"/>
          <w:sz w:val="24"/>
          <w:szCs w:val="24"/>
          <w:lang w:eastAsia="zh-CN"/>
        </w:rPr>
        <w:t xml:space="preserve">Verified by:  </w:t>
      </w:r>
    </w:p>
    <w:tbl>
      <w:tblPr>
        <w:tblW w:w="9077" w:type="dxa"/>
        <w:tblLayout w:type="fixed"/>
        <w:tblCellMar>
          <w:left w:w="10" w:type="dxa"/>
          <w:right w:w="10" w:type="dxa"/>
        </w:tblCellMar>
        <w:tblLook w:val="04A0" w:firstRow="1" w:lastRow="0" w:firstColumn="1" w:lastColumn="0" w:noHBand="0" w:noVBand="1"/>
      </w:tblPr>
      <w:tblGrid>
        <w:gridCol w:w="6765"/>
        <w:gridCol w:w="2312"/>
      </w:tblGrid>
      <w:tr w:rsidR="0049342D" w:rsidRPr="0049342D" w14:paraId="74006285" w14:textId="77777777" w:rsidTr="002A7148">
        <w:tc>
          <w:tcPr>
            <w:tcW w:w="6765" w:type="dxa"/>
            <w:tcMar>
              <w:top w:w="0" w:type="dxa"/>
              <w:left w:w="0" w:type="dxa"/>
              <w:bottom w:w="0" w:type="dxa"/>
              <w:right w:w="0" w:type="dxa"/>
            </w:tcMar>
          </w:tcPr>
          <w:p w14:paraId="2254C6A0" w14:textId="77777777" w:rsidR="0049342D" w:rsidRPr="0049342D" w:rsidRDefault="0049342D" w:rsidP="00BE629E">
            <w:pPr>
              <w:widowControl/>
              <w:ind w:left="360"/>
              <w:jc w:val="both"/>
              <w:rPr>
                <w:rFonts w:eastAsia="Calibri"/>
                <w:iCs/>
                <w:sz w:val="22"/>
                <w:lang w:val="bg-BG" w:eastAsia="zh-CN"/>
              </w:rPr>
            </w:pPr>
          </w:p>
          <w:p w14:paraId="29549FB9" w14:textId="77777777" w:rsidR="0049342D" w:rsidRPr="0049342D" w:rsidRDefault="0049342D" w:rsidP="000C5DF9">
            <w:pPr>
              <w:widowControl/>
              <w:ind w:left="360"/>
              <w:jc w:val="both"/>
              <w:rPr>
                <w:rFonts w:eastAsia="Calibri"/>
                <w:iCs/>
                <w:sz w:val="22"/>
                <w:lang w:val="bg-BG" w:eastAsia="zh-CN"/>
              </w:rPr>
            </w:pPr>
            <w:r w:rsidRPr="0049342D">
              <w:rPr>
                <w:rFonts w:eastAsia="Calibri"/>
                <w:b/>
                <w:iCs/>
                <w:sz w:val="22"/>
                <w:lang w:val="bg-BG" w:eastAsia="zh-CN"/>
              </w:rPr>
              <w:t>1.</w:t>
            </w:r>
            <w:r w:rsidRPr="0049342D">
              <w:rPr>
                <w:rFonts w:eastAsia="Calibri"/>
                <w:iCs/>
                <w:sz w:val="22"/>
                <w:lang w:val="bg-BG" w:eastAsia="zh-CN"/>
              </w:rPr>
              <w:t xml:space="preserve"> .......................................................................................................</w:t>
            </w:r>
          </w:p>
          <w:p w14:paraId="2E804D81" w14:textId="77777777" w:rsidR="0049342D" w:rsidRPr="0049342D" w:rsidRDefault="0049342D">
            <w:pPr>
              <w:widowControl/>
              <w:ind w:left="360"/>
              <w:jc w:val="both"/>
              <w:rPr>
                <w:rFonts w:eastAsia="Calibri"/>
                <w:iCs/>
                <w:sz w:val="22"/>
                <w:lang w:val="bg-BG" w:eastAsia="zh-CN"/>
              </w:rPr>
            </w:pPr>
            <w:r w:rsidRPr="0049342D">
              <w:rPr>
                <w:rFonts w:eastAsia="Calibri"/>
                <w:iCs/>
                <w:sz w:val="22"/>
                <w:lang w:val="bg-BG" w:eastAsia="zh-CN"/>
              </w:rPr>
              <w:t>./</w:t>
            </w:r>
            <w:r w:rsidRPr="0049342D">
              <w:rPr>
                <w:rFonts w:eastAsia="Calibri"/>
                <w:iCs/>
                <w:sz w:val="22"/>
                <w:lang w:eastAsia="zh-CN"/>
              </w:rPr>
              <w:t xml:space="preserve">Names of the site Operator’s representative </w:t>
            </w:r>
            <w:r w:rsidRPr="0049342D">
              <w:rPr>
                <w:rFonts w:eastAsia="Calibri"/>
                <w:iCs/>
                <w:sz w:val="22"/>
                <w:lang w:val="bg-BG" w:eastAsia="zh-CN"/>
              </w:rPr>
              <w:t xml:space="preserve">/     </w:t>
            </w:r>
          </w:p>
        </w:tc>
        <w:tc>
          <w:tcPr>
            <w:tcW w:w="2312" w:type="dxa"/>
            <w:tcMar>
              <w:top w:w="0" w:type="dxa"/>
              <w:left w:w="0" w:type="dxa"/>
              <w:bottom w:w="0" w:type="dxa"/>
              <w:right w:w="0" w:type="dxa"/>
            </w:tcMar>
          </w:tcPr>
          <w:p w14:paraId="0B2A2AC7" w14:textId="77777777" w:rsidR="0049342D" w:rsidRPr="0049342D" w:rsidRDefault="0049342D">
            <w:pPr>
              <w:widowControl/>
              <w:ind w:left="360"/>
              <w:jc w:val="both"/>
              <w:rPr>
                <w:rFonts w:eastAsia="Calibri"/>
                <w:iCs/>
                <w:sz w:val="22"/>
                <w:lang w:val="bg-BG" w:eastAsia="zh-CN"/>
              </w:rPr>
            </w:pPr>
          </w:p>
          <w:p w14:paraId="6BB7D0C2" w14:textId="77777777" w:rsidR="0049342D" w:rsidRPr="0049342D" w:rsidRDefault="0049342D">
            <w:pPr>
              <w:widowControl/>
              <w:ind w:left="360"/>
              <w:jc w:val="both"/>
              <w:rPr>
                <w:rFonts w:eastAsia="Calibri"/>
                <w:iCs/>
                <w:sz w:val="22"/>
                <w:lang w:val="bg-BG" w:eastAsia="zh-CN"/>
              </w:rPr>
            </w:pPr>
          </w:p>
          <w:p w14:paraId="05D092B9" w14:textId="77777777" w:rsidR="0049342D" w:rsidRPr="0049342D" w:rsidRDefault="0049342D">
            <w:pPr>
              <w:widowControl/>
              <w:ind w:left="360"/>
              <w:jc w:val="both"/>
              <w:rPr>
                <w:rFonts w:eastAsia="Calibri"/>
                <w:iCs/>
                <w:sz w:val="22"/>
                <w:lang w:val="bg-BG" w:eastAsia="zh-CN"/>
              </w:rPr>
            </w:pPr>
            <w:r w:rsidRPr="0049342D">
              <w:rPr>
                <w:rFonts w:eastAsia="Calibri"/>
                <w:iCs/>
                <w:sz w:val="22"/>
                <w:lang w:val="bg-BG" w:eastAsia="zh-CN"/>
              </w:rPr>
              <w:t>.............................</w:t>
            </w:r>
          </w:p>
          <w:p w14:paraId="2D997A95" w14:textId="77777777" w:rsidR="0049342D" w:rsidRPr="0049342D" w:rsidRDefault="0049342D">
            <w:pPr>
              <w:widowControl/>
              <w:ind w:left="360"/>
              <w:rPr>
                <w:rFonts w:eastAsia="Calibri"/>
                <w:iCs/>
                <w:sz w:val="22"/>
                <w:lang w:val="bg-BG" w:eastAsia="zh-CN"/>
              </w:rPr>
            </w:pPr>
            <w:r w:rsidRPr="0049342D">
              <w:rPr>
                <w:rFonts w:eastAsia="Calibri"/>
                <w:iCs/>
                <w:sz w:val="22"/>
                <w:lang w:val="bg-BG" w:eastAsia="zh-CN"/>
              </w:rPr>
              <w:t xml:space="preserve">     /</w:t>
            </w:r>
            <w:r w:rsidRPr="0049342D">
              <w:rPr>
                <w:rFonts w:eastAsia="Calibri"/>
                <w:iCs/>
                <w:sz w:val="22"/>
                <w:lang w:eastAsia="zh-CN"/>
              </w:rPr>
              <w:t>Signature</w:t>
            </w:r>
            <w:r w:rsidRPr="0049342D">
              <w:rPr>
                <w:rFonts w:eastAsia="Calibri"/>
                <w:iCs/>
                <w:sz w:val="22"/>
                <w:lang w:val="bg-BG" w:eastAsia="zh-CN"/>
              </w:rPr>
              <w:t>/</w:t>
            </w:r>
          </w:p>
        </w:tc>
      </w:tr>
      <w:tr w:rsidR="0049342D" w:rsidRPr="0049342D" w14:paraId="076D3BA2" w14:textId="77777777" w:rsidTr="002A7148">
        <w:tc>
          <w:tcPr>
            <w:tcW w:w="6765" w:type="dxa"/>
            <w:tcMar>
              <w:top w:w="0" w:type="dxa"/>
              <w:left w:w="0" w:type="dxa"/>
              <w:bottom w:w="0" w:type="dxa"/>
              <w:right w:w="0" w:type="dxa"/>
            </w:tcMar>
          </w:tcPr>
          <w:p w14:paraId="4DD07197" w14:textId="77777777" w:rsidR="0049342D" w:rsidRPr="0049342D" w:rsidRDefault="0049342D" w:rsidP="00BE629E">
            <w:pPr>
              <w:widowControl/>
              <w:ind w:left="360"/>
              <w:jc w:val="both"/>
              <w:rPr>
                <w:rFonts w:eastAsia="Calibri"/>
                <w:iCs/>
                <w:sz w:val="22"/>
                <w:lang w:val="bg-BG" w:eastAsia="zh-CN"/>
              </w:rPr>
            </w:pPr>
          </w:p>
        </w:tc>
        <w:tc>
          <w:tcPr>
            <w:tcW w:w="2312" w:type="dxa"/>
            <w:tcMar>
              <w:top w:w="0" w:type="dxa"/>
              <w:left w:w="0" w:type="dxa"/>
              <w:bottom w:w="0" w:type="dxa"/>
              <w:right w:w="0" w:type="dxa"/>
            </w:tcMar>
          </w:tcPr>
          <w:p w14:paraId="50A28FA3" w14:textId="77777777" w:rsidR="0049342D" w:rsidRPr="0049342D" w:rsidRDefault="0049342D" w:rsidP="000C5DF9">
            <w:pPr>
              <w:widowControl/>
              <w:ind w:left="360"/>
              <w:rPr>
                <w:rFonts w:eastAsia="Calibri"/>
                <w:iCs/>
                <w:sz w:val="22"/>
                <w:lang w:val="bg-BG" w:eastAsia="zh-CN"/>
              </w:rPr>
            </w:pPr>
          </w:p>
        </w:tc>
      </w:tr>
      <w:tr w:rsidR="0049342D" w:rsidRPr="0049342D" w14:paraId="0979C626" w14:textId="77777777" w:rsidTr="002A7148">
        <w:tc>
          <w:tcPr>
            <w:tcW w:w="6765" w:type="dxa"/>
            <w:tcMar>
              <w:top w:w="0" w:type="dxa"/>
              <w:left w:w="0" w:type="dxa"/>
              <w:bottom w:w="0" w:type="dxa"/>
              <w:right w:w="0" w:type="dxa"/>
            </w:tcMar>
          </w:tcPr>
          <w:p w14:paraId="04955A0C" w14:textId="77777777" w:rsidR="0049342D" w:rsidRPr="0049342D" w:rsidRDefault="0049342D" w:rsidP="00BE629E">
            <w:pPr>
              <w:widowControl/>
              <w:ind w:left="360"/>
              <w:jc w:val="both"/>
              <w:rPr>
                <w:rFonts w:eastAsia="Calibri"/>
                <w:iCs/>
                <w:sz w:val="22"/>
                <w:lang w:val="bg-BG" w:eastAsia="zh-CN"/>
              </w:rPr>
            </w:pPr>
          </w:p>
          <w:p w14:paraId="1776E222" w14:textId="77777777" w:rsidR="0049342D" w:rsidRPr="0049342D" w:rsidRDefault="0049342D" w:rsidP="000C5DF9">
            <w:pPr>
              <w:widowControl/>
              <w:ind w:left="360"/>
              <w:jc w:val="both"/>
              <w:rPr>
                <w:rFonts w:eastAsia="Calibri"/>
                <w:iCs/>
                <w:sz w:val="22"/>
                <w:lang w:val="bg-BG" w:eastAsia="zh-CN"/>
              </w:rPr>
            </w:pPr>
            <w:r w:rsidRPr="0049342D">
              <w:rPr>
                <w:rFonts w:eastAsia="Calibri"/>
                <w:b/>
                <w:iCs/>
                <w:sz w:val="22"/>
                <w:lang w:eastAsia="zh-CN"/>
              </w:rPr>
              <w:t>2</w:t>
            </w:r>
            <w:r w:rsidRPr="0049342D">
              <w:rPr>
                <w:rFonts w:eastAsia="Calibri"/>
                <w:iCs/>
                <w:sz w:val="22"/>
                <w:lang w:val="bg-BG" w:eastAsia="zh-CN"/>
              </w:rPr>
              <w:t>. ......................................................................................</w:t>
            </w:r>
          </w:p>
          <w:p w14:paraId="46CE00F4" w14:textId="77777777" w:rsidR="0049342D" w:rsidRPr="0049342D" w:rsidRDefault="0049342D">
            <w:pPr>
              <w:widowControl/>
              <w:ind w:left="360"/>
              <w:jc w:val="both"/>
              <w:rPr>
                <w:rFonts w:eastAsia="Calibri"/>
                <w:iCs/>
                <w:sz w:val="22"/>
                <w:lang w:val="bg-BG" w:eastAsia="zh-CN"/>
              </w:rPr>
            </w:pPr>
            <w:r w:rsidRPr="0049342D">
              <w:rPr>
                <w:rFonts w:eastAsia="Calibri"/>
                <w:iCs/>
                <w:sz w:val="22"/>
                <w:lang w:val="bg-BG" w:eastAsia="zh-CN"/>
              </w:rPr>
              <w:t>/</w:t>
            </w:r>
            <w:r w:rsidRPr="0049342D">
              <w:rPr>
                <w:rFonts w:eastAsia="Calibri"/>
                <w:iCs/>
                <w:sz w:val="22"/>
                <w:lang w:eastAsia="zh-CN"/>
              </w:rPr>
              <w:t>Names of Contractor's Representative/</w:t>
            </w:r>
          </w:p>
        </w:tc>
        <w:tc>
          <w:tcPr>
            <w:tcW w:w="2312" w:type="dxa"/>
            <w:tcMar>
              <w:top w:w="0" w:type="dxa"/>
              <w:left w:w="0" w:type="dxa"/>
              <w:bottom w:w="0" w:type="dxa"/>
              <w:right w:w="0" w:type="dxa"/>
            </w:tcMar>
          </w:tcPr>
          <w:p w14:paraId="680758DF" w14:textId="77777777" w:rsidR="0049342D" w:rsidRPr="0049342D" w:rsidRDefault="0049342D">
            <w:pPr>
              <w:widowControl/>
              <w:ind w:left="360"/>
              <w:jc w:val="both"/>
              <w:rPr>
                <w:rFonts w:eastAsia="Calibri"/>
                <w:iCs/>
                <w:sz w:val="22"/>
                <w:lang w:val="bg-BG" w:eastAsia="zh-CN"/>
              </w:rPr>
            </w:pPr>
          </w:p>
          <w:p w14:paraId="7CE940BE" w14:textId="77777777" w:rsidR="0049342D" w:rsidRPr="0049342D" w:rsidRDefault="0049342D">
            <w:pPr>
              <w:widowControl/>
              <w:ind w:left="360"/>
              <w:jc w:val="both"/>
              <w:rPr>
                <w:rFonts w:eastAsia="Calibri"/>
                <w:iCs/>
                <w:sz w:val="22"/>
                <w:lang w:val="bg-BG" w:eastAsia="zh-CN"/>
              </w:rPr>
            </w:pPr>
          </w:p>
          <w:p w14:paraId="1B65C225" w14:textId="77777777" w:rsidR="0049342D" w:rsidRPr="0049342D" w:rsidRDefault="0049342D">
            <w:pPr>
              <w:widowControl/>
              <w:ind w:left="360"/>
              <w:jc w:val="both"/>
              <w:rPr>
                <w:rFonts w:eastAsia="Calibri"/>
                <w:iCs/>
                <w:sz w:val="22"/>
                <w:lang w:val="bg-BG" w:eastAsia="zh-CN"/>
              </w:rPr>
            </w:pPr>
            <w:r w:rsidRPr="0049342D">
              <w:rPr>
                <w:rFonts w:eastAsia="Calibri"/>
                <w:iCs/>
                <w:sz w:val="22"/>
                <w:lang w:val="bg-BG" w:eastAsia="zh-CN"/>
              </w:rPr>
              <w:t>.............................</w:t>
            </w:r>
          </w:p>
          <w:p w14:paraId="29D5C881" w14:textId="77777777" w:rsidR="0049342D" w:rsidRPr="0049342D" w:rsidRDefault="0049342D">
            <w:pPr>
              <w:widowControl/>
              <w:ind w:left="360"/>
              <w:rPr>
                <w:rFonts w:eastAsia="Calibri"/>
                <w:iCs/>
                <w:sz w:val="22"/>
                <w:lang w:val="bg-BG" w:eastAsia="zh-CN"/>
              </w:rPr>
            </w:pPr>
            <w:r w:rsidRPr="0049342D">
              <w:rPr>
                <w:rFonts w:eastAsia="Calibri"/>
                <w:iCs/>
                <w:sz w:val="22"/>
                <w:lang w:val="bg-BG" w:eastAsia="zh-CN"/>
              </w:rPr>
              <w:t xml:space="preserve">    /</w:t>
            </w:r>
            <w:r w:rsidRPr="0049342D">
              <w:rPr>
                <w:rFonts w:eastAsia="Calibri"/>
                <w:iCs/>
                <w:sz w:val="22"/>
                <w:lang w:eastAsia="zh-CN"/>
              </w:rPr>
              <w:t>Signature</w:t>
            </w:r>
            <w:r w:rsidRPr="0049342D">
              <w:rPr>
                <w:rFonts w:eastAsia="Calibri"/>
                <w:iCs/>
                <w:sz w:val="22"/>
                <w:lang w:val="bg-BG" w:eastAsia="zh-CN"/>
              </w:rPr>
              <w:t>/</w:t>
            </w:r>
          </w:p>
        </w:tc>
      </w:tr>
    </w:tbl>
    <w:p w14:paraId="3B839A5E" w14:textId="77777777" w:rsidR="0049342D" w:rsidRPr="0049342D" w:rsidRDefault="0049342D" w:rsidP="00EE6A7A">
      <w:pPr>
        <w:widowControl/>
        <w:ind w:left="360"/>
        <w:jc w:val="both"/>
        <w:rPr>
          <w:rFonts w:eastAsia="Calibri"/>
          <w:sz w:val="24"/>
          <w:szCs w:val="24"/>
          <w:lang w:eastAsia="zh-CN"/>
        </w:rPr>
      </w:pPr>
      <w:r w:rsidRPr="0049342D">
        <w:rPr>
          <w:rFonts w:eastAsia="Calibri"/>
          <w:sz w:val="24"/>
          <w:szCs w:val="24"/>
          <w:lang w:eastAsia="zh-CN"/>
        </w:rPr>
        <w:t>Date .........................................</w:t>
      </w:r>
    </w:p>
    <w:p w14:paraId="5AFDF12C" w14:textId="77777777" w:rsidR="00965462" w:rsidRDefault="00965462" w:rsidP="00BE629E">
      <w:pPr>
        <w:pStyle w:val="Standard"/>
        <w:spacing w:before="0"/>
        <w:ind w:right="374" w:firstLine="0"/>
        <w:jc w:val="right"/>
        <w:rPr>
          <w:rFonts w:ascii="Times New Roman" w:hAnsi="Times New Roman" w:cs="Times New Roman"/>
          <w:color w:val="000000" w:themeColor="text1"/>
        </w:rPr>
      </w:pPr>
    </w:p>
    <w:p w14:paraId="5B1A1CA5" w14:textId="77777777" w:rsidR="00965462" w:rsidRDefault="00965462" w:rsidP="000C5DF9">
      <w:pPr>
        <w:pStyle w:val="Standard"/>
        <w:spacing w:before="0"/>
        <w:ind w:right="374" w:firstLine="0"/>
        <w:jc w:val="right"/>
        <w:rPr>
          <w:rFonts w:ascii="Times New Roman" w:hAnsi="Times New Roman" w:cs="Times New Roman"/>
          <w:color w:val="000000" w:themeColor="text1"/>
        </w:rPr>
      </w:pPr>
    </w:p>
    <w:p w14:paraId="6E17A238" w14:textId="77777777" w:rsidR="004E125B" w:rsidRDefault="004E125B">
      <w:pPr>
        <w:pStyle w:val="Standard"/>
        <w:spacing w:before="0"/>
        <w:ind w:right="374" w:firstLine="0"/>
        <w:jc w:val="right"/>
        <w:rPr>
          <w:rFonts w:ascii="Times New Roman" w:hAnsi="Times New Roman" w:cs="Times New Roman"/>
          <w:color w:val="000000" w:themeColor="text1"/>
        </w:rPr>
      </w:pPr>
    </w:p>
    <w:p w14:paraId="1BB7346F" w14:textId="77777777" w:rsidR="004E125B" w:rsidRDefault="004E125B">
      <w:pPr>
        <w:pStyle w:val="Standard"/>
        <w:spacing w:before="0"/>
        <w:ind w:right="374" w:firstLine="0"/>
        <w:jc w:val="right"/>
        <w:rPr>
          <w:rFonts w:ascii="Times New Roman" w:hAnsi="Times New Roman" w:cs="Times New Roman"/>
          <w:color w:val="000000" w:themeColor="text1"/>
        </w:rPr>
      </w:pPr>
    </w:p>
    <w:p w14:paraId="5E6343FD" w14:textId="77777777" w:rsidR="004E125B" w:rsidRDefault="004E125B">
      <w:pPr>
        <w:pStyle w:val="Standard"/>
        <w:spacing w:before="0"/>
        <w:ind w:right="374" w:firstLine="0"/>
        <w:jc w:val="right"/>
        <w:rPr>
          <w:rFonts w:ascii="Times New Roman" w:hAnsi="Times New Roman" w:cs="Times New Roman"/>
          <w:color w:val="000000" w:themeColor="text1"/>
        </w:rPr>
      </w:pPr>
    </w:p>
    <w:p w14:paraId="30B64C99" w14:textId="77777777" w:rsidR="0068396D" w:rsidRDefault="0068396D">
      <w:pPr>
        <w:pStyle w:val="Standard"/>
        <w:spacing w:before="0"/>
        <w:ind w:right="374" w:firstLine="0"/>
        <w:jc w:val="right"/>
        <w:rPr>
          <w:rFonts w:ascii="Times New Roman" w:hAnsi="Times New Roman" w:cs="Times New Roman"/>
          <w:color w:val="000000" w:themeColor="text1"/>
        </w:rPr>
      </w:pPr>
    </w:p>
    <w:p w14:paraId="5CA548AC" w14:textId="77777777" w:rsidR="0068396D" w:rsidRDefault="0068396D">
      <w:pPr>
        <w:pStyle w:val="Standard"/>
        <w:spacing w:before="0"/>
        <w:ind w:right="374" w:firstLine="0"/>
        <w:jc w:val="right"/>
        <w:rPr>
          <w:rFonts w:ascii="Times New Roman" w:hAnsi="Times New Roman" w:cs="Times New Roman"/>
          <w:color w:val="000000" w:themeColor="text1"/>
        </w:rPr>
      </w:pPr>
    </w:p>
    <w:p w14:paraId="4BE1C613" w14:textId="77777777" w:rsidR="0068396D" w:rsidRDefault="0068396D">
      <w:pPr>
        <w:pStyle w:val="Standard"/>
        <w:spacing w:before="0"/>
        <w:ind w:right="374" w:firstLine="0"/>
        <w:jc w:val="right"/>
        <w:rPr>
          <w:rFonts w:ascii="Times New Roman" w:hAnsi="Times New Roman" w:cs="Times New Roman"/>
          <w:color w:val="000000" w:themeColor="text1"/>
        </w:rPr>
      </w:pPr>
    </w:p>
    <w:p w14:paraId="2F78ADB5" w14:textId="77777777" w:rsidR="0068396D" w:rsidRDefault="0068396D">
      <w:pPr>
        <w:pStyle w:val="Standard"/>
        <w:spacing w:before="0"/>
        <w:ind w:right="374" w:firstLine="0"/>
        <w:jc w:val="right"/>
        <w:rPr>
          <w:rFonts w:ascii="Times New Roman" w:hAnsi="Times New Roman" w:cs="Times New Roman"/>
          <w:color w:val="000000" w:themeColor="text1"/>
        </w:rPr>
      </w:pPr>
    </w:p>
    <w:p w14:paraId="43ACB452" w14:textId="77777777" w:rsidR="0068396D" w:rsidRDefault="0068396D">
      <w:pPr>
        <w:pStyle w:val="Standard"/>
        <w:spacing w:before="0"/>
        <w:ind w:right="374" w:firstLine="0"/>
        <w:jc w:val="right"/>
        <w:rPr>
          <w:rFonts w:ascii="Times New Roman" w:hAnsi="Times New Roman" w:cs="Times New Roman"/>
          <w:color w:val="000000" w:themeColor="text1"/>
        </w:rPr>
      </w:pPr>
    </w:p>
    <w:p w14:paraId="538E9723" w14:textId="77777777" w:rsidR="0068396D" w:rsidRDefault="0068396D">
      <w:pPr>
        <w:pStyle w:val="Standard"/>
        <w:spacing w:before="0"/>
        <w:ind w:right="374" w:firstLine="0"/>
        <w:jc w:val="right"/>
        <w:rPr>
          <w:rFonts w:ascii="Times New Roman" w:hAnsi="Times New Roman" w:cs="Times New Roman"/>
          <w:color w:val="000000" w:themeColor="text1"/>
        </w:rPr>
      </w:pPr>
    </w:p>
    <w:p w14:paraId="20490264" w14:textId="77777777" w:rsidR="0068396D" w:rsidRDefault="0068396D">
      <w:pPr>
        <w:pStyle w:val="Standard"/>
        <w:spacing w:before="0"/>
        <w:ind w:right="374" w:firstLine="0"/>
        <w:jc w:val="right"/>
        <w:rPr>
          <w:rFonts w:ascii="Times New Roman" w:hAnsi="Times New Roman" w:cs="Times New Roman"/>
          <w:color w:val="000000" w:themeColor="text1"/>
        </w:rPr>
      </w:pPr>
    </w:p>
    <w:p w14:paraId="2BED86A7" w14:textId="77777777" w:rsidR="0068396D" w:rsidRDefault="0068396D">
      <w:pPr>
        <w:pStyle w:val="Standard"/>
        <w:spacing w:before="0"/>
        <w:ind w:right="374" w:firstLine="0"/>
        <w:jc w:val="right"/>
        <w:rPr>
          <w:rFonts w:ascii="Times New Roman" w:hAnsi="Times New Roman" w:cs="Times New Roman"/>
          <w:color w:val="000000" w:themeColor="text1"/>
        </w:rPr>
      </w:pPr>
    </w:p>
    <w:p w14:paraId="525383B7" w14:textId="77777777" w:rsidR="0068396D" w:rsidRDefault="0068396D">
      <w:pPr>
        <w:pStyle w:val="Standard"/>
        <w:spacing w:before="0"/>
        <w:ind w:right="374" w:firstLine="0"/>
        <w:jc w:val="right"/>
        <w:rPr>
          <w:rFonts w:ascii="Times New Roman" w:hAnsi="Times New Roman" w:cs="Times New Roman"/>
          <w:color w:val="000000" w:themeColor="text1"/>
        </w:rPr>
      </w:pPr>
    </w:p>
    <w:p w14:paraId="68F0F585" w14:textId="77777777" w:rsidR="0068396D" w:rsidRDefault="0068396D">
      <w:pPr>
        <w:pStyle w:val="Standard"/>
        <w:spacing w:before="0"/>
        <w:ind w:right="374" w:firstLine="0"/>
        <w:jc w:val="right"/>
        <w:rPr>
          <w:rFonts w:ascii="Times New Roman" w:hAnsi="Times New Roman" w:cs="Times New Roman"/>
          <w:color w:val="000000" w:themeColor="text1"/>
        </w:rPr>
      </w:pPr>
    </w:p>
    <w:p w14:paraId="7F07DAAF" w14:textId="77777777" w:rsidR="0068396D" w:rsidRDefault="0068396D">
      <w:pPr>
        <w:pStyle w:val="Standard"/>
        <w:spacing w:before="0"/>
        <w:ind w:right="374" w:firstLine="0"/>
        <w:jc w:val="right"/>
        <w:rPr>
          <w:rFonts w:ascii="Times New Roman" w:hAnsi="Times New Roman" w:cs="Times New Roman"/>
          <w:color w:val="000000" w:themeColor="text1"/>
        </w:rPr>
      </w:pPr>
    </w:p>
    <w:p w14:paraId="6B5D76F0" w14:textId="77777777" w:rsidR="0068396D" w:rsidRDefault="0068396D">
      <w:pPr>
        <w:pStyle w:val="Standard"/>
        <w:spacing w:before="0"/>
        <w:ind w:right="374" w:firstLine="0"/>
        <w:jc w:val="right"/>
        <w:rPr>
          <w:rFonts w:ascii="Times New Roman" w:hAnsi="Times New Roman" w:cs="Times New Roman"/>
          <w:color w:val="000000" w:themeColor="text1"/>
        </w:rPr>
      </w:pPr>
    </w:p>
    <w:p w14:paraId="7BA8CFB1" w14:textId="77777777" w:rsidR="0068396D" w:rsidRDefault="0068396D">
      <w:pPr>
        <w:pStyle w:val="Standard"/>
        <w:spacing w:before="0"/>
        <w:ind w:right="374" w:firstLine="0"/>
        <w:jc w:val="right"/>
        <w:rPr>
          <w:rFonts w:ascii="Times New Roman" w:hAnsi="Times New Roman" w:cs="Times New Roman"/>
          <w:color w:val="000000" w:themeColor="text1"/>
        </w:rPr>
      </w:pPr>
    </w:p>
    <w:p w14:paraId="1634B8E8" w14:textId="77777777" w:rsidR="0068396D" w:rsidRDefault="0068396D">
      <w:pPr>
        <w:pStyle w:val="Standard"/>
        <w:spacing w:before="0"/>
        <w:ind w:right="374" w:firstLine="0"/>
        <w:jc w:val="right"/>
        <w:rPr>
          <w:rFonts w:ascii="Times New Roman" w:hAnsi="Times New Roman" w:cs="Times New Roman"/>
          <w:color w:val="000000" w:themeColor="text1"/>
        </w:rPr>
      </w:pPr>
    </w:p>
    <w:p w14:paraId="7FA65CA4" w14:textId="77777777" w:rsidR="0068396D" w:rsidRDefault="0068396D">
      <w:pPr>
        <w:pStyle w:val="Standard"/>
        <w:spacing w:before="0"/>
        <w:ind w:right="374" w:firstLine="0"/>
        <w:jc w:val="right"/>
        <w:rPr>
          <w:rFonts w:ascii="Times New Roman" w:hAnsi="Times New Roman" w:cs="Times New Roman"/>
          <w:color w:val="000000" w:themeColor="text1"/>
        </w:rPr>
      </w:pPr>
    </w:p>
    <w:p w14:paraId="2C3D00E8" w14:textId="77777777" w:rsidR="0068396D" w:rsidRDefault="0068396D">
      <w:pPr>
        <w:pStyle w:val="Standard"/>
        <w:spacing w:before="0"/>
        <w:ind w:right="374" w:firstLine="0"/>
        <w:jc w:val="right"/>
        <w:rPr>
          <w:rFonts w:ascii="Times New Roman" w:hAnsi="Times New Roman" w:cs="Times New Roman"/>
          <w:color w:val="000000" w:themeColor="text1"/>
        </w:rPr>
      </w:pPr>
    </w:p>
    <w:p w14:paraId="3B588B8A" w14:textId="77777777" w:rsidR="0068396D" w:rsidRDefault="0068396D">
      <w:pPr>
        <w:pStyle w:val="Standard"/>
        <w:spacing w:before="0"/>
        <w:ind w:right="374" w:firstLine="0"/>
        <w:jc w:val="right"/>
        <w:rPr>
          <w:rFonts w:ascii="Times New Roman" w:hAnsi="Times New Roman" w:cs="Times New Roman"/>
          <w:color w:val="000000" w:themeColor="text1"/>
        </w:rPr>
      </w:pPr>
    </w:p>
    <w:p w14:paraId="4EEDFD01" w14:textId="77777777" w:rsidR="0068396D" w:rsidRDefault="0068396D">
      <w:pPr>
        <w:pStyle w:val="Standard"/>
        <w:spacing w:before="0"/>
        <w:ind w:right="374" w:firstLine="0"/>
        <w:jc w:val="right"/>
        <w:rPr>
          <w:rFonts w:ascii="Times New Roman" w:hAnsi="Times New Roman" w:cs="Times New Roman"/>
          <w:color w:val="000000" w:themeColor="text1"/>
        </w:rPr>
      </w:pPr>
    </w:p>
    <w:p w14:paraId="1B100155" w14:textId="77777777" w:rsidR="0068396D" w:rsidRDefault="0068396D">
      <w:pPr>
        <w:pStyle w:val="Standard"/>
        <w:spacing w:before="0"/>
        <w:ind w:right="374" w:firstLine="0"/>
        <w:jc w:val="right"/>
        <w:rPr>
          <w:rFonts w:ascii="Times New Roman" w:hAnsi="Times New Roman" w:cs="Times New Roman"/>
          <w:color w:val="000000" w:themeColor="text1"/>
        </w:rPr>
      </w:pPr>
    </w:p>
    <w:p w14:paraId="500FD7EB" w14:textId="77777777" w:rsidR="0068396D" w:rsidRDefault="0068396D">
      <w:pPr>
        <w:pStyle w:val="Standard"/>
        <w:spacing w:before="0"/>
        <w:ind w:right="374" w:firstLine="0"/>
        <w:jc w:val="right"/>
        <w:rPr>
          <w:rFonts w:ascii="Times New Roman" w:hAnsi="Times New Roman" w:cs="Times New Roman"/>
          <w:color w:val="000000" w:themeColor="text1"/>
        </w:rPr>
      </w:pPr>
    </w:p>
    <w:p w14:paraId="0ADB3B80" w14:textId="77777777" w:rsidR="0068396D" w:rsidRDefault="0068396D">
      <w:pPr>
        <w:pStyle w:val="Standard"/>
        <w:spacing w:before="0"/>
        <w:ind w:right="374" w:firstLine="0"/>
        <w:jc w:val="right"/>
        <w:rPr>
          <w:rFonts w:ascii="Times New Roman" w:hAnsi="Times New Roman" w:cs="Times New Roman"/>
          <w:color w:val="000000" w:themeColor="text1"/>
        </w:rPr>
      </w:pPr>
    </w:p>
    <w:p w14:paraId="17864AE9" w14:textId="77777777" w:rsidR="0068396D" w:rsidRDefault="0068396D">
      <w:pPr>
        <w:pStyle w:val="Standard"/>
        <w:spacing w:before="0"/>
        <w:ind w:right="374" w:firstLine="0"/>
        <w:jc w:val="right"/>
        <w:rPr>
          <w:rFonts w:ascii="Times New Roman" w:hAnsi="Times New Roman" w:cs="Times New Roman"/>
          <w:color w:val="000000" w:themeColor="text1"/>
        </w:rPr>
      </w:pPr>
    </w:p>
    <w:p w14:paraId="15F482F8" w14:textId="77777777" w:rsidR="0068396D" w:rsidRDefault="0068396D">
      <w:pPr>
        <w:pStyle w:val="Standard"/>
        <w:spacing w:before="0"/>
        <w:ind w:right="374" w:firstLine="0"/>
        <w:jc w:val="right"/>
        <w:rPr>
          <w:rFonts w:ascii="Times New Roman" w:hAnsi="Times New Roman" w:cs="Times New Roman"/>
          <w:color w:val="000000" w:themeColor="text1"/>
        </w:rPr>
      </w:pPr>
    </w:p>
    <w:p w14:paraId="60513204" w14:textId="77777777" w:rsidR="0068396D" w:rsidRDefault="0068396D">
      <w:pPr>
        <w:pStyle w:val="Standard"/>
        <w:spacing w:before="0"/>
        <w:ind w:right="374" w:firstLine="0"/>
        <w:jc w:val="right"/>
        <w:rPr>
          <w:rFonts w:ascii="Times New Roman" w:hAnsi="Times New Roman" w:cs="Times New Roman"/>
          <w:color w:val="000000" w:themeColor="text1"/>
        </w:rPr>
      </w:pPr>
    </w:p>
    <w:p w14:paraId="25F8C010" w14:textId="77777777" w:rsidR="0068396D" w:rsidRDefault="0068396D">
      <w:pPr>
        <w:pStyle w:val="Standard"/>
        <w:spacing w:before="0"/>
        <w:ind w:right="374" w:firstLine="0"/>
        <w:jc w:val="right"/>
        <w:rPr>
          <w:rFonts w:ascii="Times New Roman" w:hAnsi="Times New Roman" w:cs="Times New Roman"/>
          <w:color w:val="000000" w:themeColor="text1"/>
        </w:rPr>
      </w:pPr>
    </w:p>
    <w:p w14:paraId="52ECDBE9" w14:textId="77777777" w:rsidR="0068396D" w:rsidRDefault="0068396D">
      <w:pPr>
        <w:pStyle w:val="Standard"/>
        <w:spacing w:before="0"/>
        <w:ind w:right="374" w:firstLine="0"/>
        <w:jc w:val="right"/>
        <w:rPr>
          <w:rFonts w:ascii="Times New Roman" w:hAnsi="Times New Roman" w:cs="Times New Roman"/>
          <w:color w:val="000000" w:themeColor="text1"/>
        </w:rPr>
      </w:pPr>
    </w:p>
    <w:p w14:paraId="63BD5907" w14:textId="77777777" w:rsidR="0068396D" w:rsidRDefault="0068396D">
      <w:pPr>
        <w:pStyle w:val="Standard"/>
        <w:spacing w:before="0"/>
        <w:ind w:right="374" w:firstLine="0"/>
        <w:jc w:val="right"/>
        <w:rPr>
          <w:rFonts w:ascii="Times New Roman" w:hAnsi="Times New Roman" w:cs="Times New Roman"/>
          <w:color w:val="000000" w:themeColor="text1"/>
        </w:rPr>
      </w:pPr>
    </w:p>
    <w:p w14:paraId="21342D8F" w14:textId="77777777" w:rsidR="004E125B" w:rsidRDefault="004E125B">
      <w:pPr>
        <w:pStyle w:val="Standard"/>
        <w:spacing w:before="0"/>
        <w:ind w:right="374" w:firstLine="0"/>
        <w:jc w:val="right"/>
        <w:rPr>
          <w:rFonts w:ascii="Times New Roman" w:hAnsi="Times New Roman" w:cs="Times New Roman"/>
          <w:color w:val="000000" w:themeColor="text1"/>
        </w:rPr>
      </w:pPr>
    </w:p>
    <w:p w14:paraId="576CB585" w14:textId="77777777" w:rsidR="002F1691" w:rsidRDefault="002F1691">
      <w:pPr>
        <w:pStyle w:val="Standard"/>
        <w:spacing w:before="0"/>
        <w:ind w:right="374" w:firstLine="0"/>
        <w:jc w:val="right"/>
        <w:rPr>
          <w:rFonts w:ascii="Times New Roman" w:hAnsi="Times New Roman" w:cs="Times New Roman"/>
          <w:color w:val="000000" w:themeColor="text1"/>
        </w:rPr>
      </w:pPr>
    </w:p>
    <w:p w14:paraId="007C8FC1" w14:textId="77777777" w:rsidR="002F1691" w:rsidRDefault="002F1691">
      <w:pPr>
        <w:pStyle w:val="Standard"/>
        <w:spacing w:before="0"/>
        <w:ind w:right="374" w:firstLine="0"/>
        <w:jc w:val="right"/>
        <w:rPr>
          <w:rFonts w:ascii="Times New Roman" w:hAnsi="Times New Roman" w:cs="Times New Roman"/>
          <w:color w:val="000000" w:themeColor="text1"/>
        </w:rPr>
      </w:pPr>
    </w:p>
    <w:p w14:paraId="45A389D3" w14:textId="77777777" w:rsidR="002F1691" w:rsidRDefault="002F1691">
      <w:pPr>
        <w:pStyle w:val="Standard"/>
        <w:spacing w:before="0"/>
        <w:ind w:right="374" w:firstLine="0"/>
        <w:jc w:val="right"/>
        <w:rPr>
          <w:rFonts w:ascii="Times New Roman" w:hAnsi="Times New Roman" w:cs="Times New Roman"/>
          <w:color w:val="000000" w:themeColor="text1"/>
        </w:rPr>
      </w:pPr>
      <w:bookmarkStart w:id="18" w:name="_GoBack"/>
      <w:bookmarkEnd w:id="18"/>
    </w:p>
    <w:p w14:paraId="69C488F5" w14:textId="77777777" w:rsidR="004E125B" w:rsidRDefault="004E125B">
      <w:pPr>
        <w:pStyle w:val="Standard"/>
        <w:spacing w:before="0"/>
        <w:ind w:right="374" w:firstLine="0"/>
        <w:jc w:val="right"/>
        <w:rPr>
          <w:rFonts w:ascii="Times New Roman" w:hAnsi="Times New Roman" w:cs="Times New Roman"/>
          <w:color w:val="000000" w:themeColor="text1"/>
        </w:rPr>
      </w:pPr>
    </w:p>
    <w:p w14:paraId="13C9C2DB" w14:textId="77777777" w:rsidR="00965462" w:rsidRDefault="00965462">
      <w:pPr>
        <w:pStyle w:val="Standard"/>
        <w:spacing w:before="0"/>
        <w:ind w:right="374" w:firstLine="0"/>
        <w:jc w:val="right"/>
        <w:rPr>
          <w:rFonts w:ascii="Times New Roman" w:hAnsi="Times New Roman" w:cs="Times New Roman"/>
          <w:color w:val="000000" w:themeColor="text1"/>
        </w:rPr>
      </w:pPr>
    </w:p>
    <w:p w14:paraId="35AA0DA6" w14:textId="66776002" w:rsidR="004E125B" w:rsidRPr="004E125B" w:rsidRDefault="004E125B" w:rsidP="00EE6A7A">
      <w:pPr>
        <w:widowControl/>
        <w:suppressAutoHyphens w:val="0"/>
        <w:autoSpaceDN/>
        <w:jc w:val="right"/>
        <w:textAlignment w:val="auto"/>
        <w:rPr>
          <w:rFonts w:eastAsiaTheme="minorHAnsi"/>
          <w:b/>
          <w:noProof/>
          <w:kern w:val="0"/>
          <w:sz w:val="24"/>
          <w:szCs w:val="22"/>
          <w:lang w:eastAsia="bg-BG"/>
        </w:rPr>
      </w:pPr>
      <w:r w:rsidRPr="004E125B">
        <w:rPr>
          <w:rFonts w:eastAsiaTheme="minorHAnsi"/>
          <w:b/>
          <w:noProof/>
          <w:kern w:val="0"/>
          <w:sz w:val="24"/>
          <w:szCs w:val="22"/>
          <w:lang w:val="bg-BG" w:eastAsia="bg-BG"/>
        </w:rPr>
        <w:t xml:space="preserve">Приложение № </w:t>
      </w:r>
      <w:r>
        <w:rPr>
          <w:rFonts w:eastAsiaTheme="minorHAnsi"/>
          <w:b/>
          <w:noProof/>
          <w:kern w:val="0"/>
          <w:sz w:val="24"/>
          <w:szCs w:val="22"/>
          <w:lang w:eastAsia="bg-BG"/>
        </w:rPr>
        <w:t>2</w:t>
      </w:r>
    </w:p>
    <w:p w14:paraId="57DA7B76" w14:textId="77777777" w:rsidR="004E125B" w:rsidRPr="002A7148" w:rsidRDefault="004E125B" w:rsidP="00EE6A7A">
      <w:pPr>
        <w:widowControl/>
        <w:suppressAutoHyphens w:val="0"/>
        <w:autoSpaceDN/>
        <w:textAlignment w:val="auto"/>
        <w:rPr>
          <w:rFonts w:eastAsiaTheme="minorHAnsi"/>
          <w:i/>
          <w:noProof/>
          <w:kern w:val="0"/>
          <w:sz w:val="24"/>
          <w:szCs w:val="22"/>
          <w:lang w:val="bg-BG" w:eastAsia="bg-BG"/>
        </w:rPr>
      </w:pPr>
      <w:r w:rsidRPr="002A7148">
        <w:rPr>
          <w:rFonts w:eastAsiaTheme="minorHAnsi"/>
          <w:i/>
          <w:noProof/>
          <w:kern w:val="0"/>
          <w:sz w:val="24"/>
          <w:szCs w:val="22"/>
          <w:lang w:val="bg-BG" w:eastAsia="bg-BG"/>
        </w:rPr>
        <w:t>Попълва се на бланка на съоръжението за третиране</w:t>
      </w:r>
    </w:p>
    <w:p w14:paraId="73BF35C1" w14:textId="77777777" w:rsidR="004E125B" w:rsidRPr="004E125B" w:rsidRDefault="004E125B" w:rsidP="00EE6A7A">
      <w:pPr>
        <w:widowControl/>
        <w:suppressAutoHyphens w:val="0"/>
        <w:autoSpaceDN/>
        <w:textAlignment w:val="auto"/>
        <w:rPr>
          <w:rFonts w:asciiTheme="minorHAnsi" w:eastAsiaTheme="minorHAnsi" w:hAnsiTheme="minorHAnsi" w:cstheme="minorBidi"/>
          <w:noProof/>
          <w:kern w:val="0"/>
          <w:sz w:val="22"/>
          <w:szCs w:val="22"/>
          <w:lang w:val="bg-BG" w:eastAsia="bg-BG"/>
        </w:rPr>
      </w:pPr>
    </w:p>
    <w:p w14:paraId="097E2FCB" w14:textId="77777777" w:rsidR="004E125B" w:rsidRPr="004E125B" w:rsidRDefault="004E125B" w:rsidP="00EE6A7A">
      <w:pPr>
        <w:widowControl/>
        <w:suppressAutoHyphens w:val="0"/>
        <w:autoSpaceDN/>
        <w:textAlignment w:val="auto"/>
        <w:rPr>
          <w:rFonts w:asciiTheme="minorHAnsi" w:eastAsiaTheme="minorHAnsi" w:hAnsiTheme="minorHAnsi" w:cstheme="minorBidi"/>
          <w:noProof/>
          <w:kern w:val="0"/>
          <w:sz w:val="22"/>
          <w:szCs w:val="22"/>
          <w:lang w:val="bg-BG" w:eastAsia="bg-BG"/>
        </w:rPr>
      </w:pPr>
    </w:p>
    <w:p w14:paraId="48FC29D4" w14:textId="77777777" w:rsidR="004E125B" w:rsidRPr="004E125B" w:rsidRDefault="004E125B" w:rsidP="00EE6A7A">
      <w:pPr>
        <w:widowControl/>
        <w:suppressAutoHyphens w:val="0"/>
        <w:autoSpaceDN/>
        <w:jc w:val="center"/>
        <w:textAlignment w:val="auto"/>
        <w:rPr>
          <w:rFonts w:eastAsiaTheme="minorHAnsi"/>
          <w:noProof/>
          <w:kern w:val="0"/>
          <w:sz w:val="36"/>
          <w:szCs w:val="22"/>
          <w:lang w:val="bg-BG" w:eastAsia="bg-BG"/>
        </w:rPr>
      </w:pPr>
      <w:r w:rsidRPr="004E125B">
        <w:rPr>
          <w:rFonts w:eastAsiaTheme="minorHAnsi"/>
          <w:noProof/>
          <w:kern w:val="0"/>
          <w:sz w:val="36"/>
          <w:szCs w:val="22"/>
          <w:lang w:val="bg-BG" w:eastAsia="bg-BG"/>
        </w:rPr>
        <w:t>Декларация</w:t>
      </w:r>
    </w:p>
    <w:p w14:paraId="0CDD94DE" w14:textId="77777777" w:rsidR="004E125B" w:rsidRPr="004E125B" w:rsidRDefault="004E125B" w:rsidP="00BE629E">
      <w:pPr>
        <w:widowControl/>
        <w:suppressAutoHyphens w:val="0"/>
        <w:autoSpaceDN/>
        <w:textAlignment w:val="auto"/>
        <w:rPr>
          <w:rFonts w:eastAsiaTheme="minorHAnsi"/>
          <w:noProof/>
          <w:kern w:val="0"/>
          <w:sz w:val="28"/>
          <w:szCs w:val="22"/>
          <w:lang w:val="bg-BG" w:eastAsia="bg-BG"/>
        </w:rPr>
      </w:pPr>
      <w:r w:rsidRPr="004E125B">
        <w:rPr>
          <w:rFonts w:eastAsiaTheme="minorHAnsi"/>
          <w:noProof/>
          <w:kern w:val="0"/>
          <w:sz w:val="28"/>
          <w:szCs w:val="28"/>
          <w:lang w:val="bg-BG" w:eastAsia="bg-BG"/>
        </w:rPr>
        <w:t>Подписаният, о</w:t>
      </w:r>
      <w:r w:rsidRPr="004E125B">
        <w:rPr>
          <w:rFonts w:eastAsiaTheme="minorHAnsi"/>
          <w:noProof/>
          <w:kern w:val="0"/>
          <w:sz w:val="28"/>
          <w:szCs w:val="22"/>
          <w:lang w:val="bg-BG" w:eastAsia="bg-BG"/>
        </w:rPr>
        <w:t xml:space="preserve">т името на: </w:t>
      </w:r>
    </w:p>
    <w:p w14:paraId="2BA4BCE0" w14:textId="77777777" w:rsidR="004E125B" w:rsidRPr="004E125B" w:rsidRDefault="004E125B" w:rsidP="000C5DF9">
      <w:pPr>
        <w:widowControl/>
        <w:suppressAutoHyphens w:val="0"/>
        <w:autoSpaceDN/>
        <w:textAlignment w:val="auto"/>
        <w:rPr>
          <w:rFonts w:eastAsiaTheme="minorHAnsi"/>
          <w:noProof/>
          <w:kern w:val="0"/>
          <w:sz w:val="28"/>
          <w:szCs w:val="22"/>
          <w:lang w:val="bg-BG" w:eastAsia="bg-BG"/>
        </w:rPr>
      </w:pPr>
    </w:p>
    <w:p w14:paraId="69EEA800" w14:textId="77777777" w:rsidR="004E125B" w:rsidRPr="004E125B" w:rsidRDefault="004E125B">
      <w:pPr>
        <w:widowControl/>
        <w:suppressAutoHyphens w:val="0"/>
        <w:autoSpaceDN/>
        <w:textAlignment w:val="auto"/>
        <w:rPr>
          <w:rFonts w:eastAsiaTheme="minorHAnsi"/>
          <w:noProof/>
          <w:kern w:val="0"/>
          <w:sz w:val="28"/>
          <w:szCs w:val="22"/>
          <w:lang w:val="bg-BG" w:eastAsia="bg-BG"/>
        </w:rPr>
      </w:pPr>
      <w:r w:rsidRPr="004E125B">
        <w:rPr>
          <w:rFonts w:eastAsiaTheme="minorHAnsi"/>
          <w:noProof/>
          <w:kern w:val="0"/>
          <w:sz w:val="28"/>
          <w:szCs w:val="22"/>
          <w:lang w:val="bg-BG" w:eastAsia="bg-BG"/>
        </w:rPr>
        <w:t>…………………………………………..………………………………............</w:t>
      </w:r>
    </w:p>
    <w:p w14:paraId="03B004E9" w14:textId="77777777" w:rsidR="004E125B" w:rsidRDefault="004E125B" w:rsidP="00EE6A7A">
      <w:pPr>
        <w:widowControl/>
        <w:suppressAutoHyphens w:val="0"/>
        <w:autoSpaceDN/>
        <w:jc w:val="center"/>
        <w:textAlignment w:val="auto"/>
        <w:rPr>
          <w:rFonts w:eastAsiaTheme="minorHAnsi"/>
          <w:noProof/>
          <w:kern w:val="0"/>
          <w:sz w:val="36"/>
          <w:szCs w:val="22"/>
          <w:lang w:eastAsia="bg-BG"/>
        </w:rPr>
      </w:pPr>
      <w:r w:rsidRPr="004E125B">
        <w:rPr>
          <w:rFonts w:eastAsiaTheme="minorHAnsi"/>
          <w:noProof/>
          <w:kern w:val="0"/>
          <w:sz w:val="36"/>
          <w:szCs w:val="22"/>
          <w:lang w:val="bg-BG" w:eastAsia="bg-BG"/>
        </w:rPr>
        <w:t>/</w:t>
      </w:r>
      <w:r w:rsidRPr="004E125B">
        <w:rPr>
          <w:rFonts w:eastAsiaTheme="minorHAnsi"/>
          <w:i/>
          <w:noProof/>
          <w:kern w:val="0"/>
          <w:sz w:val="24"/>
          <w:szCs w:val="22"/>
          <w:lang w:val="bg-BG" w:eastAsia="bg-BG"/>
        </w:rPr>
        <w:t>фирма на преработвателя</w:t>
      </w:r>
      <w:r w:rsidRPr="004E125B">
        <w:rPr>
          <w:rFonts w:eastAsiaTheme="minorHAnsi"/>
          <w:noProof/>
          <w:kern w:val="0"/>
          <w:sz w:val="36"/>
          <w:szCs w:val="22"/>
          <w:lang w:val="bg-BG" w:eastAsia="bg-BG"/>
        </w:rPr>
        <w:t>/</w:t>
      </w:r>
    </w:p>
    <w:tbl>
      <w:tblPr>
        <w:tblStyle w:val="TableGrid"/>
        <w:tblW w:w="0" w:type="auto"/>
        <w:tblInd w:w="108" w:type="dxa"/>
        <w:tblLook w:val="04A0" w:firstRow="1" w:lastRow="0" w:firstColumn="1" w:lastColumn="0" w:noHBand="0" w:noVBand="1"/>
      </w:tblPr>
      <w:tblGrid>
        <w:gridCol w:w="567"/>
        <w:gridCol w:w="1843"/>
        <w:gridCol w:w="4253"/>
        <w:gridCol w:w="1499"/>
        <w:gridCol w:w="1499"/>
      </w:tblGrid>
      <w:tr w:rsidR="001C48F4" w:rsidRPr="005F09AB" w14:paraId="6C9F7010" w14:textId="77777777" w:rsidTr="005013E3">
        <w:tc>
          <w:tcPr>
            <w:tcW w:w="567" w:type="dxa"/>
          </w:tcPr>
          <w:p w14:paraId="4DE63D0E" w14:textId="77777777" w:rsidR="001C48F4" w:rsidRDefault="001C48F4" w:rsidP="00BE629E">
            <w:pPr>
              <w:jc w:val="both"/>
              <w:rPr>
                <w:rFonts w:eastAsia="Calibri"/>
                <w:bCs/>
                <w:sz w:val="24"/>
                <w:szCs w:val="24"/>
                <w:lang w:val="bg-BG" w:eastAsia="zh-CN"/>
              </w:rPr>
            </w:pPr>
            <w:r>
              <w:rPr>
                <w:rFonts w:eastAsia="Calibri"/>
                <w:bCs/>
                <w:sz w:val="24"/>
                <w:szCs w:val="24"/>
                <w:lang w:val="bg-BG" w:eastAsia="zh-CN"/>
              </w:rPr>
              <w:t>№</w:t>
            </w:r>
          </w:p>
        </w:tc>
        <w:tc>
          <w:tcPr>
            <w:tcW w:w="6096" w:type="dxa"/>
            <w:gridSpan w:val="2"/>
          </w:tcPr>
          <w:p w14:paraId="14C10F8F" w14:textId="77777777" w:rsidR="001C48F4" w:rsidRDefault="001C48F4" w:rsidP="000C5DF9">
            <w:pPr>
              <w:jc w:val="center"/>
              <w:rPr>
                <w:rFonts w:eastAsia="Calibri"/>
                <w:b/>
                <w:bCs/>
                <w:sz w:val="24"/>
                <w:szCs w:val="24"/>
                <w:lang w:val="bg-BG" w:eastAsia="zh-CN"/>
              </w:rPr>
            </w:pPr>
            <w:r w:rsidRPr="002D7FAA">
              <w:rPr>
                <w:rFonts w:eastAsia="Calibri"/>
                <w:b/>
                <w:bCs/>
                <w:sz w:val="24"/>
                <w:szCs w:val="24"/>
                <w:lang w:eastAsia="zh-CN"/>
              </w:rPr>
              <w:t>Вид отпадък</w:t>
            </w:r>
          </w:p>
          <w:p w14:paraId="4D7EA0A3" w14:textId="77777777" w:rsidR="001C48F4" w:rsidRPr="00177D8D" w:rsidRDefault="001C48F4">
            <w:pPr>
              <w:jc w:val="center"/>
              <w:rPr>
                <w:rFonts w:eastAsia="Calibri"/>
                <w:b/>
                <w:bCs/>
                <w:sz w:val="24"/>
                <w:szCs w:val="24"/>
                <w:lang w:val="bg-BG" w:eastAsia="zh-CN"/>
              </w:rPr>
            </w:pPr>
            <w:r>
              <w:rPr>
                <w:rFonts w:eastAsia="Calibri"/>
                <w:b/>
                <w:bCs/>
                <w:sz w:val="24"/>
                <w:szCs w:val="24"/>
                <w:lang w:val="bg-BG" w:eastAsia="zh-CN"/>
              </w:rPr>
              <w:t>(к</w:t>
            </w:r>
            <w:r w:rsidRPr="00177D8D">
              <w:rPr>
                <w:rFonts w:eastAsia="Calibri"/>
                <w:b/>
                <w:bCs/>
                <w:sz w:val="24"/>
                <w:szCs w:val="24"/>
                <w:lang w:val="bg-BG" w:eastAsia="zh-CN"/>
              </w:rPr>
              <w:t xml:space="preserve">од и наименование по </w:t>
            </w:r>
          </w:p>
          <w:p w14:paraId="0DE57631" w14:textId="77777777" w:rsidR="001C48F4" w:rsidRDefault="001C48F4">
            <w:pPr>
              <w:jc w:val="center"/>
              <w:rPr>
                <w:rFonts w:eastAsia="Calibri"/>
                <w:bCs/>
                <w:sz w:val="24"/>
                <w:szCs w:val="24"/>
                <w:lang w:val="bg-BG" w:eastAsia="zh-CN"/>
              </w:rPr>
            </w:pPr>
            <w:r w:rsidRPr="00177D8D">
              <w:rPr>
                <w:rFonts w:eastAsia="Calibri"/>
                <w:b/>
                <w:bCs/>
                <w:sz w:val="24"/>
                <w:szCs w:val="24"/>
                <w:lang w:val="bg-BG" w:eastAsia="zh-CN"/>
              </w:rPr>
              <w:t>Наредба № 2 от 23.07.2014 г. за класификация на отпадъци</w:t>
            </w:r>
            <w:r>
              <w:rPr>
                <w:rFonts w:eastAsia="Calibri"/>
                <w:b/>
                <w:bCs/>
                <w:sz w:val="24"/>
                <w:szCs w:val="24"/>
                <w:lang w:val="bg-BG" w:eastAsia="zh-CN"/>
              </w:rPr>
              <w:t>)</w:t>
            </w:r>
          </w:p>
        </w:tc>
        <w:tc>
          <w:tcPr>
            <w:tcW w:w="1499" w:type="dxa"/>
          </w:tcPr>
          <w:p w14:paraId="36F3FBA3" w14:textId="77777777" w:rsidR="001C48F4" w:rsidRPr="005F09AB" w:rsidRDefault="001C48F4">
            <w:pPr>
              <w:jc w:val="center"/>
              <w:rPr>
                <w:rFonts w:eastAsia="Calibri"/>
                <w:b/>
                <w:bCs/>
                <w:sz w:val="24"/>
                <w:szCs w:val="24"/>
                <w:lang w:val="bg-BG" w:eastAsia="zh-CN"/>
              </w:rPr>
            </w:pPr>
            <w:r>
              <w:rPr>
                <w:rFonts w:eastAsia="Calibri"/>
                <w:b/>
                <w:bCs/>
                <w:sz w:val="24"/>
                <w:szCs w:val="24"/>
                <w:lang w:val="bg-BG" w:eastAsia="zh-CN"/>
              </w:rPr>
              <w:t>К</w:t>
            </w:r>
            <w:r>
              <w:rPr>
                <w:rFonts w:eastAsia="Calibri"/>
                <w:b/>
                <w:bCs/>
                <w:sz w:val="24"/>
                <w:szCs w:val="24"/>
                <w:lang w:eastAsia="zh-CN"/>
              </w:rPr>
              <w:t>оличество</w:t>
            </w:r>
          </w:p>
          <w:p w14:paraId="49095AC8" w14:textId="77777777" w:rsidR="001C48F4" w:rsidRPr="005F09AB" w:rsidRDefault="001C48F4">
            <w:pPr>
              <w:jc w:val="center"/>
              <w:rPr>
                <w:rFonts w:eastAsia="Calibri"/>
                <w:bCs/>
                <w:sz w:val="24"/>
                <w:szCs w:val="24"/>
                <w:lang w:val="bg-BG" w:eastAsia="zh-CN"/>
              </w:rPr>
            </w:pPr>
            <w:r>
              <w:rPr>
                <w:rFonts w:eastAsia="Calibri"/>
                <w:b/>
                <w:bCs/>
                <w:sz w:val="24"/>
                <w:szCs w:val="24"/>
                <w:lang w:val="bg-BG" w:eastAsia="zh-CN"/>
              </w:rPr>
              <w:t>(</w:t>
            </w:r>
            <w:r w:rsidRPr="005F09AB">
              <w:rPr>
                <w:rFonts w:eastAsia="Calibri"/>
                <w:b/>
                <w:bCs/>
                <w:sz w:val="24"/>
                <w:szCs w:val="24"/>
                <w:lang w:eastAsia="zh-CN"/>
              </w:rPr>
              <w:t>Тон</w:t>
            </w:r>
            <w:r>
              <w:rPr>
                <w:rFonts w:eastAsia="Calibri"/>
                <w:b/>
                <w:bCs/>
                <w:sz w:val="24"/>
                <w:szCs w:val="24"/>
                <w:lang w:val="bg-BG" w:eastAsia="zh-CN"/>
              </w:rPr>
              <w:t>)</w:t>
            </w:r>
          </w:p>
        </w:tc>
        <w:tc>
          <w:tcPr>
            <w:tcW w:w="1499" w:type="dxa"/>
          </w:tcPr>
          <w:p w14:paraId="06EC77D6" w14:textId="77777777" w:rsidR="001C48F4" w:rsidRDefault="001C48F4">
            <w:pPr>
              <w:jc w:val="center"/>
              <w:rPr>
                <w:rFonts w:eastAsia="Calibri"/>
                <w:b/>
                <w:bCs/>
                <w:sz w:val="24"/>
                <w:szCs w:val="24"/>
                <w:lang w:val="bg-BG" w:eastAsia="zh-CN"/>
              </w:rPr>
            </w:pPr>
            <w:r w:rsidRPr="0064387D">
              <w:rPr>
                <w:rFonts w:eastAsia="Calibri"/>
                <w:b/>
                <w:bCs/>
                <w:sz w:val="24"/>
                <w:szCs w:val="24"/>
                <w:lang w:val="bg-BG" w:eastAsia="zh-CN"/>
              </w:rPr>
              <w:t>Дейност</w:t>
            </w:r>
          </w:p>
          <w:p w14:paraId="38BE03AA" w14:textId="77777777" w:rsidR="001C48F4" w:rsidRPr="0064387D" w:rsidRDefault="001C48F4">
            <w:pPr>
              <w:jc w:val="center"/>
              <w:rPr>
                <w:rFonts w:eastAsia="Calibri"/>
                <w:b/>
                <w:bCs/>
                <w:sz w:val="24"/>
                <w:szCs w:val="24"/>
                <w:lang w:eastAsia="zh-CN"/>
              </w:rPr>
            </w:pPr>
            <w:r>
              <w:rPr>
                <w:rFonts w:eastAsia="Calibri"/>
                <w:b/>
                <w:bCs/>
                <w:sz w:val="24"/>
                <w:szCs w:val="24"/>
                <w:lang w:val="bg-BG" w:eastAsia="zh-CN"/>
              </w:rPr>
              <w:t>(</w:t>
            </w:r>
            <w:r>
              <w:rPr>
                <w:rFonts w:eastAsia="Calibri"/>
                <w:b/>
                <w:bCs/>
                <w:sz w:val="24"/>
                <w:szCs w:val="24"/>
                <w:lang w:eastAsia="zh-CN"/>
              </w:rPr>
              <w:t>R/D)</w:t>
            </w:r>
          </w:p>
        </w:tc>
      </w:tr>
      <w:tr w:rsidR="001C48F4" w:rsidRPr="00D54672" w14:paraId="3B0C43B4" w14:textId="77777777" w:rsidTr="005013E3">
        <w:tc>
          <w:tcPr>
            <w:tcW w:w="567" w:type="dxa"/>
          </w:tcPr>
          <w:p w14:paraId="3B9B17D0" w14:textId="77777777" w:rsidR="001C48F4" w:rsidRDefault="001C48F4" w:rsidP="00BE629E">
            <w:pPr>
              <w:jc w:val="both"/>
              <w:rPr>
                <w:rFonts w:eastAsia="Calibri"/>
                <w:bCs/>
                <w:sz w:val="24"/>
                <w:szCs w:val="24"/>
                <w:lang w:val="bg-BG" w:eastAsia="zh-CN"/>
              </w:rPr>
            </w:pPr>
            <w:r w:rsidRPr="00D54672">
              <w:t>1</w:t>
            </w:r>
          </w:p>
        </w:tc>
        <w:tc>
          <w:tcPr>
            <w:tcW w:w="1843" w:type="dxa"/>
          </w:tcPr>
          <w:p w14:paraId="47ED6619" w14:textId="77777777" w:rsidR="001C48F4" w:rsidRPr="00D54672" w:rsidRDefault="001C48F4" w:rsidP="000C5DF9">
            <w:pPr>
              <w:jc w:val="both"/>
              <w:rPr>
                <w:lang w:val="bg-BG"/>
              </w:rPr>
            </w:pPr>
          </w:p>
        </w:tc>
        <w:tc>
          <w:tcPr>
            <w:tcW w:w="4253" w:type="dxa"/>
          </w:tcPr>
          <w:p w14:paraId="79729742" w14:textId="77777777" w:rsidR="001C48F4" w:rsidRPr="00D54672" w:rsidRDefault="001C48F4">
            <w:pPr>
              <w:jc w:val="both"/>
              <w:rPr>
                <w:lang w:val="bg-BG"/>
              </w:rPr>
            </w:pPr>
          </w:p>
        </w:tc>
        <w:tc>
          <w:tcPr>
            <w:tcW w:w="1499" w:type="dxa"/>
          </w:tcPr>
          <w:p w14:paraId="3C21B870" w14:textId="77777777" w:rsidR="001C48F4" w:rsidRPr="00D54672" w:rsidRDefault="001C48F4">
            <w:pPr>
              <w:jc w:val="both"/>
              <w:rPr>
                <w:lang w:val="bg-BG"/>
              </w:rPr>
            </w:pPr>
          </w:p>
        </w:tc>
        <w:tc>
          <w:tcPr>
            <w:tcW w:w="1499" w:type="dxa"/>
          </w:tcPr>
          <w:p w14:paraId="74AD6518" w14:textId="77777777" w:rsidR="001C48F4" w:rsidRPr="00D54672" w:rsidRDefault="001C48F4">
            <w:pPr>
              <w:jc w:val="both"/>
              <w:rPr>
                <w:lang w:val="bg-BG"/>
              </w:rPr>
            </w:pPr>
          </w:p>
        </w:tc>
      </w:tr>
      <w:tr w:rsidR="001C48F4" w:rsidRPr="00D54672" w14:paraId="7BF7CA79" w14:textId="77777777" w:rsidTr="005013E3">
        <w:tc>
          <w:tcPr>
            <w:tcW w:w="567" w:type="dxa"/>
          </w:tcPr>
          <w:p w14:paraId="608E1F23" w14:textId="77777777" w:rsidR="001C48F4" w:rsidRDefault="001C48F4" w:rsidP="00BE629E">
            <w:pPr>
              <w:jc w:val="both"/>
              <w:rPr>
                <w:rFonts w:eastAsia="Calibri"/>
                <w:bCs/>
                <w:sz w:val="24"/>
                <w:szCs w:val="24"/>
                <w:lang w:val="bg-BG" w:eastAsia="zh-CN"/>
              </w:rPr>
            </w:pPr>
            <w:r w:rsidRPr="00D54672">
              <w:t>2</w:t>
            </w:r>
          </w:p>
        </w:tc>
        <w:tc>
          <w:tcPr>
            <w:tcW w:w="1843" w:type="dxa"/>
          </w:tcPr>
          <w:p w14:paraId="474D7E3F" w14:textId="77777777" w:rsidR="001C48F4" w:rsidRDefault="001C48F4" w:rsidP="000C5DF9">
            <w:pPr>
              <w:jc w:val="both"/>
              <w:rPr>
                <w:rFonts w:eastAsia="Calibri"/>
                <w:bCs/>
                <w:sz w:val="24"/>
                <w:szCs w:val="24"/>
                <w:lang w:val="bg-BG" w:eastAsia="zh-CN"/>
              </w:rPr>
            </w:pPr>
          </w:p>
        </w:tc>
        <w:tc>
          <w:tcPr>
            <w:tcW w:w="4253" w:type="dxa"/>
          </w:tcPr>
          <w:p w14:paraId="02F10C62" w14:textId="77777777" w:rsidR="001C48F4" w:rsidRDefault="001C48F4">
            <w:pPr>
              <w:jc w:val="both"/>
              <w:rPr>
                <w:rFonts w:eastAsia="Calibri"/>
                <w:bCs/>
                <w:sz w:val="24"/>
                <w:szCs w:val="24"/>
                <w:lang w:val="bg-BG" w:eastAsia="zh-CN"/>
              </w:rPr>
            </w:pPr>
          </w:p>
        </w:tc>
        <w:tc>
          <w:tcPr>
            <w:tcW w:w="1499" w:type="dxa"/>
          </w:tcPr>
          <w:p w14:paraId="7474C8BD" w14:textId="77777777" w:rsidR="001C48F4" w:rsidRPr="00D54672" w:rsidRDefault="001C48F4">
            <w:pPr>
              <w:jc w:val="both"/>
              <w:rPr>
                <w:lang w:val="bg-BG"/>
              </w:rPr>
            </w:pPr>
          </w:p>
        </w:tc>
        <w:tc>
          <w:tcPr>
            <w:tcW w:w="1499" w:type="dxa"/>
          </w:tcPr>
          <w:p w14:paraId="3F460342" w14:textId="77777777" w:rsidR="001C48F4" w:rsidRPr="00D54672" w:rsidRDefault="001C48F4">
            <w:pPr>
              <w:jc w:val="both"/>
              <w:rPr>
                <w:lang w:val="bg-BG"/>
              </w:rPr>
            </w:pPr>
          </w:p>
        </w:tc>
      </w:tr>
      <w:tr w:rsidR="001C48F4" w:rsidRPr="00D54672" w14:paraId="6AA25B8B" w14:textId="77777777" w:rsidTr="005013E3">
        <w:tc>
          <w:tcPr>
            <w:tcW w:w="567" w:type="dxa"/>
          </w:tcPr>
          <w:p w14:paraId="6C1F7971" w14:textId="77777777" w:rsidR="001C48F4" w:rsidRDefault="001C48F4" w:rsidP="00BE629E">
            <w:pPr>
              <w:jc w:val="both"/>
              <w:rPr>
                <w:rFonts w:eastAsia="Calibri"/>
                <w:bCs/>
                <w:sz w:val="24"/>
                <w:szCs w:val="24"/>
                <w:lang w:val="bg-BG" w:eastAsia="zh-CN"/>
              </w:rPr>
            </w:pPr>
            <w:r w:rsidRPr="00D54672">
              <w:t>3</w:t>
            </w:r>
          </w:p>
        </w:tc>
        <w:tc>
          <w:tcPr>
            <w:tcW w:w="1843" w:type="dxa"/>
          </w:tcPr>
          <w:p w14:paraId="0E82DD10" w14:textId="77777777" w:rsidR="001C48F4" w:rsidRDefault="001C48F4" w:rsidP="000C5DF9">
            <w:pPr>
              <w:jc w:val="both"/>
              <w:rPr>
                <w:rFonts w:eastAsia="Calibri"/>
                <w:bCs/>
                <w:sz w:val="24"/>
                <w:szCs w:val="24"/>
                <w:lang w:val="bg-BG" w:eastAsia="zh-CN"/>
              </w:rPr>
            </w:pPr>
          </w:p>
        </w:tc>
        <w:tc>
          <w:tcPr>
            <w:tcW w:w="4253" w:type="dxa"/>
          </w:tcPr>
          <w:p w14:paraId="4D676FC6" w14:textId="77777777" w:rsidR="001C48F4" w:rsidRDefault="001C48F4">
            <w:pPr>
              <w:jc w:val="both"/>
              <w:rPr>
                <w:rFonts w:eastAsia="Calibri"/>
                <w:bCs/>
                <w:sz w:val="24"/>
                <w:szCs w:val="24"/>
                <w:lang w:val="bg-BG" w:eastAsia="zh-CN"/>
              </w:rPr>
            </w:pPr>
          </w:p>
        </w:tc>
        <w:tc>
          <w:tcPr>
            <w:tcW w:w="1499" w:type="dxa"/>
          </w:tcPr>
          <w:p w14:paraId="1437EB47" w14:textId="77777777" w:rsidR="001C48F4" w:rsidRPr="00D54672" w:rsidRDefault="001C48F4">
            <w:pPr>
              <w:jc w:val="both"/>
              <w:rPr>
                <w:lang w:val="bg-BG" w:eastAsia="bg-BG"/>
              </w:rPr>
            </w:pPr>
          </w:p>
        </w:tc>
        <w:tc>
          <w:tcPr>
            <w:tcW w:w="1499" w:type="dxa"/>
          </w:tcPr>
          <w:p w14:paraId="4049CF4C" w14:textId="77777777" w:rsidR="001C48F4" w:rsidRPr="00D54672" w:rsidRDefault="001C48F4">
            <w:pPr>
              <w:jc w:val="both"/>
              <w:rPr>
                <w:lang w:val="bg-BG" w:eastAsia="bg-BG"/>
              </w:rPr>
            </w:pPr>
          </w:p>
        </w:tc>
      </w:tr>
      <w:tr w:rsidR="001C48F4" w:rsidRPr="00D54672" w14:paraId="720E12AD" w14:textId="77777777" w:rsidTr="005013E3">
        <w:tc>
          <w:tcPr>
            <w:tcW w:w="567" w:type="dxa"/>
          </w:tcPr>
          <w:p w14:paraId="719EC187" w14:textId="77777777" w:rsidR="001C48F4" w:rsidRPr="00D54672" w:rsidRDefault="001C48F4" w:rsidP="00BE629E">
            <w:pPr>
              <w:jc w:val="both"/>
            </w:pPr>
            <w:r w:rsidRPr="00D54672">
              <w:t>4</w:t>
            </w:r>
          </w:p>
        </w:tc>
        <w:tc>
          <w:tcPr>
            <w:tcW w:w="1843" w:type="dxa"/>
          </w:tcPr>
          <w:p w14:paraId="727356AB" w14:textId="77777777" w:rsidR="001C48F4" w:rsidRPr="00D54672" w:rsidRDefault="001C48F4" w:rsidP="000C5DF9">
            <w:pPr>
              <w:jc w:val="both"/>
            </w:pPr>
          </w:p>
        </w:tc>
        <w:tc>
          <w:tcPr>
            <w:tcW w:w="4253" w:type="dxa"/>
          </w:tcPr>
          <w:p w14:paraId="4DD0DD6C" w14:textId="77777777" w:rsidR="001C48F4" w:rsidRPr="00D54672" w:rsidRDefault="001C48F4">
            <w:pPr>
              <w:autoSpaceDE w:val="0"/>
              <w:adjustRightInd w:val="0"/>
              <w:ind w:right="-111"/>
              <w:rPr>
                <w:color w:val="000000"/>
                <w:lang w:val="bg-BG"/>
              </w:rPr>
            </w:pPr>
          </w:p>
        </w:tc>
        <w:tc>
          <w:tcPr>
            <w:tcW w:w="1499" w:type="dxa"/>
          </w:tcPr>
          <w:p w14:paraId="60CB6973" w14:textId="77777777" w:rsidR="001C48F4" w:rsidRPr="00D54672" w:rsidRDefault="001C48F4">
            <w:pPr>
              <w:autoSpaceDE w:val="0"/>
              <w:adjustRightInd w:val="0"/>
              <w:ind w:right="-111"/>
              <w:rPr>
                <w:color w:val="000000"/>
                <w:lang w:val="bg-BG"/>
              </w:rPr>
            </w:pPr>
          </w:p>
        </w:tc>
        <w:tc>
          <w:tcPr>
            <w:tcW w:w="1499" w:type="dxa"/>
          </w:tcPr>
          <w:p w14:paraId="76994C39" w14:textId="77777777" w:rsidR="001C48F4" w:rsidRPr="00D54672" w:rsidRDefault="001C48F4">
            <w:pPr>
              <w:autoSpaceDE w:val="0"/>
              <w:adjustRightInd w:val="0"/>
              <w:ind w:right="-111"/>
              <w:rPr>
                <w:color w:val="000000"/>
                <w:lang w:val="bg-BG"/>
              </w:rPr>
            </w:pPr>
          </w:p>
        </w:tc>
      </w:tr>
      <w:tr w:rsidR="00A50E37" w:rsidRPr="00D54672" w14:paraId="79174259" w14:textId="77777777" w:rsidTr="005013E3">
        <w:tc>
          <w:tcPr>
            <w:tcW w:w="567" w:type="dxa"/>
          </w:tcPr>
          <w:p w14:paraId="277AB11C" w14:textId="77777777" w:rsidR="00A50E37" w:rsidRPr="00D54672" w:rsidRDefault="00A50E37" w:rsidP="00BE629E">
            <w:pPr>
              <w:jc w:val="both"/>
            </w:pPr>
          </w:p>
        </w:tc>
        <w:tc>
          <w:tcPr>
            <w:tcW w:w="1843" w:type="dxa"/>
          </w:tcPr>
          <w:p w14:paraId="28E943BC" w14:textId="77777777" w:rsidR="00A50E37" w:rsidRPr="00D54672" w:rsidRDefault="00A50E37" w:rsidP="000C5DF9">
            <w:pPr>
              <w:jc w:val="both"/>
            </w:pPr>
          </w:p>
        </w:tc>
        <w:tc>
          <w:tcPr>
            <w:tcW w:w="4253" w:type="dxa"/>
          </w:tcPr>
          <w:p w14:paraId="17D83E7E" w14:textId="77777777" w:rsidR="00A50E37" w:rsidRPr="00D54672" w:rsidRDefault="00A50E37">
            <w:pPr>
              <w:autoSpaceDE w:val="0"/>
              <w:adjustRightInd w:val="0"/>
              <w:ind w:right="-111"/>
              <w:rPr>
                <w:color w:val="000000"/>
                <w:lang w:val="bg-BG"/>
              </w:rPr>
            </w:pPr>
          </w:p>
        </w:tc>
        <w:tc>
          <w:tcPr>
            <w:tcW w:w="1499" w:type="dxa"/>
          </w:tcPr>
          <w:p w14:paraId="5DE22E48" w14:textId="77777777" w:rsidR="00A50E37" w:rsidRPr="00D54672" w:rsidRDefault="00A50E37">
            <w:pPr>
              <w:autoSpaceDE w:val="0"/>
              <w:adjustRightInd w:val="0"/>
              <w:ind w:right="-111"/>
              <w:rPr>
                <w:color w:val="000000"/>
                <w:lang w:val="bg-BG"/>
              </w:rPr>
            </w:pPr>
          </w:p>
        </w:tc>
        <w:tc>
          <w:tcPr>
            <w:tcW w:w="1499" w:type="dxa"/>
          </w:tcPr>
          <w:p w14:paraId="49165713" w14:textId="77777777" w:rsidR="00A50E37" w:rsidRPr="00D54672" w:rsidRDefault="00A50E37">
            <w:pPr>
              <w:autoSpaceDE w:val="0"/>
              <w:adjustRightInd w:val="0"/>
              <w:ind w:right="-111"/>
              <w:rPr>
                <w:color w:val="000000"/>
                <w:lang w:val="bg-BG"/>
              </w:rPr>
            </w:pPr>
          </w:p>
        </w:tc>
      </w:tr>
      <w:tr w:rsidR="00A50E37" w:rsidRPr="00D54672" w14:paraId="271C5AB2" w14:textId="77777777" w:rsidTr="005013E3">
        <w:tc>
          <w:tcPr>
            <w:tcW w:w="567" w:type="dxa"/>
          </w:tcPr>
          <w:p w14:paraId="32EC76EF" w14:textId="77777777" w:rsidR="00A50E37" w:rsidRPr="00D54672" w:rsidRDefault="00A50E37" w:rsidP="00BE629E">
            <w:pPr>
              <w:jc w:val="both"/>
            </w:pPr>
          </w:p>
        </w:tc>
        <w:tc>
          <w:tcPr>
            <w:tcW w:w="1843" w:type="dxa"/>
          </w:tcPr>
          <w:p w14:paraId="349B7362" w14:textId="77777777" w:rsidR="00A50E37" w:rsidRPr="00D54672" w:rsidRDefault="00A50E37" w:rsidP="000C5DF9">
            <w:pPr>
              <w:jc w:val="both"/>
            </w:pPr>
          </w:p>
        </w:tc>
        <w:tc>
          <w:tcPr>
            <w:tcW w:w="4253" w:type="dxa"/>
          </w:tcPr>
          <w:p w14:paraId="4AA65828" w14:textId="77777777" w:rsidR="00A50E37" w:rsidRPr="00D54672" w:rsidRDefault="00A50E37">
            <w:pPr>
              <w:autoSpaceDE w:val="0"/>
              <w:adjustRightInd w:val="0"/>
              <w:ind w:right="-111"/>
              <w:rPr>
                <w:color w:val="000000"/>
                <w:lang w:val="bg-BG"/>
              </w:rPr>
            </w:pPr>
          </w:p>
        </w:tc>
        <w:tc>
          <w:tcPr>
            <w:tcW w:w="1499" w:type="dxa"/>
          </w:tcPr>
          <w:p w14:paraId="6A90E366" w14:textId="77777777" w:rsidR="00A50E37" w:rsidRPr="00D54672" w:rsidRDefault="00A50E37">
            <w:pPr>
              <w:autoSpaceDE w:val="0"/>
              <w:adjustRightInd w:val="0"/>
              <w:ind w:right="-111"/>
              <w:rPr>
                <w:color w:val="000000"/>
                <w:lang w:val="bg-BG"/>
              </w:rPr>
            </w:pPr>
          </w:p>
        </w:tc>
        <w:tc>
          <w:tcPr>
            <w:tcW w:w="1499" w:type="dxa"/>
            <w:tcBorders>
              <w:bottom w:val="single" w:sz="4" w:space="0" w:color="auto"/>
            </w:tcBorders>
          </w:tcPr>
          <w:p w14:paraId="5370BD55" w14:textId="77777777" w:rsidR="00A50E37" w:rsidRPr="00D54672" w:rsidRDefault="00A50E37">
            <w:pPr>
              <w:autoSpaceDE w:val="0"/>
              <w:adjustRightInd w:val="0"/>
              <w:ind w:right="-111"/>
              <w:rPr>
                <w:color w:val="000000"/>
                <w:lang w:val="bg-BG"/>
              </w:rPr>
            </w:pPr>
          </w:p>
        </w:tc>
      </w:tr>
      <w:tr w:rsidR="001C48F4" w:rsidRPr="00D54672" w14:paraId="0D196663" w14:textId="77777777" w:rsidTr="005013E3">
        <w:tc>
          <w:tcPr>
            <w:tcW w:w="6663" w:type="dxa"/>
            <w:gridSpan w:val="3"/>
          </w:tcPr>
          <w:p w14:paraId="20EF6D50" w14:textId="77777777" w:rsidR="001C48F4" w:rsidRPr="005013E3" w:rsidRDefault="001C48F4" w:rsidP="005013E3">
            <w:pPr>
              <w:autoSpaceDE w:val="0"/>
              <w:adjustRightInd w:val="0"/>
              <w:ind w:right="176"/>
              <w:jc w:val="right"/>
              <w:rPr>
                <w:b/>
                <w:color w:val="000000"/>
                <w:lang w:val="bg-BG"/>
              </w:rPr>
            </w:pPr>
            <w:r w:rsidRPr="005013E3">
              <w:rPr>
                <w:b/>
                <w:color w:val="000000"/>
                <w:lang w:val="bg-BG"/>
              </w:rPr>
              <w:t>ОБЩО</w:t>
            </w:r>
          </w:p>
        </w:tc>
        <w:tc>
          <w:tcPr>
            <w:tcW w:w="1499" w:type="dxa"/>
          </w:tcPr>
          <w:p w14:paraId="1C415049" w14:textId="77777777" w:rsidR="001C48F4" w:rsidRPr="00D54672" w:rsidRDefault="001C48F4" w:rsidP="000C5DF9">
            <w:pPr>
              <w:autoSpaceDE w:val="0"/>
              <w:adjustRightInd w:val="0"/>
              <w:ind w:right="-111"/>
              <w:rPr>
                <w:color w:val="000000"/>
                <w:lang w:val="bg-BG"/>
              </w:rPr>
            </w:pPr>
          </w:p>
        </w:tc>
        <w:tc>
          <w:tcPr>
            <w:tcW w:w="1499" w:type="dxa"/>
            <w:tcBorders>
              <w:bottom w:val="nil"/>
              <w:right w:val="nil"/>
            </w:tcBorders>
          </w:tcPr>
          <w:p w14:paraId="10B1B92B" w14:textId="77777777" w:rsidR="001C48F4" w:rsidRPr="00D54672" w:rsidRDefault="001C48F4">
            <w:pPr>
              <w:autoSpaceDE w:val="0"/>
              <w:adjustRightInd w:val="0"/>
              <w:ind w:right="-111"/>
              <w:rPr>
                <w:color w:val="000000"/>
                <w:lang w:val="bg-BG"/>
              </w:rPr>
            </w:pPr>
          </w:p>
        </w:tc>
      </w:tr>
    </w:tbl>
    <w:p w14:paraId="5EFB836E" w14:textId="77777777" w:rsidR="001C48F4" w:rsidRPr="001C48F4" w:rsidRDefault="001C48F4" w:rsidP="00BE629E">
      <w:pPr>
        <w:widowControl/>
        <w:suppressAutoHyphens w:val="0"/>
        <w:autoSpaceDN/>
        <w:jc w:val="center"/>
        <w:textAlignment w:val="auto"/>
        <w:rPr>
          <w:rFonts w:eastAsiaTheme="minorHAnsi"/>
          <w:noProof/>
          <w:kern w:val="0"/>
          <w:sz w:val="24"/>
          <w:szCs w:val="24"/>
          <w:lang w:eastAsia="bg-BG"/>
        </w:rPr>
      </w:pPr>
    </w:p>
    <w:p w14:paraId="71EDEAED" w14:textId="77777777" w:rsidR="001C48F4" w:rsidRPr="001C48F4" w:rsidRDefault="001C48F4" w:rsidP="000C5DF9">
      <w:pPr>
        <w:widowControl/>
        <w:suppressAutoHyphens w:val="0"/>
        <w:autoSpaceDN/>
        <w:jc w:val="center"/>
        <w:textAlignment w:val="auto"/>
        <w:rPr>
          <w:rFonts w:eastAsiaTheme="minorHAnsi"/>
          <w:noProof/>
          <w:kern w:val="0"/>
          <w:sz w:val="24"/>
          <w:szCs w:val="24"/>
          <w:lang w:eastAsia="bg-BG"/>
        </w:rPr>
      </w:pPr>
    </w:p>
    <w:p w14:paraId="01815642" w14:textId="77777777" w:rsidR="004E125B" w:rsidRPr="004E125B" w:rsidRDefault="004E125B" w:rsidP="00EE6A7A">
      <w:pPr>
        <w:widowControl/>
        <w:suppressAutoHyphens w:val="0"/>
        <w:autoSpaceDN/>
        <w:jc w:val="center"/>
        <w:textAlignment w:val="auto"/>
        <w:rPr>
          <w:rFonts w:eastAsiaTheme="minorHAnsi"/>
          <w:noProof/>
          <w:kern w:val="0"/>
          <w:sz w:val="28"/>
          <w:szCs w:val="22"/>
          <w:lang w:val="bg-BG" w:eastAsia="bg-BG"/>
        </w:rPr>
      </w:pPr>
    </w:p>
    <w:p w14:paraId="59D6D321" w14:textId="77777777" w:rsidR="004E125B" w:rsidRPr="004E125B" w:rsidRDefault="004E125B" w:rsidP="00EE6A7A">
      <w:pPr>
        <w:widowControl/>
        <w:suppressAutoHyphens w:val="0"/>
        <w:autoSpaceDN/>
        <w:jc w:val="both"/>
        <w:textAlignment w:val="auto"/>
        <w:rPr>
          <w:rFonts w:eastAsiaTheme="minorHAnsi"/>
          <w:noProof/>
          <w:kern w:val="0"/>
          <w:sz w:val="28"/>
          <w:szCs w:val="22"/>
          <w:lang w:val="bg-BG" w:eastAsia="bg-BG"/>
        </w:rPr>
      </w:pPr>
      <w:r w:rsidRPr="004E125B">
        <w:rPr>
          <w:rFonts w:eastAsiaTheme="minorHAnsi"/>
          <w:noProof/>
          <w:kern w:val="0"/>
          <w:sz w:val="28"/>
          <w:szCs w:val="22"/>
          <w:lang w:val="bg-BG" w:eastAsia="bg-BG"/>
        </w:rPr>
        <w:t>Удостоверявам, че беше извършено обезвреждането/оползотворяването на отпадъците описани по-горе.</w:t>
      </w:r>
    </w:p>
    <w:p w14:paraId="21A7C273" w14:textId="77777777" w:rsidR="005013E3" w:rsidRDefault="005013E3" w:rsidP="005013E3">
      <w:pPr>
        <w:widowControl/>
        <w:suppressAutoHyphens w:val="0"/>
        <w:autoSpaceDN/>
        <w:textAlignment w:val="auto"/>
        <w:rPr>
          <w:rFonts w:eastAsiaTheme="minorHAnsi"/>
          <w:noProof/>
          <w:kern w:val="0"/>
          <w:sz w:val="28"/>
          <w:szCs w:val="22"/>
          <w:lang w:val="bg-BG" w:eastAsia="bg-BG"/>
        </w:rPr>
      </w:pPr>
    </w:p>
    <w:p w14:paraId="216E78D3" w14:textId="77777777" w:rsidR="004E125B" w:rsidRPr="004E125B" w:rsidRDefault="004E125B" w:rsidP="00EE6A7A">
      <w:pPr>
        <w:widowControl/>
        <w:suppressAutoHyphens w:val="0"/>
        <w:autoSpaceDN/>
        <w:textAlignment w:val="auto"/>
        <w:rPr>
          <w:rFonts w:eastAsiaTheme="minorHAnsi"/>
          <w:noProof/>
          <w:kern w:val="0"/>
          <w:sz w:val="28"/>
          <w:szCs w:val="22"/>
          <w:lang w:val="bg-BG" w:eastAsia="bg-BG"/>
        </w:rPr>
      </w:pPr>
      <w:r w:rsidRPr="004E125B">
        <w:rPr>
          <w:rFonts w:eastAsiaTheme="minorHAnsi"/>
          <w:noProof/>
          <w:kern w:val="0"/>
          <w:sz w:val="28"/>
          <w:szCs w:val="22"/>
          <w:lang w:val="bg-BG" w:eastAsia="bg-BG"/>
        </w:rPr>
        <w:t>Дата:</w:t>
      </w:r>
    </w:p>
    <w:p w14:paraId="261E01CF" w14:textId="77777777" w:rsidR="004E125B" w:rsidRPr="004E125B" w:rsidRDefault="004E125B" w:rsidP="00EE6A7A">
      <w:pPr>
        <w:widowControl/>
        <w:suppressAutoHyphens w:val="0"/>
        <w:autoSpaceDN/>
        <w:textAlignment w:val="auto"/>
        <w:rPr>
          <w:rFonts w:eastAsiaTheme="minorHAnsi"/>
          <w:noProof/>
          <w:kern w:val="0"/>
          <w:sz w:val="28"/>
          <w:szCs w:val="22"/>
          <w:lang w:val="bg-BG" w:eastAsia="bg-BG"/>
        </w:rPr>
      </w:pPr>
    </w:p>
    <w:p w14:paraId="68381CCB" w14:textId="77777777" w:rsidR="004E125B" w:rsidRPr="004E125B" w:rsidRDefault="004E125B" w:rsidP="00EE6A7A">
      <w:pPr>
        <w:widowControl/>
        <w:suppressAutoHyphens w:val="0"/>
        <w:autoSpaceDN/>
        <w:textAlignment w:val="auto"/>
        <w:rPr>
          <w:rFonts w:eastAsiaTheme="minorHAnsi"/>
          <w:noProof/>
          <w:kern w:val="0"/>
          <w:sz w:val="28"/>
          <w:szCs w:val="22"/>
          <w:lang w:val="bg-BG" w:eastAsia="bg-BG"/>
        </w:rPr>
      </w:pPr>
      <w:r w:rsidRPr="004E125B">
        <w:rPr>
          <w:rFonts w:eastAsiaTheme="minorHAnsi"/>
          <w:noProof/>
          <w:kern w:val="0"/>
          <w:sz w:val="28"/>
          <w:szCs w:val="22"/>
          <w:lang w:val="bg-BG" w:eastAsia="bg-BG"/>
        </w:rPr>
        <w:t>Име:</w:t>
      </w:r>
    </w:p>
    <w:p w14:paraId="4BB5733C" w14:textId="77777777" w:rsidR="004E125B" w:rsidRPr="004E125B" w:rsidRDefault="004E125B" w:rsidP="00EE6A7A">
      <w:pPr>
        <w:widowControl/>
        <w:suppressAutoHyphens w:val="0"/>
        <w:autoSpaceDN/>
        <w:textAlignment w:val="auto"/>
        <w:rPr>
          <w:rFonts w:eastAsiaTheme="minorHAnsi"/>
          <w:noProof/>
          <w:kern w:val="0"/>
          <w:sz w:val="28"/>
          <w:szCs w:val="22"/>
          <w:lang w:val="bg-BG" w:eastAsia="bg-BG"/>
        </w:rPr>
      </w:pPr>
    </w:p>
    <w:p w14:paraId="0B129653" w14:textId="77777777" w:rsidR="004E125B" w:rsidRPr="004E125B" w:rsidRDefault="004E125B" w:rsidP="00EE6A7A">
      <w:pPr>
        <w:widowControl/>
        <w:suppressAutoHyphens w:val="0"/>
        <w:autoSpaceDN/>
        <w:textAlignment w:val="auto"/>
        <w:rPr>
          <w:rFonts w:eastAsiaTheme="minorHAnsi"/>
          <w:noProof/>
          <w:kern w:val="0"/>
          <w:sz w:val="28"/>
          <w:szCs w:val="22"/>
          <w:lang w:val="bg-BG" w:eastAsia="bg-BG"/>
        </w:rPr>
      </w:pPr>
      <w:r w:rsidRPr="004E125B">
        <w:rPr>
          <w:rFonts w:eastAsiaTheme="minorHAnsi"/>
          <w:noProof/>
          <w:kern w:val="0"/>
          <w:sz w:val="28"/>
          <w:szCs w:val="22"/>
          <w:lang w:val="bg-BG" w:eastAsia="bg-BG"/>
        </w:rPr>
        <w:t>Подпис и печат</w:t>
      </w:r>
    </w:p>
    <w:p w14:paraId="631D933D" w14:textId="77777777" w:rsidR="004E125B" w:rsidRPr="004E125B" w:rsidRDefault="004E125B" w:rsidP="00EE6A7A">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00A687FF" w14:textId="77777777" w:rsidR="004E125B" w:rsidRPr="004E125B" w:rsidRDefault="004E125B" w:rsidP="00EE6A7A">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0FBBE648" w14:textId="77777777" w:rsidR="004E125B" w:rsidRPr="004E125B" w:rsidRDefault="004E125B" w:rsidP="00EE6A7A">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367E04D1" w14:textId="77777777" w:rsidR="004E125B" w:rsidRPr="004E125B" w:rsidRDefault="004E125B" w:rsidP="00EE6A7A">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1B8B8ECC" w14:textId="77777777" w:rsidR="004E125B" w:rsidRDefault="004E125B" w:rsidP="00EE6A7A">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33C7202E" w14:textId="77777777" w:rsidR="004E125B" w:rsidRDefault="004E125B" w:rsidP="00EE6A7A">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6A548F10" w14:textId="77777777" w:rsidR="004E125B" w:rsidRDefault="004E125B"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720D4425"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01FC4125"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455BEC1A"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727D7C1C"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530F26C5"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074F434A"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06D51AB2"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386DC39B"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65F5D9D6"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23B2E05A"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2055AEF8" w14:textId="77777777" w:rsidR="0068396D" w:rsidRDefault="0068396D"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328C1721" w14:textId="77777777" w:rsidR="00EE6A7A" w:rsidRDefault="00EE6A7A" w:rsidP="0068396D">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12262482" w14:textId="77777777" w:rsidR="0068396D" w:rsidRPr="004E125B" w:rsidRDefault="0068396D" w:rsidP="00EE6A7A">
      <w:pPr>
        <w:widowControl/>
        <w:suppressAutoHyphens w:val="0"/>
        <w:autoSpaceDN/>
        <w:ind w:firstLine="851"/>
        <w:textAlignment w:val="auto"/>
        <w:rPr>
          <w:rFonts w:asciiTheme="minorHAnsi" w:eastAsiaTheme="minorHAnsi" w:hAnsiTheme="minorHAnsi" w:cstheme="minorBidi"/>
          <w:kern w:val="0"/>
          <w:sz w:val="22"/>
          <w:szCs w:val="22"/>
          <w:lang w:val="bg-BG" w:eastAsia="bg-BG"/>
        </w:rPr>
      </w:pPr>
    </w:p>
    <w:p w14:paraId="53F1E134" w14:textId="5C5FC720" w:rsidR="004E125B" w:rsidRPr="002A7148" w:rsidRDefault="004E125B" w:rsidP="00EE6A7A">
      <w:pPr>
        <w:widowControl/>
        <w:suppressAutoHyphens w:val="0"/>
        <w:autoSpaceDN/>
        <w:ind w:firstLine="851"/>
        <w:jc w:val="right"/>
        <w:textAlignment w:val="auto"/>
        <w:rPr>
          <w:rFonts w:eastAsiaTheme="minorHAnsi"/>
          <w:b/>
          <w:kern w:val="0"/>
          <w:sz w:val="24"/>
          <w:szCs w:val="22"/>
          <w:lang w:eastAsia="bg-BG"/>
        </w:rPr>
      </w:pPr>
      <w:r w:rsidRPr="002A7148">
        <w:rPr>
          <w:rFonts w:eastAsiaTheme="minorHAnsi"/>
          <w:b/>
          <w:kern w:val="0"/>
          <w:sz w:val="24"/>
          <w:szCs w:val="22"/>
          <w:lang w:eastAsia="bg-BG"/>
        </w:rPr>
        <w:t>Annex No 2</w:t>
      </w:r>
    </w:p>
    <w:p w14:paraId="01597178" w14:textId="77777777" w:rsidR="004E125B" w:rsidRPr="002A7148" w:rsidRDefault="004E125B" w:rsidP="00EE6A7A">
      <w:pPr>
        <w:widowControl/>
        <w:suppressAutoHyphens w:val="0"/>
        <w:autoSpaceDN/>
        <w:ind w:firstLine="851"/>
        <w:textAlignment w:val="auto"/>
        <w:rPr>
          <w:rFonts w:eastAsiaTheme="minorHAnsi"/>
          <w:i/>
          <w:kern w:val="0"/>
          <w:sz w:val="24"/>
          <w:szCs w:val="22"/>
          <w:lang w:eastAsia="bg-BG"/>
        </w:rPr>
      </w:pPr>
      <w:r w:rsidRPr="002A7148">
        <w:rPr>
          <w:rFonts w:eastAsiaTheme="minorHAnsi"/>
          <w:i/>
          <w:kern w:val="0"/>
          <w:sz w:val="24"/>
          <w:szCs w:val="22"/>
          <w:lang w:eastAsia="bg-BG"/>
        </w:rPr>
        <w:t>To be filled on a letter template of the treatment facility</w:t>
      </w:r>
    </w:p>
    <w:p w14:paraId="5F62B972" w14:textId="77777777" w:rsidR="004E125B" w:rsidRPr="004E125B" w:rsidRDefault="004E125B" w:rsidP="00EE6A7A">
      <w:pPr>
        <w:widowControl/>
        <w:suppressAutoHyphens w:val="0"/>
        <w:autoSpaceDN/>
        <w:ind w:firstLine="851"/>
        <w:textAlignment w:val="auto"/>
        <w:rPr>
          <w:rFonts w:asciiTheme="minorHAnsi" w:eastAsiaTheme="minorHAnsi" w:hAnsiTheme="minorHAnsi" w:cstheme="minorBidi"/>
          <w:i/>
          <w:kern w:val="0"/>
          <w:sz w:val="24"/>
          <w:szCs w:val="22"/>
          <w:lang w:eastAsia="bg-BG"/>
        </w:rPr>
      </w:pPr>
    </w:p>
    <w:p w14:paraId="697134BC" w14:textId="77777777" w:rsidR="004E125B" w:rsidRPr="004E125B" w:rsidRDefault="004E125B" w:rsidP="00EE6A7A">
      <w:pPr>
        <w:widowControl/>
        <w:suppressAutoHyphens w:val="0"/>
        <w:autoSpaceDN/>
        <w:ind w:firstLine="851"/>
        <w:jc w:val="center"/>
        <w:textAlignment w:val="auto"/>
        <w:rPr>
          <w:rFonts w:eastAsiaTheme="minorHAnsi"/>
          <w:noProof/>
          <w:kern w:val="0"/>
          <w:sz w:val="36"/>
          <w:szCs w:val="22"/>
          <w:lang w:val="bg-BG" w:eastAsia="bg-BG"/>
        </w:rPr>
      </w:pPr>
      <w:r w:rsidRPr="004E125B">
        <w:rPr>
          <w:rFonts w:eastAsiaTheme="minorHAnsi"/>
          <w:noProof/>
          <w:kern w:val="0"/>
          <w:sz w:val="36"/>
          <w:szCs w:val="22"/>
          <w:lang w:val="bg-BG" w:eastAsia="bg-BG"/>
        </w:rPr>
        <w:t>Declaration</w:t>
      </w:r>
    </w:p>
    <w:p w14:paraId="12B5B755" w14:textId="77777777" w:rsidR="005013E3" w:rsidRDefault="005013E3" w:rsidP="00BE629E">
      <w:pPr>
        <w:widowControl/>
        <w:suppressAutoHyphens w:val="0"/>
        <w:autoSpaceDN/>
        <w:textAlignment w:val="auto"/>
        <w:rPr>
          <w:rFonts w:eastAsiaTheme="minorHAnsi"/>
          <w:noProof/>
          <w:kern w:val="0"/>
          <w:sz w:val="28"/>
          <w:szCs w:val="28"/>
          <w:lang w:eastAsia="bg-BG"/>
        </w:rPr>
      </w:pPr>
    </w:p>
    <w:p w14:paraId="3701124C" w14:textId="77777777" w:rsidR="004E125B" w:rsidRPr="004E125B" w:rsidRDefault="004E125B" w:rsidP="00BE629E">
      <w:pPr>
        <w:widowControl/>
        <w:suppressAutoHyphens w:val="0"/>
        <w:autoSpaceDN/>
        <w:textAlignment w:val="auto"/>
        <w:rPr>
          <w:rFonts w:eastAsiaTheme="minorHAnsi"/>
          <w:noProof/>
          <w:kern w:val="0"/>
          <w:sz w:val="28"/>
          <w:szCs w:val="22"/>
          <w:lang w:val="bg-BG" w:eastAsia="bg-BG"/>
        </w:rPr>
      </w:pPr>
      <w:r w:rsidRPr="004E125B">
        <w:rPr>
          <w:rFonts w:eastAsiaTheme="minorHAnsi"/>
          <w:noProof/>
          <w:kern w:val="0"/>
          <w:sz w:val="28"/>
          <w:szCs w:val="28"/>
          <w:lang w:eastAsia="bg-BG"/>
        </w:rPr>
        <w:t>I, as a signatory</w:t>
      </w:r>
      <w:r w:rsidRPr="004E125B">
        <w:rPr>
          <w:rFonts w:eastAsiaTheme="minorHAnsi"/>
          <w:noProof/>
          <w:kern w:val="0"/>
          <w:sz w:val="28"/>
          <w:szCs w:val="28"/>
          <w:lang w:val="bg-BG" w:eastAsia="bg-BG"/>
        </w:rPr>
        <w:t xml:space="preserve">, </w:t>
      </w:r>
      <w:r w:rsidRPr="004E125B">
        <w:rPr>
          <w:rFonts w:eastAsiaTheme="minorHAnsi"/>
          <w:noProof/>
          <w:kern w:val="0"/>
          <w:sz w:val="28"/>
          <w:szCs w:val="28"/>
          <w:lang w:eastAsia="bg-BG"/>
        </w:rPr>
        <w:t>on behalf of</w:t>
      </w:r>
      <w:r w:rsidRPr="004E125B">
        <w:rPr>
          <w:rFonts w:eastAsiaTheme="minorHAnsi"/>
          <w:noProof/>
          <w:kern w:val="0"/>
          <w:sz w:val="28"/>
          <w:szCs w:val="22"/>
          <w:lang w:val="bg-BG" w:eastAsia="bg-BG"/>
        </w:rPr>
        <w:t xml:space="preserve">: </w:t>
      </w:r>
    </w:p>
    <w:p w14:paraId="3F27CD12" w14:textId="77777777" w:rsidR="004E125B" w:rsidRPr="004E125B" w:rsidRDefault="004E125B" w:rsidP="000C5DF9">
      <w:pPr>
        <w:widowControl/>
        <w:suppressAutoHyphens w:val="0"/>
        <w:autoSpaceDN/>
        <w:textAlignment w:val="auto"/>
        <w:rPr>
          <w:rFonts w:eastAsiaTheme="minorHAnsi"/>
          <w:noProof/>
          <w:kern w:val="0"/>
          <w:sz w:val="28"/>
          <w:szCs w:val="22"/>
          <w:lang w:val="bg-BG" w:eastAsia="bg-BG"/>
        </w:rPr>
      </w:pPr>
    </w:p>
    <w:p w14:paraId="74F2EEBF" w14:textId="77777777" w:rsidR="004E125B" w:rsidRPr="004E125B" w:rsidRDefault="004E125B">
      <w:pPr>
        <w:widowControl/>
        <w:suppressAutoHyphens w:val="0"/>
        <w:autoSpaceDN/>
        <w:textAlignment w:val="auto"/>
        <w:rPr>
          <w:rFonts w:eastAsiaTheme="minorHAnsi"/>
          <w:noProof/>
          <w:kern w:val="0"/>
          <w:sz w:val="28"/>
          <w:szCs w:val="22"/>
          <w:lang w:val="bg-BG" w:eastAsia="bg-BG"/>
        </w:rPr>
      </w:pPr>
      <w:r w:rsidRPr="004E125B">
        <w:rPr>
          <w:rFonts w:eastAsiaTheme="minorHAnsi"/>
          <w:noProof/>
          <w:kern w:val="0"/>
          <w:sz w:val="28"/>
          <w:szCs w:val="22"/>
          <w:lang w:val="bg-BG" w:eastAsia="bg-BG"/>
        </w:rPr>
        <w:t>…………………………………………..………………………………............</w:t>
      </w:r>
    </w:p>
    <w:p w14:paraId="26BE12F8" w14:textId="77777777" w:rsidR="004E125B" w:rsidRPr="004E125B" w:rsidRDefault="004E125B" w:rsidP="00EE6A7A">
      <w:pPr>
        <w:widowControl/>
        <w:suppressAutoHyphens w:val="0"/>
        <w:autoSpaceDN/>
        <w:jc w:val="center"/>
        <w:textAlignment w:val="auto"/>
        <w:rPr>
          <w:rFonts w:eastAsiaTheme="minorHAnsi"/>
          <w:noProof/>
          <w:kern w:val="0"/>
          <w:sz w:val="36"/>
          <w:szCs w:val="22"/>
          <w:lang w:val="bg-BG" w:eastAsia="bg-BG"/>
        </w:rPr>
      </w:pPr>
      <w:r w:rsidRPr="004E125B">
        <w:rPr>
          <w:rFonts w:eastAsiaTheme="minorHAnsi"/>
          <w:noProof/>
          <w:kern w:val="0"/>
          <w:sz w:val="36"/>
          <w:szCs w:val="22"/>
          <w:lang w:val="bg-BG" w:eastAsia="bg-BG"/>
        </w:rPr>
        <w:t>/</w:t>
      </w:r>
      <w:r w:rsidRPr="004E125B">
        <w:rPr>
          <w:rFonts w:eastAsiaTheme="minorHAnsi"/>
          <w:i/>
          <w:noProof/>
          <w:kern w:val="0"/>
          <w:sz w:val="24"/>
          <w:szCs w:val="22"/>
          <w:lang w:eastAsia="bg-BG"/>
        </w:rPr>
        <w:t>firm of the processor</w:t>
      </w:r>
      <w:r w:rsidRPr="004E125B">
        <w:rPr>
          <w:rFonts w:eastAsiaTheme="minorHAnsi"/>
          <w:noProof/>
          <w:kern w:val="0"/>
          <w:sz w:val="36"/>
          <w:szCs w:val="22"/>
          <w:lang w:val="bg-BG" w:eastAsia="bg-BG"/>
        </w:rPr>
        <w:t>/</w:t>
      </w:r>
    </w:p>
    <w:p w14:paraId="64EA780D" w14:textId="77777777" w:rsidR="004E125B" w:rsidRPr="004E125B" w:rsidRDefault="004E125B" w:rsidP="00EE6A7A">
      <w:pPr>
        <w:widowControl/>
        <w:suppressAutoHyphens w:val="0"/>
        <w:autoSpaceDN/>
        <w:textAlignment w:val="auto"/>
        <w:rPr>
          <w:rFonts w:eastAsiaTheme="minorHAnsi"/>
          <w:noProof/>
          <w:kern w:val="0"/>
          <w:sz w:val="28"/>
          <w:szCs w:val="22"/>
          <w:lang w:val="bg-BG" w:eastAsia="bg-BG"/>
        </w:rPr>
      </w:pPr>
    </w:p>
    <w:p w14:paraId="120C8143" w14:textId="77777777" w:rsidR="004E125B" w:rsidRPr="004E125B" w:rsidRDefault="004E125B" w:rsidP="00EE6A7A">
      <w:pPr>
        <w:widowControl/>
        <w:suppressAutoHyphens w:val="0"/>
        <w:autoSpaceDN/>
        <w:ind w:firstLine="851"/>
        <w:jc w:val="center"/>
        <w:textAlignment w:val="auto"/>
        <w:rPr>
          <w:rFonts w:eastAsiaTheme="minorHAnsi"/>
          <w:noProof/>
          <w:kern w:val="0"/>
          <w:sz w:val="36"/>
          <w:szCs w:val="22"/>
          <w:lang w:eastAsia="bg-BG"/>
        </w:rPr>
      </w:pPr>
    </w:p>
    <w:tbl>
      <w:tblPr>
        <w:tblStyle w:val="TableGrid"/>
        <w:tblW w:w="9781" w:type="dxa"/>
        <w:tblInd w:w="108" w:type="dxa"/>
        <w:tblLayout w:type="fixed"/>
        <w:tblLook w:val="04A0" w:firstRow="1" w:lastRow="0" w:firstColumn="1" w:lastColumn="0" w:noHBand="0" w:noVBand="1"/>
      </w:tblPr>
      <w:tblGrid>
        <w:gridCol w:w="426"/>
        <w:gridCol w:w="1842"/>
        <w:gridCol w:w="4820"/>
        <w:gridCol w:w="1276"/>
        <w:gridCol w:w="1417"/>
      </w:tblGrid>
      <w:tr w:rsidR="005013E3" w:rsidRPr="00D54672" w14:paraId="2EDF8BEA" w14:textId="77777777" w:rsidTr="005013E3">
        <w:trPr>
          <w:trHeight w:val="470"/>
        </w:trPr>
        <w:tc>
          <w:tcPr>
            <w:tcW w:w="426" w:type="dxa"/>
          </w:tcPr>
          <w:p w14:paraId="71C544E7" w14:textId="77777777" w:rsidR="005013E3" w:rsidRPr="00D54672" w:rsidRDefault="005013E3" w:rsidP="00946151">
            <w:pPr>
              <w:jc w:val="center"/>
              <w:rPr>
                <w:b/>
              </w:rPr>
            </w:pPr>
            <w:r w:rsidRPr="00D54672">
              <w:rPr>
                <w:b/>
                <w:bCs/>
              </w:rPr>
              <w:t>№</w:t>
            </w:r>
          </w:p>
        </w:tc>
        <w:tc>
          <w:tcPr>
            <w:tcW w:w="6662" w:type="dxa"/>
            <w:gridSpan w:val="2"/>
          </w:tcPr>
          <w:p w14:paraId="37F144A2" w14:textId="77777777" w:rsidR="005013E3" w:rsidRPr="00A068F7" w:rsidRDefault="005013E3" w:rsidP="00946151">
            <w:pPr>
              <w:jc w:val="center"/>
              <w:rPr>
                <w:b/>
                <w:bCs/>
              </w:rPr>
            </w:pPr>
            <w:r w:rsidRPr="00A068F7">
              <w:rPr>
                <w:b/>
                <w:bCs/>
              </w:rPr>
              <w:t>Code and name under</w:t>
            </w:r>
          </w:p>
          <w:p w14:paraId="3DE2D84A" w14:textId="77777777" w:rsidR="005013E3" w:rsidRPr="00D54672" w:rsidRDefault="005013E3" w:rsidP="00946151">
            <w:pPr>
              <w:jc w:val="center"/>
              <w:rPr>
                <w:b/>
              </w:rPr>
            </w:pPr>
            <w:r w:rsidRPr="00A068F7">
              <w:rPr>
                <w:b/>
                <w:bCs/>
              </w:rPr>
              <w:t>Ordinance No 2 of 23.07.2014 on the classification of waste</w:t>
            </w:r>
          </w:p>
        </w:tc>
        <w:tc>
          <w:tcPr>
            <w:tcW w:w="1276" w:type="dxa"/>
          </w:tcPr>
          <w:p w14:paraId="1A0357B9" w14:textId="77777777" w:rsidR="005013E3" w:rsidRDefault="005013E3" w:rsidP="00946151">
            <w:pPr>
              <w:ind w:left="-87" w:right="-108"/>
              <w:jc w:val="center"/>
              <w:rPr>
                <w:b/>
                <w:bCs/>
              </w:rPr>
            </w:pPr>
            <w:r>
              <w:rPr>
                <w:b/>
                <w:bCs/>
              </w:rPr>
              <w:t xml:space="preserve">Quantity </w:t>
            </w:r>
          </w:p>
          <w:p w14:paraId="2A907B5F" w14:textId="17A78CD7" w:rsidR="005013E3" w:rsidRDefault="005013E3" w:rsidP="00946151">
            <w:pPr>
              <w:ind w:left="-87" w:right="-108"/>
              <w:jc w:val="center"/>
              <w:rPr>
                <w:b/>
                <w:bCs/>
              </w:rPr>
            </w:pPr>
            <w:r>
              <w:rPr>
                <w:b/>
                <w:bCs/>
              </w:rPr>
              <w:t>[tons]</w:t>
            </w:r>
          </w:p>
        </w:tc>
        <w:tc>
          <w:tcPr>
            <w:tcW w:w="1417" w:type="dxa"/>
          </w:tcPr>
          <w:p w14:paraId="11D2D6DF" w14:textId="77777777" w:rsidR="005013E3" w:rsidRDefault="005013E3" w:rsidP="00946151">
            <w:pPr>
              <w:ind w:left="-87" w:right="-108"/>
              <w:jc w:val="center"/>
              <w:rPr>
                <w:b/>
                <w:bCs/>
              </w:rPr>
            </w:pPr>
            <w:r>
              <w:rPr>
                <w:b/>
                <w:bCs/>
              </w:rPr>
              <w:t xml:space="preserve">Activity </w:t>
            </w:r>
          </w:p>
          <w:p w14:paraId="36371399" w14:textId="42189DB4" w:rsidR="005013E3" w:rsidRPr="00A068F7" w:rsidRDefault="005013E3" w:rsidP="00946151">
            <w:pPr>
              <w:ind w:left="-87" w:right="-108"/>
              <w:jc w:val="center"/>
              <w:rPr>
                <w:b/>
                <w:bCs/>
              </w:rPr>
            </w:pPr>
            <w:r>
              <w:rPr>
                <w:b/>
                <w:bCs/>
              </w:rPr>
              <w:t>( R / D )</w:t>
            </w:r>
          </w:p>
          <w:p w14:paraId="79F7B4C9" w14:textId="77777777" w:rsidR="005013E3" w:rsidRPr="00D54672" w:rsidRDefault="005013E3" w:rsidP="00946151">
            <w:pPr>
              <w:ind w:left="-87" w:right="-108"/>
              <w:jc w:val="center"/>
              <w:rPr>
                <w:b/>
              </w:rPr>
            </w:pPr>
          </w:p>
        </w:tc>
      </w:tr>
      <w:tr w:rsidR="005013E3" w:rsidRPr="00D54672" w14:paraId="5E53D7EA" w14:textId="77777777" w:rsidTr="005013E3">
        <w:tc>
          <w:tcPr>
            <w:tcW w:w="426" w:type="dxa"/>
          </w:tcPr>
          <w:p w14:paraId="655B754A" w14:textId="0D492416" w:rsidR="005013E3" w:rsidRPr="00D54672" w:rsidRDefault="005013E3" w:rsidP="00946151">
            <w:r w:rsidRPr="00D54672">
              <w:t>1</w:t>
            </w:r>
          </w:p>
        </w:tc>
        <w:tc>
          <w:tcPr>
            <w:tcW w:w="1842" w:type="dxa"/>
          </w:tcPr>
          <w:p w14:paraId="00AF7DA4" w14:textId="0E77D129" w:rsidR="005013E3" w:rsidRPr="00D54672" w:rsidRDefault="005013E3" w:rsidP="00946151">
            <w:pPr>
              <w:autoSpaceDE w:val="0"/>
              <w:adjustRightInd w:val="0"/>
              <w:ind w:left="-18" w:right="-111" w:firstLine="18"/>
              <w:rPr>
                <w:lang w:val="bg-BG" w:eastAsia="bg-BG"/>
              </w:rPr>
            </w:pPr>
          </w:p>
        </w:tc>
        <w:tc>
          <w:tcPr>
            <w:tcW w:w="4820" w:type="dxa"/>
          </w:tcPr>
          <w:p w14:paraId="6773A350" w14:textId="4EC8F550" w:rsidR="005013E3" w:rsidRPr="00D54672" w:rsidRDefault="005013E3" w:rsidP="00946151">
            <w:pPr>
              <w:ind w:right="-111"/>
            </w:pPr>
          </w:p>
        </w:tc>
        <w:tc>
          <w:tcPr>
            <w:tcW w:w="1276" w:type="dxa"/>
          </w:tcPr>
          <w:p w14:paraId="7016B68F" w14:textId="77777777" w:rsidR="005013E3" w:rsidRPr="00D54672" w:rsidRDefault="005013E3" w:rsidP="00946151">
            <w:pPr>
              <w:tabs>
                <w:tab w:val="left" w:pos="0"/>
              </w:tabs>
              <w:ind w:left="-57" w:right="-111"/>
              <w:jc w:val="center"/>
              <w:rPr>
                <w:lang w:val="bg-BG"/>
              </w:rPr>
            </w:pPr>
          </w:p>
        </w:tc>
        <w:tc>
          <w:tcPr>
            <w:tcW w:w="1417" w:type="dxa"/>
            <w:vAlign w:val="center"/>
          </w:tcPr>
          <w:p w14:paraId="5A4D30BE" w14:textId="10F05C6F" w:rsidR="005013E3" w:rsidRPr="00D54672" w:rsidRDefault="005013E3" w:rsidP="00946151">
            <w:pPr>
              <w:tabs>
                <w:tab w:val="left" w:pos="0"/>
              </w:tabs>
              <w:ind w:left="-57" w:right="-111"/>
              <w:jc w:val="center"/>
              <w:rPr>
                <w:lang w:val="bg-BG"/>
              </w:rPr>
            </w:pPr>
          </w:p>
        </w:tc>
      </w:tr>
      <w:tr w:rsidR="005013E3" w:rsidRPr="00D54672" w14:paraId="3B79F82F" w14:textId="77777777" w:rsidTr="005013E3">
        <w:tc>
          <w:tcPr>
            <w:tcW w:w="426" w:type="dxa"/>
          </w:tcPr>
          <w:p w14:paraId="518F259E" w14:textId="77777777" w:rsidR="005013E3" w:rsidRPr="00D54672" w:rsidRDefault="005013E3" w:rsidP="00946151">
            <w:r w:rsidRPr="00D54672">
              <w:t>2</w:t>
            </w:r>
          </w:p>
        </w:tc>
        <w:tc>
          <w:tcPr>
            <w:tcW w:w="1842" w:type="dxa"/>
          </w:tcPr>
          <w:p w14:paraId="7BA2F0AB" w14:textId="7FEA6215" w:rsidR="005013E3" w:rsidRPr="00D54672" w:rsidRDefault="005013E3" w:rsidP="00946151">
            <w:pPr>
              <w:autoSpaceDE w:val="0"/>
              <w:adjustRightInd w:val="0"/>
              <w:ind w:right="-111"/>
              <w:rPr>
                <w:lang w:val="bg-BG" w:eastAsia="bg-BG"/>
              </w:rPr>
            </w:pPr>
          </w:p>
        </w:tc>
        <w:tc>
          <w:tcPr>
            <w:tcW w:w="4820" w:type="dxa"/>
          </w:tcPr>
          <w:p w14:paraId="34F7BAE5" w14:textId="259FD63B" w:rsidR="005013E3" w:rsidRPr="00D54672" w:rsidRDefault="005013E3" w:rsidP="00946151">
            <w:pPr>
              <w:ind w:right="-111"/>
              <w:rPr>
                <w:lang w:val="bg-BG"/>
              </w:rPr>
            </w:pPr>
          </w:p>
        </w:tc>
        <w:tc>
          <w:tcPr>
            <w:tcW w:w="1276" w:type="dxa"/>
          </w:tcPr>
          <w:p w14:paraId="2078043C" w14:textId="77777777" w:rsidR="005013E3" w:rsidRPr="00D54672" w:rsidRDefault="005013E3" w:rsidP="00946151">
            <w:pPr>
              <w:tabs>
                <w:tab w:val="left" w:pos="0"/>
              </w:tabs>
              <w:ind w:left="-57" w:right="-111"/>
              <w:jc w:val="center"/>
              <w:rPr>
                <w:lang w:val="bg-BG"/>
              </w:rPr>
            </w:pPr>
          </w:p>
        </w:tc>
        <w:tc>
          <w:tcPr>
            <w:tcW w:w="1417" w:type="dxa"/>
            <w:vAlign w:val="center"/>
          </w:tcPr>
          <w:p w14:paraId="1EC9B6E3" w14:textId="32667A8B" w:rsidR="005013E3" w:rsidRPr="00D54672" w:rsidRDefault="005013E3" w:rsidP="00946151">
            <w:pPr>
              <w:tabs>
                <w:tab w:val="left" w:pos="0"/>
              </w:tabs>
              <w:ind w:left="-57" w:right="-111"/>
              <w:jc w:val="center"/>
              <w:rPr>
                <w:lang w:val="bg-BG"/>
              </w:rPr>
            </w:pPr>
          </w:p>
        </w:tc>
      </w:tr>
      <w:tr w:rsidR="005013E3" w:rsidRPr="00D54672" w14:paraId="3F9F715D" w14:textId="77777777" w:rsidTr="005013E3">
        <w:tc>
          <w:tcPr>
            <w:tcW w:w="426" w:type="dxa"/>
          </w:tcPr>
          <w:p w14:paraId="5132F51F" w14:textId="77777777" w:rsidR="005013E3" w:rsidRPr="00D54672" w:rsidRDefault="005013E3" w:rsidP="00946151">
            <w:r w:rsidRPr="00D54672">
              <w:t>3</w:t>
            </w:r>
          </w:p>
        </w:tc>
        <w:tc>
          <w:tcPr>
            <w:tcW w:w="1842" w:type="dxa"/>
          </w:tcPr>
          <w:p w14:paraId="2AF27C22" w14:textId="6BDDCC3A" w:rsidR="005013E3" w:rsidRPr="00D54672" w:rsidRDefault="005013E3" w:rsidP="00946151">
            <w:pPr>
              <w:ind w:right="-111"/>
              <w:rPr>
                <w:lang w:val="bg-BG" w:eastAsia="bg-BG"/>
              </w:rPr>
            </w:pPr>
          </w:p>
        </w:tc>
        <w:tc>
          <w:tcPr>
            <w:tcW w:w="4820" w:type="dxa"/>
          </w:tcPr>
          <w:p w14:paraId="3390DDF9" w14:textId="5DC1B8DD" w:rsidR="005013E3" w:rsidRPr="00D54672" w:rsidRDefault="005013E3" w:rsidP="00946151">
            <w:pPr>
              <w:ind w:right="-111"/>
              <w:rPr>
                <w:lang w:val="bg-BG"/>
              </w:rPr>
            </w:pPr>
          </w:p>
        </w:tc>
        <w:tc>
          <w:tcPr>
            <w:tcW w:w="1276" w:type="dxa"/>
          </w:tcPr>
          <w:p w14:paraId="40C3D0B6" w14:textId="77777777" w:rsidR="005013E3" w:rsidRPr="00D54672" w:rsidRDefault="005013E3" w:rsidP="00946151">
            <w:pPr>
              <w:tabs>
                <w:tab w:val="left" w:pos="0"/>
              </w:tabs>
              <w:ind w:left="-57" w:right="-111"/>
              <w:jc w:val="center"/>
              <w:rPr>
                <w:lang w:val="bg-BG"/>
              </w:rPr>
            </w:pPr>
          </w:p>
        </w:tc>
        <w:tc>
          <w:tcPr>
            <w:tcW w:w="1417" w:type="dxa"/>
            <w:vAlign w:val="center"/>
          </w:tcPr>
          <w:p w14:paraId="57A06715" w14:textId="37472E31" w:rsidR="005013E3" w:rsidRPr="00D54672" w:rsidRDefault="005013E3" w:rsidP="00946151">
            <w:pPr>
              <w:tabs>
                <w:tab w:val="left" w:pos="0"/>
              </w:tabs>
              <w:ind w:left="-57" w:right="-111"/>
              <w:jc w:val="center"/>
              <w:rPr>
                <w:lang w:val="bg-BG"/>
              </w:rPr>
            </w:pPr>
          </w:p>
        </w:tc>
      </w:tr>
      <w:tr w:rsidR="005013E3" w:rsidRPr="00D54672" w14:paraId="14B2FC2D" w14:textId="77777777" w:rsidTr="005013E3">
        <w:tc>
          <w:tcPr>
            <w:tcW w:w="426" w:type="dxa"/>
          </w:tcPr>
          <w:p w14:paraId="62CCC35E" w14:textId="77777777" w:rsidR="005013E3" w:rsidRPr="00D54672" w:rsidRDefault="005013E3" w:rsidP="00946151">
            <w:r w:rsidRPr="00D54672">
              <w:t>4</w:t>
            </w:r>
          </w:p>
        </w:tc>
        <w:tc>
          <w:tcPr>
            <w:tcW w:w="1842" w:type="dxa"/>
          </w:tcPr>
          <w:p w14:paraId="646FCB08" w14:textId="4B3713D5" w:rsidR="005013E3" w:rsidRPr="00D54672" w:rsidRDefault="005013E3" w:rsidP="00946151">
            <w:pPr>
              <w:autoSpaceDE w:val="0"/>
              <w:adjustRightInd w:val="0"/>
              <w:ind w:right="-111"/>
              <w:rPr>
                <w:lang w:val="bg-BG" w:eastAsia="bg-BG"/>
              </w:rPr>
            </w:pPr>
          </w:p>
        </w:tc>
        <w:tc>
          <w:tcPr>
            <w:tcW w:w="4820" w:type="dxa"/>
          </w:tcPr>
          <w:p w14:paraId="621DE89D" w14:textId="36F0B406" w:rsidR="005013E3" w:rsidRPr="00D54672" w:rsidRDefault="005013E3" w:rsidP="00946151">
            <w:pPr>
              <w:ind w:right="-111"/>
              <w:rPr>
                <w:lang w:val="bg-BG"/>
              </w:rPr>
            </w:pPr>
          </w:p>
        </w:tc>
        <w:tc>
          <w:tcPr>
            <w:tcW w:w="1276" w:type="dxa"/>
          </w:tcPr>
          <w:p w14:paraId="08DAEE1A" w14:textId="77777777" w:rsidR="005013E3" w:rsidRPr="00D54672" w:rsidRDefault="005013E3" w:rsidP="00946151">
            <w:pPr>
              <w:tabs>
                <w:tab w:val="left" w:pos="0"/>
              </w:tabs>
              <w:ind w:left="-57" w:right="-111"/>
              <w:jc w:val="center"/>
              <w:rPr>
                <w:lang w:val="bg-BG"/>
              </w:rPr>
            </w:pPr>
          </w:p>
        </w:tc>
        <w:tc>
          <w:tcPr>
            <w:tcW w:w="1417" w:type="dxa"/>
            <w:vAlign w:val="center"/>
          </w:tcPr>
          <w:p w14:paraId="3071B17E" w14:textId="332AB7D3" w:rsidR="005013E3" w:rsidRPr="00D54672" w:rsidRDefault="005013E3" w:rsidP="00946151">
            <w:pPr>
              <w:tabs>
                <w:tab w:val="left" w:pos="0"/>
              </w:tabs>
              <w:ind w:left="-57" w:right="-111"/>
              <w:jc w:val="center"/>
              <w:rPr>
                <w:lang w:val="bg-BG"/>
              </w:rPr>
            </w:pPr>
          </w:p>
        </w:tc>
      </w:tr>
      <w:tr w:rsidR="005013E3" w:rsidRPr="00D54672" w14:paraId="46D4D7F5" w14:textId="77777777" w:rsidTr="005013E3">
        <w:tc>
          <w:tcPr>
            <w:tcW w:w="426" w:type="dxa"/>
          </w:tcPr>
          <w:p w14:paraId="3181162D" w14:textId="45B72AA3" w:rsidR="005013E3" w:rsidRPr="00D54672" w:rsidRDefault="005013E3" w:rsidP="00946151"/>
        </w:tc>
        <w:tc>
          <w:tcPr>
            <w:tcW w:w="1842" w:type="dxa"/>
          </w:tcPr>
          <w:p w14:paraId="403C8F4B" w14:textId="584AB965" w:rsidR="005013E3" w:rsidRPr="00D54672" w:rsidRDefault="005013E3" w:rsidP="00946151">
            <w:pPr>
              <w:autoSpaceDE w:val="0"/>
              <w:adjustRightInd w:val="0"/>
              <w:ind w:right="-111"/>
              <w:rPr>
                <w:lang w:val="bg-BG" w:eastAsia="bg-BG"/>
              </w:rPr>
            </w:pPr>
          </w:p>
        </w:tc>
        <w:tc>
          <w:tcPr>
            <w:tcW w:w="4820" w:type="dxa"/>
          </w:tcPr>
          <w:p w14:paraId="6E520D01" w14:textId="61CB88C4" w:rsidR="005013E3" w:rsidRPr="00D54672" w:rsidRDefault="005013E3" w:rsidP="00946151">
            <w:pPr>
              <w:ind w:right="34"/>
              <w:rPr>
                <w:lang w:val="bg-BG"/>
              </w:rPr>
            </w:pPr>
          </w:p>
        </w:tc>
        <w:tc>
          <w:tcPr>
            <w:tcW w:w="1276" w:type="dxa"/>
          </w:tcPr>
          <w:p w14:paraId="0CB5F8AE" w14:textId="77777777" w:rsidR="005013E3" w:rsidRPr="00D54672" w:rsidRDefault="005013E3" w:rsidP="00946151">
            <w:pPr>
              <w:tabs>
                <w:tab w:val="left" w:pos="0"/>
              </w:tabs>
              <w:ind w:left="-57" w:right="-111"/>
              <w:jc w:val="center"/>
              <w:rPr>
                <w:lang w:val="bg-BG"/>
              </w:rPr>
            </w:pPr>
          </w:p>
        </w:tc>
        <w:tc>
          <w:tcPr>
            <w:tcW w:w="1417" w:type="dxa"/>
            <w:tcBorders>
              <w:bottom w:val="single" w:sz="4" w:space="0" w:color="auto"/>
            </w:tcBorders>
            <w:vAlign w:val="center"/>
          </w:tcPr>
          <w:p w14:paraId="5CC9DA9E" w14:textId="51ED03C2" w:rsidR="005013E3" w:rsidRPr="00D54672" w:rsidRDefault="005013E3" w:rsidP="00946151">
            <w:pPr>
              <w:tabs>
                <w:tab w:val="left" w:pos="0"/>
              </w:tabs>
              <w:ind w:left="-57" w:right="-111"/>
              <w:jc w:val="center"/>
              <w:rPr>
                <w:lang w:val="bg-BG"/>
              </w:rPr>
            </w:pPr>
          </w:p>
        </w:tc>
      </w:tr>
      <w:tr w:rsidR="005013E3" w:rsidRPr="00D54672" w14:paraId="0AB1D852" w14:textId="77777777" w:rsidTr="005013E3">
        <w:tc>
          <w:tcPr>
            <w:tcW w:w="7088" w:type="dxa"/>
            <w:gridSpan w:val="3"/>
          </w:tcPr>
          <w:p w14:paraId="683A8756" w14:textId="77777777" w:rsidR="005013E3" w:rsidRPr="0068396D" w:rsidRDefault="005013E3" w:rsidP="00946151">
            <w:pPr>
              <w:ind w:right="34"/>
              <w:jc w:val="right"/>
              <w:rPr>
                <w:color w:val="000000"/>
              </w:rPr>
            </w:pPr>
            <w:r w:rsidRPr="0068396D">
              <w:rPr>
                <w:b/>
                <w:color w:val="000000"/>
              </w:rPr>
              <w:t xml:space="preserve">TOTAL </w:t>
            </w:r>
            <w:r>
              <w:rPr>
                <w:color w:val="000000"/>
              </w:rPr>
              <w:t xml:space="preserve">  [tons]</w:t>
            </w:r>
          </w:p>
        </w:tc>
        <w:tc>
          <w:tcPr>
            <w:tcW w:w="1276" w:type="dxa"/>
          </w:tcPr>
          <w:p w14:paraId="4BE07518" w14:textId="77777777" w:rsidR="005013E3" w:rsidRPr="00D54672" w:rsidRDefault="005013E3" w:rsidP="00946151">
            <w:pPr>
              <w:tabs>
                <w:tab w:val="left" w:pos="0"/>
              </w:tabs>
              <w:ind w:left="-57" w:right="-111"/>
              <w:jc w:val="center"/>
              <w:rPr>
                <w:bCs/>
                <w:color w:val="000000"/>
              </w:rPr>
            </w:pPr>
          </w:p>
        </w:tc>
        <w:tc>
          <w:tcPr>
            <w:tcW w:w="1417" w:type="dxa"/>
            <w:tcBorders>
              <w:bottom w:val="nil"/>
              <w:right w:val="nil"/>
            </w:tcBorders>
            <w:vAlign w:val="center"/>
          </w:tcPr>
          <w:p w14:paraId="2866CC21" w14:textId="75A1665A" w:rsidR="005013E3" w:rsidRPr="00D54672" w:rsidRDefault="005013E3" w:rsidP="00946151">
            <w:pPr>
              <w:tabs>
                <w:tab w:val="left" w:pos="0"/>
              </w:tabs>
              <w:ind w:left="-57" w:right="-111"/>
              <w:jc w:val="center"/>
              <w:rPr>
                <w:bCs/>
                <w:color w:val="000000"/>
              </w:rPr>
            </w:pPr>
          </w:p>
        </w:tc>
      </w:tr>
    </w:tbl>
    <w:p w14:paraId="1EBB88CB" w14:textId="77777777" w:rsidR="004E125B" w:rsidRPr="004E125B" w:rsidRDefault="004E125B" w:rsidP="00EE6A7A">
      <w:pPr>
        <w:widowControl/>
        <w:suppressAutoHyphens w:val="0"/>
        <w:autoSpaceDN/>
        <w:ind w:firstLine="851"/>
        <w:jc w:val="center"/>
        <w:textAlignment w:val="auto"/>
        <w:rPr>
          <w:rFonts w:eastAsiaTheme="minorHAnsi"/>
          <w:noProof/>
          <w:kern w:val="0"/>
          <w:sz w:val="36"/>
          <w:szCs w:val="22"/>
          <w:lang w:eastAsia="bg-BG"/>
        </w:rPr>
      </w:pPr>
      <w:r w:rsidRPr="004E125B">
        <w:rPr>
          <w:rFonts w:eastAsiaTheme="minorHAnsi"/>
          <w:noProof/>
          <w:kern w:val="0"/>
          <w:sz w:val="36"/>
          <w:szCs w:val="22"/>
          <w:lang w:eastAsia="bg-BG"/>
        </w:rPr>
        <w:t xml:space="preserve"> </w:t>
      </w:r>
    </w:p>
    <w:p w14:paraId="1B7B8C52" w14:textId="77777777" w:rsidR="004E125B" w:rsidRPr="004E125B" w:rsidRDefault="004E125B" w:rsidP="00EE6A7A">
      <w:pPr>
        <w:widowControl/>
        <w:suppressAutoHyphens w:val="0"/>
        <w:autoSpaceDN/>
        <w:jc w:val="both"/>
        <w:textAlignment w:val="auto"/>
        <w:rPr>
          <w:rFonts w:eastAsiaTheme="minorHAnsi"/>
          <w:noProof/>
          <w:kern w:val="0"/>
          <w:sz w:val="28"/>
          <w:szCs w:val="22"/>
          <w:lang w:eastAsia="bg-BG"/>
        </w:rPr>
      </w:pPr>
      <w:r w:rsidRPr="004E125B">
        <w:rPr>
          <w:rFonts w:eastAsiaTheme="minorHAnsi"/>
          <w:noProof/>
          <w:kern w:val="0"/>
          <w:sz w:val="28"/>
          <w:szCs w:val="22"/>
          <w:lang w:eastAsia="bg-BG"/>
        </w:rPr>
        <w:t>Certify that the disposal/recovery of the waste described above has been completed.</w:t>
      </w:r>
    </w:p>
    <w:p w14:paraId="6DC2DE95" w14:textId="77777777" w:rsidR="004E125B" w:rsidRPr="004E125B" w:rsidRDefault="004E125B" w:rsidP="00EE6A7A">
      <w:pPr>
        <w:widowControl/>
        <w:suppressAutoHyphens w:val="0"/>
        <w:autoSpaceDN/>
        <w:jc w:val="both"/>
        <w:textAlignment w:val="auto"/>
        <w:rPr>
          <w:rFonts w:eastAsiaTheme="minorHAnsi"/>
          <w:noProof/>
          <w:kern w:val="0"/>
          <w:sz w:val="28"/>
          <w:szCs w:val="22"/>
          <w:lang w:eastAsia="bg-BG"/>
        </w:rPr>
      </w:pPr>
    </w:p>
    <w:p w14:paraId="67E1EE31" w14:textId="77777777" w:rsidR="004E125B" w:rsidRPr="004E125B" w:rsidRDefault="004E125B" w:rsidP="00EE6A7A">
      <w:pPr>
        <w:widowControl/>
        <w:suppressAutoHyphens w:val="0"/>
        <w:autoSpaceDN/>
        <w:jc w:val="both"/>
        <w:textAlignment w:val="auto"/>
        <w:rPr>
          <w:rFonts w:eastAsiaTheme="minorHAnsi"/>
          <w:noProof/>
          <w:kern w:val="0"/>
          <w:sz w:val="28"/>
          <w:szCs w:val="22"/>
          <w:lang w:eastAsia="bg-BG"/>
        </w:rPr>
      </w:pPr>
      <w:r w:rsidRPr="004E125B">
        <w:rPr>
          <w:rFonts w:eastAsiaTheme="minorHAnsi"/>
          <w:noProof/>
          <w:kern w:val="0"/>
          <w:sz w:val="28"/>
          <w:szCs w:val="22"/>
          <w:lang w:eastAsia="bg-BG"/>
        </w:rPr>
        <w:t>Date:</w:t>
      </w:r>
    </w:p>
    <w:p w14:paraId="617BB593" w14:textId="77777777" w:rsidR="004E125B" w:rsidRPr="004E125B" w:rsidRDefault="004E125B" w:rsidP="00EE6A7A">
      <w:pPr>
        <w:widowControl/>
        <w:suppressAutoHyphens w:val="0"/>
        <w:autoSpaceDN/>
        <w:jc w:val="both"/>
        <w:textAlignment w:val="auto"/>
        <w:rPr>
          <w:rFonts w:eastAsiaTheme="minorHAnsi"/>
          <w:noProof/>
          <w:kern w:val="0"/>
          <w:sz w:val="28"/>
          <w:szCs w:val="22"/>
          <w:lang w:eastAsia="bg-BG"/>
        </w:rPr>
      </w:pPr>
    </w:p>
    <w:p w14:paraId="61F1B832" w14:textId="77777777" w:rsidR="004E125B" w:rsidRPr="004E125B" w:rsidRDefault="004E125B" w:rsidP="00EE6A7A">
      <w:pPr>
        <w:widowControl/>
        <w:suppressAutoHyphens w:val="0"/>
        <w:autoSpaceDN/>
        <w:jc w:val="both"/>
        <w:textAlignment w:val="auto"/>
        <w:rPr>
          <w:rFonts w:eastAsiaTheme="minorHAnsi"/>
          <w:noProof/>
          <w:kern w:val="0"/>
          <w:sz w:val="28"/>
          <w:szCs w:val="22"/>
          <w:lang w:eastAsia="bg-BG"/>
        </w:rPr>
      </w:pPr>
      <w:r w:rsidRPr="004E125B">
        <w:rPr>
          <w:rFonts w:eastAsiaTheme="minorHAnsi"/>
          <w:noProof/>
          <w:kern w:val="0"/>
          <w:sz w:val="28"/>
          <w:szCs w:val="22"/>
          <w:lang w:eastAsia="bg-BG"/>
        </w:rPr>
        <w:t>Names:</w:t>
      </w:r>
    </w:p>
    <w:p w14:paraId="1134304E" w14:textId="77777777" w:rsidR="004E125B" w:rsidRPr="004E125B" w:rsidRDefault="004E125B" w:rsidP="00EE6A7A">
      <w:pPr>
        <w:widowControl/>
        <w:suppressAutoHyphens w:val="0"/>
        <w:autoSpaceDN/>
        <w:jc w:val="both"/>
        <w:textAlignment w:val="auto"/>
        <w:rPr>
          <w:rFonts w:eastAsiaTheme="minorHAnsi"/>
          <w:noProof/>
          <w:kern w:val="0"/>
          <w:sz w:val="28"/>
          <w:szCs w:val="22"/>
          <w:lang w:eastAsia="bg-BG"/>
        </w:rPr>
      </w:pPr>
    </w:p>
    <w:p w14:paraId="1A2DE785" w14:textId="77777777" w:rsidR="004E125B" w:rsidRPr="004E125B" w:rsidRDefault="004E125B" w:rsidP="00EE6A7A">
      <w:pPr>
        <w:widowControl/>
        <w:suppressAutoHyphens w:val="0"/>
        <w:autoSpaceDN/>
        <w:jc w:val="both"/>
        <w:textAlignment w:val="auto"/>
        <w:rPr>
          <w:rFonts w:eastAsiaTheme="minorHAnsi"/>
          <w:noProof/>
          <w:kern w:val="0"/>
          <w:sz w:val="28"/>
          <w:szCs w:val="22"/>
          <w:lang w:eastAsia="bg-BG"/>
        </w:rPr>
      </w:pPr>
      <w:r w:rsidRPr="004E125B">
        <w:rPr>
          <w:rFonts w:eastAsiaTheme="minorHAnsi"/>
          <w:noProof/>
          <w:kern w:val="0"/>
          <w:sz w:val="28"/>
          <w:szCs w:val="22"/>
          <w:lang w:eastAsia="bg-BG"/>
        </w:rPr>
        <w:t>Signature and Stamp:</w:t>
      </w:r>
    </w:p>
    <w:p w14:paraId="41F1CC0A" w14:textId="77777777" w:rsidR="004E125B" w:rsidRPr="003812B0" w:rsidRDefault="004E125B" w:rsidP="00BE629E">
      <w:pPr>
        <w:pStyle w:val="Standard"/>
        <w:spacing w:before="0"/>
        <w:ind w:right="374" w:firstLine="0"/>
        <w:jc w:val="right"/>
        <w:rPr>
          <w:rFonts w:ascii="Times New Roman" w:hAnsi="Times New Roman" w:cs="Times New Roman"/>
          <w:color w:val="000000" w:themeColor="text1"/>
        </w:rPr>
      </w:pPr>
    </w:p>
    <w:sectPr w:rsidR="004E125B" w:rsidRPr="003812B0" w:rsidSect="001F1DCB">
      <w:headerReference w:type="default" r:id="rId10"/>
      <w:footerReference w:type="default" r:id="rId11"/>
      <w:headerReference w:type="first" r:id="rId12"/>
      <w:footerReference w:type="first" r:id="rId13"/>
      <w:pgSz w:w="11906" w:h="16838"/>
      <w:pgMar w:top="950" w:right="994" w:bottom="562" w:left="1138" w:header="170" w:footer="22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F72A8" w14:textId="77777777" w:rsidR="00180283" w:rsidRDefault="00180283">
      <w:r>
        <w:separator/>
      </w:r>
    </w:p>
  </w:endnote>
  <w:endnote w:type="continuationSeparator" w:id="0">
    <w:p w14:paraId="344042DC" w14:textId="77777777" w:rsidR="00180283" w:rsidRDefault="0018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001"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891560"/>
      <w:docPartObj>
        <w:docPartGallery w:val="Page Numbers (Bottom of Page)"/>
        <w:docPartUnique/>
      </w:docPartObj>
    </w:sdtPr>
    <w:sdtEndPr>
      <w:rPr>
        <w:noProof/>
      </w:rPr>
    </w:sdtEndPr>
    <w:sdtContent>
      <w:p w14:paraId="27AD2D9A" w14:textId="5DF6BCF4" w:rsidR="00946151" w:rsidRDefault="00946151">
        <w:pPr>
          <w:pStyle w:val="Footer"/>
          <w:jc w:val="right"/>
        </w:pPr>
        <w:r>
          <w:fldChar w:fldCharType="begin"/>
        </w:r>
        <w:r>
          <w:instrText xml:space="preserve"> PAGE   \* MERGEFORMAT </w:instrText>
        </w:r>
        <w:r>
          <w:fldChar w:fldCharType="separate"/>
        </w:r>
        <w:r w:rsidR="002F1691">
          <w:rPr>
            <w:noProof/>
          </w:rPr>
          <w:t>36</w:t>
        </w:r>
        <w:r>
          <w:rPr>
            <w:noProof/>
          </w:rPr>
          <w:fldChar w:fldCharType="end"/>
        </w:r>
      </w:p>
    </w:sdtContent>
  </w:sdt>
  <w:p w14:paraId="6A5E885E" w14:textId="77777777" w:rsidR="00946151" w:rsidRDefault="009461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294D" w14:textId="77777777" w:rsidR="00946151" w:rsidRDefault="00946151">
    <w:pPr>
      <w:pStyle w:val="Standar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3B710" w14:textId="77777777" w:rsidR="00180283" w:rsidRDefault="00180283">
      <w:r>
        <w:rPr>
          <w:color w:val="000000"/>
        </w:rPr>
        <w:separator/>
      </w:r>
    </w:p>
  </w:footnote>
  <w:footnote w:type="continuationSeparator" w:id="0">
    <w:p w14:paraId="29B0ABC3" w14:textId="77777777" w:rsidR="00180283" w:rsidRDefault="0018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37B7" w14:textId="2AFCBF4A" w:rsidR="00946151" w:rsidRDefault="00946151" w:rsidP="001F1DCB">
    <w:pPr>
      <w:jc w:val="center"/>
    </w:pPr>
    <w:r>
      <w:rPr>
        <w:b/>
        <w:i/>
        <w:noProof/>
        <w:lang w:val="bg-BG" w:eastAsia="bg-BG"/>
      </w:rPr>
      <w:drawing>
        <wp:inline distT="0" distB="0" distL="0" distR="0" wp14:anchorId="3D434E41" wp14:editId="331AF999">
          <wp:extent cx="4095750" cy="710119"/>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5954" cy="71362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3D84" w14:textId="77777777" w:rsidR="00946151" w:rsidRDefault="00946151">
    <w:pPr>
      <w:pStyle w:val="Header"/>
    </w:pPr>
    <w:r>
      <w:rPr>
        <w:b/>
        <w:i/>
        <w:noProof/>
      </w:rPr>
      <w:drawing>
        <wp:inline distT="0" distB="0" distL="0" distR="0" wp14:anchorId="3E84F7DA" wp14:editId="0E2539D2">
          <wp:extent cx="5400675" cy="1114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F0D"/>
    <w:multiLevelType w:val="multilevel"/>
    <w:tmpl w:val="C8668340"/>
    <w:styleLink w:val="WWNum5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7A6C8F"/>
    <w:multiLevelType w:val="hybridMultilevel"/>
    <w:tmpl w:val="EC983166"/>
    <w:lvl w:ilvl="0" w:tplc="7AB60920">
      <w:start w:val="1"/>
      <w:numFmt w:val="decimal"/>
      <w:lvlText w:val="%1."/>
      <w:lvlJc w:val="left"/>
      <w:pPr>
        <w:ind w:left="720"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CA460F"/>
    <w:multiLevelType w:val="multilevel"/>
    <w:tmpl w:val="E6607908"/>
    <w:styleLink w:val="WWNum101"/>
    <w:lvl w:ilvl="0">
      <w:numFmt w:val="bullet"/>
      <w:lvlText w:val=""/>
      <w:lvlJc w:val="left"/>
      <w:pPr>
        <w:ind w:left="340" w:hanging="340"/>
      </w:pPr>
      <w:rPr>
        <w:rFonts w:ascii="Wingdings" w:hAnsi="Wingdings"/>
      </w:r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20F1D69"/>
    <w:multiLevelType w:val="multilevel"/>
    <w:tmpl w:val="EABE00E4"/>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B77"/>
    <w:multiLevelType w:val="multilevel"/>
    <w:tmpl w:val="E82A2442"/>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9D47F3"/>
    <w:multiLevelType w:val="multilevel"/>
    <w:tmpl w:val="D2D002BA"/>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9868A8"/>
    <w:multiLevelType w:val="multilevel"/>
    <w:tmpl w:val="7D083C8C"/>
    <w:styleLink w:val="WWNum32"/>
    <w:lvl w:ilvl="0">
      <w:numFmt w:val="bullet"/>
      <w:lvlText w:val=""/>
      <w:lvlJc w:val="left"/>
      <w:pPr>
        <w:ind w:left="680" w:hanging="340"/>
      </w:pPr>
      <w:rPr>
        <w:rFonts w:ascii="Wingdings" w:hAnsi="Wingdings"/>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7" w15:restartNumberingAfterBreak="0">
    <w:nsid w:val="067B45EA"/>
    <w:multiLevelType w:val="hybridMultilevel"/>
    <w:tmpl w:val="CFEC2BF8"/>
    <w:lvl w:ilvl="0" w:tplc="18946C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CD7723"/>
    <w:multiLevelType w:val="multilevel"/>
    <w:tmpl w:val="A6720752"/>
    <w:styleLink w:val="WWNum82"/>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 w15:restartNumberingAfterBreak="0">
    <w:nsid w:val="08B81C3D"/>
    <w:multiLevelType w:val="multilevel"/>
    <w:tmpl w:val="04FCAAF0"/>
    <w:styleLink w:val="WWNum3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 w15:restartNumberingAfterBreak="0">
    <w:nsid w:val="0C4C78B8"/>
    <w:multiLevelType w:val="multilevel"/>
    <w:tmpl w:val="FAA64ED2"/>
    <w:styleLink w:val="WWNum9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1" w15:restartNumberingAfterBreak="0">
    <w:nsid w:val="0F7B05D2"/>
    <w:multiLevelType w:val="multilevel"/>
    <w:tmpl w:val="09F0BD72"/>
    <w:styleLink w:val="WWNum10"/>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2" w15:restartNumberingAfterBreak="0">
    <w:nsid w:val="0F8B6DB7"/>
    <w:multiLevelType w:val="multilevel"/>
    <w:tmpl w:val="BD0CEAFC"/>
    <w:styleLink w:val="WW8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216128D"/>
    <w:multiLevelType w:val="multilevel"/>
    <w:tmpl w:val="C2D61C46"/>
    <w:styleLink w:val="WWNum35"/>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4" w15:restartNumberingAfterBreak="0">
    <w:nsid w:val="122E122D"/>
    <w:multiLevelType w:val="multilevel"/>
    <w:tmpl w:val="0A943932"/>
    <w:styleLink w:val="WWNum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2D70488"/>
    <w:multiLevelType w:val="hybridMultilevel"/>
    <w:tmpl w:val="2E52763C"/>
    <w:lvl w:ilvl="0" w:tplc="5AD6305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3A84CDF"/>
    <w:multiLevelType w:val="multilevel"/>
    <w:tmpl w:val="A016005E"/>
    <w:styleLink w:val="WWNum30"/>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7" w15:restartNumberingAfterBreak="0">
    <w:nsid w:val="13B00BAA"/>
    <w:multiLevelType w:val="multilevel"/>
    <w:tmpl w:val="4698935C"/>
    <w:styleLink w:val="WWNum63"/>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3F43DCA"/>
    <w:multiLevelType w:val="multilevel"/>
    <w:tmpl w:val="5630E438"/>
    <w:styleLink w:val="WWNum33"/>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9" w15:restartNumberingAfterBreak="0">
    <w:nsid w:val="143744DA"/>
    <w:multiLevelType w:val="multilevel"/>
    <w:tmpl w:val="61C2AAA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5B74399"/>
    <w:multiLevelType w:val="multilevel"/>
    <w:tmpl w:val="314C79F8"/>
    <w:styleLink w:val="Outline1"/>
    <w:lvl w:ilvl="0">
      <w:start w:val="1"/>
      <w:numFmt w:val="lowerRoman"/>
      <w:lvlText w:val="%1."/>
      <w:lvlJc w:val="righ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1" w15:restartNumberingAfterBreak="0">
    <w:nsid w:val="16DB060C"/>
    <w:multiLevelType w:val="multilevel"/>
    <w:tmpl w:val="76F058BA"/>
    <w:styleLink w:val="WWNum83"/>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2" w15:restartNumberingAfterBreak="0">
    <w:nsid w:val="189B3932"/>
    <w:multiLevelType w:val="multilevel"/>
    <w:tmpl w:val="E1B0CABC"/>
    <w:styleLink w:val="WWNum48"/>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3" w15:restartNumberingAfterBreak="0">
    <w:nsid w:val="19434977"/>
    <w:multiLevelType w:val="multilevel"/>
    <w:tmpl w:val="176C0C1C"/>
    <w:styleLink w:val="WWNum11"/>
    <w:lvl w:ilvl="0">
      <w:start w:val="1"/>
      <w:numFmt w:val="decimal"/>
      <w:lvlText w:val="%1"/>
      <w:lvlJc w:val="left"/>
      <w:pPr>
        <w:ind w:left="357" w:hanging="357"/>
      </w:pPr>
      <w:rPr>
        <w:rFonts w:cs="Times New Roman"/>
      </w:rPr>
    </w:lvl>
    <w:lvl w:ilvl="1">
      <w:start w:val="1"/>
      <w:numFmt w:val="none"/>
      <w:lvlText w:val="%2"/>
      <w:lvlJc w:val="left"/>
      <w:pPr>
        <w:ind w:left="1319" w:hanging="435"/>
      </w:pPr>
      <w:rPr>
        <w:rFonts w:cs="Times New Roman"/>
      </w:rPr>
    </w:lvl>
    <w:lvl w:ilvl="2">
      <w:start w:val="1"/>
      <w:numFmt w:val="none"/>
      <w:lvlText w:val="%3"/>
      <w:lvlJc w:val="left"/>
      <w:pPr>
        <w:ind w:left="2488" w:hanging="72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4616" w:hanging="1080"/>
      </w:pPr>
      <w:rPr>
        <w:rFonts w:cs="Times New Roman"/>
      </w:rPr>
    </w:lvl>
    <w:lvl w:ilvl="5">
      <w:start w:val="1"/>
      <w:numFmt w:val="none"/>
      <w:lvlText w:val="%6"/>
      <w:lvlJc w:val="left"/>
      <w:pPr>
        <w:ind w:left="5500" w:hanging="1080"/>
      </w:pPr>
      <w:rPr>
        <w:rFonts w:cs="Times New Roman"/>
      </w:rPr>
    </w:lvl>
    <w:lvl w:ilvl="6">
      <w:start w:val="1"/>
      <w:numFmt w:val="none"/>
      <w:lvlText w:val="%7"/>
      <w:lvlJc w:val="left"/>
      <w:pPr>
        <w:ind w:left="6744" w:hanging="1440"/>
      </w:pPr>
      <w:rPr>
        <w:rFonts w:cs="Times New Roman"/>
      </w:rPr>
    </w:lvl>
    <w:lvl w:ilvl="7">
      <w:start w:val="1"/>
      <w:numFmt w:val="decimal"/>
      <w:lvlText w:val="%1.%2.%3.%4.%5.%6.%7.%8"/>
      <w:lvlJc w:val="left"/>
      <w:pPr>
        <w:ind w:left="7628" w:hanging="1440"/>
      </w:pPr>
      <w:rPr>
        <w:rFonts w:cs="Times New Roman"/>
      </w:rPr>
    </w:lvl>
    <w:lvl w:ilvl="8">
      <w:start w:val="1"/>
      <w:numFmt w:val="decimal"/>
      <w:lvlText w:val="%1.%2.%3.%4.%5.%6.%7.%8.%9"/>
      <w:lvlJc w:val="left"/>
      <w:pPr>
        <w:ind w:left="8872" w:hanging="1800"/>
      </w:pPr>
      <w:rPr>
        <w:rFonts w:cs="Times New Roman"/>
      </w:rPr>
    </w:lvl>
  </w:abstractNum>
  <w:abstractNum w:abstractNumId="24" w15:restartNumberingAfterBreak="0">
    <w:nsid w:val="19545970"/>
    <w:multiLevelType w:val="hybridMultilevel"/>
    <w:tmpl w:val="CD72226C"/>
    <w:lvl w:ilvl="0" w:tplc="DFD487AE">
      <w:start w:val="1"/>
      <w:numFmt w:val="decimal"/>
      <w:lvlText w:val="%1."/>
      <w:lvlJc w:val="left"/>
      <w:pPr>
        <w:ind w:left="1080" w:hanging="360"/>
      </w:pPr>
      <w:rPr>
        <w:i w:val="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1A0C0102"/>
    <w:multiLevelType w:val="multilevel"/>
    <w:tmpl w:val="C86C796E"/>
    <w:styleLink w:val="WWNum7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26" w15:restartNumberingAfterBreak="0">
    <w:nsid w:val="1AC528A1"/>
    <w:multiLevelType w:val="multilevel"/>
    <w:tmpl w:val="CF14E5C0"/>
    <w:styleLink w:val="WWNum65"/>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D255D47"/>
    <w:multiLevelType w:val="multilevel"/>
    <w:tmpl w:val="92B22832"/>
    <w:styleLink w:val="WWNum50"/>
    <w:lvl w:ilvl="0">
      <w:start w:val="1"/>
      <w:numFmt w:val="lowerLetter"/>
      <w:lvlText w:val="%1."/>
      <w:lvlJc w:val="left"/>
      <w:pPr>
        <w:ind w:left="360" w:hanging="360"/>
      </w:pPr>
    </w:lvl>
    <w:lvl w:ilvl="1">
      <w:numFmt w:val="bullet"/>
      <w:lvlText w:val="•"/>
      <w:lvlJc w:val="left"/>
      <w:pPr>
        <w:ind w:left="2136" w:hanging="1416"/>
      </w:pPr>
      <w:rPr>
        <w:rFonts w:eastAsia="Times New Roman" w:cs="Arial"/>
      </w:rPr>
    </w:lvl>
    <w:lvl w:ilvl="2">
      <w:start w:val="1"/>
      <w:numFmt w:val="decimal"/>
      <w:lvlText w:val="%1.%2.%3)"/>
      <w:lvlJc w:val="left"/>
      <w:pPr>
        <w:ind w:left="2340" w:hanging="72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D2974E4"/>
    <w:multiLevelType w:val="multilevel"/>
    <w:tmpl w:val="536A7C82"/>
    <w:styleLink w:val="WWNum8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E4627BC"/>
    <w:multiLevelType w:val="multilevel"/>
    <w:tmpl w:val="28129F7C"/>
    <w:styleLink w:val="WWNum107"/>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0" w15:restartNumberingAfterBreak="0">
    <w:nsid w:val="1EC06277"/>
    <w:multiLevelType w:val="multilevel"/>
    <w:tmpl w:val="96F6EC08"/>
    <w:styleLink w:val="WWNum84"/>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31" w15:restartNumberingAfterBreak="0">
    <w:nsid w:val="1F066ED8"/>
    <w:multiLevelType w:val="multilevel"/>
    <w:tmpl w:val="1790522A"/>
    <w:styleLink w:val="WWNum75"/>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21487AD4"/>
    <w:multiLevelType w:val="multilevel"/>
    <w:tmpl w:val="B37AF8D4"/>
    <w:styleLink w:val="WWNum98"/>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3" w15:restartNumberingAfterBreak="0">
    <w:nsid w:val="21587845"/>
    <w:multiLevelType w:val="multilevel"/>
    <w:tmpl w:val="897AA1E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231C284D"/>
    <w:multiLevelType w:val="multilevel"/>
    <w:tmpl w:val="9C76F6B0"/>
    <w:styleLink w:val="WWNum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32E54FC"/>
    <w:multiLevelType w:val="multilevel"/>
    <w:tmpl w:val="0A606D4A"/>
    <w:styleLink w:val="WWNum8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6" w15:restartNumberingAfterBreak="0">
    <w:nsid w:val="243D7B31"/>
    <w:multiLevelType w:val="multilevel"/>
    <w:tmpl w:val="C14C1E50"/>
    <w:styleLink w:val="WWNum49"/>
    <w:lvl w:ilvl="0">
      <w:start w:val="1"/>
      <w:numFmt w:val="upperRoman"/>
      <w:lvlText w:val="%1."/>
      <w:lvlJc w:val="left"/>
      <w:pPr>
        <w:ind w:left="432" w:hanging="432"/>
      </w:pPr>
      <w:rPr>
        <w:rFonts w:eastAsia="Times New Roman" w:cs="Times New Roman"/>
        <w:b/>
        <w:i w:val="0"/>
        <w:sz w:val="24"/>
        <w:szCs w:val="32"/>
      </w:r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19"/>
        <w:szCs w:val="19"/>
      </w:rPr>
    </w:lvl>
    <w:lvl w:ilvl="3">
      <w:start w:val="1"/>
      <w:numFmt w:val="none"/>
      <w:lvlText w:val="%4"/>
      <w:lvlJc w:val="left"/>
    </w:lvl>
    <w:lvl w:ilvl="4">
      <w:start w:val="1"/>
      <w:numFmt w:val="decimal"/>
      <w:lvlText w:val="%1.%2.%3.%4.%5"/>
      <w:lvlJc w:val="left"/>
      <w:rPr>
        <w:b/>
        <w:i w:val="0"/>
        <w:sz w:val="90"/>
      </w:rPr>
    </w:lvl>
    <w:lvl w:ilvl="5">
      <w:start w:val="1"/>
      <w:numFmt w:val="decimal"/>
      <w:lvlText w:val="%1.%2.%3.%4.%5.%6"/>
      <w:lvlJc w:val="left"/>
      <w:pPr>
        <w:ind w:left="720" w:hanging="720"/>
      </w:pPr>
      <w:rPr>
        <w:b/>
        <w:i w:val="0"/>
        <w:sz w:val="19"/>
        <w:szCs w:val="19"/>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4CA207C"/>
    <w:multiLevelType w:val="multilevel"/>
    <w:tmpl w:val="EE48D0EE"/>
    <w:styleLink w:val="WWNum3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8" w15:restartNumberingAfterBreak="0">
    <w:nsid w:val="253F1F52"/>
    <w:multiLevelType w:val="multilevel"/>
    <w:tmpl w:val="94FCFE50"/>
    <w:styleLink w:val="WWNum5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39" w15:restartNumberingAfterBreak="0">
    <w:nsid w:val="255E40B5"/>
    <w:multiLevelType w:val="multilevel"/>
    <w:tmpl w:val="37C29810"/>
    <w:styleLink w:val="WWNum8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0" w15:restartNumberingAfterBreak="0">
    <w:nsid w:val="25AE4907"/>
    <w:multiLevelType w:val="multilevel"/>
    <w:tmpl w:val="8736A452"/>
    <w:styleLink w:val="WWNum9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1" w15:restartNumberingAfterBreak="0">
    <w:nsid w:val="26E1424C"/>
    <w:multiLevelType w:val="multilevel"/>
    <w:tmpl w:val="61F45960"/>
    <w:styleLink w:val="WWNum2"/>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2" w15:restartNumberingAfterBreak="0">
    <w:nsid w:val="27192CD2"/>
    <w:multiLevelType w:val="multilevel"/>
    <w:tmpl w:val="690EAA10"/>
    <w:styleLink w:val="WW8Num12"/>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43" w15:restartNumberingAfterBreak="0">
    <w:nsid w:val="273A28BD"/>
    <w:multiLevelType w:val="multilevel"/>
    <w:tmpl w:val="06CC0210"/>
    <w:styleLink w:val="WWNum14"/>
    <w:lvl w:ilvl="0">
      <w:start w:val="1"/>
      <w:numFmt w:val="decimal"/>
      <w:lvlText w:val="%1."/>
      <w:lvlJc w:val="left"/>
      <w:pPr>
        <w:ind w:left="567" w:hanging="567"/>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281734A0"/>
    <w:multiLevelType w:val="multilevel"/>
    <w:tmpl w:val="4192CF8E"/>
    <w:styleLink w:val="WWNum3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5" w15:restartNumberingAfterBreak="0">
    <w:nsid w:val="28190DDD"/>
    <w:multiLevelType w:val="multilevel"/>
    <w:tmpl w:val="2F60E88E"/>
    <w:styleLink w:val="WWNum13"/>
    <w:lvl w:ilvl="0">
      <w:start w:val="1"/>
      <w:numFmt w:val="upperRoman"/>
      <w:lvlText w:val="%1."/>
      <w:lvlJc w:val="left"/>
      <w:pPr>
        <w:ind w:left="1440" w:hanging="720"/>
      </w:pPr>
      <w:rPr>
        <w:b/>
        <w:i w:val="0"/>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8C370A3"/>
    <w:multiLevelType w:val="hybridMultilevel"/>
    <w:tmpl w:val="5746A21A"/>
    <w:lvl w:ilvl="0" w:tplc="67803570">
      <w:start w:val="1"/>
      <w:numFmt w:val="decimal"/>
      <w:lvlText w:val="%1."/>
      <w:lvlJc w:val="left"/>
      <w:pPr>
        <w:ind w:left="720" w:hanging="360"/>
      </w:pPr>
      <w:rPr>
        <w:rFonts w:ascii="Times New Roman" w:eastAsia="Batang"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EB7E1A"/>
    <w:multiLevelType w:val="multilevel"/>
    <w:tmpl w:val="D93A14E8"/>
    <w:styleLink w:val="WWNum41"/>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48" w15:restartNumberingAfterBreak="0">
    <w:nsid w:val="28FB59FA"/>
    <w:multiLevelType w:val="hybridMultilevel"/>
    <w:tmpl w:val="5AA6E99C"/>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2ACA35A9"/>
    <w:multiLevelType w:val="multilevel"/>
    <w:tmpl w:val="C45C8864"/>
    <w:styleLink w:val="WWNum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2B2B5722"/>
    <w:multiLevelType w:val="multilevel"/>
    <w:tmpl w:val="E91C6176"/>
    <w:styleLink w:val="WWNum9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2C4F16DE"/>
    <w:multiLevelType w:val="multilevel"/>
    <w:tmpl w:val="E18E81DC"/>
    <w:styleLink w:val="WW8Num11"/>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52" w15:restartNumberingAfterBreak="0">
    <w:nsid w:val="2DA0008F"/>
    <w:multiLevelType w:val="multilevel"/>
    <w:tmpl w:val="32461EF6"/>
    <w:styleLink w:val="WWNum24"/>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DB371DC"/>
    <w:multiLevelType w:val="multilevel"/>
    <w:tmpl w:val="B9B61C76"/>
    <w:styleLink w:val="WWNum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2DBA646E"/>
    <w:multiLevelType w:val="multilevel"/>
    <w:tmpl w:val="2E48F334"/>
    <w:styleLink w:val="WWNum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2DCE6365"/>
    <w:multiLevelType w:val="multilevel"/>
    <w:tmpl w:val="B02E84E2"/>
    <w:styleLink w:val="WWNum43"/>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6" w15:restartNumberingAfterBreak="0">
    <w:nsid w:val="305D1CCB"/>
    <w:multiLevelType w:val="multilevel"/>
    <w:tmpl w:val="C0109F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16950C7"/>
    <w:multiLevelType w:val="multilevel"/>
    <w:tmpl w:val="315267B0"/>
    <w:styleLink w:val="WWNum62"/>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319A1FAB"/>
    <w:multiLevelType w:val="multilevel"/>
    <w:tmpl w:val="40C6416C"/>
    <w:styleLink w:val="WWNum42"/>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59" w15:restartNumberingAfterBreak="0">
    <w:nsid w:val="326914AD"/>
    <w:multiLevelType w:val="multilevel"/>
    <w:tmpl w:val="E13694A0"/>
    <w:styleLink w:val="WWNum78"/>
    <w:lvl w:ilvl="0">
      <w:numFmt w:val="bullet"/>
      <w:lvlText w:val=""/>
      <w:lvlJc w:val="left"/>
      <w:pPr>
        <w:ind w:left="340" w:hanging="340"/>
      </w:pPr>
      <w:rPr>
        <w:rFonts w:ascii="Wingdings" w:hAnsi="Wingdings"/>
      </w:rPr>
    </w:lvl>
    <w:lvl w:ilvl="1">
      <w:numFmt w:val="bullet"/>
      <w:lvlText w:val="o"/>
      <w:lvlJc w:val="left"/>
      <w:pPr>
        <w:ind w:left="680" w:hanging="340"/>
      </w:pPr>
      <w:rPr>
        <w:rFonts w:ascii="Courier New" w:hAnsi="Courier New" w:cs="Courier New"/>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0" w15:restartNumberingAfterBreak="0">
    <w:nsid w:val="328C59D6"/>
    <w:multiLevelType w:val="multilevel"/>
    <w:tmpl w:val="64FA568A"/>
    <w:styleLink w:val="WWNum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331456F9"/>
    <w:multiLevelType w:val="multilevel"/>
    <w:tmpl w:val="CC30FF7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3E0488B"/>
    <w:multiLevelType w:val="multilevel"/>
    <w:tmpl w:val="95B832B6"/>
    <w:styleLink w:val="WWNum10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37562EBD"/>
    <w:multiLevelType w:val="multilevel"/>
    <w:tmpl w:val="677A3236"/>
    <w:styleLink w:val="WWNum5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4" w15:restartNumberingAfterBreak="0">
    <w:nsid w:val="37B13B21"/>
    <w:multiLevelType w:val="multilevel"/>
    <w:tmpl w:val="400A12A6"/>
    <w:styleLink w:val="WWNum60"/>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388D34F8"/>
    <w:multiLevelType w:val="multilevel"/>
    <w:tmpl w:val="8D7EB688"/>
    <w:styleLink w:val="WWNum29"/>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66" w15:restartNumberingAfterBreak="0">
    <w:nsid w:val="3A6D3116"/>
    <w:multiLevelType w:val="multilevel"/>
    <w:tmpl w:val="91F4CD02"/>
    <w:styleLink w:val="WWNum7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3A9F379D"/>
    <w:multiLevelType w:val="hybridMultilevel"/>
    <w:tmpl w:val="9514A92E"/>
    <w:lvl w:ilvl="0" w:tplc="0402000D">
      <w:start w:val="1"/>
      <w:numFmt w:val="bullet"/>
      <w:lvlText w:val=""/>
      <w:lvlJc w:val="left"/>
      <w:pPr>
        <w:ind w:left="720" w:hanging="360"/>
      </w:pPr>
      <w:rPr>
        <w:rFonts w:ascii="Wingdings" w:hAnsi="Wingdings" w:hint="default"/>
        <w:sz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3DA82547"/>
    <w:multiLevelType w:val="multilevel"/>
    <w:tmpl w:val="8864E322"/>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F0845DB"/>
    <w:multiLevelType w:val="hybridMultilevel"/>
    <w:tmpl w:val="3BFA3EEA"/>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70" w15:restartNumberingAfterBreak="0">
    <w:nsid w:val="418305FD"/>
    <w:multiLevelType w:val="multilevel"/>
    <w:tmpl w:val="CF265BC6"/>
    <w:styleLink w:val="WWNum96"/>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1" w15:restartNumberingAfterBreak="0">
    <w:nsid w:val="4397308E"/>
    <w:multiLevelType w:val="hybridMultilevel"/>
    <w:tmpl w:val="D1F417B8"/>
    <w:lvl w:ilvl="0" w:tplc="5AD63056">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440A08EA"/>
    <w:multiLevelType w:val="multilevel"/>
    <w:tmpl w:val="41000DDC"/>
    <w:styleLink w:val="WWNum11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3" w15:restartNumberingAfterBreak="0">
    <w:nsid w:val="45575334"/>
    <w:multiLevelType w:val="multilevel"/>
    <w:tmpl w:val="8EF4D3B2"/>
    <w:styleLink w:val="WWNum99"/>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74" w15:restartNumberingAfterBreak="0">
    <w:nsid w:val="478F072A"/>
    <w:multiLevelType w:val="multilevel"/>
    <w:tmpl w:val="1BC6D6A6"/>
    <w:styleLink w:val="WW8Num8"/>
    <w:lvl w:ilvl="0">
      <w:start w:val="1"/>
      <w:numFmt w:val="upperRoman"/>
      <w:suff w:val="space"/>
      <w:lvlText w:val="%1."/>
      <w:lvlJc w:val="right"/>
      <w:rPr>
        <w:rFonts w:ascii="Times New Roman" w:hAnsi="Times New Roman" w:cs="Times New Roman"/>
        <w:b/>
        <w:sz w:val="24"/>
        <w:szCs w:val="24"/>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8A80D79"/>
    <w:multiLevelType w:val="multilevel"/>
    <w:tmpl w:val="2134300E"/>
    <w:styleLink w:val="WWNum27"/>
    <w:lvl w:ilvl="0">
      <w:start w:val="1"/>
      <w:numFmt w:val="upperRoman"/>
      <w:lvlText w:val="Artikel %1."/>
      <w:lvlJc w:val="left"/>
    </w:lvl>
    <w:lvl w:ilvl="1">
      <w:start w:val="1"/>
      <w:numFmt w:val="decimal"/>
      <w:lvlText w:val="Sectie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76" w15:restartNumberingAfterBreak="0">
    <w:nsid w:val="491614BC"/>
    <w:multiLevelType w:val="multilevel"/>
    <w:tmpl w:val="41C224F0"/>
    <w:styleLink w:val="WWNum10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7" w15:restartNumberingAfterBreak="0">
    <w:nsid w:val="49D118F7"/>
    <w:multiLevelType w:val="multilevel"/>
    <w:tmpl w:val="C1822E98"/>
    <w:styleLink w:val="WWNum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49E5180D"/>
    <w:multiLevelType w:val="multilevel"/>
    <w:tmpl w:val="D9F4E9F6"/>
    <w:styleLink w:val="WWNum72"/>
    <w:lvl w:ilvl="0">
      <w:start w:val="4"/>
      <w:numFmt w:val="decimal"/>
      <w:lvlText w:val="%1."/>
      <w:lvlJc w:val="left"/>
      <w:pPr>
        <w:ind w:left="540" w:hanging="540"/>
      </w:pPr>
    </w:lvl>
    <w:lvl w:ilvl="1">
      <w:start w:val="5"/>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4A1D6E8C"/>
    <w:multiLevelType w:val="multilevel"/>
    <w:tmpl w:val="8B2A32D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4AB70714"/>
    <w:multiLevelType w:val="hybridMultilevel"/>
    <w:tmpl w:val="75828FE6"/>
    <w:lvl w:ilvl="0" w:tplc="0402000D">
      <w:start w:val="1"/>
      <w:numFmt w:val="bullet"/>
      <w:lvlText w:val=""/>
      <w:lvlJc w:val="left"/>
      <w:pPr>
        <w:ind w:left="720" w:hanging="360"/>
      </w:pPr>
      <w:rPr>
        <w:rFonts w:ascii="Wingdings" w:hAnsi="Wingdings" w:hint="default"/>
        <w:sz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4AEE5AE3"/>
    <w:multiLevelType w:val="multilevel"/>
    <w:tmpl w:val="FB9C426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4B703E56"/>
    <w:multiLevelType w:val="hybridMultilevel"/>
    <w:tmpl w:val="645218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4B8561DC"/>
    <w:multiLevelType w:val="multilevel"/>
    <w:tmpl w:val="174C0E38"/>
    <w:styleLink w:val="WWNum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4DC13CEF"/>
    <w:multiLevelType w:val="multilevel"/>
    <w:tmpl w:val="C3B0BCDA"/>
    <w:styleLink w:val="WWNum55"/>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5" w15:restartNumberingAfterBreak="0">
    <w:nsid w:val="4E1003CE"/>
    <w:multiLevelType w:val="multilevel"/>
    <w:tmpl w:val="66A8BCD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4EAD1AF4"/>
    <w:multiLevelType w:val="multilevel"/>
    <w:tmpl w:val="4FF4B446"/>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F2D2658"/>
    <w:multiLevelType w:val="multilevel"/>
    <w:tmpl w:val="BE94C030"/>
    <w:styleLink w:val="WWNum5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505D3B22"/>
    <w:multiLevelType w:val="multilevel"/>
    <w:tmpl w:val="786C6A74"/>
    <w:styleLink w:val="WWNum8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89" w15:restartNumberingAfterBreak="0">
    <w:nsid w:val="517671D2"/>
    <w:multiLevelType w:val="multilevel"/>
    <w:tmpl w:val="FA8EA992"/>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90" w15:restartNumberingAfterBreak="0">
    <w:nsid w:val="517A6B9E"/>
    <w:multiLevelType w:val="hybridMultilevel"/>
    <w:tmpl w:val="A2FAC2B0"/>
    <w:lvl w:ilvl="0" w:tplc="5AD63056">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15:restartNumberingAfterBreak="0">
    <w:nsid w:val="52747457"/>
    <w:multiLevelType w:val="multilevel"/>
    <w:tmpl w:val="EE4A5052"/>
    <w:styleLink w:val="WW8Num13"/>
    <w:lvl w:ilvl="0">
      <w:numFmt w:val="bullet"/>
      <w:lvlText w:val=""/>
      <w:lvlJc w:val="left"/>
      <w:pPr>
        <w:ind w:left="340" w:hanging="340"/>
      </w:pPr>
      <w:rPr>
        <w:rFonts w:ascii="Symbol" w:hAnsi="Symbol" w:cs="Symbol"/>
      </w:rPr>
    </w:lvl>
    <w:lvl w:ilvl="1">
      <w:numFmt w:val="bullet"/>
      <w:lvlText w:val=""/>
      <w:lvlJc w:val="left"/>
      <w:pPr>
        <w:ind w:left="680" w:hanging="340"/>
      </w:pPr>
      <w:rPr>
        <w:rFonts w:ascii="Symbol" w:hAnsi="Symbol" w:cs="Symbol"/>
      </w:rPr>
    </w:lvl>
    <w:lvl w:ilvl="2">
      <w:numFmt w:val="bullet"/>
      <w:lvlText w:val=""/>
      <w:lvlJc w:val="left"/>
      <w:pPr>
        <w:ind w:left="1020" w:hanging="340"/>
      </w:pPr>
      <w:rPr>
        <w:rFonts w:ascii="Symbol" w:hAnsi="Symbol" w:cs="Symbol"/>
      </w:rPr>
    </w:lvl>
    <w:lvl w:ilvl="3">
      <w:numFmt w:val="bullet"/>
      <w:lvlText w:val=""/>
      <w:lvlJc w:val="left"/>
      <w:pPr>
        <w:ind w:left="1361" w:hanging="341"/>
      </w:pPr>
      <w:rPr>
        <w:rFonts w:ascii="Symbol" w:hAnsi="Symbol" w:cs="Symbol"/>
      </w:rPr>
    </w:lvl>
    <w:lvl w:ilvl="4">
      <w:numFmt w:val="bullet"/>
      <w:lvlText w:val=""/>
      <w:lvlJc w:val="left"/>
      <w:pPr>
        <w:ind w:left="1701" w:hanging="340"/>
      </w:pPr>
      <w:rPr>
        <w:rFonts w:ascii="Symbol" w:hAnsi="Symbol" w:cs="Symbol"/>
      </w:rPr>
    </w:lvl>
    <w:lvl w:ilvl="5">
      <w:numFmt w:val="bullet"/>
      <w:lvlText w:val=""/>
      <w:lvlJc w:val="left"/>
      <w:pPr>
        <w:ind w:left="2041" w:hanging="340"/>
      </w:pPr>
      <w:rPr>
        <w:rFonts w:ascii="Symbol" w:hAnsi="Symbol" w:cs="Symbol"/>
      </w:rPr>
    </w:lvl>
    <w:lvl w:ilvl="6">
      <w:numFmt w:val="bullet"/>
      <w:lvlText w:val=""/>
      <w:lvlJc w:val="left"/>
      <w:pPr>
        <w:ind w:left="2381" w:hanging="340"/>
      </w:pPr>
      <w:rPr>
        <w:rFonts w:ascii="Symbol" w:hAnsi="Symbol" w:cs="Symbol"/>
      </w:rPr>
    </w:lvl>
    <w:lvl w:ilvl="7">
      <w:numFmt w:val="bullet"/>
      <w:lvlText w:val=""/>
      <w:lvlJc w:val="left"/>
      <w:pPr>
        <w:ind w:left="2721" w:hanging="340"/>
      </w:pPr>
      <w:rPr>
        <w:rFonts w:ascii="Symbol" w:hAnsi="Symbol" w:cs="Symbol"/>
      </w:rPr>
    </w:lvl>
    <w:lvl w:ilvl="8">
      <w:numFmt w:val="bullet"/>
      <w:lvlText w:val=""/>
      <w:lvlJc w:val="left"/>
      <w:pPr>
        <w:ind w:left="3061" w:hanging="340"/>
      </w:pPr>
      <w:rPr>
        <w:rFonts w:ascii="Symbol" w:hAnsi="Symbol" w:cs="Symbol"/>
      </w:rPr>
    </w:lvl>
  </w:abstractNum>
  <w:abstractNum w:abstractNumId="92" w15:restartNumberingAfterBreak="0">
    <w:nsid w:val="55B84892"/>
    <w:multiLevelType w:val="multilevel"/>
    <w:tmpl w:val="B9BA9670"/>
    <w:styleLink w:val="Outline"/>
    <w:lvl w:ilvl="0">
      <w:start w:val="1"/>
      <w:numFmt w:val="decimal"/>
      <w:pStyle w:val="ReportLevel1"/>
      <w:lvlText w:val="%1."/>
      <w:lvlJc w:val="left"/>
      <w:pPr>
        <w:ind w:left="1492" w:hanging="360"/>
      </w:pPr>
      <w:rPr>
        <w:b/>
        <w:i w:val="0"/>
        <w:sz w:val="28"/>
      </w:rPr>
    </w:lvl>
    <w:lvl w:ilvl="1">
      <w:start w:val="1"/>
      <w:numFmt w:val="upperLetter"/>
      <w:pStyle w:val="ReportLevel2"/>
      <w:lvlText w:val="%2."/>
      <w:lvlJc w:val="left"/>
      <w:pPr>
        <w:ind w:left="72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3" w15:restartNumberingAfterBreak="0">
    <w:nsid w:val="576C15C1"/>
    <w:multiLevelType w:val="multilevel"/>
    <w:tmpl w:val="95686290"/>
    <w:styleLink w:val="WWNum110"/>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94" w15:restartNumberingAfterBreak="0">
    <w:nsid w:val="57D26C89"/>
    <w:multiLevelType w:val="multilevel"/>
    <w:tmpl w:val="0A084BFA"/>
    <w:styleLink w:val="WWNum9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596F46D7"/>
    <w:multiLevelType w:val="hybridMultilevel"/>
    <w:tmpl w:val="AE380C70"/>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6" w15:restartNumberingAfterBreak="0">
    <w:nsid w:val="5A385CE5"/>
    <w:multiLevelType w:val="multilevel"/>
    <w:tmpl w:val="F7C83C3C"/>
    <w:styleLink w:val="WWNum64"/>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7" w15:restartNumberingAfterBreak="0">
    <w:nsid w:val="5A4B415C"/>
    <w:multiLevelType w:val="multilevel"/>
    <w:tmpl w:val="5E7AEB48"/>
    <w:styleLink w:val="WWNum6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8" w15:restartNumberingAfterBreak="0">
    <w:nsid w:val="5D821459"/>
    <w:multiLevelType w:val="multilevel"/>
    <w:tmpl w:val="8E8ACB9A"/>
    <w:styleLink w:val="WWNum8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9" w15:restartNumberingAfterBreak="0">
    <w:nsid w:val="5E5774F4"/>
    <w:multiLevelType w:val="multilevel"/>
    <w:tmpl w:val="F676BBEA"/>
    <w:styleLink w:val="WWNum109"/>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0" w15:restartNumberingAfterBreak="0">
    <w:nsid w:val="5F436081"/>
    <w:multiLevelType w:val="multilevel"/>
    <w:tmpl w:val="F1BC4D30"/>
    <w:styleLink w:val="WWNum71"/>
    <w:lvl w:ilvl="0">
      <w:start w:val="4"/>
      <w:numFmt w:val="decimal"/>
      <w:lvlText w:val="%1."/>
      <w:lvlJc w:val="left"/>
      <w:pPr>
        <w:ind w:left="540" w:hanging="540"/>
      </w:pPr>
    </w:lvl>
    <w:lvl w:ilvl="1">
      <w:start w:val="5"/>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5F8A063D"/>
    <w:multiLevelType w:val="multilevel"/>
    <w:tmpl w:val="010CAC4A"/>
    <w:styleLink w:val="WWNum34"/>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02" w15:restartNumberingAfterBreak="0">
    <w:nsid w:val="60D22091"/>
    <w:multiLevelType w:val="multilevel"/>
    <w:tmpl w:val="4BA69888"/>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6312042E"/>
    <w:multiLevelType w:val="multilevel"/>
    <w:tmpl w:val="3AF653EE"/>
    <w:styleLink w:val="WWNum76"/>
    <w:lvl w:ilvl="0">
      <w:start w:val="4"/>
      <w:numFmt w:val="decimal"/>
      <w:lvlText w:val="%1"/>
      <w:lvlJc w:val="left"/>
      <w:pPr>
        <w:ind w:left="660" w:hanging="660"/>
      </w:pPr>
    </w:lvl>
    <w:lvl w:ilvl="1">
      <w:start w:val="5"/>
      <w:numFmt w:val="decimal"/>
      <w:lvlText w:val="%1.%2"/>
      <w:lvlJc w:val="left"/>
      <w:pPr>
        <w:ind w:left="660" w:hanging="660"/>
      </w:pPr>
    </w:lvl>
    <w:lvl w:ilvl="2">
      <w:start w:val="6"/>
      <w:numFmt w:val="decimal"/>
      <w:lvlText w:val="%1.%2.%3"/>
      <w:lvlJc w:val="left"/>
      <w:pPr>
        <w:ind w:left="720" w:hanging="720"/>
      </w:p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15:restartNumberingAfterBreak="0">
    <w:nsid w:val="638939FA"/>
    <w:multiLevelType w:val="multilevel"/>
    <w:tmpl w:val="B8843290"/>
    <w:styleLink w:val="WWNum69"/>
    <w:lvl w:ilvl="0">
      <w:start w:val="4"/>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rPr>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67D65470"/>
    <w:multiLevelType w:val="hybridMultilevel"/>
    <w:tmpl w:val="4104CB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15:restartNumberingAfterBreak="0">
    <w:nsid w:val="68735314"/>
    <w:multiLevelType w:val="multilevel"/>
    <w:tmpl w:val="EEC0E170"/>
    <w:styleLink w:val="WWNum10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7" w15:restartNumberingAfterBreak="0">
    <w:nsid w:val="691051A9"/>
    <w:multiLevelType w:val="multilevel"/>
    <w:tmpl w:val="0F6C1C5E"/>
    <w:styleLink w:val="WW8Num14"/>
    <w:lvl w:ilvl="0">
      <w:numFmt w:val="bullet"/>
      <w:lvlText w:val=""/>
      <w:lvlJc w:val="left"/>
      <w:pPr>
        <w:ind w:left="340" w:hanging="340"/>
      </w:pPr>
      <w:rPr>
        <w:rFonts w:ascii="Symbol" w:hAnsi="Symbol" w:cs="Symbol"/>
        <w:lang w:val="en-US"/>
      </w:rPr>
    </w:lvl>
    <w:lvl w:ilvl="1">
      <w:numFmt w:val="bullet"/>
      <w:lvlText w:val=""/>
      <w:lvlJc w:val="left"/>
      <w:pPr>
        <w:ind w:left="680" w:hanging="340"/>
      </w:pPr>
      <w:rPr>
        <w:rFonts w:ascii="Symbol" w:hAnsi="Symbol" w:cs="Symbol"/>
        <w:lang w:val="en-US"/>
      </w:rPr>
    </w:lvl>
    <w:lvl w:ilvl="2">
      <w:numFmt w:val="bullet"/>
      <w:lvlText w:val=""/>
      <w:lvlJc w:val="left"/>
      <w:pPr>
        <w:ind w:left="1020" w:hanging="340"/>
      </w:pPr>
      <w:rPr>
        <w:rFonts w:ascii="Symbol" w:hAnsi="Symbol" w:cs="Symbol"/>
        <w:lang w:val="en-US"/>
      </w:rPr>
    </w:lvl>
    <w:lvl w:ilvl="3">
      <w:numFmt w:val="bullet"/>
      <w:lvlText w:val=""/>
      <w:lvlJc w:val="left"/>
      <w:pPr>
        <w:ind w:left="1361" w:hanging="341"/>
      </w:pPr>
      <w:rPr>
        <w:rFonts w:ascii="Symbol" w:hAnsi="Symbol" w:cs="Symbol"/>
        <w:lang w:val="en-US"/>
      </w:rPr>
    </w:lvl>
    <w:lvl w:ilvl="4">
      <w:numFmt w:val="bullet"/>
      <w:lvlText w:val=""/>
      <w:lvlJc w:val="left"/>
      <w:pPr>
        <w:ind w:left="1701" w:hanging="340"/>
      </w:pPr>
      <w:rPr>
        <w:rFonts w:ascii="Symbol" w:hAnsi="Symbol" w:cs="Symbol"/>
        <w:lang w:val="en-US"/>
      </w:rPr>
    </w:lvl>
    <w:lvl w:ilvl="5">
      <w:numFmt w:val="bullet"/>
      <w:lvlText w:val=""/>
      <w:lvlJc w:val="left"/>
      <w:pPr>
        <w:ind w:left="2041" w:hanging="340"/>
      </w:pPr>
      <w:rPr>
        <w:rFonts w:ascii="Symbol" w:hAnsi="Symbol" w:cs="Symbol"/>
        <w:lang w:val="en-US"/>
      </w:rPr>
    </w:lvl>
    <w:lvl w:ilvl="6">
      <w:numFmt w:val="bullet"/>
      <w:lvlText w:val=""/>
      <w:lvlJc w:val="left"/>
      <w:pPr>
        <w:ind w:left="2381" w:hanging="340"/>
      </w:pPr>
      <w:rPr>
        <w:rFonts w:ascii="Symbol" w:hAnsi="Symbol" w:cs="Symbol"/>
        <w:lang w:val="en-US"/>
      </w:rPr>
    </w:lvl>
    <w:lvl w:ilvl="7">
      <w:numFmt w:val="bullet"/>
      <w:lvlText w:val=""/>
      <w:lvlJc w:val="left"/>
      <w:pPr>
        <w:ind w:left="2721" w:hanging="340"/>
      </w:pPr>
      <w:rPr>
        <w:rFonts w:ascii="Symbol" w:hAnsi="Symbol" w:cs="Symbol"/>
        <w:lang w:val="en-US"/>
      </w:rPr>
    </w:lvl>
    <w:lvl w:ilvl="8">
      <w:numFmt w:val="bullet"/>
      <w:lvlText w:val=""/>
      <w:lvlJc w:val="left"/>
      <w:pPr>
        <w:ind w:left="3061" w:hanging="340"/>
      </w:pPr>
      <w:rPr>
        <w:rFonts w:ascii="Symbol" w:hAnsi="Symbol" w:cs="Symbol"/>
        <w:lang w:val="en-US"/>
      </w:rPr>
    </w:lvl>
  </w:abstractNum>
  <w:abstractNum w:abstractNumId="108" w15:restartNumberingAfterBreak="0">
    <w:nsid w:val="69140255"/>
    <w:multiLevelType w:val="multilevel"/>
    <w:tmpl w:val="29785E80"/>
    <w:styleLink w:val="WWNum9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69274997"/>
    <w:multiLevelType w:val="multilevel"/>
    <w:tmpl w:val="B3DC78B2"/>
    <w:styleLink w:val="WWNum2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B2D5ABF"/>
    <w:multiLevelType w:val="multilevel"/>
    <w:tmpl w:val="1C8EB64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6B876AFA"/>
    <w:multiLevelType w:val="multilevel"/>
    <w:tmpl w:val="8D6860B0"/>
    <w:styleLink w:val="WWNum1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2" w15:restartNumberingAfterBreak="0">
    <w:nsid w:val="6B8A6D23"/>
    <w:multiLevelType w:val="multilevel"/>
    <w:tmpl w:val="39862C4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BF60830"/>
    <w:multiLevelType w:val="multilevel"/>
    <w:tmpl w:val="B58E88A8"/>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6CE43A6B"/>
    <w:multiLevelType w:val="hybridMultilevel"/>
    <w:tmpl w:val="2EE42E84"/>
    <w:lvl w:ilvl="0" w:tplc="ED22DE46">
      <w:start w:val="1"/>
      <w:numFmt w:val="lowerLetter"/>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5" w15:restartNumberingAfterBreak="0">
    <w:nsid w:val="6CED7DC2"/>
    <w:multiLevelType w:val="multilevel"/>
    <w:tmpl w:val="A7284332"/>
    <w:styleLink w:val="WWNum23"/>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D116D63"/>
    <w:multiLevelType w:val="hybridMultilevel"/>
    <w:tmpl w:val="95CE761E"/>
    <w:lvl w:ilvl="0" w:tplc="04020001">
      <w:start w:val="1"/>
      <w:numFmt w:val="bullet"/>
      <w:lvlText w:val=""/>
      <w:lvlJc w:val="left"/>
      <w:pPr>
        <w:ind w:left="750" w:hanging="360"/>
      </w:pPr>
      <w:rPr>
        <w:rFonts w:ascii="Symbol" w:hAnsi="Symbol" w:hint="default"/>
      </w:rPr>
    </w:lvl>
    <w:lvl w:ilvl="1" w:tplc="04020003" w:tentative="1">
      <w:start w:val="1"/>
      <w:numFmt w:val="bullet"/>
      <w:lvlText w:val="o"/>
      <w:lvlJc w:val="left"/>
      <w:pPr>
        <w:ind w:left="1470" w:hanging="360"/>
      </w:pPr>
      <w:rPr>
        <w:rFonts w:ascii="Courier New" w:hAnsi="Courier New" w:cs="Courier New" w:hint="default"/>
      </w:rPr>
    </w:lvl>
    <w:lvl w:ilvl="2" w:tplc="04020005" w:tentative="1">
      <w:start w:val="1"/>
      <w:numFmt w:val="bullet"/>
      <w:lvlText w:val=""/>
      <w:lvlJc w:val="left"/>
      <w:pPr>
        <w:ind w:left="2190" w:hanging="360"/>
      </w:pPr>
      <w:rPr>
        <w:rFonts w:ascii="Wingdings" w:hAnsi="Wingdings" w:hint="default"/>
      </w:rPr>
    </w:lvl>
    <w:lvl w:ilvl="3" w:tplc="04020001" w:tentative="1">
      <w:start w:val="1"/>
      <w:numFmt w:val="bullet"/>
      <w:lvlText w:val=""/>
      <w:lvlJc w:val="left"/>
      <w:pPr>
        <w:ind w:left="2910" w:hanging="360"/>
      </w:pPr>
      <w:rPr>
        <w:rFonts w:ascii="Symbol" w:hAnsi="Symbol" w:hint="default"/>
      </w:rPr>
    </w:lvl>
    <w:lvl w:ilvl="4" w:tplc="04020003" w:tentative="1">
      <w:start w:val="1"/>
      <w:numFmt w:val="bullet"/>
      <w:lvlText w:val="o"/>
      <w:lvlJc w:val="left"/>
      <w:pPr>
        <w:ind w:left="3630" w:hanging="360"/>
      </w:pPr>
      <w:rPr>
        <w:rFonts w:ascii="Courier New" w:hAnsi="Courier New" w:cs="Courier New" w:hint="default"/>
      </w:rPr>
    </w:lvl>
    <w:lvl w:ilvl="5" w:tplc="04020005" w:tentative="1">
      <w:start w:val="1"/>
      <w:numFmt w:val="bullet"/>
      <w:lvlText w:val=""/>
      <w:lvlJc w:val="left"/>
      <w:pPr>
        <w:ind w:left="4350" w:hanging="360"/>
      </w:pPr>
      <w:rPr>
        <w:rFonts w:ascii="Wingdings" w:hAnsi="Wingdings" w:hint="default"/>
      </w:rPr>
    </w:lvl>
    <w:lvl w:ilvl="6" w:tplc="04020001" w:tentative="1">
      <w:start w:val="1"/>
      <w:numFmt w:val="bullet"/>
      <w:lvlText w:val=""/>
      <w:lvlJc w:val="left"/>
      <w:pPr>
        <w:ind w:left="5070" w:hanging="360"/>
      </w:pPr>
      <w:rPr>
        <w:rFonts w:ascii="Symbol" w:hAnsi="Symbol" w:hint="default"/>
      </w:rPr>
    </w:lvl>
    <w:lvl w:ilvl="7" w:tplc="04020003" w:tentative="1">
      <w:start w:val="1"/>
      <w:numFmt w:val="bullet"/>
      <w:lvlText w:val="o"/>
      <w:lvlJc w:val="left"/>
      <w:pPr>
        <w:ind w:left="5790" w:hanging="360"/>
      </w:pPr>
      <w:rPr>
        <w:rFonts w:ascii="Courier New" w:hAnsi="Courier New" w:cs="Courier New" w:hint="default"/>
      </w:rPr>
    </w:lvl>
    <w:lvl w:ilvl="8" w:tplc="04020005" w:tentative="1">
      <w:start w:val="1"/>
      <w:numFmt w:val="bullet"/>
      <w:lvlText w:val=""/>
      <w:lvlJc w:val="left"/>
      <w:pPr>
        <w:ind w:left="6510" w:hanging="360"/>
      </w:pPr>
      <w:rPr>
        <w:rFonts w:ascii="Wingdings" w:hAnsi="Wingdings" w:hint="default"/>
      </w:rPr>
    </w:lvl>
  </w:abstractNum>
  <w:abstractNum w:abstractNumId="117" w15:restartNumberingAfterBreak="0">
    <w:nsid w:val="6DBE6D87"/>
    <w:multiLevelType w:val="multilevel"/>
    <w:tmpl w:val="5C9683EC"/>
    <w:styleLink w:val="WWNum4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6F920E4E"/>
    <w:multiLevelType w:val="multilevel"/>
    <w:tmpl w:val="D9A29DA0"/>
    <w:styleLink w:val="WW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9" w15:restartNumberingAfterBreak="0">
    <w:nsid w:val="70554D0D"/>
    <w:multiLevelType w:val="hybridMultilevel"/>
    <w:tmpl w:val="7BBAFFF2"/>
    <w:lvl w:ilvl="0" w:tplc="0402000D">
      <w:start w:val="1"/>
      <w:numFmt w:val="bullet"/>
      <w:lvlText w:val=""/>
      <w:lvlJc w:val="left"/>
      <w:pPr>
        <w:ind w:left="720" w:hanging="360"/>
      </w:pPr>
      <w:rPr>
        <w:rFonts w:ascii="Wingdings" w:hAnsi="Wingdings" w:hint="default"/>
        <w:sz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0" w15:restartNumberingAfterBreak="0">
    <w:nsid w:val="71D963E7"/>
    <w:multiLevelType w:val="multilevel"/>
    <w:tmpl w:val="D55489E8"/>
    <w:styleLink w:val="WWNum104"/>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21" w15:restartNumberingAfterBreak="0">
    <w:nsid w:val="72CA7FDA"/>
    <w:multiLevelType w:val="multilevel"/>
    <w:tmpl w:val="34668D58"/>
    <w:styleLink w:val="WWNum3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22" w15:restartNumberingAfterBreak="0">
    <w:nsid w:val="74037359"/>
    <w:multiLevelType w:val="multilevel"/>
    <w:tmpl w:val="DC649D2C"/>
    <w:styleLink w:val="WWNum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15:restartNumberingAfterBreak="0">
    <w:nsid w:val="746E6DCE"/>
    <w:multiLevelType w:val="multilevel"/>
    <w:tmpl w:val="8B3043B8"/>
    <w:styleLink w:val="WWNum61"/>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24" w15:restartNumberingAfterBreak="0">
    <w:nsid w:val="75062CA2"/>
    <w:multiLevelType w:val="multilevel"/>
    <w:tmpl w:val="F684CE32"/>
    <w:styleLink w:val="WWNum36"/>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25" w15:restartNumberingAfterBreak="0">
    <w:nsid w:val="754C42B4"/>
    <w:multiLevelType w:val="multilevel"/>
    <w:tmpl w:val="7C6EF43A"/>
    <w:styleLink w:val="WWNum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6" w15:restartNumberingAfterBreak="0">
    <w:nsid w:val="75713132"/>
    <w:multiLevelType w:val="multilevel"/>
    <w:tmpl w:val="1D242F02"/>
    <w:styleLink w:val="WWNum17"/>
    <w:lvl w:ilvl="0">
      <w:start w:val="1"/>
      <w:numFmt w:val="decimal"/>
      <w:lvlText w:val="%1."/>
      <w:lvlJc w:val="left"/>
      <w:pPr>
        <w:ind w:left="849"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5BB5FC4"/>
    <w:multiLevelType w:val="hybridMultilevel"/>
    <w:tmpl w:val="0714C7D0"/>
    <w:lvl w:ilvl="0" w:tplc="F5A0B566">
      <w:start w:val="1"/>
      <w:numFmt w:val="bullet"/>
      <w:lvlText w:val=""/>
      <w:lvlJc w:val="left"/>
      <w:pPr>
        <w:ind w:left="720" w:hanging="360"/>
      </w:pPr>
      <w:rPr>
        <w:rFonts w:ascii="Symbol" w:hAnsi="Symbol" w:hint="default"/>
        <w:sz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8" w15:restartNumberingAfterBreak="0">
    <w:nsid w:val="75DE17C2"/>
    <w:multiLevelType w:val="multilevel"/>
    <w:tmpl w:val="2BCA5C48"/>
    <w:styleLink w:val="WWNum8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9" w15:restartNumberingAfterBreak="0">
    <w:nsid w:val="772461D3"/>
    <w:multiLevelType w:val="hybridMultilevel"/>
    <w:tmpl w:val="2DFA4EE0"/>
    <w:lvl w:ilvl="0" w:tplc="0402000F">
      <w:start w:val="1"/>
      <w:numFmt w:val="decimal"/>
      <w:lvlText w:val="%1."/>
      <w:lvlJc w:val="left"/>
      <w:pPr>
        <w:ind w:left="720" w:hanging="360"/>
      </w:pPr>
      <w:rPr>
        <w:rFonts w:hint="default"/>
        <w:sz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0" w15:restartNumberingAfterBreak="0">
    <w:nsid w:val="77D7416B"/>
    <w:multiLevelType w:val="multilevel"/>
    <w:tmpl w:val="C958CC5A"/>
    <w:styleLink w:val="WWNum67"/>
    <w:lvl w:ilvl="0">
      <w:start w:val="4"/>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78553928"/>
    <w:multiLevelType w:val="multilevel"/>
    <w:tmpl w:val="CCF4581A"/>
    <w:styleLink w:val="WWNum7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785F2470"/>
    <w:multiLevelType w:val="multilevel"/>
    <w:tmpl w:val="4C6E7A28"/>
    <w:styleLink w:val="WWNum70"/>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78ED7735"/>
    <w:multiLevelType w:val="multilevel"/>
    <w:tmpl w:val="E6EA2DB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7A1C60F2"/>
    <w:multiLevelType w:val="multilevel"/>
    <w:tmpl w:val="DF78983E"/>
    <w:styleLink w:val="WWNum47"/>
    <w:lvl w:ilvl="0">
      <w:numFmt w:val="bullet"/>
      <w:lvlText w:val=""/>
      <w:lvlJc w:val="left"/>
      <w:pPr>
        <w:ind w:left="340" w:hanging="340"/>
      </w:pPr>
      <w:rPr>
        <w:rFonts w:ascii="Symbol" w:hAnsi="Symbol"/>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5" w15:restartNumberingAfterBreak="0">
    <w:nsid w:val="7A80520E"/>
    <w:multiLevelType w:val="multilevel"/>
    <w:tmpl w:val="634CEF4A"/>
    <w:styleLink w:val="WWNum59"/>
    <w:lvl w:ilvl="0">
      <w:start w:val="2"/>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6" w15:restartNumberingAfterBreak="0">
    <w:nsid w:val="7B6658CD"/>
    <w:multiLevelType w:val="multilevel"/>
    <w:tmpl w:val="046AB850"/>
    <w:styleLink w:val="WWNum40"/>
    <w:lvl w:ilvl="0">
      <w:numFmt w:val="bullet"/>
      <w:lvlText w:val=""/>
      <w:lvlJc w:val="left"/>
      <w:pPr>
        <w:ind w:left="680" w:hanging="340"/>
      </w:pPr>
      <w:rPr>
        <w:rFonts w:ascii="Symbol" w:hAnsi="Symbol"/>
      </w:rPr>
    </w:lvl>
    <w:lvl w:ilvl="1">
      <w:numFmt w:val="bullet"/>
      <w:lvlText w:val=""/>
      <w:lvlJc w:val="left"/>
      <w:pPr>
        <w:ind w:left="1020" w:hanging="340"/>
      </w:pPr>
      <w:rPr>
        <w:rFonts w:ascii="Symbol" w:hAnsi="Symbol"/>
      </w:rPr>
    </w:lvl>
    <w:lvl w:ilvl="2">
      <w:numFmt w:val="bullet"/>
      <w:lvlText w:val=""/>
      <w:lvlJc w:val="left"/>
      <w:pPr>
        <w:ind w:left="1360" w:hanging="340"/>
      </w:pPr>
      <w:rPr>
        <w:rFonts w:ascii="Symbol" w:hAnsi="Symbol"/>
      </w:rPr>
    </w:lvl>
    <w:lvl w:ilvl="3">
      <w:numFmt w:val="bullet"/>
      <w:lvlText w:val=""/>
      <w:lvlJc w:val="left"/>
      <w:pPr>
        <w:ind w:left="1701" w:hanging="341"/>
      </w:pPr>
      <w:rPr>
        <w:rFonts w:ascii="Symbol" w:hAnsi="Symbol"/>
      </w:rPr>
    </w:lvl>
    <w:lvl w:ilvl="4">
      <w:numFmt w:val="bullet"/>
      <w:lvlText w:val=""/>
      <w:lvlJc w:val="left"/>
      <w:pPr>
        <w:ind w:left="2041" w:hanging="340"/>
      </w:pPr>
      <w:rPr>
        <w:rFonts w:ascii="Symbol" w:hAnsi="Symbol"/>
      </w:rPr>
    </w:lvl>
    <w:lvl w:ilvl="5">
      <w:numFmt w:val="bullet"/>
      <w:lvlText w:val=""/>
      <w:lvlJc w:val="left"/>
      <w:pPr>
        <w:ind w:left="2381" w:hanging="340"/>
      </w:pPr>
      <w:rPr>
        <w:rFonts w:ascii="Symbol" w:hAnsi="Symbol"/>
      </w:rPr>
    </w:lvl>
    <w:lvl w:ilvl="6">
      <w:numFmt w:val="bullet"/>
      <w:lvlText w:val=""/>
      <w:lvlJc w:val="left"/>
      <w:pPr>
        <w:ind w:left="2721" w:hanging="340"/>
      </w:pPr>
      <w:rPr>
        <w:rFonts w:ascii="Symbol" w:hAnsi="Symbol"/>
      </w:rPr>
    </w:lvl>
    <w:lvl w:ilvl="7">
      <w:numFmt w:val="bullet"/>
      <w:lvlText w:val=""/>
      <w:lvlJc w:val="left"/>
      <w:pPr>
        <w:ind w:left="3061" w:hanging="340"/>
      </w:pPr>
      <w:rPr>
        <w:rFonts w:ascii="Symbol" w:hAnsi="Symbol"/>
      </w:rPr>
    </w:lvl>
    <w:lvl w:ilvl="8">
      <w:numFmt w:val="bullet"/>
      <w:lvlText w:val=""/>
      <w:lvlJc w:val="left"/>
      <w:pPr>
        <w:ind w:left="3401" w:hanging="340"/>
      </w:pPr>
      <w:rPr>
        <w:rFonts w:ascii="Symbol" w:hAnsi="Symbol"/>
      </w:rPr>
    </w:lvl>
  </w:abstractNum>
  <w:abstractNum w:abstractNumId="137" w15:restartNumberingAfterBreak="0">
    <w:nsid w:val="7BBB14C8"/>
    <w:multiLevelType w:val="multilevel"/>
    <w:tmpl w:val="01BE51A6"/>
    <w:styleLink w:val="WWNum105"/>
    <w:lvl w:ilvl="0">
      <w:numFmt w:val="bullet"/>
      <w:lvlText w:val=""/>
      <w:lvlJc w:val="left"/>
      <w:pPr>
        <w:ind w:left="340" w:hanging="340"/>
      </w:pPr>
      <w:rPr>
        <w:rFonts w:ascii="Wingdings" w:hAnsi="Wingdings"/>
      </w:rPr>
    </w:lvl>
    <w:lvl w:ilvl="1">
      <w:numFmt w:val="bullet"/>
      <w:lvlText w:val=""/>
      <w:lvlJc w:val="left"/>
      <w:pPr>
        <w:ind w:left="680" w:hanging="340"/>
      </w:pPr>
      <w:rPr>
        <w:rFonts w:ascii="Symbol" w:hAnsi="Symbol"/>
      </w:rPr>
    </w:lvl>
    <w:lvl w:ilvl="2">
      <w:numFmt w:val="bullet"/>
      <w:lvlText w:val=""/>
      <w:lvlJc w:val="left"/>
      <w:pPr>
        <w:ind w:left="1020" w:hanging="340"/>
      </w:pPr>
      <w:rPr>
        <w:rFonts w:ascii="Symbol" w:hAnsi="Symbol"/>
      </w:rPr>
    </w:lvl>
    <w:lvl w:ilvl="3">
      <w:numFmt w:val="bullet"/>
      <w:lvlText w:val=""/>
      <w:lvlJc w:val="left"/>
      <w:pPr>
        <w:ind w:left="1361" w:hanging="341"/>
      </w:pPr>
      <w:rPr>
        <w:rFonts w:ascii="Symbol" w:hAnsi="Symbol"/>
      </w:rPr>
    </w:lvl>
    <w:lvl w:ilvl="4">
      <w:numFmt w:val="bullet"/>
      <w:lvlText w:val=""/>
      <w:lvlJc w:val="left"/>
      <w:pPr>
        <w:ind w:left="1701" w:hanging="340"/>
      </w:pPr>
      <w:rPr>
        <w:rFonts w:ascii="Symbol" w:hAnsi="Symbol"/>
      </w:rPr>
    </w:lvl>
    <w:lvl w:ilvl="5">
      <w:numFmt w:val="bullet"/>
      <w:lvlText w:val=""/>
      <w:lvlJc w:val="left"/>
      <w:pPr>
        <w:ind w:left="2041" w:hanging="340"/>
      </w:pPr>
      <w:rPr>
        <w:rFonts w:ascii="Symbol" w:hAnsi="Symbol"/>
      </w:rPr>
    </w:lvl>
    <w:lvl w:ilvl="6">
      <w:numFmt w:val="bullet"/>
      <w:lvlText w:val=""/>
      <w:lvlJc w:val="left"/>
      <w:pPr>
        <w:ind w:left="2381" w:hanging="340"/>
      </w:pPr>
      <w:rPr>
        <w:rFonts w:ascii="Symbol" w:hAnsi="Symbol"/>
      </w:rPr>
    </w:lvl>
    <w:lvl w:ilvl="7">
      <w:numFmt w:val="bullet"/>
      <w:lvlText w:val=""/>
      <w:lvlJc w:val="left"/>
      <w:pPr>
        <w:ind w:left="2721" w:hanging="340"/>
      </w:pPr>
      <w:rPr>
        <w:rFonts w:ascii="Symbol" w:hAnsi="Symbol"/>
      </w:rPr>
    </w:lvl>
    <w:lvl w:ilvl="8">
      <w:numFmt w:val="bullet"/>
      <w:lvlText w:val=""/>
      <w:lvlJc w:val="left"/>
      <w:pPr>
        <w:ind w:left="3061" w:hanging="340"/>
      </w:pPr>
      <w:rPr>
        <w:rFonts w:ascii="Symbol" w:hAnsi="Symbol"/>
      </w:rPr>
    </w:lvl>
  </w:abstractNum>
  <w:abstractNum w:abstractNumId="138" w15:restartNumberingAfterBreak="0">
    <w:nsid w:val="7CF10BAB"/>
    <w:multiLevelType w:val="multilevel"/>
    <w:tmpl w:val="B688EC7C"/>
    <w:styleLink w:val="WWNum1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7E08489C"/>
    <w:multiLevelType w:val="multilevel"/>
    <w:tmpl w:val="AFEC65E4"/>
    <w:styleLink w:val="WWNum5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0" w15:restartNumberingAfterBreak="0">
    <w:nsid w:val="7F430ACF"/>
    <w:multiLevelType w:val="multilevel"/>
    <w:tmpl w:val="D12E6AC2"/>
    <w:styleLink w:val="WWNum1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2"/>
  </w:num>
  <w:num w:numId="2">
    <w:abstractNumId w:val="110"/>
  </w:num>
  <w:num w:numId="3">
    <w:abstractNumId w:val="41"/>
  </w:num>
  <w:num w:numId="4">
    <w:abstractNumId w:val="19"/>
  </w:num>
  <w:num w:numId="5">
    <w:abstractNumId w:val="12"/>
  </w:num>
  <w:num w:numId="6">
    <w:abstractNumId w:val="61"/>
  </w:num>
  <w:num w:numId="7">
    <w:abstractNumId w:val="85"/>
  </w:num>
  <w:num w:numId="8">
    <w:abstractNumId w:val="102"/>
  </w:num>
  <w:num w:numId="9">
    <w:abstractNumId w:val="34"/>
  </w:num>
  <w:num w:numId="10">
    <w:abstractNumId w:val="68"/>
  </w:num>
  <w:num w:numId="11">
    <w:abstractNumId w:val="11"/>
  </w:num>
  <w:num w:numId="12">
    <w:abstractNumId w:val="23"/>
  </w:num>
  <w:num w:numId="13">
    <w:abstractNumId w:val="4"/>
  </w:num>
  <w:num w:numId="14">
    <w:abstractNumId w:val="45"/>
  </w:num>
  <w:num w:numId="15">
    <w:abstractNumId w:val="43"/>
  </w:num>
  <w:num w:numId="16">
    <w:abstractNumId w:val="81"/>
  </w:num>
  <w:num w:numId="17">
    <w:abstractNumId w:val="112"/>
  </w:num>
  <w:num w:numId="18">
    <w:abstractNumId w:val="126"/>
  </w:num>
  <w:num w:numId="19">
    <w:abstractNumId w:val="113"/>
  </w:num>
  <w:num w:numId="20">
    <w:abstractNumId w:val="3"/>
  </w:num>
  <w:num w:numId="21">
    <w:abstractNumId w:val="86"/>
  </w:num>
  <w:num w:numId="22">
    <w:abstractNumId w:val="79"/>
  </w:num>
  <w:num w:numId="23">
    <w:abstractNumId w:val="109"/>
  </w:num>
  <w:num w:numId="24">
    <w:abstractNumId w:val="115"/>
  </w:num>
  <w:num w:numId="25">
    <w:abstractNumId w:val="52"/>
  </w:num>
  <w:num w:numId="26">
    <w:abstractNumId w:val="5"/>
  </w:num>
  <w:num w:numId="27">
    <w:abstractNumId w:val="118"/>
  </w:num>
  <w:num w:numId="28">
    <w:abstractNumId w:val="75"/>
  </w:num>
  <w:num w:numId="29">
    <w:abstractNumId w:val="133"/>
  </w:num>
  <w:num w:numId="30">
    <w:abstractNumId w:val="65"/>
  </w:num>
  <w:num w:numId="31">
    <w:abstractNumId w:val="16"/>
  </w:num>
  <w:num w:numId="32">
    <w:abstractNumId w:val="44"/>
  </w:num>
  <w:num w:numId="33">
    <w:abstractNumId w:val="6"/>
  </w:num>
  <w:num w:numId="34">
    <w:abstractNumId w:val="18"/>
  </w:num>
  <w:num w:numId="35">
    <w:abstractNumId w:val="101"/>
  </w:num>
  <w:num w:numId="36">
    <w:abstractNumId w:val="13"/>
  </w:num>
  <w:num w:numId="37">
    <w:abstractNumId w:val="124"/>
  </w:num>
  <w:num w:numId="38">
    <w:abstractNumId w:val="121"/>
  </w:num>
  <w:num w:numId="39">
    <w:abstractNumId w:val="9"/>
  </w:num>
  <w:num w:numId="40">
    <w:abstractNumId w:val="37"/>
  </w:num>
  <w:num w:numId="41">
    <w:abstractNumId w:val="136"/>
  </w:num>
  <w:num w:numId="42">
    <w:abstractNumId w:val="47"/>
  </w:num>
  <w:num w:numId="43">
    <w:abstractNumId w:val="58"/>
  </w:num>
  <w:num w:numId="44">
    <w:abstractNumId w:val="55"/>
  </w:num>
  <w:num w:numId="45">
    <w:abstractNumId w:val="54"/>
  </w:num>
  <w:num w:numId="46">
    <w:abstractNumId w:val="117"/>
  </w:num>
  <w:num w:numId="47">
    <w:abstractNumId w:val="83"/>
  </w:num>
  <w:num w:numId="48">
    <w:abstractNumId w:val="134"/>
  </w:num>
  <w:num w:numId="49">
    <w:abstractNumId w:val="22"/>
  </w:num>
  <w:num w:numId="50">
    <w:abstractNumId w:val="36"/>
  </w:num>
  <w:num w:numId="51">
    <w:abstractNumId w:val="27"/>
  </w:num>
  <w:num w:numId="52">
    <w:abstractNumId w:val="38"/>
  </w:num>
  <w:num w:numId="53">
    <w:abstractNumId w:val="125"/>
  </w:num>
  <w:num w:numId="54">
    <w:abstractNumId w:val="139"/>
  </w:num>
  <w:num w:numId="55">
    <w:abstractNumId w:val="63"/>
  </w:num>
  <w:num w:numId="56">
    <w:abstractNumId w:val="84"/>
  </w:num>
  <w:num w:numId="57">
    <w:abstractNumId w:val="0"/>
  </w:num>
  <w:num w:numId="58">
    <w:abstractNumId w:val="77"/>
  </w:num>
  <w:num w:numId="59">
    <w:abstractNumId w:val="64"/>
  </w:num>
  <w:num w:numId="60">
    <w:abstractNumId w:val="123"/>
  </w:num>
  <w:num w:numId="61">
    <w:abstractNumId w:val="57"/>
  </w:num>
  <w:num w:numId="62">
    <w:abstractNumId w:val="96"/>
  </w:num>
  <w:num w:numId="63">
    <w:abstractNumId w:val="26"/>
  </w:num>
  <w:num w:numId="64">
    <w:abstractNumId w:val="97"/>
  </w:num>
  <w:num w:numId="65">
    <w:abstractNumId w:val="130"/>
  </w:num>
  <w:num w:numId="66">
    <w:abstractNumId w:val="14"/>
  </w:num>
  <w:num w:numId="67">
    <w:abstractNumId w:val="132"/>
  </w:num>
  <w:num w:numId="68">
    <w:abstractNumId w:val="100"/>
  </w:num>
  <w:num w:numId="69">
    <w:abstractNumId w:val="66"/>
  </w:num>
  <w:num w:numId="70">
    <w:abstractNumId w:val="53"/>
  </w:num>
  <w:num w:numId="71">
    <w:abstractNumId w:val="131"/>
  </w:num>
  <w:num w:numId="72">
    <w:abstractNumId w:val="59"/>
  </w:num>
  <w:num w:numId="73">
    <w:abstractNumId w:val="25"/>
  </w:num>
  <w:num w:numId="74">
    <w:abstractNumId w:val="122"/>
  </w:num>
  <w:num w:numId="75">
    <w:abstractNumId w:val="35"/>
  </w:num>
  <w:num w:numId="76">
    <w:abstractNumId w:val="8"/>
  </w:num>
  <w:num w:numId="77">
    <w:abstractNumId w:val="21"/>
  </w:num>
  <w:num w:numId="78">
    <w:abstractNumId w:val="30"/>
  </w:num>
  <w:num w:numId="79">
    <w:abstractNumId w:val="88"/>
  </w:num>
  <w:num w:numId="80">
    <w:abstractNumId w:val="39"/>
  </w:num>
  <w:num w:numId="81">
    <w:abstractNumId w:val="28"/>
  </w:num>
  <w:num w:numId="82">
    <w:abstractNumId w:val="128"/>
  </w:num>
  <w:num w:numId="83">
    <w:abstractNumId w:val="98"/>
  </w:num>
  <w:num w:numId="84">
    <w:abstractNumId w:val="60"/>
  </w:num>
  <w:num w:numId="85">
    <w:abstractNumId w:val="50"/>
  </w:num>
  <w:num w:numId="86">
    <w:abstractNumId w:val="49"/>
  </w:num>
  <w:num w:numId="87">
    <w:abstractNumId w:val="108"/>
  </w:num>
  <w:num w:numId="88">
    <w:abstractNumId w:val="94"/>
  </w:num>
  <w:num w:numId="89">
    <w:abstractNumId w:val="40"/>
  </w:num>
  <w:num w:numId="90">
    <w:abstractNumId w:val="70"/>
  </w:num>
  <w:num w:numId="91">
    <w:abstractNumId w:val="10"/>
  </w:num>
  <w:num w:numId="92">
    <w:abstractNumId w:val="32"/>
  </w:num>
  <w:num w:numId="93">
    <w:abstractNumId w:val="73"/>
  </w:num>
  <w:num w:numId="94">
    <w:abstractNumId w:val="140"/>
  </w:num>
  <w:num w:numId="95">
    <w:abstractNumId w:val="2"/>
  </w:num>
  <w:num w:numId="96">
    <w:abstractNumId w:val="76"/>
  </w:num>
  <w:num w:numId="97">
    <w:abstractNumId w:val="62"/>
  </w:num>
  <w:num w:numId="98">
    <w:abstractNumId w:val="120"/>
  </w:num>
  <w:num w:numId="99">
    <w:abstractNumId w:val="137"/>
  </w:num>
  <w:num w:numId="100">
    <w:abstractNumId w:val="106"/>
  </w:num>
  <w:num w:numId="101">
    <w:abstractNumId w:val="29"/>
  </w:num>
  <w:num w:numId="102">
    <w:abstractNumId w:val="111"/>
  </w:num>
  <w:num w:numId="103">
    <w:abstractNumId w:val="99"/>
  </w:num>
  <w:num w:numId="104">
    <w:abstractNumId w:val="93"/>
  </w:num>
  <w:num w:numId="105">
    <w:abstractNumId w:val="72"/>
  </w:num>
  <w:num w:numId="106">
    <w:abstractNumId w:val="138"/>
  </w:num>
  <w:num w:numId="107">
    <w:abstractNumId w:val="20"/>
  </w:num>
  <w:num w:numId="108">
    <w:abstractNumId w:val="87"/>
  </w:num>
  <w:num w:numId="109">
    <w:abstractNumId w:val="31"/>
  </w:num>
  <w:num w:numId="110">
    <w:abstractNumId w:val="78"/>
  </w:num>
  <w:num w:numId="111">
    <w:abstractNumId w:val="107"/>
  </w:num>
  <w:num w:numId="112">
    <w:abstractNumId w:val="17"/>
  </w:num>
  <w:num w:numId="113">
    <w:abstractNumId w:val="104"/>
  </w:num>
  <w:num w:numId="114">
    <w:abstractNumId w:val="135"/>
  </w:num>
  <w:num w:numId="115">
    <w:abstractNumId w:val="33"/>
  </w:num>
  <w:num w:numId="116">
    <w:abstractNumId w:val="103"/>
  </w:num>
  <w:num w:numId="117">
    <w:abstractNumId w:val="51"/>
  </w:num>
  <w:num w:numId="118">
    <w:abstractNumId w:val="42"/>
  </w:num>
  <w:num w:numId="119">
    <w:abstractNumId w:val="91"/>
  </w:num>
  <w:num w:numId="120">
    <w:abstractNumId w:val="48"/>
  </w:num>
  <w:num w:numId="121">
    <w:abstractNumId w:val="71"/>
  </w:num>
  <w:num w:numId="122">
    <w:abstractNumId w:val="90"/>
  </w:num>
  <w:num w:numId="123">
    <w:abstractNumId w:val="69"/>
  </w:num>
  <w:num w:numId="124">
    <w:abstractNumId w:val="116"/>
  </w:num>
  <w:num w:numId="125">
    <w:abstractNumId w:val="89"/>
  </w:num>
  <w:num w:numId="126">
    <w:abstractNumId w:val="127"/>
  </w:num>
  <w:num w:numId="127">
    <w:abstractNumId w:val="24"/>
  </w:num>
  <w:num w:numId="128">
    <w:abstractNumId w:val="7"/>
  </w:num>
  <w:num w:numId="129">
    <w:abstractNumId w:val="46"/>
  </w:num>
  <w:num w:numId="130">
    <w:abstractNumId w:val="80"/>
  </w:num>
  <w:num w:numId="131">
    <w:abstractNumId w:val="67"/>
  </w:num>
  <w:num w:numId="132">
    <w:abstractNumId w:val="82"/>
  </w:num>
  <w:num w:numId="133">
    <w:abstractNumId w:val="1"/>
  </w:num>
  <w:num w:numId="134">
    <w:abstractNumId w:val="114"/>
  </w:num>
  <w:num w:numId="135">
    <w:abstractNumId w:val="95"/>
  </w:num>
  <w:num w:numId="136">
    <w:abstractNumId w:val="119"/>
  </w:num>
  <w:num w:numId="137">
    <w:abstractNumId w:val="129"/>
  </w:num>
  <w:num w:numId="138">
    <w:abstractNumId w:val="15"/>
  </w:num>
  <w:num w:numId="139">
    <w:abstractNumId w:val="74"/>
  </w:num>
  <w:num w:numId="140">
    <w:abstractNumId w:val="74"/>
    <w:lvlOverride w:ilvl="0">
      <w:startOverride w:val="1"/>
    </w:lvlOverride>
  </w:num>
  <w:num w:numId="141">
    <w:abstractNumId w:val="56"/>
  </w:num>
  <w:num w:numId="142">
    <w:abstractNumId w:val="10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E"/>
    <w:rsid w:val="00000ABE"/>
    <w:rsid w:val="00001057"/>
    <w:rsid w:val="00001650"/>
    <w:rsid w:val="00003058"/>
    <w:rsid w:val="000118A5"/>
    <w:rsid w:val="00012998"/>
    <w:rsid w:val="000140BB"/>
    <w:rsid w:val="000140C1"/>
    <w:rsid w:val="00014D28"/>
    <w:rsid w:val="000150D8"/>
    <w:rsid w:val="00015EA3"/>
    <w:rsid w:val="00020773"/>
    <w:rsid w:val="00021B6C"/>
    <w:rsid w:val="00021CC7"/>
    <w:rsid w:val="000229E4"/>
    <w:rsid w:val="000263EA"/>
    <w:rsid w:val="00026972"/>
    <w:rsid w:val="00031B6B"/>
    <w:rsid w:val="000338D2"/>
    <w:rsid w:val="00036837"/>
    <w:rsid w:val="00036BA3"/>
    <w:rsid w:val="00036C8B"/>
    <w:rsid w:val="000375F2"/>
    <w:rsid w:val="00040306"/>
    <w:rsid w:val="00041686"/>
    <w:rsid w:val="00044A87"/>
    <w:rsid w:val="0004681A"/>
    <w:rsid w:val="0004708B"/>
    <w:rsid w:val="00050C2B"/>
    <w:rsid w:val="000575B7"/>
    <w:rsid w:val="00057BB8"/>
    <w:rsid w:val="0006009B"/>
    <w:rsid w:val="00065F37"/>
    <w:rsid w:val="0006667B"/>
    <w:rsid w:val="000707EA"/>
    <w:rsid w:val="00070E3D"/>
    <w:rsid w:val="00073B80"/>
    <w:rsid w:val="00073EE9"/>
    <w:rsid w:val="00076907"/>
    <w:rsid w:val="00077F90"/>
    <w:rsid w:val="00077FE2"/>
    <w:rsid w:val="00082312"/>
    <w:rsid w:val="00082AAC"/>
    <w:rsid w:val="00083194"/>
    <w:rsid w:val="00083E7D"/>
    <w:rsid w:val="00084BE5"/>
    <w:rsid w:val="0008680D"/>
    <w:rsid w:val="000872EA"/>
    <w:rsid w:val="00087D7D"/>
    <w:rsid w:val="00087DB1"/>
    <w:rsid w:val="00090221"/>
    <w:rsid w:val="00090D81"/>
    <w:rsid w:val="000914BF"/>
    <w:rsid w:val="00094030"/>
    <w:rsid w:val="00095B0B"/>
    <w:rsid w:val="00095BBC"/>
    <w:rsid w:val="00096967"/>
    <w:rsid w:val="000A0D68"/>
    <w:rsid w:val="000A1686"/>
    <w:rsid w:val="000A1E3A"/>
    <w:rsid w:val="000A2EE2"/>
    <w:rsid w:val="000A3D2B"/>
    <w:rsid w:val="000A4F3B"/>
    <w:rsid w:val="000A6946"/>
    <w:rsid w:val="000A72FA"/>
    <w:rsid w:val="000A79BE"/>
    <w:rsid w:val="000B258D"/>
    <w:rsid w:val="000B2C8A"/>
    <w:rsid w:val="000B3C32"/>
    <w:rsid w:val="000B449B"/>
    <w:rsid w:val="000B4ADE"/>
    <w:rsid w:val="000B6879"/>
    <w:rsid w:val="000B6A04"/>
    <w:rsid w:val="000C1024"/>
    <w:rsid w:val="000C40CA"/>
    <w:rsid w:val="000C5DF9"/>
    <w:rsid w:val="000C6C8E"/>
    <w:rsid w:val="000C727B"/>
    <w:rsid w:val="000C7BD0"/>
    <w:rsid w:val="000D0075"/>
    <w:rsid w:val="000D0117"/>
    <w:rsid w:val="000D07A1"/>
    <w:rsid w:val="000D098C"/>
    <w:rsid w:val="000D3DE5"/>
    <w:rsid w:val="000D5639"/>
    <w:rsid w:val="000D5A97"/>
    <w:rsid w:val="000E0333"/>
    <w:rsid w:val="000E0BA0"/>
    <w:rsid w:val="000E3237"/>
    <w:rsid w:val="000E3387"/>
    <w:rsid w:val="000E3C78"/>
    <w:rsid w:val="000E4E04"/>
    <w:rsid w:val="000E5457"/>
    <w:rsid w:val="000E5565"/>
    <w:rsid w:val="000E56B1"/>
    <w:rsid w:val="000E5F47"/>
    <w:rsid w:val="000E61B2"/>
    <w:rsid w:val="000E6605"/>
    <w:rsid w:val="000E668A"/>
    <w:rsid w:val="000E6A93"/>
    <w:rsid w:val="000F017D"/>
    <w:rsid w:val="000F0EE7"/>
    <w:rsid w:val="000F2FD4"/>
    <w:rsid w:val="000F3AE7"/>
    <w:rsid w:val="000F4250"/>
    <w:rsid w:val="000F502C"/>
    <w:rsid w:val="000F5055"/>
    <w:rsid w:val="000F5206"/>
    <w:rsid w:val="000F5B03"/>
    <w:rsid w:val="000F6CF7"/>
    <w:rsid w:val="001010E8"/>
    <w:rsid w:val="00102864"/>
    <w:rsid w:val="00102DB4"/>
    <w:rsid w:val="00104D02"/>
    <w:rsid w:val="00105842"/>
    <w:rsid w:val="0010746B"/>
    <w:rsid w:val="00110B2D"/>
    <w:rsid w:val="001112DD"/>
    <w:rsid w:val="00112035"/>
    <w:rsid w:val="00113D9F"/>
    <w:rsid w:val="00115BE9"/>
    <w:rsid w:val="00116352"/>
    <w:rsid w:val="00116C5B"/>
    <w:rsid w:val="001206AE"/>
    <w:rsid w:val="00121233"/>
    <w:rsid w:val="00121CEE"/>
    <w:rsid w:val="00121E7F"/>
    <w:rsid w:val="00121F74"/>
    <w:rsid w:val="00122122"/>
    <w:rsid w:val="001223FC"/>
    <w:rsid w:val="00122583"/>
    <w:rsid w:val="00125A3D"/>
    <w:rsid w:val="00126F09"/>
    <w:rsid w:val="00126FA4"/>
    <w:rsid w:val="001273FD"/>
    <w:rsid w:val="001273FE"/>
    <w:rsid w:val="00127B55"/>
    <w:rsid w:val="001300E3"/>
    <w:rsid w:val="001302F3"/>
    <w:rsid w:val="00130B39"/>
    <w:rsid w:val="00130B5D"/>
    <w:rsid w:val="00130FCA"/>
    <w:rsid w:val="00131674"/>
    <w:rsid w:val="00132046"/>
    <w:rsid w:val="001323B6"/>
    <w:rsid w:val="00133BF9"/>
    <w:rsid w:val="0013612C"/>
    <w:rsid w:val="00137794"/>
    <w:rsid w:val="001379E9"/>
    <w:rsid w:val="00137C35"/>
    <w:rsid w:val="00140E6F"/>
    <w:rsid w:val="001411DA"/>
    <w:rsid w:val="00141BD5"/>
    <w:rsid w:val="00141F46"/>
    <w:rsid w:val="00142E9C"/>
    <w:rsid w:val="00144079"/>
    <w:rsid w:val="001445E7"/>
    <w:rsid w:val="00144C21"/>
    <w:rsid w:val="00147738"/>
    <w:rsid w:val="00147830"/>
    <w:rsid w:val="00150B18"/>
    <w:rsid w:val="001520E3"/>
    <w:rsid w:val="00152E08"/>
    <w:rsid w:val="00156585"/>
    <w:rsid w:val="001570B9"/>
    <w:rsid w:val="00157BBC"/>
    <w:rsid w:val="00157CBD"/>
    <w:rsid w:val="001620A0"/>
    <w:rsid w:val="00163213"/>
    <w:rsid w:val="00164B00"/>
    <w:rsid w:val="00167B5A"/>
    <w:rsid w:val="001705E6"/>
    <w:rsid w:val="001721EA"/>
    <w:rsid w:val="00174FBF"/>
    <w:rsid w:val="0017679B"/>
    <w:rsid w:val="00177B9B"/>
    <w:rsid w:val="00177D8D"/>
    <w:rsid w:val="00180283"/>
    <w:rsid w:val="00180314"/>
    <w:rsid w:val="0018084F"/>
    <w:rsid w:val="001815C4"/>
    <w:rsid w:val="00182634"/>
    <w:rsid w:val="0018323F"/>
    <w:rsid w:val="00183E2C"/>
    <w:rsid w:val="00184BD7"/>
    <w:rsid w:val="0018580F"/>
    <w:rsid w:val="00185A06"/>
    <w:rsid w:val="001912E3"/>
    <w:rsid w:val="001925C6"/>
    <w:rsid w:val="00192841"/>
    <w:rsid w:val="0019418C"/>
    <w:rsid w:val="00194813"/>
    <w:rsid w:val="001957D3"/>
    <w:rsid w:val="00195CEB"/>
    <w:rsid w:val="001A0F62"/>
    <w:rsid w:val="001A22F6"/>
    <w:rsid w:val="001A24AC"/>
    <w:rsid w:val="001A4898"/>
    <w:rsid w:val="001A56E0"/>
    <w:rsid w:val="001A7051"/>
    <w:rsid w:val="001B1EAE"/>
    <w:rsid w:val="001B4B1F"/>
    <w:rsid w:val="001B5269"/>
    <w:rsid w:val="001B6F34"/>
    <w:rsid w:val="001C2565"/>
    <w:rsid w:val="001C320B"/>
    <w:rsid w:val="001C37BE"/>
    <w:rsid w:val="001C3908"/>
    <w:rsid w:val="001C3FD6"/>
    <w:rsid w:val="001C432F"/>
    <w:rsid w:val="001C48F4"/>
    <w:rsid w:val="001C5052"/>
    <w:rsid w:val="001C5E3E"/>
    <w:rsid w:val="001D0546"/>
    <w:rsid w:val="001D0B27"/>
    <w:rsid w:val="001D10A2"/>
    <w:rsid w:val="001D1987"/>
    <w:rsid w:val="001D6F76"/>
    <w:rsid w:val="001E0EF4"/>
    <w:rsid w:val="001E1181"/>
    <w:rsid w:val="001E1B70"/>
    <w:rsid w:val="001E278A"/>
    <w:rsid w:val="001E4004"/>
    <w:rsid w:val="001E412A"/>
    <w:rsid w:val="001E4D2F"/>
    <w:rsid w:val="001E5E39"/>
    <w:rsid w:val="001E6FB9"/>
    <w:rsid w:val="001E79CE"/>
    <w:rsid w:val="001F1DCB"/>
    <w:rsid w:val="001F25DD"/>
    <w:rsid w:val="001F6500"/>
    <w:rsid w:val="001F6F92"/>
    <w:rsid w:val="001F71C6"/>
    <w:rsid w:val="001F7315"/>
    <w:rsid w:val="001F7978"/>
    <w:rsid w:val="001F7D1C"/>
    <w:rsid w:val="00200500"/>
    <w:rsid w:val="00203590"/>
    <w:rsid w:val="00203DC3"/>
    <w:rsid w:val="002041C2"/>
    <w:rsid w:val="00204966"/>
    <w:rsid w:val="0020497E"/>
    <w:rsid w:val="0020563D"/>
    <w:rsid w:val="00205A65"/>
    <w:rsid w:val="00206C8F"/>
    <w:rsid w:val="00207568"/>
    <w:rsid w:val="00207FA4"/>
    <w:rsid w:val="0021014A"/>
    <w:rsid w:val="0021208C"/>
    <w:rsid w:val="00212CA8"/>
    <w:rsid w:val="00213C96"/>
    <w:rsid w:val="00213FFE"/>
    <w:rsid w:val="00222D01"/>
    <w:rsid w:val="0022345B"/>
    <w:rsid w:val="00226095"/>
    <w:rsid w:val="00231970"/>
    <w:rsid w:val="00234434"/>
    <w:rsid w:val="00234606"/>
    <w:rsid w:val="00234C97"/>
    <w:rsid w:val="00235BB2"/>
    <w:rsid w:val="002416E4"/>
    <w:rsid w:val="002427DD"/>
    <w:rsid w:val="00242894"/>
    <w:rsid w:val="00244AC2"/>
    <w:rsid w:val="00245C78"/>
    <w:rsid w:val="00247C1A"/>
    <w:rsid w:val="00253EBE"/>
    <w:rsid w:val="002543F2"/>
    <w:rsid w:val="00254A99"/>
    <w:rsid w:val="00255A14"/>
    <w:rsid w:val="00255EB4"/>
    <w:rsid w:val="0025602F"/>
    <w:rsid w:val="002608FD"/>
    <w:rsid w:val="00260D90"/>
    <w:rsid w:val="00260DBD"/>
    <w:rsid w:val="00260F79"/>
    <w:rsid w:val="00261D5E"/>
    <w:rsid w:val="00262196"/>
    <w:rsid w:val="00264066"/>
    <w:rsid w:val="00266824"/>
    <w:rsid w:val="0027060D"/>
    <w:rsid w:val="00270AF0"/>
    <w:rsid w:val="00270C3A"/>
    <w:rsid w:val="00271D0D"/>
    <w:rsid w:val="002733B4"/>
    <w:rsid w:val="00273A86"/>
    <w:rsid w:val="00277ED6"/>
    <w:rsid w:val="0028396B"/>
    <w:rsid w:val="00283D5F"/>
    <w:rsid w:val="002849ED"/>
    <w:rsid w:val="002862F7"/>
    <w:rsid w:val="002909FE"/>
    <w:rsid w:val="002915A6"/>
    <w:rsid w:val="00293092"/>
    <w:rsid w:val="00293656"/>
    <w:rsid w:val="00293A4D"/>
    <w:rsid w:val="00293D96"/>
    <w:rsid w:val="00295CD9"/>
    <w:rsid w:val="002A03F6"/>
    <w:rsid w:val="002A121F"/>
    <w:rsid w:val="002A1C6D"/>
    <w:rsid w:val="002A34F2"/>
    <w:rsid w:val="002A7148"/>
    <w:rsid w:val="002B075F"/>
    <w:rsid w:val="002B2D8D"/>
    <w:rsid w:val="002B4235"/>
    <w:rsid w:val="002B440B"/>
    <w:rsid w:val="002B6E14"/>
    <w:rsid w:val="002C1238"/>
    <w:rsid w:val="002C1478"/>
    <w:rsid w:val="002C14B6"/>
    <w:rsid w:val="002C1A5B"/>
    <w:rsid w:val="002C2AC3"/>
    <w:rsid w:val="002C376C"/>
    <w:rsid w:val="002C3CA4"/>
    <w:rsid w:val="002C4B5B"/>
    <w:rsid w:val="002C5C05"/>
    <w:rsid w:val="002C60A2"/>
    <w:rsid w:val="002D0A6F"/>
    <w:rsid w:val="002D160D"/>
    <w:rsid w:val="002D1803"/>
    <w:rsid w:val="002D2138"/>
    <w:rsid w:val="002D2FE6"/>
    <w:rsid w:val="002D3A09"/>
    <w:rsid w:val="002D59DB"/>
    <w:rsid w:val="002D5BB8"/>
    <w:rsid w:val="002D6080"/>
    <w:rsid w:val="002D6187"/>
    <w:rsid w:val="002D637D"/>
    <w:rsid w:val="002D6C53"/>
    <w:rsid w:val="002D7C96"/>
    <w:rsid w:val="002D7FAA"/>
    <w:rsid w:val="002E0516"/>
    <w:rsid w:val="002E2413"/>
    <w:rsid w:val="002E2D38"/>
    <w:rsid w:val="002E6CB8"/>
    <w:rsid w:val="002E6CC7"/>
    <w:rsid w:val="002E6F7D"/>
    <w:rsid w:val="002E78E5"/>
    <w:rsid w:val="002F07DE"/>
    <w:rsid w:val="002F1691"/>
    <w:rsid w:val="002F1A44"/>
    <w:rsid w:val="002F26A9"/>
    <w:rsid w:val="002F291A"/>
    <w:rsid w:val="002F3BAA"/>
    <w:rsid w:val="002F48B4"/>
    <w:rsid w:val="002F4BD6"/>
    <w:rsid w:val="002F6D83"/>
    <w:rsid w:val="002F6F18"/>
    <w:rsid w:val="002F7C60"/>
    <w:rsid w:val="002F7F00"/>
    <w:rsid w:val="003011FA"/>
    <w:rsid w:val="0030242C"/>
    <w:rsid w:val="00302CB8"/>
    <w:rsid w:val="00304321"/>
    <w:rsid w:val="00304BFA"/>
    <w:rsid w:val="00305F16"/>
    <w:rsid w:val="00306CDA"/>
    <w:rsid w:val="00307936"/>
    <w:rsid w:val="0031231E"/>
    <w:rsid w:val="003126A6"/>
    <w:rsid w:val="0031320D"/>
    <w:rsid w:val="00316F49"/>
    <w:rsid w:val="003176B7"/>
    <w:rsid w:val="003218D4"/>
    <w:rsid w:val="0032250D"/>
    <w:rsid w:val="00324548"/>
    <w:rsid w:val="0032467F"/>
    <w:rsid w:val="00326DC0"/>
    <w:rsid w:val="003277E2"/>
    <w:rsid w:val="00330D68"/>
    <w:rsid w:val="00331B9B"/>
    <w:rsid w:val="00332BE4"/>
    <w:rsid w:val="00332D1B"/>
    <w:rsid w:val="003333FA"/>
    <w:rsid w:val="0033527C"/>
    <w:rsid w:val="003364F2"/>
    <w:rsid w:val="00340127"/>
    <w:rsid w:val="00340CA0"/>
    <w:rsid w:val="0034183E"/>
    <w:rsid w:val="003451EE"/>
    <w:rsid w:val="00346182"/>
    <w:rsid w:val="0034731C"/>
    <w:rsid w:val="003479AA"/>
    <w:rsid w:val="00350DC9"/>
    <w:rsid w:val="00351516"/>
    <w:rsid w:val="00353CF3"/>
    <w:rsid w:val="00356413"/>
    <w:rsid w:val="00356707"/>
    <w:rsid w:val="003573F7"/>
    <w:rsid w:val="00360295"/>
    <w:rsid w:val="00363597"/>
    <w:rsid w:val="003641A0"/>
    <w:rsid w:val="0036540D"/>
    <w:rsid w:val="003660B2"/>
    <w:rsid w:val="00366DE5"/>
    <w:rsid w:val="00366EFE"/>
    <w:rsid w:val="0037333B"/>
    <w:rsid w:val="003737AF"/>
    <w:rsid w:val="00373DC8"/>
    <w:rsid w:val="003747EB"/>
    <w:rsid w:val="00374909"/>
    <w:rsid w:val="00375E5B"/>
    <w:rsid w:val="003772D0"/>
    <w:rsid w:val="00381222"/>
    <w:rsid w:val="003812B0"/>
    <w:rsid w:val="00382A9D"/>
    <w:rsid w:val="003839D3"/>
    <w:rsid w:val="003875C8"/>
    <w:rsid w:val="003920A5"/>
    <w:rsid w:val="003925D8"/>
    <w:rsid w:val="00392A3D"/>
    <w:rsid w:val="003947FA"/>
    <w:rsid w:val="0039489F"/>
    <w:rsid w:val="00394A3D"/>
    <w:rsid w:val="003950C7"/>
    <w:rsid w:val="0039518D"/>
    <w:rsid w:val="0039639F"/>
    <w:rsid w:val="0039642F"/>
    <w:rsid w:val="003A0BC3"/>
    <w:rsid w:val="003A10D2"/>
    <w:rsid w:val="003A1B52"/>
    <w:rsid w:val="003A31C6"/>
    <w:rsid w:val="003A3C07"/>
    <w:rsid w:val="003A3E40"/>
    <w:rsid w:val="003B112D"/>
    <w:rsid w:val="003B23F9"/>
    <w:rsid w:val="003B3FF3"/>
    <w:rsid w:val="003B67FE"/>
    <w:rsid w:val="003B70EE"/>
    <w:rsid w:val="003C69E3"/>
    <w:rsid w:val="003C6A9F"/>
    <w:rsid w:val="003C7583"/>
    <w:rsid w:val="003D146F"/>
    <w:rsid w:val="003D1665"/>
    <w:rsid w:val="003D3A5E"/>
    <w:rsid w:val="003D5CB9"/>
    <w:rsid w:val="003D5D34"/>
    <w:rsid w:val="003D5F01"/>
    <w:rsid w:val="003D6DDA"/>
    <w:rsid w:val="003D72A8"/>
    <w:rsid w:val="003E105F"/>
    <w:rsid w:val="003E3264"/>
    <w:rsid w:val="003E3D24"/>
    <w:rsid w:val="003E465D"/>
    <w:rsid w:val="003E4DE8"/>
    <w:rsid w:val="003E5E8C"/>
    <w:rsid w:val="003E6160"/>
    <w:rsid w:val="003E6313"/>
    <w:rsid w:val="003E773E"/>
    <w:rsid w:val="003F063F"/>
    <w:rsid w:val="003F0AA0"/>
    <w:rsid w:val="003F1271"/>
    <w:rsid w:val="003F16E8"/>
    <w:rsid w:val="003F179A"/>
    <w:rsid w:val="003F1977"/>
    <w:rsid w:val="003F306D"/>
    <w:rsid w:val="003F3B42"/>
    <w:rsid w:val="003F3BE8"/>
    <w:rsid w:val="003F4112"/>
    <w:rsid w:val="003F58C7"/>
    <w:rsid w:val="003F596F"/>
    <w:rsid w:val="003F5B9B"/>
    <w:rsid w:val="003F7333"/>
    <w:rsid w:val="003F7950"/>
    <w:rsid w:val="004000A1"/>
    <w:rsid w:val="00400877"/>
    <w:rsid w:val="00403302"/>
    <w:rsid w:val="00403A8E"/>
    <w:rsid w:val="004040CF"/>
    <w:rsid w:val="00404EFC"/>
    <w:rsid w:val="004067E1"/>
    <w:rsid w:val="00407457"/>
    <w:rsid w:val="00410EB2"/>
    <w:rsid w:val="004117F1"/>
    <w:rsid w:val="004149DC"/>
    <w:rsid w:val="004168EB"/>
    <w:rsid w:val="00417B36"/>
    <w:rsid w:val="00421DB5"/>
    <w:rsid w:val="004226F2"/>
    <w:rsid w:val="0042530E"/>
    <w:rsid w:val="00425330"/>
    <w:rsid w:val="0042656F"/>
    <w:rsid w:val="0042695F"/>
    <w:rsid w:val="00426F1C"/>
    <w:rsid w:val="00430BA3"/>
    <w:rsid w:val="00432894"/>
    <w:rsid w:val="00434751"/>
    <w:rsid w:val="00434BE0"/>
    <w:rsid w:val="00436A6C"/>
    <w:rsid w:val="00437600"/>
    <w:rsid w:val="004426C3"/>
    <w:rsid w:val="00442E41"/>
    <w:rsid w:val="00444161"/>
    <w:rsid w:val="00444C9A"/>
    <w:rsid w:val="00445A19"/>
    <w:rsid w:val="004477D1"/>
    <w:rsid w:val="004525F1"/>
    <w:rsid w:val="00454D1F"/>
    <w:rsid w:val="004555EE"/>
    <w:rsid w:val="00455980"/>
    <w:rsid w:val="00455A84"/>
    <w:rsid w:val="00455E13"/>
    <w:rsid w:val="00456903"/>
    <w:rsid w:val="004572E8"/>
    <w:rsid w:val="004602E1"/>
    <w:rsid w:val="004630F8"/>
    <w:rsid w:val="00465A33"/>
    <w:rsid w:val="00465B6D"/>
    <w:rsid w:val="00467067"/>
    <w:rsid w:val="004727E2"/>
    <w:rsid w:val="00472923"/>
    <w:rsid w:val="00472D8D"/>
    <w:rsid w:val="004750B8"/>
    <w:rsid w:val="00476E28"/>
    <w:rsid w:val="00477494"/>
    <w:rsid w:val="00482618"/>
    <w:rsid w:val="00482EF6"/>
    <w:rsid w:val="004832EE"/>
    <w:rsid w:val="004847AC"/>
    <w:rsid w:val="00484D9A"/>
    <w:rsid w:val="00484FDB"/>
    <w:rsid w:val="004905FE"/>
    <w:rsid w:val="0049342D"/>
    <w:rsid w:val="00493BC0"/>
    <w:rsid w:val="004945FD"/>
    <w:rsid w:val="0049659A"/>
    <w:rsid w:val="00496C3D"/>
    <w:rsid w:val="004972D6"/>
    <w:rsid w:val="00497535"/>
    <w:rsid w:val="0049798F"/>
    <w:rsid w:val="004A073F"/>
    <w:rsid w:val="004A1B0F"/>
    <w:rsid w:val="004A2A7E"/>
    <w:rsid w:val="004A3CF9"/>
    <w:rsid w:val="004A4765"/>
    <w:rsid w:val="004A7396"/>
    <w:rsid w:val="004B11E3"/>
    <w:rsid w:val="004B4249"/>
    <w:rsid w:val="004B4271"/>
    <w:rsid w:val="004B6CBA"/>
    <w:rsid w:val="004B7233"/>
    <w:rsid w:val="004B7B3D"/>
    <w:rsid w:val="004C0080"/>
    <w:rsid w:val="004C0C3E"/>
    <w:rsid w:val="004C3859"/>
    <w:rsid w:val="004C423C"/>
    <w:rsid w:val="004C4622"/>
    <w:rsid w:val="004C6E3A"/>
    <w:rsid w:val="004D0BAF"/>
    <w:rsid w:val="004D4631"/>
    <w:rsid w:val="004D4AAC"/>
    <w:rsid w:val="004D4C19"/>
    <w:rsid w:val="004D6164"/>
    <w:rsid w:val="004D6D96"/>
    <w:rsid w:val="004E0BF7"/>
    <w:rsid w:val="004E0F63"/>
    <w:rsid w:val="004E125B"/>
    <w:rsid w:val="004E198D"/>
    <w:rsid w:val="004E266C"/>
    <w:rsid w:val="004E26CC"/>
    <w:rsid w:val="004E2CF6"/>
    <w:rsid w:val="004E4738"/>
    <w:rsid w:val="004E5AA5"/>
    <w:rsid w:val="004E5CA4"/>
    <w:rsid w:val="004E6653"/>
    <w:rsid w:val="004E72C4"/>
    <w:rsid w:val="004E7A4E"/>
    <w:rsid w:val="004E7EA3"/>
    <w:rsid w:val="004F28CA"/>
    <w:rsid w:val="004F493F"/>
    <w:rsid w:val="004F7698"/>
    <w:rsid w:val="004F7E0D"/>
    <w:rsid w:val="0050130A"/>
    <w:rsid w:val="005013E3"/>
    <w:rsid w:val="00501502"/>
    <w:rsid w:val="005018A2"/>
    <w:rsid w:val="00505684"/>
    <w:rsid w:val="00506EA8"/>
    <w:rsid w:val="00510472"/>
    <w:rsid w:val="00510BF1"/>
    <w:rsid w:val="00511076"/>
    <w:rsid w:val="0051380E"/>
    <w:rsid w:val="00515876"/>
    <w:rsid w:val="00516B74"/>
    <w:rsid w:val="00517BB7"/>
    <w:rsid w:val="00520968"/>
    <w:rsid w:val="005218EE"/>
    <w:rsid w:val="0052245F"/>
    <w:rsid w:val="00524A6B"/>
    <w:rsid w:val="00524F4D"/>
    <w:rsid w:val="00525A0A"/>
    <w:rsid w:val="00525BE9"/>
    <w:rsid w:val="00526EF3"/>
    <w:rsid w:val="005275CB"/>
    <w:rsid w:val="0053178D"/>
    <w:rsid w:val="005351F6"/>
    <w:rsid w:val="0053541D"/>
    <w:rsid w:val="00536291"/>
    <w:rsid w:val="005362F7"/>
    <w:rsid w:val="00542A66"/>
    <w:rsid w:val="0054341D"/>
    <w:rsid w:val="00543FBA"/>
    <w:rsid w:val="00544FE6"/>
    <w:rsid w:val="005453D8"/>
    <w:rsid w:val="00547D0B"/>
    <w:rsid w:val="0055063C"/>
    <w:rsid w:val="005516C6"/>
    <w:rsid w:val="005526BB"/>
    <w:rsid w:val="00554F11"/>
    <w:rsid w:val="0055599D"/>
    <w:rsid w:val="00556DDF"/>
    <w:rsid w:val="00557F01"/>
    <w:rsid w:val="00560204"/>
    <w:rsid w:val="005613A8"/>
    <w:rsid w:val="0056249C"/>
    <w:rsid w:val="0056251F"/>
    <w:rsid w:val="00562F8C"/>
    <w:rsid w:val="005644C7"/>
    <w:rsid w:val="00564678"/>
    <w:rsid w:val="00565A5C"/>
    <w:rsid w:val="0057018F"/>
    <w:rsid w:val="0057059F"/>
    <w:rsid w:val="00571578"/>
    <w:rsid w:val="00571B8E"/>
    <w:rsid w:val="005727C3"/>
    <w:rsid w:val="00573C22"/>
    <w:rsid w:val="00573EA8"/>
    <w:rsid w:val="00574F43"/>
    <w:rsid w:val="0058031C"/>
    <w:rsid w:val="00581189"/>
    <w:rsid w:val="00581305"/>
    <w:rsid w:val="00581749"/>
    <w:rsid w:val="00581F80"/>
    <w:rsid w:val="00582061"/>
    <w:rsid w:val="00583D10"/>
    <w:rsid w:val="00585D93"/>
    <w:rsid w:val="0058711C"/>
    <w:rsid w:val="005918E1"/>
    <w:rsid w:val="00591B37"/>
    <w:rsid w:val="00592DA4"/>
    <w:rsid w:val="00595999"/>
    <w:rsid w:val="005968B4"/>
    <w:rsid w:val="00597EF2"/>
    <w:rsid w:val="005A0736"/>
    <w:rsid w:val="005A0A92"/>
    <w:rsid w:val="005A3477"/>
    <w:rsid w:val="005A585F"/>
    <w:rsid w:val="005A6CE4"/>
    <w:rsid w:val="005A6DA9"/>
    <w:rsid w:val="005A7C0C"/>
    <w:rsid w:val="005B05D5"/>
    <w:rsid w:val="005B05EE"/>
    <w:rsid w:val="005B0BCC"/>
    <w:rsid w:val="005B1585"/>
    <w:rsid w:val="005B26EF"/>
    <w:rsid w:val="005B2E5E"/>
    <w:rsid w:val="005B3922"/>
    <w:rsid w:val="005B5A27"/>
    <w:rsid w:val="005B6068"/>
    <w:rsid w:val="005C14D1"/>
    <w:rsid w:val="005C33E4"/>
    <w:rsid w:val="005C49C6"/>
    <w:rsid w:val="005C517E"/>
    <w:rsid w:val="005C6F85"/>
    <w:rsid w:val="005C71DE"/>
    <w:rsid w:val="005D1336"/>
    <w:rsid w:val="005D4348"/>
    <w:rsid w:val="005D719E"/>
    <w:rsid w:val="005D7327"/>
    <w:rsid w:val="005E05B9"/>
    <w:rsid w:val="005E097C"/>
    <w:rsid w:val="005E1996"/>
    <w:rsid w:val="005E2577"/>
    <w:rsid w:val="005E264E"/>
    <w:rsid w:val="005E2F37"/>
    <w:rsid w:val="005E3484"/>
    <w:rsid w:val="005E7D6E"/>
    <w:rsid w:val="005F09AB"/>
    <w:rsid w:val="005F52B3"/>
    <w:rsid w:val="005F5758"/>
    <w:rsid w:val="005F6618"/>
    <w:rsid w:val="006004F6"/>
    <w:rsid w:val="00601D5D"/>
    <w:rsid w:val="006040CC"/>
    <w:rsid w:val="00605C13"/>
    <w:rsid w:val="00606F1A"/>
    <w:rsid w:val="0060743C"/>
    <w:rsid w:val="00607636"/>
    <w:rsid w:val="00610194"/>
    <w:rsid w:val="00610E0F"/>
    <w:rsid w:val="0061109B"/>
    <w:rsid w:val="00611BCB"/>
    <w:rsid w:val="006128DC"/>
    <w:rsid w:val="00613B27"/>
    <w:rsid w:val="006146C7"/>
    <w:rsid w:val="00616CBA"/>
    <w:rsid w:val="00616E27"/>
    <w:rsid w:val="006173E6"/>
    <w:rsid w:val="00621FEA"/>
    <w:rsid w:val="006275D3"/>
    <w:rsid w:val="00631B05"/>
    <w:rsid w:val="00631B48"/>
    <w:rsid w:val="006326D9"/>
    <w:rsid w:val="006332E2"/>
    <w:rsid w:val="00633CA2"/>
    <w:rsid w:val="00635C8B"/>
    <w:rsid w:val="00637CF6"/>
    <w:rsid w:val="00637E3E"/>
    <w:rsid w:val="00642FBB"/>
    <w:rsid w:val="0064387D"/>
    <w:rsid w:val="00645AD8"/>
    <w:rsid w:val="00646BD2"/>
    <w:rsid w:val="0065036E"/>
    <w:rsid w:val="00651982"/>
    <w:rsid w:val="00652C07"/>
    <w:rsid w:val="00652E3D"/>
    <w:rsid w:val="00652FD7"/>
    <w:rsid w:val="0065407A"/>
    <w:rsid w:val="0065424E"/>
    <w:rsid w:val="00654A6D"/>
    <w:rsid w:val="00656A95"/>
    <w:rsid w:val="00657582"/>
    <w:rsid w:val="00660866"/>
    <w:rsid w:val="00662B55"/>
    <w:rsid w:val="00664179"/>
    <w:rsid w:val="0066638C"/>
    <w:rsid w:val="0066670F"/>
    <w:rsid w:val="006679A7"/>
    <w:rsid w:val="00670341"/>
    <w:rsid w:val="00670471"/>
    <w:rsid w:val="00672495"/>
    <w:rsid w:val="00672810"/>
    <w:rsid w:val="00672A06"/>
    <w:rsid w:val="00677ED5"/>
    <w:rsid w:val="006808B6"/>
    <w:rsid w:val="006809B8"/>
    <w:rsid w:val="006817B9"/>
    <w:rsid w:val="00681F2B"/>
    <w:rsid w:val="006829E1"/>
    <w:rsid w:val="0068396D"/>
    <w:rsid w:val="006869CB"/>
    <w:rsid w:val="00687DBE"/>
    <w:rsid w:val="006923BF"/>
    <w:rsid w:val="00692476"/>
    <w:rsid w:val="0069312D"/>
    <w:rsid w:val="00696A0A"/>
    <w:rsid w:val="006A07CE"/>
    <w:rsid w:val="006A0F2E"/>
    <w:rsid w:val="006A251C"/>
    <w:rsid w:val="006A2575"/>
    <w:rsid w:val="006A34AB"/>
    <w:rsid w:val="006A34E2"/>
    <w:rsid w:val="006A3DDE"/>
    <w:rsid w:val="006A4E39"/>
    <w:rsid w:val="006A5141"/>
    <w:rsid w:val="006A7EA1"/>
    <w:rsid w:val="006B1297"/>
    <w:rsid w:val="006B1534"/>
    <w:rsid w:val="006B1ECD"/>
    <w:rsid w:val="006B20C4"/>
    <w:rsid w:val="006B2361"/>
    <w:rsid w:val="006B2428"/>
    <w:rsid w:val="006B2E83"/>
    <w:rsid w:val="006B34EB"/>
    <w:rsid w:val="006B4250"/>
    <w:rsid w:val="006B5100"/>
    <w:rsid w:val="006B55A6"/>
    <w:rsid w:val="006B5D2C"/>
    <w:rsid w:val="006B7523"/>
    <w:rsid w:val="006B7972"/>
    <w:rsid w:val="006C1363"/>
    <w:rsid w:val="006C59B6"/>
    <w:rsid w:val="006C673B"/>
    <w:rsid w:val="006D0AFB"/>
    <w:rsid w:val="006D1AC6"/>
    <w:rsid w:val="006D3549"/>
    <w:rsid w:val="006D4907"/>
    <w:rsid w:val="006D6EE4"/>
    <w:rsid w:val="006E058E"/>
    <w:rsid w:val="006E207B"/>
    <w:rsid w:val="006E3025"/>
    <w:rsid w:val="006E345E"/>
    <w:rsid w:val="006E3782"/>
    <w:rsid w:val="006E50BF"/>
    <w:rsid w:val="006E61C5"/>
    <w:rsid w:val="006F0612"/>
    <w:rsid w:val="006F1C23"/>
    <w:rsid w:val="006F3B3B"/>
    <w:rsid w:val="006F5341"/>
    <w:rsid w:val="006F5B4D"/>
    <w:rsid w:val="006F7380"/>
    <w:rsid w:val="00701009"/>
    <w:rsid w:val="007050EF"/>
    <w:rsid w:val="00705402"/>
    <w:rsid w:val="00707504"/>
    <w:rsid w:val="00707E02"/>
    <w:rsid w:val="0071026E"/>
    <w:rsid w:val="00711D79"/>
    <w:rsid w:val="00712091"/>
    <w:rsid w:val="007122F5"/>
    <w:rsid w:val="00712932"/>
    <w:rsid w:val="00713592"/>
    <w:rsid w:val="0071539E"/>
    <w:rsid w:val="00717667"/>
    <w:rsid w:val="007206E2"/>
    <w:rsid w:val="0072437C"/>
    <w:rsid w:val="00724E57"/>
    <w:rsid w:val="0072637E"/>
    <w:rsid w:val="00727815"/>
    <w:rsid w:val="00727CC5"/>
    <w:rsid w:val="00731490"/>
    <w:rsid w:val="00734EF6"/>
    <w:rsid w:val="00735631"/>
    <w:rsid w:val="0073628A"/>
    <w:rsid w:val="00737E9D"/>
    <w:rsid w:val="00740C31"/>
    <w:rsid w:val="00740D47"/>
    <w:rsid w:val="0074155C"/>
    <w:rsid w:val="00741A15"/>
    <w:rsid w:val="00742BF8"/>
    <w:rsid w:val="0074421C"/>
    <w:rsid w:val="00744AD1"/>
    <w:rsid w:val="00744BE1"/>
    <w:rsid w:val="00744E78"/>
    <w:rsid w:val="00745053"/>
    <w:rsid w:val="0074548D"/>
    <w:rsid w:val="00745CE5"/>
    <w:rsid w:val="0074653D"/>
    <w:rsid w:val="00751C09"/>
    <w:rsid w:val="00751DDE"/>
    <w:rsid w:val="00753536"/>
    <w:rsid w:val="00753FBF"/>
    <w:rsid w:val="007549CC"/>
    <w:rsid w:val="0075775C"/>
    <w:rsid w:val="0076187E"/>
    <w:rsid w:val="0076295A"/>
    <w:rsid w:val="00763DF6"/>
    <w:rsid w:val="007705F2"/>
    <w:rsid w:val="007706D1"/>
    <w:rsid w:val="007712F7"/>
    <w:rsid w:val="0077212E"/>
    <w:rsid w:val="00772A3A"/>
    <w:rsid w:val="00773176"/>
    <w:rsid w:val="00773CA3"/>
    <w:rsid w:val="007750B0"/>
    <w:rsid w:val="00775E58"/>
    <w:rsid w:val="007766D4"/>
    <w:rsid w:val="00776A62"/>
    <w:rsid w:val="00777F1F"/>
    <w:rsid w:val="0078378D"/>
    <w:rsid w:val="00783CB6"/>
    <w:rsid w:val="00783EBB"/>
    <w:rsid w:val="007841E3"/>
    <w:rsid w:val="007848B3"/>
    <w:rsid w:val="007866E9"/>
    <w:rsid w:val="00787648"/>
    <w:rsid w:val="00790503"/>
    <w:rsid w:val="00790FF8"/>
    <w:rsid w:val="00792622"/>
    <w:rsid w:val="00793770"/>
    <w:rsid w:val="007947A0"/>
    <w:rsid w:val="00795802"/>
    <w:rsid w:val="007A06E4"/>
    <w:rsid w:val="007A086E"/>
    <w:rsid w:val="007A147B"/>
    <w:rsid w:val="007A1BA5"/>
    <w:rsid w:val="007A273C"/>
    <w:rsid w:val="007A2D87"/>
    <w:rsid w:val="007A3577"/>
    <w:rsid w:val="007A3EFE"/>
    <w:rsid w:val="007A69FF"/>
    <w:rsid w:val="007A7B11"/>
    <w:rsid w:val="007A7DC8"/>
    <w:rsid w:val="007B01D8"/>
    <w:rsid w:val="007B0540"/>
    <w:rsid w:val="007B1BA2"/>
    <w:rsid w:val="007B7679"/>
    <w:rsid w:val="007C31EB"/>
    <w:rsid w:val="007C5540"/>
    <w:rsid w:val="007D1EE4"/>
    <w:rsid w:val="007D312D"/>
    <w:rsid w:val="007D3BDB"/>
    <w:rsid w:val="007D55BD"/>
    <w:rsid w:val="007D5CA0"/>
    <w:rsid w:val="007D60AC"/>
    <w:rsid w:val="007D6358"/>
    <w:rsid w:val="007E0A32"/>
    <w:rsid w:val="007E0E88"/>
    <w:rsid w:val="007E2A84"/>
    <w:rsid w:val="007E3B88"/>
    <w:rsid w:val="007E53BB"/>
    <w:rsid w:val="007E54BB"/>
    <w:rsid w:val="007E7946"/>
    <w:rsid w:val="007F1A4A"/>
    <w:rsid w:val="007F466F"/>
    <w:rsid w:val="007F4F58"/>
    <w:rsid w:val="007F5063"/>
    <w:rsid w:val="007F54BC"/>
    <w:rsid w:val="007F562B"/>
    <w:rsid w:val="007F6ECE"/>
    <w:rsid w:val="007F7C57"/>
    <w:rsid w:val="00801E5C"/>
    <w:rsid w:val="00802A09"/>
    <w:rsid w:val="00804144"/>
    <w:rsid w:val="0080415B"/>
    <w:rsid w:val="00804DE2"/>
    <w:rsid w:val="00805CA0"/>
    <w:rsid w:val="00806255"/>
    <w:rsid w:val="0080742C"/>
    <w:rsid w:val="00807511"/>
    <w:rsid w:val="008110B7"/>
    <w:rsid w:val="00811743"/>
    <w:rsid w:val="00812AB9"/>
    <w:rsid w:val="00812DF5"/>
    <w:rsid w:val="008139CE"/>
    <w:rsid w:val="00813E6E"/>
    <w:rsid w:val="00813F76"/>
    <w:rsid w:val="00814350"/>
    <w:rsid w:val="008156D2"/>
    <w:rsid w:val="00815748"/>
    <w:rsid w:val="00815C32"/>
    <w:rsid w:val="00816243"/>
    <w:rsid w:val="00816E7D"/>
    <w:rsid w:val="00817556"/>
    <w:rsid w:val="00822D15"/>
    <w:rsid w:val="00823247"/>
    <w:rsid w:val="0082349B"/>
    <w:rsid w:val="00824787"/>
    <w:rsid w:val="00825DAA"/>
    <w:rsid w:val="00826700"/>
    <w:rsid w:val="008270DB"/>
    <w:rsid w:val="00831B2B"/>
    <w:rsid w:val="0083212D"/>
    <w:rsid w:val="00835B8D"/>
    <w:rsid w:val="00837258"/>
    <w:rsid w:val="00840026"/>
    <w:rsid w:val="00842ACE"/>
    <w:rsid w:val="00843D1D"/>
    <w:rsid w:val="00843D3A"/>
    <w:rsid w:val="008440ED"/>
    <w:rsid w:val="00845024"/>
    <w:rsid w:val="00845EDE"/>
    <w:rsid w:val="008462EE"/>
    <w:rsid w:val="008465EB"/>
    <w:rsid w:val="00847FD7"/>
    <w:rsid w:val="0085075B"/>
    <w:rsid w:val="00850A93"/>
    <w:rsid w:val="00851769"/>
    <w:rsid w:val="0085234D"/>
    <w:rsid w:val="00853811"/>
    <w:rsid w:val="00853DE6"/>
    <w:rsid w:val="008549E9"/>
    <w:rsid w:val="00856546"/>
    <w:rsid w:val="00856FDE"/>
    <w:rsid w:val="00857850"/>
    <w:rsid w:val="00862E0B"/>
    <w:rsid w:val="00865F89"/>
    <w:rsid w:val="00871135"/>
    <w:rsid w:val="00871E78"/>
    <w:rsid w:val="008727B5"/>
    <w:rsid w:val="00874061"/>
    <w:rsid w:val="00874896"/>
    <w:rsid w:val="00874C5E"/>
    <w:rsid w:val="0087578B"/>
    <w:rsid w:val="008776D5"/>
    <w:rsid w:val="0087782A"/>
    <w:rsid w:val="00880DA9"/>
    <w:rsid w:val="0088121B"/>
    <w:rsid w:val="008814A6"/>
    <w:rsid w:val="00881717"/>
    <w:rsid w:val="008818F1"/>
    <w:rsid w:val="00882696"/>
    <w:rsid w:val="00882FC9"/>
    <w:rsid w:val="00886B70"/>
    <w:rsid w:val="008901BB"/>
    <w:rsid w:val="0089079B"/>
    <w:rsid w:val="0089266B"/>
    <w:rsid w:val="00895C08"/>
    <w:rsid w:val="00897D03"/>
    <w:rsid w:val="008A058E"/>
    <w:rsid w:val="008A0B97"/>
    <w:rsid w:val="008A1083"/>
    <w:rsid w:val="008A1E1A"/>
    <w:rsid w:val="008A26CB"/>
    <w:rsid w:val="008A3D1F"/>
    <w:rsid w:val="008A637F"/>
    <w:rsid w:val="008A6C4C"/>
    <w:rsid w:val="008B59A8"/>
    <w:rsid w:val="008B71ED"/>
    <w:rsid w:val="008C041B"/>
    <w:rsid w:val="008C104F"/>
    <w:rsid w:val="008C1D10"/>
    <w:rsid w:val="008C4C67"/>
    <w:rsid w:val="008C4D9E"/>
    <w:rsid w:val="008C4F6C"/>
    <w:rsid w:val="008C4F71"/>
    <w:rsid w:val="008C5E44"/>
    <w:rsid w:val="008C5F1D"/>
    <w:rsid w:val="008C5F2F"/>
    <w:rsid w:val="008C714A"/>
    <w:rsid w:val="008C73E9"/>
    <w:rsid w:val="008C74D6"/>
    <w:rsid w:val="008D00AE"/>
    <w:rsid w:val="008D1E71"/>
    <w:rsid w:val="008D2064"/>
    <w:rsid w:val="008D3340"/>
    <w:rsid w:val="008D48BE"/>
    <w:rsid w:val="008D5292"/>
    <w:rsid w:val="008D5310"/>
    <w:rsid w:val="008D6CC1"/>
    <w:rsid w:val="008D7A28"/>
    <w:rsid w:val="008E1FBE"/>
    <w:rsid w:val="008E41DE"/>
    <w:rsid w:val="008E4F40"/>
    <w:rsid w:val="008E511B"/>
    <w:rsid w:val="008E6F3B"/>
    <w:rsid w:val="008E7961"/>
    <w:rsid w:val="008E79F4"/>
    <w:rsid w:val="008E7E35"/>
    <w:rsid w:val="008F10B4"/>
    <w:rsid w:val="008F20D8"/>
    <w:rsid w:val="008F28C4"/>
    <w:rsid w:val="008F2C19"/>
    <w:rsid w:val="008F304D"/>
    <w:rsid w:val="008F451E"/>
    <w:rsid w:val="008F69E6"/>
    <w:rsid w:val="008F6BAC"/>
    <w:rsid w:val="008F6E53"/>
    <w:rsid w:val="008F76AC"/>
    <w:rsid w:val="009008F5"/>
    <w:rsid w:val="00900CC9"/>
    <w:rsid w:val="00900DD0"/>
    <w:rsid w:val="00901571"/>
    <w:rsid w:val="00902376"/>
    <w:rsid w:val="00902501"/>
    <w:rsid w:val="0090295D"/>
    <w:rsid w:val="009033AF"/>
    <w:rsid w:val="00903CCE"/>
    <w:rsid w:val="00905A77"/>
    <w:rsid w:val="00911B67"/>
    <w:rsid w:val="00912AB5"/>
    <w:rsid w:val="00913B98"/>
    <w:rsid w:val="00914EE6"/>
    <w:rsid w:val="00915174"/>
    <w:rsid w:val="009166F0"/>
    <w:rsid w:val="00916C85"/>
    <w:rsid w:val="00916E88"/>
    <w:rsid w:val="009201CA"/>
    <w:rsid w:val="00921A1B"/>
    <w:rsid w:val="0092349F"/>
    <w:rsid w:val="009240C0"/>
    <w:rsid w:val="00924EC0"/>
    <w:rsid w:val="00930A89"/>
    <w:rsid w:val="0093269D"/>
    <w:rsid w:val="00934059"/>
    <w:rsid w:val="00935E59"/>
    <w:rsid w:val="009363D2"/>
    <w:rsid w:val="00936A78"/>
    <w:rsid w:val="00940552"/>
    <w:rsid w:val="00942EE7"/>
    <w:rsid w:val="00942FC7"/>
    <w:rsid w:val="009431FF"/>
    <w:rsid w:val="00943E12"/>
    <w:rsid w:val="00944CFE"/>
    <w:rsid w:val="009451EB"/>
    <w:rsid w:val="00946151"/>
    <w:rsid w:val="00946DB0"/>
    <w:rsid w:val="00947506"/>
    <w:rsid w:val="00951415"/>
    <w:rsid w:val="00951F1D"/>
    <w:rsid w:val="00952C4F"/>
    <w:rsid w:val="009539B5"/>
    <w:rsid w:val="00953BEC"/>
    <w:rsid w:val="00955006"/>
    <w:rsid w:val="00956801"/>
    <w:rsid w:val="00957410"/>
    <w:rsid w:val="00962D26"/>
    <w:rsid w:val="00963097"/>
    <w:rsid w:val="009633A8"/>
    <w:rsid w:val="0096406D"/>
    <w:rsid w:val="009650C3"/>
    <w:rsid w:val="00965462"/>
    <w:rsid w:val="009660E5"/>
    <w:rsid w:val="00966103"/>
    <w:rsid w:val="0096706A"/>
    <w:rsid w:val="00967EFB"/>
    <w:rsid w:val="00970BFE"/>
    <w:rsid w:val="009734C6"/>
    <w:rsid w:val="00973953"/>
    <w:rsid w:val="00975409"/>
    <w:rsid w:val="00975791"/>
    <w:rsid w:val="00976EE2"/>
    <w:rsid w:val="0098177C"/>
    <w:rsid w:val="00982819"/>
    <w:rsid w:val="00987C41"/>
    <w:rsid w:val="00991F28"/>
    <w:rsid w:val="00991F53"/>
    <w:rsid w:val="00992342"/>
    <w:rsid w:val="00993383"/>
    <w:rsid w:val="00994D1F"/>
    <w:rsid w:val="009971AF"/>
    <w:rsid w:val="009A31A3"/>
    <w:rsid w:val="009A4CF1"/>
    <w:rsid w:val="009A662B"/>
    <w:rsid w:val="009A687E"/>
    <w:rsid w:val="009A6D1D"/>
    <w:rsid w:val="009A702C"/>
    <w:rsid w:val="009A77EA"/>
    <w:rsid w:val="009B023D"/>
    <w:rsid w:val="009B073F"/>
    <w:rsid w:val="009B15A0"/>
    <w:rsid w:val="009B181A"/>
    <w:rsid w:val="009B22B6"/>
    <w:rsid w:val="009B3926"/>
    <w:rsid w:val="009B3C32"/>
    <w:rsid w:val="009B49B5"/>
    <w:rsid w:val="009B49B7"/>
    <w:rsid w:val="009B51F8"/>
    <w:rsid w:val="009B5888"/>
    <w:rsid w:val="009B5ED8"/>
    <w:rsid w:val="009B6B5E"/>
    <w:rsid w:val="009B7ACE"/>
    <w:rsid w:val="009B7EE6"/>
    <w:rsid w:val="009C2191"/>
    <w:rsid w:val="009C23A0"/>
    <w:rsid w:val="009C2896"/>
    <w:rsid w:val="009C59CD"/>
    <w:rsid w:val="009C7E4E"/>
    <w:rsid w:val="009D02C2"/>
    <w:rsid w:val="009D1327"/>
    <w:rsid w:val="009D39C2"/>
    <w:rsid w:val="009D6CF7"/>
    <w:rsid w:val="009D73ED"/>
    <w:rsid w:val="009D7A93"/>
    <w:rsid w:val="009E0817"/>
    <w:rsid w:val="009E1BEA"/>
    <w:rsid w:val="009E23DB"/>
    <w:rsid w:val="009E35BA"/>
    <w:rsid w:val="009E40B7"/>
    <w:rsid w:val="009E4627"/>
    <w:rsid w:val="009E527B"/>
    <w:rsid w:val="009F38FB"/>
    <w:rsid w:val="009F6365"/>
    <w:rsid w:val="009F6788"/>
    <w:rsid w:val="009F6C3D"/>
    <w:rsid w:val="00A00C1E"/>
    <w:rsid w:val="00A0369D"/>
    <w:rsid w:val="00A050F3"/>
    <w:rsid w:val="00A05840"/>
    <w:rsid w:val="00A05CBC"/>
    <w:rsid w:val="00A17969"/>
    <w:rsid w:val="00A20A35"/>
    <w:rsid w:val="00A22416"/>
    <w:rsid w:val="00A22513"/>
    <w:rsid w:val="00A22902"/>
    <w:rsid w:val="00A23F34"/>
    <w:rsid w:val="00A24998"/>
    <w:rsid w:val="00A24EC8"/>
    <w:rsid w:val="00A3145B"/>
    <w:rsid w:val="00A336CC"/>
    <w:rsid w:val="00A3394A"/>
    <w:rsid w:val="00A34CFB"/>
    <w:rsid w:val="00A34CFD"/>
    <w:rsid w:val="00A34EDC"/>
    <w:rsid w:val="00A35952"/>
    <w:rsid w:val="00A40AC1"/>
    <w:rsid w:val="00A42DD2"/>
    <w:rsid w:val="00A43294"/>
    <w:rsid w:val="00A43875"/>
    <w:rsid w:val="00A438CB"/>
    <w:rsid w:val="00A43EC3"/>
    <w:rsid w:val="00A45DEC"/>
    <w:rsid w:val="00A4743B"/>
    <w:rsid w:val="00A50472"/>
    <w:rsid w:val="00A50E37"/>
    <w:rsid w:val="00A50E59"/>
    <w:rsid w:val="00A54372"/>
    <w:rsid w:val="00A5639A"/>
    <w:rsid w:val="00A56450"/>
    <w:rsid w:val="00A57D5F"/>
    <w:rsid w:val="00A6017D"/>
    <w:rsid w:val="00A61439"/>
    <w:rsid w:val="00A614A6"/>
    <w:rsid w:val="00A6242E"/>
    <w:rsid w:val="00A64388"/>
    <w:rsid w:val="00A643EA"/>
    <w:rsid w:val="00A64492"/>
    <w:rsid w:val="00A655C2"/>
    <w:rsid w:val="00A66954"/>
    <w:rsid w:val="00A67370"/>
    <w:rsid w:val="00A67405"/>
    <w:rsid w:val="00A7201F"/>
    <w:rsid w:val="00A74B0D"/>
    <w:rsid w:val="00A80A58"/>
    <w:rsid w:val="00A82549"/>
    <w:rsid w:val="00A82AE4"/>
    <w:rsid w:val="00A8440D"/>
    <w:rsid w:val="00A854A2"/>
    <w:rsid w:val="00A871FB"/>
    <w:rsid w:val="00A902D2"/>
    <w:rsid w:val="00A916DE"/>
    <w:rsid w:val="00A9188C"/>
    <w:rsid w:val="00A9189C"/>
    <w:rsid w:val="00A91E67"/>
    <w:rsid w:val="00A9268D"/>
    <w:rsid w:val="00A9296C"/>
    <w:rsid w:val="00A93D2D"/>
    <w:rsid w:val="00A94518"/>
    <w:rsid w:val="00A9541A"/>
    <w:rsid w:val="00A96353"/>
    <w:rsid w:val="00AA0791"/>
    <w:rsid w:val="00AA0A76"/>
    <w:rsid w:val="00AA35DD"/>
    <w:rsid w:val="00AA3648"/>
    <w:rsid w:val="00AA3ED8"/>
    <w:rsid w:val="00AB011D"/>
    <w:rsid w:val="00AB0E9B"/>
    <w:rsid w:val="00AB1CBA"/>
    <w:rsid w:val="00AB30C5"/>
    <w:rsid w:val="00AB41BC"/>
    <w:rsid w:val="00AB4D67"/>
    <w:rsid w:val="00AB5AEA"/>
    <w:rsid w:val="00AB5EBB"/>
    <w:rsid w:val="00AB75A6"/>
    <w:rsid w:val="00AB7BE2"/>
    <w:rsid w:val="00AC10E8"/>
    <w:rsid w:val="00AC1EC6"/>
    <w:rsid w:val="00AC31E7"/>
    <w:rsid w:val="00AC4F31"/>
    <w:rsid w:val="00AC54B0"/>
    <w:rsid w:val="00AD1C26"/>
    <w:rsid w:val="00AD1E5A"/>
    <w:rsid w:val="00AD2747"/>
    <w:rsid w:val="00AD2ADE"/>
    <w:rsid w:val="00AD2F3D"/>
    <w:rsid w:val="00AD512C"/>
    <w:rsid w:val="00AD6156"/>
    <w:rsid w:val="00AD6522"/>
    <w:rsid w:val="00AD6FC4"/>
    <w:rsid w:val="00AE3070"/>
    <w:rsid w:val="00AE64EB"/>
    <w:rsid w:val="00AE717A"/>
    <w:rsid w:val="00AF1B9A"/>
    <w:rsid w:val="00AF27F5"/>
    <w:rsid w:val="00AF2BCA"/>
    <w:rsid w:val="00AF7871"/>
    <w:rsid w:val="00B00032"/>
    <w:rsid w:val="00B01375"/>
    <w:rsid w:val="00B03E02"/>
    <w:rsid w:val="00B045D8"/>
    <w:rsid w:val="00B062F2"/>
    <w:rsid w:val="00B101DD"/>
    <w:rsid w:val="00B12892"/>
    <w:rsid w:val="00B14213"/>
    <w:rsid w:val="00B1500D"/>
    <w:rsid w:val="00B16BA2"/>
    <w:rsid w:val="00B20085"/>
    <w:rsid w:val="00B215BF"/>
    <w:rsid w:val="00B22003"/>
    <w:rsid w:val="00B226A7"/>
    <w:rsid w:val="00B25241"/>
    <w:rsid w:val="00B255EC"/>
    <w:rsid w:val="00B27D0F"/>
    <w:rsid w:val="00B27F56"/>
    <w:rsid w:val="00B306C3"/>
    <w:rsid w:val="00B30C31"/>
    <w:rsid w:val="00B32540"/>
    <w:rsid w:val="00B3418A"/>
    <w:rsid w:val="00B34EA9"/>
    <w:rsid w:val="00B358F7"/>
    <w:rsid w:val="00B36896"/>
    <w:rsid w:val="00B402D0"/>
    <w:rsid w:val="00B40F1B"/>
    <w:rsid w:val="00B41300"/>
    <w:rsid w:val="00B419A6"/>
    <w:rsid w:val="00B43F65"/>
    <w:rsid w:val="00B440A4"/>
    <w:rsid w:val="00B4520B"/>
    <w:rsid w:val="00B53070"/>
    <w:rsid w:val="00B541ED"/>
    <w:rsid w:val="00B5458D"/>
    <w:rsid w:val="00B545E3"/>
    <w:rsid w:val="00B57937"/>
    <w:rsid w:val="00B60824"/>
    <w:rsid w:val="00B61780"/>
    <w:rsid w:val="00B61B23"/>
    <w:rsid w:val="00B61CD9"/>
    <w:rsid w:val="00B6385E"/>
    <w:rsid w:val="00B640EF"/>
    <w:rsid w:val="00B661C9"/>
    <w:rsid w:val="00B7011D"/>
    <w:rsid w:val="00B7052A"/>
    <w:rsid w:val="00B73D94"/>
    <w:rsid w:val="00B742F3"/>
    <w:rsid w:val="00B75082"/>
    <w:rsid w:val="00B750FC"/>
    <w:rsid w:val="00B77B3E"/>
    <w:rsid w:val="00B80667"/>
    <w:rsid w:val="00B80716"/>
    <w:rsid w:val="00B8084C"/>
    <w:rsid w:val="00B81CEF"/>
    <w:rsid w:val="00B8288C"/>
    <w:rsid w:val="00B83A4F"/>
    <w:rsid w:val="00B84E1B"/>
    <w:rsid w:val="00B8701C"/>
    <w:rsid w:val="00B8763D"/>
    <w:rsid w:val="00B94605"/>
    <w:rsid w:val="00B953F1"/>
    <w:rsid w:val="00B96CC4"/>
    <w:rsid w:val="00B97BF0"/>
    <w:rsid w:val="00BA0D8B"/>
    <w:rsid w:val="00BA116E"/>
    <w:rsid w:val="00BA2CF8"/>
    <w:rsid w:val="00BA2DE3"/>
    <w:rsid w:val="00BA389E"/>
    <w:rsid w:val="00BB0C62"/>
    <w:rsid w:val="00BB1D80"/>
    <w:rsid w:val="00BB326A"/>
    <w:rsid w:val="00BB3F72"/>
    <w:rsid w:val="00BB4650"/>
    <w:rsid w:val="00BB4805"/>
    <w:rsid w:val="00BB71A0"/>
    <w:rsid w:val="00BC01C2"/>
    <w:rsid w:val="00BC032B"/>
    <w:rsid w:val="00BC0BF2"/>
    <w:rsid w:val="00BC13B5"/>
    <w:rsid w:val="00BC1761"/>
    <w:rsid w:val="00BC2FDC"/>
    <w:rsid w:val="00BC39A5"/>
    <w:rsid w:val="00BC4D57"/>
    <w:rsid w:val="00BC56C1"/>
    <w:rsid w:val="00BC6321"/>
    <w:rsid w:val="00BD2AFE"/>
    <w:rsid w:val="00BD3901"/>
    <w:rsid w:val="00BD456B"/>
    <w:rsid w:val="00BD5ACA"/>
    <w:rsid w:val="00BD5FCD"/>
    <w:rsid w:val="00BD69BF"/>
    <w:rsid w:val="00BD6C30"/>
    <w:rsid w:val="00BD73CA"/>
    <w:rsid w:val="00BE1123"/>
    <w:rsid w:val="00BE18FC"/>
    <w:rsid w:val="00BE2F62"/>
    <w:rsid w:val="00BE32F4"/>
    <w:rsid w:val="00BE44FC"/>
    <w:rsid w:val="00BE629E"/>
    <w:rsid w:val="00BE6459"/>
    <w:rsid w:val="00BE6C1D"/>
    <w:rsid w:val="00BE7E3E"/>
    <w:rsid w:val="00BF1EFB"/>
    <w:rsid w:val="00BF3149"/>
    <w:rsid w:val="00BF38AD"/>
    <w:rsid w:val="00BF60A6"/>
    <w:rsid w:val="00BF7DC7"/>
    <w:rsid w:val="00C02560"/>
    <w:rsid w:val="00C03482"/>
    <w:rsid w:val="00C04388"/>
    <w:rsid w:val="00C047A1"/>
    <w:rsid w:val="00C05638"/>
    <w:rsid w:val="00C057F6"/>
    <w:rsid w:val="00C05A53"/>
    <w:rsid w:val="00C06364"/>
    <w:rsid w:val="00C07416"/>
    <w:rsid w:val="00C078A8"/>
    <w:rsid w:val="00C12763"/>
    <w:rsid w:val="00C14080"/>
    <w:rsid w:val="00C14C61"/>
    <w:rsid w:val="00C14D2E"/>
    <w:rsid w:val="00C15EA8"/>
    <w:rsid w:val="00C16F16"/>
    <w:rsid w:val="00C2129F"/>
    <w:rsid w:val="00C23371"/>
    <w:rsid w:val="00C2366F"/>
    <w:rsid w:val="00C24AE0"/>
    <w:rsid w:val="00C27B17"/>
    <w:rsid w:val="00C27C1F"/>
    <w:rsid w:val="00C3050C"/>
    <w:rsid w:val="00C30967"/>
    <w:rsid w:val="00C31B91"/>
    <w:rsid w:val="00C32A63"/>
    <w:rsid w:val="00C35164"/>
    <w:rsid w:val="00C3690F"/>
    <w:rsid w:val="00C37B75"/>
    <w:rsid w:val="00C40137"/>
    <w:rsid w:val="00C404EA"/>
    <w:rsid w:val="00C41CC6"/>
    <w:rsid w:val="00C42707"/>
    <w:rsid w:val="00C435FC"/>
    <w:rsid w:val="00C43E3A"/>
    <w:rsid w:val="00C441D6"/>
    <w:rsid w:val="00C44E2B"/>
    <w:rsid w:val="00C456A0"/>
    <w:rsid w:val="00C4589F"/>
    <w:rsid w:val="00C468A1"/>
    <w:rsid w:val="00C46EA3"/>
    <w:rsid w:val="00C4701E"/>
    <w:rsid w:val="00C47498"/>
    <w:rsid w:val="00C50377"/>
    <w:rsid w:val="00C50A77"/>
    <w:rsid w:val="00C50D53"/>
    <w:rsid w:val="00C529D8"/>
    <w:rsid w:val="00C55936"/>
    <w:rsid w:val="00C5661B"/>
    <w:rsid w:val="00C567FD"/>
    <w:rsid w:val="00C61129"/>
    <w:rsid w:val="00C61988"/>
    <w:rsid w:val="00C62A6F"/>
    <w:rsid w:val="00C64336"/>
    <w:rsid w:val="00C66D36"/>
    <w:rsid w:val="00C718D4"/>
    <w:rsid w:val="00C71981"/>
    <w:rsid w:val="00C72E4D"/>
    <w:rsid w:val="00C73A06"/>
    <w:rsid w:val="00C752E1"/>
    <w:rsid w:val="00C76253"/>
    <w:rsid w:val="00C7664F"/>
    <w:rsid w:val="00C76C22"/>
    <w:rsid w:val="00C76EF3"/>
    <w:rsid w:val="00C76F9B"/>
    <w:rsid w:val="00C776A1"/>
    <w:rsid w:val="00C77FF4"/>
    <w:rsid w:val="00C82598"/>
    <w:rsid w:val="00C82843"/>
    <w:rsid w:val="00C85096"/>
    <w:rsid w:val="00C85D40"/>
    <w:rsid w:val="00C9140A"/>
    <w:rsid w:val="00C91B77"/>
    <w:rsid w:val="00C93428"/>
    <w:rsid w:val="00C960F9"/>
    <w:rsid w:val="00C97954"/>
    <w:rsid w:val="00CA0DD3"/>
    <w:rsid w:val="00CA2293"/>
    <w:rsid w:val="00CA45E3"/>
    <w:rsid w:val="00CA505D"/>
    <w:rsid w:val="00CA6ED7"/>
    <w:rsid w:val="00CB0E6F"/>
    <w:rsid w:val="00CB2329"/>
    <w:rsid w:val="00CB3CA9"/>
    <w:rsid w:val="00CB575D"/>
    <w:rsid w:val="00CB5E5D"/>
    <w:rsid w:val="00CC087C"/>
    <w:rsid w:val="00CC276F"/>
    <w:rsid w:val="00CC2A1D"/>
    <w:rsid w:val="00CC2AD8"/>
    <w:rsid w:val="00CC38AD"/>
    <w:rsid w:val="00CC5214"/>
    <w:rsid w:val="00CC6080"/>
    <w:rsid w:val="00CC611A"/>
    <w:rsid w:val="00CC6E18"/>
    <w:rsid w:val="00CC6F25"/>
    <w:rsid w:val="00CC7309"/>
    <w:rsid w:val="00CC7865"/>
    <w:rsid w:val="00CD14E3"/>
    <w:rsid w:val="00CD1821"/>
    <w:rsid w:val="00CD6407"/>
    <w:rsid w:val="00CD675D"/>
    <w:rsid w:val="00CD6C70"/>
    <w:rsid w:val="00CE13B4"/>
    <w:rsid w:val="00CE19B1"/>
    <w:rsid w:val="00CE27FF"/>
    <w:rsid w:val="00CE301C"/>
    <w:rsid w:val="00CE33D5"/>
    <w:rsid w:val="00CE42DD"/>
    <w:rsid w:val="00CF0477"/>
    <w:rsid w:val="00CF1001"/>
    <w:rsid w:val="00CF1100"/>
    <w:rsid w:val="00CF2FDB"/>
    <w:rsid w:val="00CF6282"/>
    <w:rsid w:val="00D02F39"/>
    <w:rsid w:val="00D0531B"/>
    <w:rsid w:val="00D0538C"/>
    <w:rsid w:val="00D06A20"/>
    <w:rsid w:val="00D06C5D"/>
    <w:rsid w:val="00D07E55"/>
    <w:rsid w:val="00D10DDE"/>
    <w:rsid w:val="00D11B0D"/>
    <w:rsid w:val="00D13412"/>
    <w:rsid w:val="00D136A6"/>
    <w:rsid w:val="00D13DA2"/>
    <w:rsid w:val="00D1589F"/>
    <w:rsid w:val="00D169B6"/>
    <w:rsid w:val="00D16FE1"/>
    <w:rsid w:val="00D175A5"/>
    <w:rsid w:val="00D178EC"/>
    <w:rsid w:val="00D21F22"/>
    <w:rsid w:val="00D2285F"/>
    <w:rsid w:val="00D22867"/>
    <w:rsid w:val="00D23DBC"/>
    <w:rsid w:val="00D25753"/>
    <w:rsid w:val="00D25AD8"/>
    <w:rsid w:val="00D26A4A"/>
    <w:rsid w:val="00D26DB9"/>
    <w:rsid w:val="00D312D9"/>
    <w:rsid w:val="00D32B84"/>
    <w:rsid w:val="00D32FFA"/>
    <w:rsid w:val="00D3300C"/>
    <w:rsid w:val="00D3304A"/>
    <w:rsid w:val="00D3406C"/>
    <w:rsid w:val="00D34CAC"/>
    <w:rsid w:val="00D36A27"/>
    <w:rsid w:val="00D403FD"/>
    <w:rsid w:val="00D407FD"/>
    <w:rsid w:val="00D4086D"/>
    <w:rsid w:val="00D409D5"/>
    <w:rsid w:val="00D41D11"/>
    <w:rsid w:val="00D41F45"/>
    <w:rsid w:val="00D43834"/>
    <w:rsid w:val="00D44256"/>
    <w:rsid w:val="00D44E29"/>
    <w:rsid w:val="00D454FF"/>
    <w:rsid w:val="00D46500"/>
    <w:rsid w:val="00D4697A"/>
    <w:rsid w:val="00D479EC"/>
    <w:rsid w:val="00D519FD"/>
    <w:rsid w:val="00D51DDB"/>
    <w:rsid w:val="00D52258"/>
    <w:rsid w:val="00D5382E"/>
    <w:rsid w:val="00D552D5"/>
    <w:rsid w:val="00D57667"/>
    <w:rsid w:val="00D61934"/>
    <w:rsid w:val="00D61E1E"/>
    <w:rsid w:val="00D6215C"/>
    <w:rsid w:val="00D6226D"/>
    <w:rsid w:val="00D6361F"/>
    <w:rsid w:val="00D63EAA"/>
    <w:rsid w:val="00D6519F"/>
    <w:rsid w:val="00D67BBD"/>
    <w:rsid w:val="00D67CF2"/>
    <w:rsid w:val="00D70D70"/>
    <w:rsid w:val="00D7223B"/>
    <w:rsid w:val="00D73D0F"/>
    <w:rsid w:val="00D74A2C"/>
    <w:rsid w:val="00D775DF"/>
    <w:rsid w:val="00D8081C"/>
    <w:rsid w:val="00D822B1"/>
    <w:rsid w:val="00D82F8C"/>
    <w:rsid w:val="00D84258"/>
    <w:rsid w:val="00D84323"/>
    <w:rsid w:val="00D87032"/>
    <w:rsid w:val="00D87796"/>
    <w:rsid w:val="00D9239E"/>
    <w:rsid w:val="00D93225"/>
    <w:rsid w:val="00DA4103"/>
    <w:rsid w:val="00DA4883"/>
    <w:rsid w:val="00DA64EC"/>
    <w:rsid w:val="00DA67BE"/>
    <w:rsid w:val="00DB17F6"/>
    <w:rsid w:val="00DB1AC0"/>
    <w:rsid w:val="00DB2426"/>
    <w:rsid w:val="00DB286B"/>
    <w:rsid w:val="00DB3ECC"/>
    <w:rsid w:val="00DB4251"/>
    <w:rsid w:val="00DB48B3"/>
    <w:rsid w:val="00DB49B5"/>
    <w:rsid w:val="00DC2739"/>
    <w:rsid w:val="00DC4C09"/>
    <w:rsid w:val="00DC51F2"/>
    <w:rsid w:val="00DC5E11"/>
    <w:rsid w:val="00DC6869"/>
    <w:rsid w:val="00DD285F"/>
    <w:rsid w:val="00DD3DC1"/>
    <w:rsid w:val="00DE053B"/>
    <w:rsid w:val="00DE1131"/>
    <w:rsid w:val="00DE6BDD"/>
    <w:rsid w:val="00DE6BF6"/>
    <w:rsid w:val="00DE7364"/>
    <w:rsid w:val="00DF0108"/>
    <w:rsid w:val="00DF11DE"/>
    <w:rsid w:val="00DF1AEC"/>
    <w:rsid w:val="00DF3C2F"/>
    <w:rsid w:val="00DF60FE"/>
    <w:rsid w:val="00DF6279"/>
    <w:rsid w:val="00DF7AFA"/>
    <w:rsid w:val="00DF7E83"/>
    <w:rsid w:val="00E007DD"/>
    <w:rsid w:val="00E0197A"/>
    <w:rsid w:val="00E035E4"/>
    <w:rsid w:val="00E045AB"/>
    <w:rsid w:val="00E04F0A"/>
    <w:rsid w:val="00E06EDD"/>
    <w:rsid w:val="00E075F8"/>
    <w:rsid w:val="00E07637"/>
    <w:rsid w:val="00E12727"/>
    <w:rsid w:val="00E16999"/>
    <w:rsid w:val="00E21378"/>
    <w:rsid w:val="00E21F98"/>
    <w:rsid w:val="00E24E1E"/>
    <w:rsid w:val="00E26837"/>
    <w:rsid w:val="00E278F0"/>
    <w:rsid w:val="00E320EB"/>
    <w:rsid w:val="00E32B72"/>
    <w:rsid w:val="00E33FB5"/>
    <w:rsid w:val="00E3562D"/>
    <w:rsid w:val="00E4090B"/>
    <w:rsid w:val="00E40E69"/>
    <w:rsid w:val="00E419B8"/>
    <w:rsid w:val="00E43E24"/>
    <w:rsid w:val="00E4410D"/>
    <w:rsid w:val="00E464D2"/>
    <w:rsid w:val="00E50009"/>
    <w:rsid w:val="00E520DF"/>
    <w:rsid w:val="00E52A4A"/>
    <w:rsid w:val="00E5327D"/>
    <w:rsid w:val="00E5364E"/>
    <w:rsid w:val="00E536B4"/>
    <w:rsid w:val="00E56BCB"/>
    <w:rsid w:val="00E571BE"/>
    <w:rsid w:val="00E6021A"/>
    <w:rsid w:val="00E60722"/>
    <w:rsid w:val="00E6115A"/>
    <w:rsid w:val="00E61AF6"/>
    <w:rsid w:val="00E624D5"/>
    <w:rsid w:val="00E64B44"/>
    <w:rsid w:val="00E64CAD"/>
    <w:rsid w:val="00E65D5D"/>
    <w:rsid w:val="00E70923"/>
    <w:rsid w:val="00E70EAD"/>
    <w:rsid w:val="00E71987"/>
    <w:rsid w:val="00E721F9"/>
    <w:rsid w:val="00E72BFE"/>
    <w:rsid w:val="00E7328C"/>
    <w:rsid w:val="00E73917"/>
    <w:rsid w:val="00E73FC3"/>
    <w:rsid w:val="00E742EC"/>
    <w:rsid w:val="00E74E07"/>
    <w:rsid w:val="00E76853"/>
    <w:rsid w:val="00E76FBB"/>
    <w:rsid w:val="00E77A96"/>
    <w:rsid w:val="00E82954"/>
    <w:rsid w:val="00E8388B"/>
    <w:rsid w:val="00E84024"/>
    <w:rsid w:val="00E84ED2"/>
    <w:rsid w:val="00E86873"/>
    <w:rsid w:val="00E903C4"/>
    <w:rsid w:val="00E91E45"/>
    <w:rsid w:val="00E921A0"/>
    <w:rsid w:val="00E92900"/>
    <w:rsid w:val="00E92E31"/>
    <w:rsid w:val="00E94AED"/>
    <w:rsid w:val="00E95AD3"/>
    <w:rsid w:val="00E96684"/>
    <w:rsid w:val="00EA08B1"/>
    <w:rsid w:val="00EA3DA9"/>
    <w:rsid w:val="00EA5249"/>
    <w:rsid w:val="00EA5D5A"/>
    <w:rsid w:val="00EA7395"/>
    <w:rsid w:val="00EA78FF"/>
    <w:rsid w:val="00EA795B"/>
    <w:rsid w:val="00EA7CBD"/>
    <w:rsid w:val="00EB32A5"/>
    <w:rsid w:val="00EB3AC9"/>
    <w:rsid w:val="00EB52C4"/>
    <w:rsid w:val="00EB56A5"/>
    <w:rsid w:val="00EB58C9"/>
    <w:rsid w:val="00EB6450"/>
    <w:rsid w:val="00EB68E6"/>
    <w:rsid w:val="00EC0F22"/>
    <w:rsid w:val="00EC2D3A"/>
    <w:rsid w:val="00EC3809"/>
    <w:rsid w:val="00EC4620"/>
    <w:rsid w:val="00EC5809"/>
    <w:rsid w:val="00EC60A6"/>
    <w:rsid w:val="00ED1C41"/>
    <w:rsid w:val="00ED3EFE"/>
    <w:rsid w:val="00ED6096"/>
    <w:rsid w:val="00EE09E4"/>
    <w:rsid w:val="00EE0A8A"/>
    <w:rsid w:val="00EE1673"/>
    <w:rsid w:val="00EE2D0B"/>
    <w:rsid w:val="00EE3C65"/>
    <w:rsid w:val="00EE3C87"/>
    <w:rsid w:val="00EE3FF6"/>
    <w:rsid w:val="00EE41E8"/>
    <w:rsid w:val="00EE6900"/>
    <w:rsid w:val="00EE6A7A"/>
    <w:rsid w:val="00EF03F8"/>
    <w:rsid w:val="00EF12B2"/>
    <w:rsid w:val="00EF212D"/>
    <w:rsid w:val="00EF5B71"/>
    <w:rsid w:val="00EF60C4"/>
    <w:rsid w:val="00EF6789"/>
    <w:rsid w:val="00EF6C4B"/>
    <w:rsid w:val="00F00118"/>
    <w:rsid w:val="00F002A0"/>
    <w:rsid w:val="00F0079A"/>
    <w:rsid w:val="00F00E94"/>
    <w:rsid w:val="00F013D0"/>
    <w:rsid w:val="00F034D5"/>
    <w:rsid w:val="00F12383"/>
    <w:rsid w:val="00F123E0"/>
    <w:rsid w:val="00F14117"/>
    <w:rsid w:val="00F141FF"/>
    <w:rsid w:val="00F15170"/>
    <w:rsid w:val="00F15E38"/>
    <w:rsid w:val="00F16104"/>
    <w:rsid w:val="00F16361"/>
    <w:rsid w:val="00F16457"/>
    <w:rsid w:val="00F16B57"/>
    <w:rsid w:val="00F171C4"/>
    <w:rsid w:val="00F17850"/>
    <w:rsid w:val="00F17D84"/>
    <w:rsid w:val="00F2133F"/>
    <w:rsid w:val="00F22870"/>
    <w:rsid w:val="00F23239"/>
    <w:rsid w:val="00F24DBC"/>
    <w:rsid w:val="00F27D20"/>
    <w:rsid w:val="00F30CF7"/>
    <w:rsid w:val="00F32904"/>
    <w:rsid w:val="00F332CC"/>
    <w:rsid w:val="00F33978"/>
    <w:rsid w:val="00F352E8"/>
    <w:rsid w:val="00F359BE"/>
    <w:rsid w:val="00F35D84"/>
    <w:rsid w:val="00F3654B"/>
    <w:rsid w:val="00F36C93"/>
    <w:rsid w:val="00F401A5"/>
    <w:rsid w:val="00F40F0C"/>
    <w:rsid w:val="00F40FB2"/>
    <w:rsid w:val="00F41C42"/>
    <w:rsid w:val="00F42152"/>
    <w:rsid w:val="00F4357E"/>
    <w:rsid w:val="00F43606"/>
    <w:rsid w:val="00F45C45"/>
    <w:rsid w:val="00F46629"/>
    <w:rsid w:val="00F51031"/>
    <w:rsid w:val="00F51163"/>
    <w:rsid w:val="00F51A7E"/>
    <w:rsid w:val="00F53B65"/>
    <w:rsid w:val="00F5509F"/>
    <w:rsid w:val="00F56681"/>
    <w:rsid w:val="00F56799"/>
    <w:rsid w:val="00F57733"/>
    <w:rsid w:val="00F61C5A"/>
    <w:rsid w:val="00F63259"/>
    <w:rsid w:val="00F63355"/>
    <w:rsid w:val="00F63D26"/>
    <w:rsid w:val="00F679FB"/>
    <w:rsid w:val="00F70379"/>
    <w:rsid w:val="00F71905"/>
    <w:rsid w:val="00F728EE"/>
    <w:rsid w:val="00F757DA"/>
    <w:rsid w:val="00F7597F"/>
    <w:rsid w:val="00F763DD"/>
    <w:rsid w:val="00F778D8"/>
    <w:rsid w:val="00F77C5B"/>
    <w:rsid w:val="00F8082C"/>
    <w:rsid w:val="00F80A14"/>
    <w:rsid w:val="00F81726"/>
    <w:rsid w:val="00F82814"/>
    <w:rsid w:val="00F82A85"/>
    <w:rsid w:val="00F857FC"/>
    <w:rsid w:val="00F87A35"/>
    <w:rsid w:val="00F87C8B"/>
    <w:rsid w:val="00F904C3"/>
    <w:rsid w:val="00F9162D"/>
    <w:rsid w:val="00F919B5"/>
    <w:rsid w:val="00F94A81"/>
    <w:rsid w:val="00F97314"/>
    <w:rsid w:val="00FA181C"/>
    <w:rsid w:val="00FA38BE"/>
    <w:rsid w:val="00FA6D1A"/>
    <w:rsid w:val="00FA7B1A"/>
    <w:rsid w:val="00FB04FC"/>
    <w:rsid w:val="00FB0B80"/>
    <w:rsid w:val="00FB119C"/>
    <w:rsid w:val="00FB136E"/>
    <w:rsid w:val="00FB15C6"/>
    <w:rsid w:val="00FB1C45"/>
    <w:rsid w:val="00FB39F4"/>
    <w:rsid w:val="00FB3BE1"/>
    <w:rsid w:val="00FB3BFD"/>
    <w:rsid w:val="00FB3D9B"/>
    <w:rsid w:val="00FB4522"/>
    <w:rsid w:val="00FB5B5F"/>
    <w:rsid w:val="00FB63F8"/>
    <w:rsid w:val="00FC078A"/>
    <w:rsid w:val="00FC0D8F"/>
    <w:rsid w:val="00FC128D"/>
    <w:rsid w:val="00FC155D"/>
    <w:rsid w:val="00FC2B39"/>
    <w:rsid w:val="00FC3659"/>
    <w:rsid w:val="00FC4A7B"/>
    <w:rsid w:val="00FC4BE9"/>
    <w:rsid w:val="00FC4E44"/>
    <w:rsid w:val="00FC526A"/>
    <w:rsid w:val="00FC58E4"/>
    <w:rsid w:val="00FC7640"/>
    <w:rsid w:val="00FC7AFE"/>
    <w:rsid w:val="00FD08A1"/>
    <w:rsid w:val="00FD0E88"/>
    <w:rsid w:val="00FD1254"/>
    <w:rsid w:val="00FD456D"/>
    <w:rsid w:val="00FD4743"/>
    <w:rsid w:val="00FD4C36"/>
    <w:rsid w:val="00FD55C1"/>
    <w:rsid w:val="00FD5E50"/>
    <w:rsid w:val="00FD5F1C"/>
    <w:rsid w:val="00FD60D2"/>
    <w:rsid w:val="00FD65D5"/>
    <w:rsid w:val="00FD70CB"/>
    <w:rsid w:val="00FE0BF5"/>
    <w:rsid w:val="00FE2260"/>
    <w:rsid w:val="00FE313C"/>
    <w:rsid w:val="00FE360A"/>
    <w:rsid w:val="00FE38D2"/>
    <w:rsid w:val="00FE5547"/>
    <w:rsid w:val="00FE576E"/>
    <w:rsid w:val="00FE69BC"/>
    <w:rsid w:val="00FE6F91"/>
    <w:rsid w:val="00FE7F20"/>
    <w:rsid w:val="00FF1C5A"/>
    <w:rsid w:val="00FF20E9"/>
    <w:rsid w:val="00FF20F8"/>
    <w:rsid w:val="00FF26B4"/>
    <w:rsid w:val="00FF4389"/>
    <w:rsid w:val="00FF6EE6"/>
    <w:rsid w:val="00FF7881"/>
    <w:rsid w:val="00FF7B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5281B"/>
  <w15:docId w15:val="{9CBA95CE-9164-4ED0-809D-1F107472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DD"/>
  </w:style>
  <w:style w:type="paragraph" w:styleId="Heading1">
    <w:name w:val="heading 1"/>
    <w:basedOn w:val="Standard"/>
    <w:next w:val="Textbody"/>
    <w:rsid w:val="000F2FD4"/>
    <w:pPr>
      <w:keepNext/>
      <w:pBdr>
        <w:top w:val="single" w:sz="4" w:space="1" w:color="CCFFFF"/>
        <w:left w:val="single" w:sz="4" w:space="4" w:color="CCFFFF"/>
      </w:pBdr>
      <w:shd w:val="clear" w:color="auto" w:fill="CCFFFF"/>
      <w:spacing w:before="240" w:after="240"/>
      <w:ind w:firstLine="0"/>
      <w:jc w:val="left"/>
      <w:outlineLvl w:val="0"/>
    </w:pPr>
    <w:rPr>
      <w:rFonts w:cs="Arial"/>
      <w:b/>
      <w:bCs/>
      <w:sz w:val="32"/>
      <w:szCs w:val="32"/>
    </w:rPr>
  </w:style>
  <w:style w:type="paragraph" w:styleId="Heading2">
    <w:name w:val="heading 2"/>
    <w:basedOn w:val="Standard"/>
    <w:next w:val="Textbody"/>
    <w:rsid w:val="000F2FD4"/>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Standard"/>
    <w:next w:val="Textbody"/>
    <w:rsid w:val="000F2FD4"/>
    <w:pPr>
      <w:keepNext/>
      <w:pBdr>
        <w:top w:val="double" w:sz="2" w:space="1" w:color="CCFFFF"/>
        <w:left w:val="double" w:sz="2" w:space="4" w:color="CCFFFF"/>
      </w:pBdr>
      <w:spacing w:before="240" w:after="60"/>
      <w:ind w:left="1588" w:hanging="851"/>
      <w:jc w:val="left"/>
      <w:outlineLvl w:val="2"/>
    </w:pPr>
    <w:rPr>
      <w:rFonts w:cs="Arial"/>
      <w:b/>
      <w:bCs/>
      <w:sz w:val="26"/>
      <w:szCs w:val="26"/>
    </w:rPr>
  </w:style>
  <w:style w:type="paragraph" w:styleId="Heading4">
    <w:name w:val="heading 4"/>
    <w:basedOn w:val="Standard"/>
    <w:next w:val="Textbody"/>
    <w:rsid w:val="000F2FD4"/>
    <w:pPr>
      <w:keepNext/>
      <w:spacing w:before="240" w:after="60"/>
      <w:ind w:firstLine="0"/>
      <w:jc w:val="left"/>
      <w:outlineLvl w:val="3"/>
    </w:pPr>
    <w:rPr>
      <w:rFonts w:ascii="Times New Roman" w:hAnsi="Times New Roman"/>
      <w:b/>
      <w:bCs/>
      <w:sz w:val="28"/>
      <w:szCs w:val="28"/>
    </w:rPr>
  </w:style>
  <w:style w:type="paragraph" w:styleId="Heading5">
    <w:name w:val="heading 5"/>
    <w:basedOn w:val="Standard"/>
    <w:next w:val="Textbody"/>
    <w:rsid w:val="000F2FD4"/>
    <w:pPr>
      <w:spacing w:before="240" w:after="60"/>
      <w:outlineLvl w:val="4"/>
    </w:pPr>
    <w:rPr>
      <w:b/>
      <w:bCs/>
      <w:i/>
      <w:iCs/>
      <w:sz w:val="26"/>
      <w:szCs w:val="26"/>
    </w:rPr>
  </w:style>
  <w:style w:type="paragraph" w:styleId="Heading6">
    <w:name w:val="heading 6"/>
    <w:basedOn w:val="Standard"/>
    <w:next w:val="Textbody"/>
    <w:rsid w:val="000F2FD4"/>
    <w:pPr>
      <w:spacing w:before="240" w:after="60"/>
      <w:ind w:firstLine="0"/>
      <w:jc w:val="left"/>
      <w:outlineLvl w:val="5"/>
    </w:pPr>
    <w:rPr>
      <w:rFonts w:ascii="Calibri" w:hAnsi="Calibri"/>
      <w:b/>
      <w:bCs/>
      <w:sz w:val="22"/>
      <w:szCs w:val="22"/>
      <w:lang w:val="en-US" w:eastAsia="en-US"/>
    </w:rPr>
  </w:style>
  <w:style w:type="paragraph" w:styleId="Heading7">
    <w:name w:val="heading 7"/>
    <w:basedOn w:val="Standard"/>
    <w:next w:val="Textbody"/>
    <w:rsid w:val="000F2FD4"/>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Standard"/>
    <w:next w:val="Textbody"/>
    <w:rsid w:val="000F2FD4"/>
    <w:pPr>
      <w:keepNext/>
      <w:spacing w:before="0"/>
      <w:ind w:firstLine="0"/>
      <w:jc w:val="center"/>
      <w:outlineLvl w:val="7"/>
    </w:pPr>
    <w:rPr>
      <w:rFonts w:ascii="Times New Roman" w:hAnsi="Times New Roman"/>
      <w:b/>
      <w:szCs w:val="20"/>
      <w:lang w:eastAsia="en-US"/>
    </w:rPr>
  </w:style>
  <w:style w:type="paragraph" w:styleId="Heading9">
    <w:name w:val="heading 9"/>
    <w:basedOn w:val="Standard"/>
    <w:next w:val="Textbody"/>
    <w:rsid w:val="000F2FD4"/>
    <w:pPr>
      <w:keepNext/>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rsid w:val="000F2FD4"/>
    <w:pPr>
      <w:numPr>
        <w:numId w:val="1"/>
      </w:numPr>
    </w:pPr>
  </w:style>
  <w:style w:type="paragraph" w:customStyle="1" w:styleId="Standard">
    <w:name w:val="Standard"/>
    <w:rsid w:val="000F2FD4"/>
    <w:pPr>
      <w:widowControl/>
      <w:spacing w:before="120"/>
      <w:ind w:firstLine="709"/>
      <w:jc w:val="both"/>
    </w:pPr>
    <w:rPr>
      <w:rFonts w:ascii="EUAlbertina" w:eastAsia="Times New Roman" w:hAnsi="EUAlbertina" w:cs="EUAlbertina"/>
      <w:color w:val="000000"/>
      <w:sz w:val="24"/>
      <w:szCs w:val="24"/>
      <w:lang w:val="bg-BG" w:eastAsia="bg-BG"/>
    </w:rPr>
  </w:style>
  <w:style w:type="paragraph" w:customStyle="1" w:styleId="Textbody">
    <w:name w:val="Text body"/>
    <w:basedOn w:val="Standard"/>
    <w:rsid w:val="000F2FD4"/>
    <w:pPr>
      <w:jc w:val="center"/>
    </w:pPr>
    <w:rPr>
      <w:b/>
      <w:sz w:val="28"/>
      <w:szCs w:val="20"/>
      <w:lang w:eastAsia="en-US"/>
    </w:rPr>
  </w:style>
  <w:style w:type="paragraph" w:styleId="List">
    <w:name w:val="List"/>
    <w:basedOn w:val="Standard"/>
    <w:rsid w:val="000F2FD4"/>
    <w:pPr>
      <w:tabs>
        <w:tab w:val="left" w:pos="1701"/>
        <w:tab w:val="left" w:pos="3118"/>
        <w:tab w:val="left" w:pos="4536"/>
        <w:tab w:val="left" w:pos="5953"/>
        <w:tab w:val="left" w:pos="7371"/>
      </w:tabs>
      <w:spacing w:before="0" w:line="284" w:lineRule="atLeast"/>
      <w:ind w:left="283" w:hanging="283"/>
      <w:jc w:val="left"/>
    </w:pPr>
    <w:rPr>
      <w:rFonts w:ascii="Arial" w:hAnsi="Arial" w:cs="Arial"/>
      <w:sz w:val="19"/>
      <w:szCs w:val="19"/>
      <w:lang w:val="en-GB" w:eastAsia="nl-NL"/>
    </w:rPr>
  </w:style>
  <w:style w:type="paragraph" w:styleId="Caption">
    <w:name w:val="caption"/>
    <w:basedOn w:val="Standard"/>
    <w:rsid w:val="000F2FD4"/>
    <w:pPr>
      <w:jc w:val="center"/>
    </w:pPr>
    <w:rPr>
      <w:b/>
      <w:caps/>
      <w:spacing w:val="20"/>
      <w:szCs w:val="20"/>
      <w:lang w:eastAsia="en-US"/>
    </w:rPr>
  </w:style>
  <w:style w:type="paragraph" w:customStyle="1" w:styleId="Index">
    <w:name w:val="Index"/>
    <w:basedOn w:val="Standard"/>
    <w:rsid w:val="000F2FD4"/>
    <w:pPr>
      <w:suppressLineNumbers/>
    </w:pPr>
    <w:rPr>
      <w:rFonts w:cs="Arial"/>
    </w:rPr>
  </w:style>
  <w:style w:type="paragraph" w:styleId="Footer">
    <w:name w:val="footer"/>
    <w:basedOn w:val="Standard"/>
    <w:uiPriority w:val="99"/>
    <w:rsid w:val="000F2FD4"/>
    <w:pPr>
      <w:suppressLineNumbers/>
      <w:tabs>
        <w:tab w:val="center" w:pos="4536"/>
        <w:tab w:val="right" w:pos="9072"/>
      </w:tabs>
    </w:pPr>
  </w:style>
  <w:style w:type="paragraph" w:styleId="BalloonText">
    <w:name w:val="Balloon Text"/>
    <w:basedOn w:val="Standard"/>
    <w:rsid w:val="000F2FD4"/>
    <w:rPr>
      <w:rFonts w:ascii="Tahoma" w:hAnsi="Tahoma" w:cs="Tahoma"/>
      <w:sz w:val="16"/>
      <w:szCs w:val="16"/>
    </w:rPr>
  </w:style>
  <w:style w:type="paragraph" w:customStyle="1" w:styleId="Contents1">
    <w:name w:val="Contents 1"/>
    <w:basedOn w:val="Standard"/>
    <w:rsid w:val="000F2FD4"/>
    <w:pPr>
      <w:tabs>
        <w:tab w:val="left" w:pos="0"/>
        <w:tab w:val="left" w:pos="1680"/>
        <w:tab w:val="right" w:leader="dot" w:pos="5162"/>
      </w:tabs>
      <w:spacing w:before="0"/>
      <w:ind w:right="-55" w:firstLine="0"/>
      <w:jc w:val="left"/>
    </w:pPr>
    <w:rPr>
      <w:rFonts w:ascii="Times New Roman" w:eastAsia="Arial Unicode MS" w:hAnsi="Times New Roman"/>
      <w:b/>
      <w:bCs/>
      <w:caps/>
    </w:rPr>
  </w:style>
  <w:style w:type="paragraph" w:customStyle="1" w:styleId="Contents2">
    <w:name w:val="Contents 2"/>
    <w:basedOn w:val="Standard"/>
    <w:rsid w:val="000F2FD4"/>
    <w:pPr>
      <w:tabs>
        <w:tab w:val="left" w:pos="1003"/>
        <w:tab w:val="right" w:leader="dot" w:pos="4878"/>
      </w:tabs>
      <w:spacing w:before="60"/>
      <w:ind w:left="283" w:right="2301" w:firstLine="0"/>
      <w:jc w:val="left"/>
    </w:pPr>
    <w:rPr>
      <w:rFonts w:ascii="Times New Roman" w:hAnsi="Times New Roman"/>
      <w:b/>
      <w:bCs/>
      <w:sz w:val="20"/>
      <w:szCs w:val="20"/>
    </w:rPr>
  </w:style>
  <w:style w:type="paragraph" w:customStyle="1" w:styleId="Contents3">
    <w:name w:val="Contents 3"/>
    <w:basedOn w:val="Standard"/>
    <w:rsid w:val="000F2FD4"/>
    <w:pPr>
      <w:tabs>
        <w:tab w:val="left" w:pos="958"/>
        <w:tab w:val="left" w:pos="1918"/>
        <w:tab w:val="right" w:leader="dot" w:pos="9582"/>
      </w:tabs>
      <w:spacing w:before="0"/>
      <w:ind w:left="238" w:firstLine="0"/>
      <w:jc w:val="left"/>
    </w:pPr>
    <w:rPr>
      <w:sz w:val="20"/>
      <w:szCs w:val="20"/>
    </w:rPr>
  </w:style>
  <w:style w:type="paragraph" w:customStyle="1" w:styleId="Contents4">
    <w:name w:val="Contents 4"/>
    <w:basedOn w:val="Standard"/>
    <w:rsid w:val="000F2FD4"/>
    <w:pPr>
      <w:tabs>
        <w:tab w:val="right" w:leader="dot" w:pos="9269"/>
      </w:tabs>
      <w:ind w:left="480" w:firstLine="0"/>
    </w:pPr>
    <w:rPr>
      <w:sz w:val="20"/>
      <w:szCs w:val="20"/>
    </w:rPr>
  </w:style>
  <w:style w:type="paragraph" w:customStyle="1" w:styleId="Contents5">
    <w:name w:val="Contents 5"/>
    <w:basedOn w:val="Standard"/>
    <w:rsid w:val="000F2FD4"/>
    <w:pPr>
      <w:tabs>
        <w:tab w:val="right" w:leader="dot" w:pos="9226"/>
      </w:tabs>
      <w:ind w:left="720" w:firstLine="0"/>
    </w:pPr>
    <w:rPr>
      <w:sz w:val="20"/>
      <w:szCs w:val="20"/>
    </w:rPr>
  </w:style>
  <w:style w:type="paragraph" w:customStyle="1" w:styleId="Contents6">
    <w:name w:val="Contents 6"/>
    <w:basedOn w:val="Standard"/>
    <w:rsid w:val="000F2FD4"/>
    <w:pPr>
      <w:tabs>
        <w:tab w:val="right" w:leader="dot" w:pos="9183"/>
      </w:tabs>
      <w:ind w:left="960" w:firstLine="0"/>
    </w:pPr>
    <w:rPr>
      <w:sz w:val="20"/>
      <w:szCs w:val="20"/>
    </w:rPr>
  </w:style>
  <w:style w:type="paragraph" w:customStyle="1" w:styleId="Contents7">
    <w:name w:val="Contents 7"/>
    <w:basedOn w:val="Standard"/>
    <w:rsid w:val="000F2FD4"/>
    <w:pPr>
      <w:tabs>
        <w:tab w:val="right" w:leader="dot" w:pos="9140"/>
      </w:tabs>
      <w:ind w:left="1200" w:firstLine="0"/>
    </w:pPr>
    <w:rPr>
      <w:sz w:val="20"/>
      <w:szCs w:val="20"/>
    </w:rPr>
  </w:style>
  <w:style w:type="paragraph" w:customStyle="1" w:styleId="Contents8">
    <w:name w:val="Contents 8"/>
    <w:basedOn w:val="Standard"/>
    <w:rsid w:val="000F2FD4"/>
    <w:pPr>
      <w:tabs>
        <w:tab w:val="right" w:leader="dot" w:pos="9097"/>
      </w:tabs>
      <w:ind w:left="1440" w:firstLine="0"/>
    </w:pPr>
    <w:rPr>
      <w:sz w:val="20"/>
      <w:szCs w:val="20"/>
    </w:rPr>
  </w:style>
  <w:style w:type="paragraph" w:customStyle="1" w:styleId="Contents9">
    <w:name w:val="Contents 9"/>
    <w:basedOn w:val="Standard"/>
    <w:rsid w:val="000F2FD4"/>
    <w:pPr>
      <w:tabs>
        <w:tab w:val="right" w:leader="dot" w:pos="9054"/>
      </w:tabs>
      <w:ind w:left="1680" w:firstLine="0"/>
    </w:pPr>
    <w:rPr>
      <w:sz w:val="20"/>
      <w:szCs w:val="20"/>
    </w:rPr>
  </w:style>
  <w:style w:type="paragraph" w:styleId="FootnoteText">
    <w:name w:val="footnote text"/>
    <w:basedOn w:val="Standard"/>
    <w:rsid w:val="000F2FD4"/>
    <w:rPr>
      <w:rFonts w:eastAsia="Batang"/>
      <w:sz w:val="20"/>
      <w:szCs w:val="20"/>
      <w:lang w:eastAsia="ko-KR"/>
    </w:rPr>
  </w:style>
  <w:style w:type="paragraph" w:customStyle="1" w:styleId="CharCharCharCharCharCharCharCharCharChar">
    <w:name w:val="Char Char Char Char Char Char Char Char Char Char"/>
    <w:basedOn w:val="Standard"/>
    <w:rsid w:val="000F2FD4"/>
    <w:pPr>
      <w:tabs>
        <w:tab w:val="left" w:pos="709"/>
      </w:tabs>
      <w:spacing w:before="0"/>
      <w:ind w:firstLine="0"/>
      <w:jc w:val="left"/>
    </w:pPr>
    <w:rPr>
      <w:rFonts w:ascii="Tahoma" w:hAnsi="Tahoma"/>
      <w:lang w:val="pl-PL" w:eastAsia="pl-PL"/>
    </w:rPr>
  </w:style>
  <w:style w:type="paragraph" w:customStyle="1" w:styleId="firstline">
    <w:name w:val="firstline"/>
    <w:basedOn w:val="Standard"/>
    <w:rsid w:val="000F2FD4"/>
    <w:pPr>
      <w:spacing w:before="100" w:after="100"/>
    </w:pPr>
    <w:rPr>
      <w:rFonts w:eastAsia="Batang"/>
      <w:lang w:eastAsia="ko-KR"/>
    </w:rPr>
  </w:style>
  <w:style w:type="paragraph" w:styleId="NormalWeb">
    <w:name w:val="Normal (Web)"/>
    <w:basedOn w:val="Standard"/>
    <w:rsid w:val="000F2FD4"/>
    <w:pPr>
      <w:spacing w:before="100" w:after="100"/>
    </w:pPr>
    <w:rPr>
      <w:rFonts w:eastAsia="Batang"/>
      <w:lang w:eastAsia="ko-KR"/>
    </w:rPr>
  </w:style>
  <w:style w:type="paragraph" w:customStyle="1" w:styleId="Style">
    <w:name w:val="Style"/>
    <w:rsid w:val="000F2FD4"/>
    <w:pPr>
      <w:ind w:left="140" w:right="140" w:firstLine="840"/>
      <w:jc w:val="both"/>
    </w:pPr>
    <w:rPr>
      <w:rFonts w:eastAsia="Times New Roman"/>
      <w:sz w:val="24"/>
      <w:szCs w:val="24"/>
      <w:lang w:val="bg-BG" w:eastAsia="bg-BG"/>
    </w:rPr>
  </w:style>
  <w:style w:type="paragraph" w:customStyle="1" w:styleId="CharCharChar1CharCharChar1CharCharCharCharCharCharChar">
    <w:name w:val="Char Char Char1 Char Char Char1 Char Char Char Char Char Char Char"/>
    <w:basedOn w:val="Standard"/>
    <w:rsid w:val="000F2FD4"/>
    <w:pPr>
      <w:tabs>
        <w:tab w:val="left" w:pos="709"/>
      </w:tabs>
    </w:pPr>
    <w:rPr>
      <w:rFonts w:ascii="Tahoma" w:hAnsi="Tahoma"/>
      <w:lang w:val="pl-PL" w:eastAsia="pl-PL"/>
    </w:rPr>
  </w:style>
  <w:style w:type="paragraph" w:styleId="DocumentMap">
    <w:name w:val="Document Map"/>
    <w:basedOn w:val="Standard"/>
    <w:rsid w:val="000F2FD4"/>
    <w:pPr>
      <w:shd w:val="clear" w:color="auto" w:fill="000080"/>
    </w:pPr>
    <w:rPr>
      <w:rFonts w:ascii="Tahoma" w:hAnsi="Tahoma" w:cs="Tahoma"/>
      <w:sz w:val="20"/>
      <w:szCs w:val="20"/>
    </w:rPr>
  </w:style>
  <w:style w:type="paragraph" w:customStyle="1" w:styleId="StyleTOC1ArialUnicodeMSNotBold">
    <w:name w:val="Style TOC 1 + Arial Unicode MS Not Bold"/>
    <w:basedOn w:val="Contents1"/>
    <w:rsid w:val="000F2FD4"/>
    <w:pPr>
      <w:shd w:val="clear" w:color="auto" w:fill="CCFFFF"/>
      <w:spacing w:after="120"/>
      <w:ind w:left="181" w:hanging="181"/>
    </w:pPr>
    <w:rPr>
      <w:rFonts w:ascii="Arial Unicode MS" w:hAnsi="Arial Unicode MS"/>
      <w:b w:val="0"/>
      <w:bCs w:val="0"/>
    </w:rPr>
  </w:style>
  <w:style w:type="paragraph" w:styleId="Header">
    <w:name w:val="header"/>
    <w:basedOn w:val="Standard"/>
    <w:rsid w:val="000F2FD4"/>
    <w:pPr>
      <w:suppressLineNumbers/>
      <w:tabs>
        <w:tab w:val="center" w:pos="4536"/>
        <w:tab w:val="right" w:pos="9072"/>
      </w:tabs>
    </w:pPr>
  </w:style>
  <w:style w:type="paragraph" w:styleId="Title">
    <w:name w:val="Title"/>
    <w:basedOn w:val="Standard"/>
    <w:next w:val="Subtitle"/>
    <w:qFormat/>
    <w:rsid w:val="000F2FD4"/>
    <w:pPr>
      <w:spacing w:before="0"/>
      <w:ind w:firstLine="0"/>
      <w:jc w:val="center"/>
    </w:pPr>
    <w:rPr>
      <w:rFonts w:ascii="HebarU" w:hAnsi="HebarU"/>
      <w:b/>
      <w:bCs/>
      <w:sz w:val="36"/>
      <w:szCs w:val="20"/>
    </w:rPr>
  </w:style>
  <w:style w:type="paragraph" w:styleId="Subtitle">
    <w:name w:val="Subtitle"/>
    <w:basedOn w:val="Standard"/>
    <w:next w:val="Textbody"/>
    <w:rsid w:val="000F2FD4"/>
    <w:pPr>
      <w:widowControl w:val="0"/>
      <w:spacing w:before="0"/>
      <w:jc w:val="left"/>
    </w:pPr>
    <w:rPr>
      <w:rFonts w:ascii="Cambria" w:eastAsia="Calibri" w:hAnsi="Cambria"/>
      <w:i/>
      <w:iCs/>
      <w:color w:val="4F81BD"/>
      <w:spacing w:val="15"/>
      <w:sz w:val="28"/>
      <w:szCs w:val="28"/>
    </w:rPr>
  </w:style>
  <w:style w:type="paragraph" w:styleId="BodyTextIndent2">
    <w:name w:val="Body Text Indent 2"/>
    <w:basedOn w:val="Standard"/>
    <w:rsid w:val="000F2FD4"/>
    <w:pPr>
      <w:spacing w:before="0" w:after="120" w:line="480" w:lineRule="auto"/>
      <w:ind w:left="283" w:firstLine="0"/>
      <w:jc w:val="left"/>
    </w:pPr>
    <w:rPr>
      <w:rFonts w:ascii="Times New Roman" w:hAnsi="Times New Roman"/>
    </w:rPr>
  </w:style>
  <w:style w:type="paragraph" w:customStyle="1" w:styleId="1">
    <w:name w:val="Знак Знак1"/>
    <w:basedOn w:val="Standard"/>
    <w:rsid w:val="000F2FD4"/>
    <w:pPr>
      <w:tabs>
        <w:tab w:val="left" w:pos="709"/>
      </w:tabs>
      <w:spacing w:before="0"/>
      <w:ind w:firstLine="0"/>
      <w:jc w:val="left"/>
    </w:pPr>
    <w:rPr>
      <w:rFonts w:ascii="Futura Bk" w:hAnsi="Futura Bk"/>
      <w:sz w:val="20"/>
      <w:lang w:val="pl-PL" w:eastAsia="pl-PL"/>
    </w:rPr>
  </w:style>
  <w:style w:type="paragraph" w:styleId="BodyTextIndent3">
    <w:name w:val="Body Text Indent 3"/>
    <w:basedOn w:val="Standard"/>
    <w:rsid w:val="000F2FD4"/>
    <w:pPr>
      <w:spacing w:before="0" w:after="120"/>
      <w:ind w:left="283" w:firstLine="0"/>
      <w:jc w:val="left"/>
    </w:pPr>
    <w:rPr>
      <w:rFonts w:ascii="Times New Roman" w:hAnsi="Times New Roman"/>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ПАРАГРАФ"/>
    <w:basedOn w:val="Standard"/>
    <w:qFormat/>
    <w:rsid w:val="000F2FD4"/>
    <w:pPr>
      <w:spacing w:before="0" w:after="200" w:line="276" w:lineRule="auto"/>
      <w:ind w:left="720" w:firstLine="0"/>
      <w:jc w:val="left"/>
    </w:pPr>
    <w:rPr>
      <w:rFonts w:ascii="Calibri" w:eastAsia="Calibri" w:hAnsi="Calibri"/>
      <w:sz w:val="22"/>
      <w:szCs w:val="22"/>
      <w:lang w:eastAsia="en-US"/>
    </w:rPr>
  </w:style>
  <w:style w:type="paragraph" w:styleId="CommentText">
    <w:name w:val="annotation text"/>
    <w:basedOn w:val="Standard"/>
    <w:uiPriority w:val="99"/>
    <w:rsid w:val="000F2FD4"/>
    <w:rPr>
      <w:sz w:val="20"/>
      <w:szCs w:val="20"/>
    </w:rPr>
  </w:style>
  <w:style w:type="paragraph" w:styleId="CommentSubject">
    <w:name w:val="annotation subject"/>
    <w:basedOn w:val="CommentText"/>
    <w:rsid w:val="000F2FD4"/>
    <w:rPr>
      <w:b/>
      <w:bCs/>
    </w:rPr>
  </w:style>
  <w:style w:type="paragraph" w:styleId="BodyText3">
    <w:name w:val="Body Text 3"/>
    <w:basedOn w:val="Standard"/>
    <w:rsid w:val="000F2FD4"/>
    <w:pPr>
      <w:spacing w:before="0" w:after="120"/>
      <w:ind w:firstLine="0"/>
      <w:jc w:val="left"/>
    </w:pPr>
    <w:rPr>
      <w:rFonts w:ascii="Times New Roman" w:hAnsi="Times New Roman"/>
      <w:sz w:val="16"/>
      <w:szCs w:val="16"/>
    </w:rPr>
  </w:style>
  <w:style w:type="paragraph" w:customStyle="1" w:styleId="CM4">
    <w:name w:val="CM4"/>
    <w:basedOn w:val="Standard"/>
    <w:rsid w:val="000F2FD4"/>
    <w:rPr>
      <w:rFonts w:cs="Times New Roman"/>
      <w:color w:val="00000A"/>
    </w:rPr>
  </w:style>
  <w:style w:type="paragraph" w:customStyle="1" w:styleId="CM1">
    <w:name w:val="CM1"/>
    <w:basedOn w:val="Standard"/>
    <w:rsid w:val="000F2FD4"/>
    <w:rPr>
      <w:rFonts w:cs="Times New Roman"/>
      <w:color w:val="00000A"/>
    </w:rPr>
  </w:style>
  <w:style w:type="paragraph" w:customStyle="1" w:styleId="Style29">
    <w:name w:val="Style29"/>
    <w:basedOn w:val="Standard"/>
    <w:rsid w:val="000F2FD4"/>
    <w:pPr>
      <w:widowControl w:val="0"/>
      <w:spacing w:before="0" w:line="276" w:lineRule="exact"/>
      <w:ind w:firstLine="710"/>
    </w:pPr>
    <w:rPr>
      <w:rFonts w:ascii="Times New Roman" w:eastAsia="Calibri" w:hAnsi="Times New Roman"/>
    </w:rPr>
  </w:style>
  <w:style w:type="paragraph" w:customStyle="1" w:styleId="Style3">
    <w:name w:val="Style3"/>
    <w:basedOn w:val="Standard"/>
    <w:rsid w:val="000F2FD4"/>
    <w:pPr>
      <w:widowControl w:val="0"/>
      <w:spacing w:before="0" w:line="274" w:lineRule="exact"/>
      <w:ind w:firstLine="0"/>
      <w:jc w:val="center"/>
    </w:pPr>
    <w:rPr>
      <w:rFonts w:ascii="Times New Roman" w:eastAsia="Calibri" w:hAnsi="Times New Roman"/>
    </w:rPr>
  </w:style>
  <w:style w:type="paragraph" w:customStyle="1" w:styleId="Style8">
    <w:name w:val="Style8"/>
    <w:basedOn w:val="Standard"/>
    <w:rsid w:val="000F2FD4"/>
    <w:pPr>
      <w:widowControl w:val="0"/>
      <w:spacing w:before="0" w:line="274" w:lineRule="exact"/>
      <w:ind w:firstLine="0"/>
    </w:pPr>
    <w:rPr>
      <w:rFonts w:ascii="Times New Roman" w:eastAsia="Calibri" w:hAnsi="Times New Roman"/>
    </w:rPr>
  </w:style>
  <w:style w:type="paragraph" w:customStyle="1" w:styleId="Style24">
    <w:name w:val="Style24"/>
    <w:basedOn w:val="Standard"/>
    <w:rsid w:val="000F2FD4"/>
    <w:pPr>
      <w:widowControl w:val="0"/>
      <w:spacing w:before="0" w:line="134" w:lineRule="exact"/>
      <w:ind w:firstLine="0"/>
    </w:pPr>
    <w:rPr>
      <w:rFonts w:ascii="Times New Roman" w:eastAsia="Calibri" w:hAnsi="Times New Roman"/>
    </w:rPr>
  </w:style>
  <w:style w:type="paragraph" w:customStyle="1" w:styleId="Style37">
    <w:name w:val="Style37"/>
    <w:basedOn w:val="Standard"/>
    <w:rsid w:val="000F2FD4"/>
    <w:pPr>
      <w:widowControl w:val="0"/>
      <w:spacing w:before="0" w:line="274" w:lineRule="exact"/>
      <w:ind w:hanging="370"/>
    </w:pPr>
    <w:rPr>
      <w:rFonts w:ascii="Times New Roman" w:eastAsia="Calibri" w:hAnsi="Times New Roman"/>
    </w:rPr>
  </w:style>
  <w:style w:type="paragraph" w:customStyle="1" w:styleId="Style12">
    <w:name w:val="Style12"/>
    <w:basedOn w:val="Standard"/>
    <w:rsid w:val="000F2FD4"/>
    <w:pPr>
      <w:widowControl w:val="0"/>
      <w:spacing w:before="0" w:line="590" w:lineRule="exact"/>
      <w:ind w:firstLine="0"/>
      <w:jc w:val="center"/>
    </w:pPr>
    <w:rPr>
      <w:rFonts w:ascii="Times New Roman" w:eastAsia="Calibri" w:hAnsi="Times New Roman"/>
    </w:rPr>
  </w:style>
  <w:style w:type="paragraph" w:customStyle="1" w:styleId="Style18">
    <w:name w:val="Style18"/>
    <w:basedOn w:val="Standard"/>
    <w:rsid w:val="000F2FD4"/>
    <w:pPr>
      <w:widowControl w:val="0"/>
      <w:spacing w:before="0"/>
      <w:ind w:firstLine="0"/>
    </w:pPr>
    <w:rPr>
      <w:rFonts w:ascii="Times New Roman" w:eastAsia="Calibri" w:hAnsi="Times New Roman"/>
    </w:rPr>
  </w:style>
  <w:style w:type="paragraph" w:customStyle="1" w:styleId="Style10">
    <w:name w:val="Style10"/>
    <w:basedOn w:val="Standard"/>
    <w:rsid w:val="000F2FD4"/>
    <w:pPr>
      <w:widowControl w:val="0"/>
      <w:spacing w:before="0" w:line="276" w:lineRule="exact"/>
      <w:ind w:firstLine="379"/>
    </w:pPr>
    <w:rPr>
      <w:rFonts w:ascii="Times New Roman" w:eastAsia="Calibri" w:hAnsi="Times New Roman"/>
    </w:rPr>
  </w:style>
  <w:style w:type="paragraph" w:customStyle="1" w:styleId="vBodyText">
    <w:name w:val="vBody Text"/>
    <w:basedOn w:val="Textbody"/>
    <w:rsid w:val="000F2FD4"/>
    <w:pPr>
      <w:widowControl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Standard"/>
    <w:rsid w:val="000F2FD4"/>
    <w:pPr>
      <w:widowControl w:val="0"/>
      <w:spacing w:before="0" w:line="418" w:lineRule="exact"/>
      <w:ind w:firstLine="0"/>
    </w:pPr>
    <w:rPr>
      <w:rFonts w:ascii="Times New Roman" w:eastAsia="Calibri" w:hAnsi="Times New Roman"/>
    </w:rPr>
  </w:style>
  <w:style w:type="paragraph" w:customStyle="1" w:styleId="bullet1">
    <w:name w:val="bullet 1"/>
    <w:basedOn w:val="Standard"/>
    <w:rsid w:val="000F2FD4"/>
    <w:pPr>
      <w:spacing w:before="40" w:after="40"/>
    </w:pPr>
    <w:rPr>
      <w:rFonts w:ascii="Times New Roman" w:hAnsi="Times New Roman"/>
      <w:lang w:val="en-GB" w:eastAsia="zh-CN"/>
    </w:rPr>
  </w:style>
  <w:style w:type="paragraph" w:customStyle="1" w:styleId="Style53">
    <w:name w:val="Style53"/>
    <w:basedOn w:val="Standard"/>
    <w:rsid w:val="000F2FD4"/>
    <w:pPr>
      <w:widowControl w:val="0"/>
      <w:spacing w:before="0" w:line="278" w:lineRule="exact"/>
      <w:ind w:hanging="350"/>
    </w:pPr>
    <w:rPr>
      <w:rFonts w:ascii="Times New Roman" w:eastAsia="Calibri" w:hAnsi="Times New Roman"/>
    </w:rPr>
  </w:style>
  <w:style w:type="paragraph" w:customStyle="1" w:styleId="Style1">
    <w:name w:val="Style1"/>
    <w:basedOn w:val="Standard"/>
    <w:rsid w:val="000F2FD4"/>
    <w:pPr>
      <w:widowControl w:val="0"/>
      <w:spacing w:before="0" w:line="418" w:lineRule="exact"/>
      <w:ind w:firstLine="0"/>
      <w:jc w:val="center"/>
    </w:pPr>
    <w:rPr>
      <w:rFonts w:ascii="Times New Roman" w:eastAsia="Calibri" w:hAnsi="Times New Roman"/>
    </w:rPr>
  </w:style>
  <w:style w:type="paragraph" w:customStyle="1" w:styleId="Style17">
    <w:name w:val="Style17"/>
    <w:basedOn w:val="Standard"/>
    <w:rsid w:val="000F2FD4"/>
    <w:pPr>
      <w:widowControl w:val="0"/>
      <w:spacing w:before="0" w:line="557" w:lineRule="exact"/>
      <w:ind w:firstLine="0"/>
    </w:pPr>
    <w:rPr>
      <w:rFonts w:ascii="Times New Roman" w:eastAsia="Calibri" w:hAnsi="Times New Roman"/>
    </w:rPr>
  </w:style>
  <w:style w:type="paragraph" w:customStyle="1" w:styleId="Style38">
    <w:name w:val="Style38"/>
    <w:basedOn w:val="Standard"/>
    <w:rsid w:val="000F2FD4"/>
    <w:pPr>
      <w:widowControl w:val="0"/>
      <w:spacing w:before="0"/>
      <w:ind w:firstLine="0"/>
      <w:jc w:val="left"/>
    </w:pPr>
    <w:rPr>
      <w:rFonts w:ascii="Times New Roman" w:eastAsia="Calibri" w:hAnsi="Times New Roman"/>
    </w:rPr>
  </w:style>
  <w:style w:type="paragraph" w:customStyle="1" w:styleId="Style52">
    <w:name w:val="Style52"/>
    <w:basedOn w:val="Standard"/>
    <w:rsid w:val="000F2FD4"/>
    <w:pPr>
      <w:widowControl w:val="0"/>
      <w:spacing w:before="0" w:line="394" w:lineRule="exact"/>
      <w:ind w:firstLine="710"/>
      <w:jc w:val="left"/>
    </w:pPr>
    <w:rPr>
      <w:rFonts w:ascii="Times New Roman" w:eastAsia="Calibri" w:hAnsi="Times New Roman"/>
    </w:rPr>
  </w:style>
  <w:style w:type="paragraph" w:customStyle="1" w:styleId="Style65">
    <w:name w:val="Style65"/>
    <w:basedOn w:val="Standard"/>
    <w:rsid w:val="000F2FD4"/>
    <w:pPr>
      <w:widowControl w:val="0"/>
      <w:spacing w:before="0"/>
      <w:ind w:firstLine="0"/>
      <w:jc w:val="left"/>
    </w:pPr>
    <w:rPr>
      <w:rFonts w:ascii="Times New Roman" w:eastAsia="Calibri" w:hAnsi="Times New Roman"/>
    </w:rPr>
  </w:style>
  <w:style w:type="paragraph" w:customStyle="1" w:styleId="Style66">
    <w:name w:val="Style66"/>
    <w:basedOn w:val="Standard"/>
    <w:rsid w:val="000F2FD4"/>
    <w:pPr>
      <w:widowControl w:val="0"/>
      <w:spacing w:before="0" w:line="415" w:lineRule="exact"/>
      <w:ind w:firstLine="0"/>
      <w:jc w:val="left"/>
    </w:pPr>
    <w:rPr>
      <w:rFonts w:ascii="Times New Roman" w:eastAsia="Calibri" w:hAnsi="Times New Roman"/>
    </w:rPr>
  </w:style>
  <w:style w:type="paragraph" w:customStyle="1" w:styleId="Hed-style1">
    <w:name w:val="Hed-style1"/>
    <w:basedOn w:val="Standard"/>
    <w:rsid w:val="000F2FD4"/>
    <w:pPr>
      <w:tabs>
        <w:tab w:val="left" w:pos="180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rsid w:val="000F2FD4"/>
    <w:p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Standard"/>
    <w:rsid w:val="000F2FD4"/>
    <w:pPr>
      <w:spacing w:before="0" w:after="120" w:line="480" w:lineRule="auto"/>
      <w:ind w:firstLine="0"/>
      <w:jc w:val="left"/>
    </w:pPr>
    <w:rPr>
      <w:rFonts w:ascii="Times New Roman" w:hAnsi="Times New Roman"/>
    </w:rPr>
  </w:style>
  <w:style w:type="paragraph" w:customStyle="1" w:styleId="ReportLevel1">
    <w:name w:val="Report Level 1"/>
    <w:basedOn w:val="Standard"/>
    <w:rsid w:val="000F2FD4"/>
    <w:pPr>
      <w:keepNext/>
      <w:numPr>
        <w:numId w:val="1"/>
      </w:numPr>
      <w:spacing w:before="240" w:after="120"/>
      <w:jc w:val="left"/>
      <w:outlineLvl w:val="0"/>
    </w:pPr>
    <w:rPr>
      <w:rFonts w:ascii="Arial" w:hAnsi="Arial"/>
      <w:b/>
      <w:caps/>
      <w:szCs w:val="20"/>
      <w:lang w:val="en-GB" w:eastAsia="en-US"/>
    </w:rPr>
  </w:style>
  <w:style w:type="paragraph" w:customStyle="1" w:styleId="ReportText">
    <w:name w:val="Report Text"/>
    <w:basedOn w:val="Standard"/>
    <w:rsid w:val="000F2FD4"/>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rsid w:val="000F2FD4"/>
    <w:pPr>
      <w:numPr>
        <w:ilvl w:val="1"/>
      </w:numPr>
      <w:outlineLvl w:val="1"/>
    </w:pPr>
    <w:rPr>
      <w:rFonts w:ascii="Helvetica" w:hAnsi="Helvetica"/>
      <w:caps w:val="0"/>
    </w:rPr>
  </w:style>
  <w:style w:type="paragraph" w:customStyle="1" w:styleId="ReportLevel3">
    <w:name w:val="Report Level 3"/>
    <w:basedOn w:val="ReportLevel1"/>
    <w:rsid w:val="000F2FD4"/>
    <w:pPr>
      <w:numPr>
        <w:numId w:val="0"/>
      </w:numPr>
      <w:tabs>
        <w:tab w:val="left" w:pos="2160"/>
      </w:tabs>
      <w:spacing w:before="120"/>
      <w:outlineLvl w:val="2"/>
    </w:pPr>
    <w:rPr>
      <w:rFonts w:ascii="Helvetica" w:hAnsi="Helvetica"/>
      <w:caps w:val="0"/>
      <w:sz w:val="20"/>
    </w:rPr>
  </w:style>
  <w:style w:type="paragraph" w:customStyle="1" w:styleId="m">
    <w:name w:val="m"/>
    <w:basedOn w:val="Standard"/>
    <w:rsid w:val="000F2FD4"/>
    <w:pPr>
      <w:spacing w:before="100" w:after="100"/>
      <w:ind w:firstLine="0"/>
      <w:jc w:val="left"/>
    </w:pPr>
    <w:rPr>
      <w:rFonts w:ascii="Times New Roman" w:hAnsi="Times New Roman"/>
    </w:rPr>
  </w:style>
  <w:style w:type="paragraph" w:customStyle="1" w:styleId="text">
    <w:name w:val="text"/>
    <w:basedOn w:val="Standard"/>
    <w:rsid w:val="000F2FD4"/>
    <w:pPr>
      <w:ind w:firstLine="0"/>
    </w:pPr>
    <w:rPr>
      <w:rFonts w:ascii="Times New Roman" w:eastAsia="MS Mincho" w:hAnsi="Times New Roman"/>
    </w:rPr>
  </w:style>
  <w:style w:type="paragraph" w:customStyle="1" w:styleId="Textbodyindent">
    <w:name w:val="Text body indent"/>
    <w:basedOn w:val="Standard"/>
    <w:rsid w:val="000F2FD4"/>
    <w:pPr>
      <w:spacing w:before="0" w:after="120"/>
      <w:ind w:left="283" w:firstLine="0"/>
      <w:jc w:val="left"/>
    </w:pPr>
    <w:rPr>
      <w:rFonts w:ascii="Times New Roman" w:eastAsia="MS Mincho" w:hAnsi="Times New Roman"/>
    </w:rPr>
  </w:style>
  <w:style w:type="paragraph" w:customStyle="1" w:styleId="NoSpacing1">
    <w:name w:val="No Spacing1"/>
    <w:rsid w:val="000F2FD4"/>
    <w:pPr>
      <w:widowControl/>
    </w:pPr>
    <w:rPr>
      <w:rFonts w:ascii="Calibri" w:eastAsia="MS Mincho" w:hAnsi="Calibri"/>
      <w:sz w:val="22"/>
      <w:szCs w:val="22"/>
    </w:rPr>
  </w:style>
  <w:style w:type="paragraph" w:customStyle="1" w:styleId="Tt">
    <w:name w:val="Tt"/>
    <w:basedOn w:val="Standard"/>
    <w:rsid w:val="000F2FD4"/>
    <w:pPr>
      <w:spacing w:before="80"/>
      <w:ind w:firstLine="0"/>
    </w:pPr>
    <w:rPr>
      <w:rFonts w:ascii="Times New Roman" w:hAnsi="Times New Roman"/>
      <w:lang w:val="ru-RU"/>
    </w:rPr>
  </w:style>
  <w:style w:type="paragraph" w:customStyle="1" w:styleId="bulet">
    <w:name w:val="bulet"/>
    <w:basedOn w:val="Standard"/>
    <w:rsid w:val="000F2FD4"/>
    <w:pPr>
      <w:spacing w:before="80"/>
      <w:ind w:left="284" w:hanging="284"/>
    </w:pPr>
    <w:rPr>
      <w:rFonts w:ascii="Times New Roman" w:hAnsi="Times New Roman"/>
    </w:rPr>
  </w:style>
  <w:style w:type="paragraph" w:customStyle="1" w:styleId="11">
    <w:name w:val="1.1."/>
    <w:basedOn w:val="Standard"/>
    <w:rsid w:val="000F2FD4"/>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paragraph" w:customStyle="1" w:styleId="CharCharCharCharCharCharCharCharChar1Char">
    <w:name w:val="Char Char Char Char Char Char Char Char Char1 Char"/>
    <w:basedOn w:val="Standard"/>
    <w:rsid w:val="000F2FD4"/>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Standard"/>
    <w:rsid w:val="000F2FD4"/>
    <w:pPr>
      <w:tabs>
        <w:tab w:val="left" w:pos="709"/>
      </w:tabs>
      <w:spacing w:before="0"/>
      <w:ind w:firstLine="0"/>
      <w:jc w:val="left"/>
    </w:pPr>
    <w:rPr>
      <w:rFonts w:ascii="Tahoma" w:hAnsi="Tahoma"/>
      <w:lang w:val="pl-PL" w:eastAsia="pl-PL"/>
    </w:rPr>
  </w:style>
  <w:style w:type="paragraph" w:customStyle="1" w:styleId="RamBullet1">
    <w:name w:val="Ram Bullet 1"/>
    <w:basedOn w:val="Standard"/>
    <w:rsid w:val="000F2FD4"/>
    <w:pPr>
      <w:spacing w:before="0" w:after="240" w:line="280" w:lineRule="atLeast"/>
      <w:ind w:firstLine="0"/>
    </w:pPr>
    <w:rPr>
      <w:rFonts w:ascii="Arial" w:hAnsi="Arial"/>
      <w:sz w:val="23"/>
      <w:szCs w:val="20"/>
      <w:lang w:val="en-GB" w:eastAsia="ar-SA"/>
    </w:rPr>
  </w:style>
  <w:style w:type="paragraph" w:customStyle="1" w:styleId="Bullets">
    <w:name w:val="Bullets"/>
    <w:basedOn w:val="Standard"/>
    <w:rsid w:val="000F2FD4"/>
    <w:pPr>
      <w:spacing w:before="0"/>
      <w:jc w:val="left"/>
    </w:pPr>
    <w:rPr>
      <w:rFonts w:ascii="Tahoma" w:hAnsi="Tahoma"/>
      <w:iCs/>
      <w:sz w:val="22"/>
      <w:szCs w:val="20"/>
      <w:lang w:val="en-GB" w:eastAsia="en-US"/>
    </w:rPr>
  </w:style>
  <w:style w:type="paragraph" w:styleId="Revision">
    <w:name w:val="Revision"/>
    <w:rsid w:val="000F2FD4"/>
    <w:pPr>
      <w:widowControl/>
    </w:pPr>
    <w:rPr>
      <w:rFonts w:ascii="Arial Unicode MS" w:eastAsia="Times New Roman" w:hAnsi="Arial Unicode MS"/>
      <w:sz w:val="24"/>
      <w:szCs w:val="24"/>
      <w:lang w:val="bg-BG" w:eastAsia="bg-BG"/>
    </w:rPr>
  </w:style>
  <w:style w:type="paragraph" w:customStyle="1" w:styleId="BodyText8">
    <w:name w:val="Body Text8"/>
    <w:basedOn w:val="Standard"/>
    <w:rsid w:val="000F2FD4"/>
    <w:pPr>
      <w:shd w:val="clear" w:color="auto" w:fill="FFFFFF"/>
      <w:spacing w:after="120" w:line="250" w:lineRule="exact"/>
      <w:ind w:hanging="480"/>
    </w:pPr>
    <w:rPr>
      <w:rFonts w:ascii="Times New Roman" w:eastAsia="Batang" w:hAnsi="Times New Roman"/>
      <w:sz w:val="21"/>
      <w:szCs w:val="21"/>
    </w:rPr>
  </w:style>
  <w:style w:type="paragraph" w:customStyle="1" w:styleId="Aaoeeu">
    <w:name w:val="Aaoeeu"/>
    <w:rsid w:val="000F2FD4"/>
    <w:rPr>
      <w:rFonts w:eastAsia="Times New Roman"/>
    </w:rPr>
  </w:style>
  <w:style w:type="paragraph" w:customStyle="1" w:styleId="Aeeaoaeaa1">
    <w:name w:val="A?eeaoae?aa 1"/>
    <w:basedOn w:val="Aaoeeu"/>
    <w:rsid w:val="000F2FD4"/>
    <w:pPr>
      <w:keepNext/>
      <w:jc w:val="right"/>
    </w:pPr>
    <w:rPr>
      <w:b/>
    </w:rPr>
  </w:style>
  <w:style w:type="paragraph" w:customStyle="1" w:styleId="Eaoaeaa">
    <w:name w:val="Eaoae?aa"/>
    <w:basedOn w:val="Aaoeeu"/>
    <w:rsid w:val="000F2FD4"/>
    <w:pPr>
      <w:tabs>
        <w:tab w:val="center" w:pos="4153"/>
        <w:tab w:val="right" w:pos="8306"/>
      </w:tabs>
    </w:pPr>
  </w:style>
  <w:style w:type="paragraph" w:customStyle="1" w:styleId="OiaeaeiYiio2">
    <w:name w:val="O?ia eaeiYiio 2"/>
    <w:basedOn w:val="Aaoeeu"/>
    <w:rsid w:val="000F2FD4"/>
    <w:pPr>
      <w:jc w:val="right"/>
    </w:pPr>
    <w:rPr>
      <w:i/>
      <w:sz w:val="16"/>
    </w:rPr>
  </w:style>
  <w:style w:type="paragraph" w:customStyle="1" w:styleId="Aeeaoaeaa2">
    <w:name w:val="A?eeaoae?aa 2"/>
    <w:basedOn w:val="Aaoeeu"/>
    <w:rsid w:val="000F2FD4"/>
    <w:pPr>
      <w:keepNext/>
      <w:jc w:val="right"/>
    </w:pPr>
    <w:rPr>
      <w:i/>
    </w:rPr>
  </w:style>
  <w:style w:type="paragraph" w:styleId="NoSpacing">
    <w:name w:val="No Spacing"/>
    <w:rsid w:val="000F2FD4"/>
    <w:pPr>
      <w:widowControl/>
      <w:ind w:firstLine="709"/>
      <w:jc w:val="both"/>
    </w:pPr>
    <w:rPr>
      <w:rFonts w:ascii="Arial Unicode MS" w:eastAsia="Times New Roman" w:hAnsi="Arial Unicode MS"/>
      <w:sz w:val="24"/>
      <w:szCs w:val="24"/>
      <w:lang w:val="bg-BG" w:eastAsia="bg-BG"/>
    </w:rPr>
  </w:style>
  <w:style w:type="paragraph" w:customStyle="1" w:styleId="ContentsHeading">
    <w:name w:val="Contents Heading"/>
    <w:basedOn w:val="Heading1"/>
    <w:rsid w:val="000F2FD4"/>
    <w:pPr>
      <w:keepLines/>
      <w:suppressLineNumbers/>
      <w:pBdr>
        <w:top w:val="none" w:sz="0" w:space="0" w:color="auto"/>
        <w:left w:val="none" w:sz="0" w:space="0" w:color="auto"/>
      </w:pBdr>
      <w:shd w:val="clear" w:color="auto" w:fill="FFFFFF"/>
      <w:spacing w:after="0" w:line="259" w:lineRule="auto"/>
    </w:pPr>
    <w:rPr>
      <w:rFonts w:ascii="Calibri Light" w:eastAsia="Batang" w:hAnsi="Calibri Light" w:cs="Times New Roman"/>
      <w:b w:val="0"/>
      <w:bCs w:val="0"/>
      <w:color w:val="2E74B5"/>
      <w:lang w:val="en-US" w:eastAsia="en-US"/>
    </w:rPr>
  </w:style>
  <w:style w:type="paragraph" w:customStyle="1" w:styleId="Style11">
    <w:name w:val="Style11"/>
    <w:basedOn w:val="Standard"/>
    <w:rsid w:val="000F2FD4"/>
    <w:pPr>
      <w:widowControl w:val="0"/>
      <w:spacing w:before="0"/>
      <w:ind w:firstLine="0"/>
      <w:jc w:val="left"/>
    </w:pPr>
    <w:rPr>
      <w:rFonts w:ascii="Microsoft Sans Serif" w:hAnsi="Microsoft Sans Serif" w:cs="Microsoft Sans Serif"/>
    </w:rPr>
  </w:style>
  <w:style w:type="paragraph" w:customStyle="1" w:styleId="ListParagraph1">
    <w:name w:val="List Paragraph1"/>
    <w:basedOn w:val="Standard"/>
    <w:rsid w:val="000F2FD4"/>
    <w:pPr>
      <w:spacing w:before="0" w:after="200" w:line="276" w:lineRule="auto"/>
      <w:ind w:left="720" w:firstLine="0"/>
      <w:jc w:val="left"/>
    </w:pPr>
    <w:rPr>
      <w:rFonts w:ascii="Calibri" w:eastAsia="Calibri" w:hAnsi="Calibri" w:cs="Calibri"/>
      <w:sz w:val="22"/>
      <w:szCs w:val="22"/>
      <w:lang w:val="en-US" w:eastAsia="en-US"/>
    </w:rPr>
  </w:style>
  <w:style w:type="paragraph" w:styleId="ListBullet">
    <w:name w:val="List Bullet"/>
    <w:basedOn w:val="Standard"/>
    <w:rsid w:val="000F2FD4"/>
    <w:pPr>
      <w:tabs>
        <w:tab w:val="left" w:pos="720"/>
      </w:tabs>
      <w:spacing w:before="0"/>
      <w:ind w:left="360"/>
      <w:jc w:val="left"/>
    </w:pPr>
    <w:rPr>
      <w:rFonts w:ascii="Times New Roman" w:hAnsi="Times New Roman"/>
      <w:lang w:val="en-US" w:eastAsia="en-US"/>
    </w:rPr>
  </w:style>
  <w:style w:type="paragraph" w:customStyle="1" w:styleId="a">
    <w:name w:val="Знак Знак"/>
    <w:basedOn w:val="Standard"/>
    <w:rsid w:val="000F2FD4"/>
    <w:pPr>
      <w:tabs>
        <w:tab w:val="left" w:pos="709"/>
      </w:tabs>
      <w:spacing w:before="0"/>
      <w:ind w:firstLine="0"/>
      <w:jc w:val="left"/>
    </w:pPr>
    <w:rPr>
      <w:rFonts w:ascii="Futura Bk" w:hAnsi="Futura Bk"/>
      <w:sz w:val="20"/>
      <w:lang w:val="pl-PL" w:eastAsia="pl-PL"/>
    </w:rPr>
  </w:style>
  <w:style w:type="paragraph" w:customStyle="1" w:styleId="Char">
    <w:name w:val="Char"/>
    <w:basedOn w:val="Standard"/>
    <w:rsid w:val="000F2FD4"/>
    <w:pPr>
      <w:tabs>
        <w:tab w:val="left" w:pos="709"/>
      </w:tabs>
      <w:spacing w:before="0"/>
      <w:ind w:firstLine="0"/>
      <w:jc w:val="left"/>
    </w:pPr>
    <w:rPr>
      <w:rFonts w:ascii="Tahoma" w:hAnsi="Tahoma"/>
      <w:lang w:val="pl-PL" w:eastAsia="pl-PL"/>
    </w:rPr>
  </w:style>
  <w:style w:type="paragraph" w:customStyle="1" w:styleId="title17">
    <w:name w:val="title17"/>
    <w:basedOn w:val="Standard"/>
    <w:rsid w:val="000F2FD4"/>
    <w:pPr>
      <w:spacing w:before="100" w:after="100"/>
      <w:ind w:firstLine="0"/>
      <w:jc w:val="center"/>
    </w:pPr>
    <w:rPr>
      <w:rFonts w:ascii="Times New Roman" w:hAnsi="Times New Roman"/>
      <w:b/>
      <w:bCs/>
      <w:sz w:val="26"/>
      <w:szCs w:val="26"/>
      <w:lang w:val="en-US" w:eastAsia="en-US"/>
    </w:rPr>
  </w:style>
  <w:style w:type="paragraph" w:customStyle="1" w:styleId="p14">
    <w:name w:val="p14"/>
    <w:basedOn w:val="Standard"/>
    <w:rsid w:val="000F2FD4"/>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Standard"/>
    <w:rsid w:val="000F2FD4"/>
    <w:pPr>
      <w:tabs>
        <w:tab w:val="left" w:pos="709"/>
      </w:tabs>
      <w:spacing w:before="0"/>
      <w:ind w:firstLine="0"/>
      <w:jc w:val="left"/>
    </w:pPr>
    <w:rPr>
      <w:rFonts w:ascii="Tahoma" w:hAnsi="Tahoma"/>
      <w:lang w:val="pl-PL" w:eastAsia="pl-PL"/>
    </w:rPr>
  </w:style>
  <w:style w:type="paragraph" w:customStyle="1" w:styleId="Char1CharCharCharCharCharCharCharCharCharCharCharCharCharChar">
    <w:name w:val="Char1 Char Char Char Char Char Char Char Char Char Char Char Char Char Char Знак Знак"/>
    <w:basedOn w:val="Standard"/>
    <w:rsid w:val="000F2FD4"/>
    <w:pPr>
      <w:tabs>
        <w:tab w:val="left" w:pos="709"/>
      </w:tabs>
      <w:spacing w:before="0"/>
      <w:ind w:firstLine="0"/>
      <w:jc w:val="left"/>
    </w:pPr>
    <w:rPr>
      <w:rFonts w:ascii="Tahoma" w:hAnsi="Tahoma"/>
      <w:lang w:val="pl-PL" w:eastAsia="pl-PL"/>
    </w:rPr>
  </w:style>
  <w:style w:type="paragraph" w:customStyle="1" w:styleId="FR2">
    <w:name w:val="FR2"/>
    <w:rsid w:val="000F2FD4"/>
    <w:pPr>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rd"/>
    <w:rsid w:val="000F2FD4"/>
    <w:pPr>
      <w:tabs>
        <w:tab w:val="left" w:pos="709"/>
      </w:tabs>
      <w:spacing w:before="0"/>
      <w:ind w:firstLine="0"/>
      <w:jc w:val="left"/>
    </w:pPr>
    <w:rPr>
      <w:rFonts w:ascii="Tahoma" w:hAnsi="Tahoma"/>
      <w:lang w:val="pl-PL" w:eastAsia="pl-PL"/>
    </w:rPr>
  </w:style>
  <w:style w:type="paragraph" w:styleId="ListNumber3">
    <w:name w:val="List Number 3"/>
    <w:basedOn w:val="Standard"/>
    <w:rsid w:val="000F2FD4"/>
    <w:pPr>
      <w:tabs>
        <w:tab w:val="left" w:pos="1852"/>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Standard"/>
    <w:rsid w:val="000F2FD4"/>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Standard"/>
    <w:rsid w:val="000F2FD4"/>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Standard"/>
    <w:rsid w:val="000F2FD4"/>
    <w:pPr>
      <w:tabs>
        <w:tab w:val="left" w:pos="709"/>
      </w:tabs>
      <w:spacing w:before="0"/>
      <w:ind w:firstLine="0"/>
      <w:jc w:val="left"/>
    </w:pPr>
    <w:rPr>
      <w:rFonts w:ascii="Tahoma" w:hAnsi="Tahoma"/>
      <w:lang w:val="pl-PL" w:eastAsia="pl-PL"/>
    </w:rPr>
  </w:style>
  <w:style w:type="paragraph" w:customStyle="1" w:styleId="CharCharCharChar">
    <w:name w:val="Char Char Char Char"/>
    <w:basedOn w:val="Standard"/>
    <w:rsid w:val="000F2FD4"/>
    <w:pPr>
      <w:tabs>
        <w:tab w:val="left" w:pos="709"/>
      </w:tabs>
      <w:spacing w:before="0"/>
      <w:ind w:firstLine="0"/>
      <w:jc w:val="left"/>
    </w:pPr>
    <w:rPr>
      <w:rFonts w:ascii="Tahoma" w:hAnsi="Tahoma"/>
      <w:lang w:val="pl-PL" w:eastAsia="pl-PL"/>
    </w:rPr>
  </w:style>
  <w:style w:type="paragraph" w:customStyle="1" w:styleId="110">
    <w:name w:val="Знак Знак11"/>
    <w:basedOn w:val="Standard"/>
    <w:rsid w:val="000F2FD4"/>
    <w:pPr>
      <w:tabs>
        <w:tab w:val="left" w:pos="709"/>
      </w:tabs>
      <w:spacing w:before="0"/>
      <w:ind w:firstLine="0"/>
      <w:jc w:val="left"/>
    </w:pPr>
    <w:rPr>
      <w:rFonts w:ascii="Tahoma" w:hAnsi="Tahoma"/>
      <w:lang w:val="pl-PL" w:eastAsia="pl-PL"/>
    </w:rPr>
  </w:style>
  <w:style w:type="paragraph" w:customStyle="1" w:styleId="10">
    <w:name w:val="Знак1 Знак Знак Знак"/>
    <w:basedOn w:val="Standard"/>
    <w:rsid w:val="000F2FD4"/>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Standard"/>
    <w:rsid w:val="000F2FD4"/>
    <w:pPr>
      <w:spacing w:before="0" w:line="193" w:lineRule="atLeast"/>
      <w:ind w:firstLine="0"/>
      <w:jc w:val="left"/>
    </w:pPr>
    <w:rPr>
      <w:rFonts w:ascii="TimokCYR" w:hAnsi="TimokCYR"/>
    </w:rPr>
  </w:style>
  <w:style w:type="paragraph" w:customStyle="1" w:styleId="Char2">
    <w:name w:val="Char2"/>
    <w:basedOn w:val="Standard"/>
    <w:rsid w:val="000F2FD4"/>
    <w:pPr>
      <w:tabs>
        <w:tab w:val="left" w:pos="709"/>
      </w:tabs>
      <w:spacing w:before="0"/>
      <w:ind w:firstLine="0"/>
      <w:jc w:val="left"/>
    </w:pPr>
    <w:rPr>
      <w:rFonts w:ascii="Tahoma" w:hAnsi="Tahoma"/>
      <w:lang w:val="pl-PL" w:eastAsia="pl-PL"/>
    </w:rPr>
  </w:style>
  <w:style w:type="paragraph" w:styleId="List3">
    <w:name w:val="List 3"/>
    <w:basedOn w:val="Standard"/>
    <w:rsid w:val="000F2FD4"/>
    <w:pPr>
      <w:spacing w:before="0" w:after="120"/>
      <w:ind w:left="849" w:hanging="283"/>
      <w:jc w:val="left"/>
    </w:pPr>
    <w:rPr>
      <w:rFonts w:ascii="Times New Roman" w:hAnsi="Times New Roman"/>
      <w:lang w:val="en-US" w:eastAsia="en-US"/>
    </w:rPr>
  </w:style>
  <w:style w:type="paragraph" w:customStyle="1" w:styleId="CharCharCharChar2">
    <w:name w:val="Char Char Char Char2"/>
    <w:basedOn w:val="Standard"/>
    <w:rsid w:val="000F2FD4"/>
    <w:pPr>
      <w:tabs>
        <w:tab w:val="left" w:pos="709"/>
      </w:tabs>
      <w:spacing w:before="0"/>
      <w:ind w:firstLine="0"/>
      <w:jc w:val="left"/>
    </w:pPr>
    <w:rPr>
      <w:rFonts w:ascii="Tahoma" w:hAnsi="Tahoma"/>
      <w:lang w:val="pl-PL" w:eastAsia="pl-PL"/>
    </w:rPr>
  </w:style>
  <w:style w:type="paragraph" w:customStyle="1" w:styleId="Bulets">
    <w:name w:val="Bulets"/>
    <w:basedOn w:val="Standard"/>
    <w:rsid w:val="000F2FD4"/>
    <w:rPr>
      <w:rFonts w:ascii="Arial" w:hAnsi="Arial"/>
      <w:szCs w:val="20"/>
      <w:lang w:val="en-GB" w:eastAsia="en-US"/>
    </w:rPr>
  </w:style>
  <w:style w:type="paragraph" w:customStyle="1" w:styleId="3CharChar">
    <w:name w:val="Знак Знак3 Char Char Знак Знак"/>
    <w:basedOn w:val="Standard"/>
    <w:rsid w:val="000F2FD4"/>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Standard"/>
    <w:rsid w:val="000F2FD4"/>
    <w:pPr>
      <w:tabs>
        <w:tab w:val="left" w:pos="709"/>
      </w:tabs>
      <w:spacing w:before="0"/>
      <w:ind w:firstLine="0"/>
      <w:jc w:val="left"/>
    </w:pPr>
    <w:rPr>
      <w:rFonts w:ascii="Tahoma" w:hAnsi="Tahoma"/>
      <w:lang w:val="pl-PL" w:eastAsia="pl-PL"/>
    </w:rPr>
  </w:style>
  <w:style w:type="paragraph" w:customStyle="1" w:styleId="4">
    <w:name w:val="Знак Знак4"/>
    <w:basedOn w:val="Standard"/>
    <w:rsid w:val="000F2FD4"/>
    <w:pPr>
      <w:tabs>
        <w:tab w:val="left" w:pos="709"/>
      </w:tabs>
      <w:spacing w:before="0"/>
      <w:ind w:firstLine="0"/>
      <w:jc w:val="left"/>
    </w:pPr>
    <w:rPr>
      <w:rFonts w:ascii="Tahoma" w:hAnsi="Tahoma"/>
      <w:lang w:val="pl-PL" w:eastAsia="pl-PL"/>
    </w:rPr>
  </w:style>
  <w:style w:type="paragraph" w:customStyle="1" w:styleId="41">
    <w:name w:val="Знак Знак41"/>
    <w:basedOn w:val="Standard"/>
    <w:rsid w:val="000F2FD4"/>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Standard"/>
    <w:rsid w:val="000F2FD4"/>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Standard"/>
    <w:rsid w:val="000F2FD4"/>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Standard"/>
    <w:rsid w:val="000F2FD4"/>
    <w:pPr>
      <w:tabs>
        <w:tab w:val="left" w:pos="709"/>
      </w:tabs>
      <w:spacing w:before="0"/>
      <w:ind w:firstLine="0"/>
      <w:jc w:val="left"/>
    </w:pPr>
    <w:rPr>
      <w:rFonts w:ascii="Tahoma" w:hAnsi="Tahoma"/>
      <w:lang w:val="pl-PL" w:eastAsia="pl-PL"/>
    </w:rPr>
  </w:style>
  <w:style w:type="paragraph" w:customStyle="1" w:styleId="Title1">
    <w:name w:val="Title1"/>
    <w:basedOn w:val="Standard"/>
    <w:rsid w:val="000F2FD4"/>
    <w:pPr>
      <w:spacing w:before="100" w:after="100"/>
      <w:ind w:firstLine="0"/>
      <w:jc w:val="left"/>
    </w:pPr>
    <w:rPr>
      <w:rFonts w:ascii="Times New Roman" w:hAnsi="Times New Roman"/>
      <w:lang w:val="en-US" w:eastAsia="en-US"/>
    </w:rPr>
  </w:style>
  <w:style w:type="paragraph" w:customStyle="1" w:styleId="titre4">
    <w:name w:val="titre4"/>
    <w:basedOn w:val="Standard"/>
    <w:rsid w:val="000F2FD4"/>
    <w:pPr>
      <w:tabs>
        <w:tab w:val="decimal" w:pos="714"/>
      </w:tabs>
      <w:spacing w:before="0"/>
      <w:ind w:left="357" w:hanging="357"/>
      <w:jc w:val="left"/>
    </w:pPr>
    <w:rPr>
      <w:rFonts w:ascii="Arial" w:hAnsi="Arial" w:cs="Arial"/>
      <w:b/>
      <w:bCs/>
      <w:lang w:val="en-GB"/>
    </w:rPr>
  </w:style>
  <w:style w:type="paragraph" w:customStyle="1" w:styleId="2">
    <w:name w:val="Основен текст2"/>
    <w:basedOn w:val="Standard"/>
    <w:rsid w:val="000F2FD4"/>
    <w:pPr>
      <w:widowControl w:val="0"/>
      <w:shd w:val="clear" w:color="auto" w:fill="FFFFFF"/>
      <w:spacing w:before="300" w:line="413" w:lineRule="exact"/>
      <w:ind w:firstLine="0"/>
    </w:pPr>
    <w:rPr>
      <w:rFonts w:ascii="Times New Roman" w:hAnsi="Times New Roman"/>
      <w:spacing w:val="-3"/>
      <w:sz w:val="23"/>
      <w:szCs w:val="23"/>
    </w:rPr>
  </w:style>
  <w:style w:type="paragraph" w:customStyle="1" w:styleId="20">
    <w:name w:val="Основен текст (2)"/>
    <w:basedOn w:val="Standard"/>
    <w:rsid w:val="000F2FD4"/>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paragraph" w:customStyle="1" w:styleId="12">
    <w:name w:val="Заглавие #1"/>
    <w:basedOn w:val="Standard"/>
    <w:rsid w:val="000F2FD4"/>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paragraph" w:customStyle="1" w:styleId="TAB">
    <w:name w:val="TAB"/>
    <w:basedOn w:val="Textbody"/>
    <w:rsid w:val="000F2FD4"/>
    <w:pPr>
      <w:spacing w:before="60" w:after="60" w:line="180" w:lineRule="exact"/>
    </w:pPr>
    <w:rPr>
      <w:rFonts w:ascii="Times New Roman" w:hAnsi="Times New Roman"/>
      <w:b w:val="0"/>
      <w:iCs/>
      <w:sz w:val="18"/>
      <w:szCs w:val="18"/>
      <w:lang w:val="fr-FR" w:eastAsia="fr-FR"/>
    </w:rPr>
  </w:style>
  <w:style w:type="paragraph" w:customStyle="1" w:styleId="13">
    <w:name w:val="Основной текст1"/>
    <w:basedOn w:val="Standard"/>
    <w:rsid w:val="000F2FD4"/>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paragraph" w:customStyle="1" w:styleId="CharCharCharCharCharCharCharCharCharCharChar1CharCharChar">
    <w:name w:val="Char Char Char Знак Знак Char Char Char Char Char Char Char Char1 Char Char Char Знак Знак"/>
    <w:basedOn w:val="Standard"/>
    <w:rsid w:val="000F2FD4"/>
    <w:pPr>
      <w:tabs>
        <w:tab w:val="left" w:pos="709"/>
      </w:tabs>
      <w:ind w:firstLine="0"/>
    </w:pPr>
    <w:rPr>
      <w:rFonts w:ascii="Tahoma" w:hAnsi="Tahoma"/>
      <w:lang w:val="pl-PL" w:eastAsia="pl-PL"/>
    </w:rPr>
  </w:style>
  <w:style w:type="paragraph" w:customStyle="1" w:styleId="21">
    <w:name w:val="Знак Знак2"/>
    <w:basedOn w:val="Standard"/>
    <w:rsid w:val="000F2FD4"/>
    <w:pPr>
      <w:tabs>
        <w:tab w:val="left" w:pos="709"/>
      </w:tabs>
      <w:spacing w:before="0"/>
      <w:ind w:firstLine="0"/>
      <w:jc w:val="left"/>
    </w:pPr>
    <w:rPr>
      <w:rFonts w:ascii="Tahoma" w:hAnsi="Tahoma"/>
      <w:lang w:val="pl-PL" w:eastAsia="pl-PL"/>
    </w:rPr>
  </w:style>
  <w:style w:type="paragraph" w:styleId="BlockText">
    <w:name w:val="Block Text"/>
    <w:basedOn w:val="Standard"/>
    <w:rsid w:val="000F2FD4"/>
    <w:pPr>
      <w:spacing w:before="0"/>
      <w:ind w:left="426" w:right="-376" w:firstLine="0"/>
      <w:jc w:val="left"/>
    </w:pPr>
    <w:rPr>
      <w:rFonts w:ascii="Times New Roman" w:hAnsi="Times New Roman"/>
      <w:bCs/>
      <w:szCs w:val="20"/>
      <w:lang w:eastAsia="en-US"/>
    </w:rPr>
  </w:style>
  <w:style w:type="paragraph" w:styleId="PlainText">
    <w:name w:val="Plain Text"/>
    <w:basedOn w:val="Standard"/>
    <w:rsid w:val="000F2FD4"/>
    <w:pPr>
      <w:spacing w:before="0"/>
      <w:ind w:firstLine="0"/>
      <w:jc w:val="left"/>
    </w:pPr>
    <w:rPr>
      <w:rFonts w:ascii="Courier New" w:hAnsi="Courier New" w:cs="Monotype Sorts"/>
      <w:sz w:val="20"/>
      <w:szCs w:val="20"/>
      <w:lang w:val="en-US" w:eastAsia="en-US"/>
    </w:rPr>
  </w:style>
  <w:style w:type="paragraph" w:customStyle="1" w:styleId="text-3mezera">
    <w:name w:val="text - 3 mezera"/>
    <w:basedOn w:val="Standard"/>
    <w:rsid w:val="000F2FD4"/>
    <w:pPr>
      <w:widowControl w:val="0"/>
      <w:spacing w:before="60" w:line="240" w:lineRule="exact"/>
      <w:ind w:firstLine="0"/>
    </w:pPr>
    <w:rPr>
      <w:rFonts w:ascii="Arial" w:hAnsi="Arial" w:cs="Arial"/>
      <w:lang w:val="cs-CZ" w:eastAsia="en-US"/>
    </w:rPr>
  </w:style>
  <w:style w:type="paragraph" w:customStyle="1" w:styleId="oddl-nadpis">
    <w:name w:val="oddíl-nadpis"/>
    <w:basedOn w:val="Standard"/>
    <w:rsid w:val="000F2FD4"/>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0F2FD4"/>
    <w:p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Standard"/>
    <w:rsid w:val="000F2FD4"/>
    <w:pPr>
      <w:widowControl w:val="0"/>
      <w:spacing w:before="100" w:after="100"/>
      <w:ind w:left="360" w:right="360" w:firstLine="0"/>
      <w:jc w:val="left"/>
    </w:pPr>
    <w:rPr>
      <w:rFonts w:ascii="Times New Roman" w:hAnsi="Times New Roman"/>
      <w:szCs w:val="20"/>
      <w:lang w:val="en-US" w:eastAsia="en-US"/>
    </w:rPr>
  </w:style>
  <w:style w:type="paragraph" w:styleId="NormalIndent">
    <w:name w:val="Normal Indent"/>
    <w:basedOn w:val="Standard"/>
    <w:rsid w:val="000F2FD4"/>
    <w:pPr>
      <w:spacing w:before="0" w:after="240"/>
      <w:ind w:left="720" w:firstLine="0"/>
    </w:pPr>
    <w:rPr>
      <w:rFonts w:ascii="Arial" w:hAnsi="Arial" w:cs="Arial"/>
      <w:sz w:val="20"/>
      <w:szCs w:val="20"/>
      <w:lang w:val="en-GB" w:eastAsia="en-US"/>
    </w:rPr>
  </w:style>
  <w:style w:type="paragraph" w:customStyle="1" w:styleId="RamBullet2">
    <w:name w:val="Ram Bullet 2"/>
    <w:basedOn w:val="Standard"/>
    <w:rsid w:val="000F2FD4"/>
    <w:pPr>
      <w:tabs>
        <w:tab w:val="left" w:pos="964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Standard"/>
    <w:rsid w:val="000F2FD4"/>
    <w:pPr>
      <w:tabs>
        <w:tab w:val="left" w:pos="5392"/>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Standard"/>
    <w:rsid w:val="000F2FD4"/>
    <w:pPr>
      <w:tabs>
        <w:tab w:val="left" w:pos="6242"/>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Standard"/>
    <w:rsid w:val="000F2FD4"/>
    <w:pPr>
      <w:tabs>
        <w:tab w:val="left" w:pos="7092"/>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Standard"/>
    <w:rsid w:val="000F2FD4"/>
    <w:pPr>
      <w:tabs>
        <w:tab w:val="left" w:pos="7942"/>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Standard"/>
    <w:rsid w:val="000F2FD4"/>
    <w:pPr>
      <w:tabs>
        <w:tab w:val="left" w:pos="8792"/>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Standard"/>
    <w:rsid w:val="000F2FD4"/>
    <w:pPr>
      <w:tabs>
        <w:tab w:val="left" w:pos="9644"/>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Standard"/>
    <w:rsid w:val="000F2FD4"/>
    <w:pPr>
      <w:tabs>
        <w:tab w:val="left" w:pos="10494"/>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Standard"/>
    <w:rsid w:val="000F2FD4"/>
    <w:pPr>
      <w:spacing w:before="0" w:after="120"/>
    </w:pPr>
    <w:rPr>
      <w:rFonts w:ascii="Arial" w:hAnsi="Arial" w:cs="Arial"/>
      <w:sz w:val="20"/>
      <w:szCs w:val="20"/>
      <w:lang w:val="en-GB" w:eastAsia="en-US"/>
    </w:rPr>
  </w:style>
  <w:style w:type="paragraph" w:customStyle="1" w:styleId="RamNumber1">
    <w:name w:val="Ram Number 1"/>
    <w:basedOn w:val="Standard"/>
    <w:rsid w:val="000F2FD4"/>
    <w:pPr>
      <w:spacing w:before="0" w:line="280" w:lineRule="atLeast"/>
      <w:jc w:val="left"/>
    </w:pPr>
    <w:rPr>
      <w:rFonts w:ascii="Times New Roman" w:hAnsi="Times New Roman"/>
      <w:sz w:val="23"/>
      <w:szCs w:val="20"/>
      <w:lang w:val="en-GB" w:eastAsia="en-US"/>
    </w:rPr>
  </w:style>
  <w:style w:type="paragraph" w:customStyle="1" w:styleId="RamNumber2">
    <w:name w:val="Ram Number 2"/>
    <w:basedOn w:val="Standard"/>
    <w:rsid w:val="000F2FD4"/>
    <w:pPr>
      <w:spacing w:before="0" w:line="280" w:lineRule="atLeast"/>
      <w:jc w:val="left"/>
    </w:pPr>
    <w:rPr>
      <w:rFonts w:ascii="Times New Roman" w:hAnsi="Times New Roman"/>
      <w:sz w:val="23"/>
      <w:szCs w:val="20"/>
      <w:lang w:val="en-GB" w:eastAsia="en-US"/>
    </w:rPr>
  </w:style>
  <w:style w:type="paragraph" w:customStyle="1" w:styleId="RamNumber3">
    <w:name w:val="Ram Number 3"/>
    <w:basedOn w:val="Standard"/>
    <w:rsid w:val="000F2FD4"/>
    <w:pPr>
      <w:spacing w:before="0" w:line="280" w:lineRule="atLeast"/>
      <w:jc w:val="left"/>
    </w:pPr>
    <w:rPr>
      <w:rFonts w:ascii="Times New Roman" w:hAnsi="Times New Roman"/>
      <w:sz w:val="23"/>
      <w:szCs w:val="20"/>
      <w:lang w:val="en-GB" w:eastAsia="en-US"/>
    </w:rPr>
  </w:style>
  <w:style w:type="paragraph" w:customStyle="1" w:styleId="RamNumber4">
    <w:name w:val="Ram Number 4"/>
    <w:basedOn w:val="Standard"/>
    <w:rsid w:val="000F2FD4"/>
    <w:pPr>
      <w:spacing w:before="0" w:line="280" w:lineRule="atLeast"/>
      <w:jc w:val="left"/>
    </w:pPr>
    <w:rPr>
      <w:rFonts w:ascii="Times New Roman" w:hAnsi="Times New Roman"/>
      <w:sz w:val="23"/>
      <w:szCs w:val="20"/>
      <w:lang w:val="en-GB" w:eastAsia="en-US"/>
    </w:rPr>
  </w:style>
  <w:style w:type="paragraph" w:customStyle="1" w:styleId="RamNumber5">
    <w:name w:val="Ram Number 5"/>
    <w:basedOn w:val="Standard"/>
    <w:rsid w:val="000F2FD4"/>
    <w:pPr>
      <w:spacing w:before="0" w:line="280" w:lineRule="atLeast"/>
      <w:jc w:val="left"/>
    </w:pPr>
    <w:rPr>
      <w:rFonts w:ascii="Times New Roman" w:hAnsi="Times New Roman"/>
      <w:sz w:val="23"/>
      <w:szCs w:val="20"/>
      <w:lang w:val="en-GB" w:eastAsia="en-US"/>
    </w:rPr>
  </w:style>
  <w:style w:type="paragraph" w:customStyle="1" w:styleId="RamNumber6">
    <w:name w:val="Ram Number 6"/>
    <w:basedOn w:val="Standard"/>
    <w:rsid w:val="000F2FD4"/>
    <w:pPr>
      <w:spacing w:before="0" w:line="280" w:lineRule="atLeast"/>
      <w:jc w:val="left"/>
    </w:pPr>
    <w:rPr>
      <w:rFonts w:ascii="Times New Roman" w:hAnsi="Times New Roman"/>
      <w:sz w:val="23"/>
      <w:szCs w:val="20"/>
      <w:lang w:val="en-GB" w:eastAsia="en-US"/>
    </w:rPr>
  </w:style>
  <w:style w:type="paragraph" w:customStyle="1" w:styleId="RamNumber7">
    <w:name w:val="Ram Number 7"/>
    <w:basedOn w:val="Standard"/>
    <w:rsid w:val="000F2FD4"/>
    <w:pPr>
      <w:spacing w:before="0" w:line="280" w:lineRule="atLeast"/>
      <w:jc w:val="left"/>
    </w:pPr>
    <w:rPr>
      <w:rFonts w:ascii="Times New Roman" w:hAnsi="Times New Roman"/>
      <w:sz w:val="23"/>
      <w:szCs w:val="20"/>
      <w:lang w:val="en-GB" w:eastAsia="en-US"/>
    </w:rPr>
  </w:style>
  <w:style w:type="paragraph" w:customStyle="1" w:styleId="RamNumber8">
    <w:name w:val="Ram Number 8"/>
    <w:basedOn w:val="Standard"/>
    <w:rsid w:val="000F2FD4"/>
    <w:pPr>
      <w:spacing w:before="0" w:line="280" w:lineRule="atLeast"/>
      <w:jc w:val="left"/>
    </w:pPr>
    <w:rPr>
      <w:rFonts w:ascii="Times New Roman" w:hAnsi="Times New Roman"/>
      <w:sz w:val="23"/>
      <w:szCs w:val="20"/>
      <w:lang w:val="en-GB" w:eastAsia="en-US"/>
    </w:rPr>
  </w:style>
  <w:style w:type="paragraph" w:customStyle="1" w:styleId="RamNumber9">
    <w:name w:val="Ram Number 9"/>
    <w:basedOn w:val="Standard"/>
    <w:rsid w:val="000F2FD4"/>
    <w:p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Standard"/>
    <w:rsid w:val="000F2FD4"/>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Standard"/>
    <w:rsid w:val="000F2FD4"/>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Standard"/>
    <w:rsid w:val="000F2FD4"/>
    <w:pPr>
      <w:tabs>
        <w:tab w:val="left" w:pos="709"/>
      </w:tabs>
      <w:spacing w:before="0"/>
      <w:ind w:firstLine="0"/>
      <w:jc w:val="left"/>
    </w:pPr>
    <w:rPr>
      <w:rFonts w:ascii="Tahoma" w:hAnsi="Tahoma"/>
      <w:lang w:val="pl-PL" w:eastAsia="pl-PL"/>
    </w:rPr>
  </w:style>
  <w:style w:type="paragraph" w:customStyle="1" w:styleId="Text1">
    <w:name w:val="Text 1"/>
    <w:basedOn w:val="Standard"/>
    <w:rsid w:val="000F2FD4"/>
    <w:pPr>
      <w:spacing w:before="60" w:after="120"/>
      <w:ind w:left="1701" w:firstLine="0"/>
    </w:pPr>
    <w:rPr>
      <w:rFonts w:ascii="Arial" w:hAnsi="Arial"/>
      <w:sz w:val="22"/>
      <w:szCs w:val="20"/>
      <w:lang w:val="en-GB" w:eastAsia="en-US"/>
    </w:rPr>
  </w:style>
  <w:style w:type="paragraph" w:customStyle="1" w:styleId="Bullet27">
    <w:name w:val="Bullet27"/>
    <w:basedOn w:val="Text1"/>
    <w:rsid w:val="000F2FD4"/>
    <w:pPr>
      <w:spacing w:after="0"/>
      <w:ind w:left="0"/>
    </w:pPr>
  </w:style>
  <w:style w:type="paragraph" w:customStyle="1" w:styleId="CharChar">
    <w:name w:val="Char Char"/>
    <w:basedOn w:val="Standard"/>
    <w:rsid w:val="000F2FD4"/>
    <w:pPr>
      <w:tabs>
        <w:tab w:val="left" w:pos="709"/>
      </w:tabs>
      <w:spacing w:before="0"/>
      <w:ind w:firstLine="0"/>
      <w:jc w:val="left"/>
    </w:pPr>
    <w:rPr>
      <w:rFonts w:ascii="Tahoma" w:hAnsi="Tahoma"/>
      <w:lang w:val="pl-PL" w:eastAsia="pl-PL"/>
    </w:rPr>
  </w:style>
  <w:style w:type="paragraph" w:customStyle="1" w:styleId="A0">
    <w:name w:val="A"/>
    <w:basedOn w:val="Standard"/>
    <w:rsid w:val="000F2FD4"/>
    <w:pPr>
      <w:spacing w:before="0" w:after="120"/>
      <w:ind w:left="567"/>
    </w:pPr>
    <w:rPr>
      <w:rFonts w:ascii="Arial" w:hAnsi="Arial"/>
      <w:sz w:val="22"/>
    </w:rPr>
  </w:style>
  <w:style w:type="paragraph" w:customStyle="1" w:styleId="CharCharChar">
    <w:name w:val="Char Char Char"/>
    <w:basedOn w:val="Standard"/>
    <w:rsid w:val="000F2FD4"/>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Standard"/>
    <w:rsid w:val="000F2FD4"/>
    <w:pPr>
      <w:tabs>
        <w:tab w:val="left" w:pos="709"/>
      </w:tabs>
      <w:spacing w:before="0"/>
      <w:ind w:firstLine="0"/>
      <w:jc w:val="left"/>
    </w:pPr>
    <w:rPr>
      <w:rFonts w:ascii="Tahoma" w:hAnsi="Tahoma"/>
      <w:lang w:val="pl-PL" w:eastAsia="pl-PL"/>
    </w:rPr>
  </w:style>
  <w:style w:type="paragraph" w:styleId="ListContinue3">
    <w:name w:val="List Continue 3"/>
    <w:basedOn w:val="Standard"/>
    <w:rsid w:val="000F2FD4"/>
    <w:pPr>
      <w:spacing w:before="0" w:after="120"/>
      <w:ind w:left="849" w:firstLine="0"/>
    </w:pPr>
    <w:rPr>
      <w:rFonts w:ascii="Arial" w:hAnsi="Arial" w:cs="Arial"/>
      <w:sz w:val="20"/>
      <w:szCs w:val="20"/>
      <w:lang w:val="en-GB" w:eastAsia="en-US"/>
    </w:rPr>
  </w:style>
  <w:style w:type="paragraph" w:customStyle="1" w:styleId="xl81">
    <w:name w:val="xl81"/>
    <w:basedOn w:val="Standard"/>
    <w:rsid w:val="000F2FD4"/>
    <w:pPr>
      <w:spacing w:before="100" w:after="100"/>
      <w:ind w:firstLine="0"/>
      <w:jc w:val="right"/>
    </w:pPr>
    <w:rPr>
      <w:rFonts w:ascii="Times New Roman" w:hAnsi="Times New Roman"/>
      <w:lang w:val="en-GB" w:eastAsia="en-US"/>
    </w:rPr>
  </w:style>
  <w:style w:type="paragraph" w:customStyle="1" w:styleId="CharCharCharCharCharCharCharChar">
    <w:name w:val="Char Char Char Char Char Char Char Char"/>
    <w:basedOn w:val="Standard"/>
    <w:rsid w:val="000F2FD4"/>
    <w:pPr>
      <w:tabs>
        <w:tab w:val="left" w:pos="709"/>
      </w:tabs>
      <w:spacing w:before="0"/>
      <w:ind w:firstLine="0"/>
      <w:jc w:val="left"/>
    </w:pPr>
    <w:rPr>
      <w:rFonts w:ascii="Tahoma" w:hAnsi="Tahoma"/>
      <w:lang w:val="pl-PL" w:eastAsia="pl-PL"/>
    </w:rPr>
  </w:style>
  <w:style w:type="paragraph" w:customStyle="1" w:styleId="xl26">
    <w:name w:val="xl26"/>
    <w:basedOn w:val="Standard"/>
    <w:rsid w:val="000F2FD4"/>
    <w:pPr>
      <w:spacing w:before="100" w:after="100"/>
      <w:ind w:firstLine="0"/>
      <w:jc w:val="left"/>
    </w:pPr>
    <w:rPr>
      <w:rFonts w:ascii="Arial" w:hAnsi="Arial" w:cs="Arial"/>
      <w:b/>
      <w:bCs/>
      <w:sz w:val="22"/>
      <w:szCs w:val="22"/>
      <w:lang w:val="en-GB" w:eastAsia="en-US"/>
    </w:rPr>
  </w:style>
  <w:style w:type="paragraph" w:customStyle="1" w:styleId="CharChar1Char">
    <w:name w:val="Char Char1 Char"/>
    <w:basedOn w:val="Standard"/>
    <w:rsid w:val="000F2FD4"/>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Standard"/>
    <w:rsid w:val="000F2FD4"/>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Standard"/>
    <w:rsid w:val="000F2FD4"/>
    <w:pPr>
      <w:tabs>
        <w:tab w:val="left" w:pos="709"/>
      </w:tabs>
      <w:spacing w:before="0"/>
      <w:ind w:firstLine="0"/>
      <w:jc w:val="left"/>
    </w:pPr>
    <w:rPr>
      <w:rFonts w:ascii="Tahoma" w:hAnsi="Tahoma"/>
      <w:lang w:val="pl-PL" w:eastAsia="pl-PL"/>
    </w:rPr>
  </w:style>
  <w:style w:type="paragraph" w:customStyle="1" w:styleId="Text3">
    <w:name w:val="Text 3"/>
    <w:basedOn w:val="Standard"/>
    <w:rsid w:val="000F2FD4"/>
    <w:pPr>
      <w:tabs>
        <w:tab w:val="left" w:pos="3504"/>
      </w:tabs>
      <w:spacing w:before="0" w:after="240"/>
      <w:ind w:left="1202" w:firstLine="0"/>
    </w:pPr>
    <w:rPr>
      <w:rFonts w:ascii="Times New Roman" w:hAnsi="Times New Roman"/>
      <w:szCs w:val="20"/>
      <w:lang w:val="en-GB" w:eastAsia="en-US"/>
    </w:rPr>
  </w:style>
  <w:style w:type="paragraph" w:customStyle="1" w:styleId="Text2">
    <w:name w:val="Text 2"/>
    <w:basedOn w:val="Standard"/>
    <w:rsid w:val="000F2FD4"/>
    <w:pPr>
      <w:tabs>
        <w:tab w:val="left" w:pos="3504"/>
      </w:tabs>
      <w:spacing w:before="0" w:after="240"/>
      <w:ind w:left="1202" w:firstLine="0"/>
    </w:pPr>
    <w:rPr>
      <w:rFonts w:ascii="Times New Roman" w:hAnsi="Times New Roman"/>
      <w:szCs w:val="20"/>
      <w:lang w:val="en-GB" w:eastAsia="en-US"/>
    </w:rPr>
  </w:style>
  <w:style w:type="paragraph" w:customStyle="1" w:styleId="Char0">
    <w:name w:val="Char Знак"/>
    <w:basedOn w:val="Standard"/>
    <w:rsid w:val="000F2FD4"/>
    <w:pPr>
      <w:tabs>
        <w:tab w:val="left" w:pos="709"/>
      </w:tabs>
      <w:spacing w:before="0"/>
      <w:ind w:firstLine="0"/>
      <w:jc w:val="left"/>
    </w:pPr>
    <w:rPr>
      <w:rFonts w:ascii="Tahoma" w:hAnsi="Tahoma"/>
      <w:lang w:val="pl-PL" w:eastAsia="pl-PL"/>
    </w:rPr>
  </w:style>
  <w:style w:type="paragraph" w:customStyle="1" w:styleId="3">
    <w:name w:val="Основен текст (3)"/>
    <w:basedOn w:val="Standard"/>
    <w:rsid w:val="000F2FD4"/>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paragraph" w:customStyle="1" w:styleId="Proposal">
    <w:name w:val="Proposal"/>
    <w:basedOn w:val="Standard"/>
    <w:rsid w:val="000F2FD4"/>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32"/>
      <w:szCs w:val="19"/>
      <w:lang w:val="en-GB" w:eastAsia="nl-NL"/>
    </w:rPr>
  </w:style>
  <w:style w:type="paragraph" w:styleId="MacroText">
    <w:name w:val="macro"/>
    <w:rsid w:val="000F2FD4"/>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GB"/>
    </w:rPr>
  </w:style>
  <w:style w:type="paragraph" w:customStyle="1" w:styleId="TauwTitle">
    <w:name w:val="TauwTitle"/>
    <w:basedOn w:val="Standard"/>
    <w:rsid w:val="000F2FD4"/>
    <w:pPr>
      <w:spacing w:before="0" w:line="567" w:lineRule="exact"/>
      <w:ind w:firstLine="0"/>
      <w:jc w:val="left"/>
    </w:pPr>
    <w:rPr>
      <w:rFonts w:ascii="Arial" w:hAnsi="Arial"/>
      <w:b/>
      <w:sz w:val="36"/>
      <w:szCs w:val="19"/>
      <w:lang w:val="en-GB" w:eastAsia="nl-NL"/>
    </w:rPr>
  </w:style>
  <w:style w:type="paragraph" w:customStyle="1" w:styleId="Samenvatting">
    <w:name w:val="Samenvatting"/>
    <w:basedOn w:val="Heading4"/>
    <w:rsid w:val="000F2FD4"/>
    <w:pPr>
      <w:pageBreakBefore/>
    </w:pPr>
    <w:rPr>
      <w:rFonts w:ascii="Arial" w:hAnsi="Arial"/>
      <w:bCs w:val="0"/>
      <w:szCs w:val="20"/>
      <w:lang w:val="en-GB" w:eastAsia="nl-NL"/>
    </w:rPr>
  </w:style>
  <w:style w:type="paragraph" w:customStyle="1" w:styleId="StatusDate">
    <w:name w:val="StatusDate"/>
    <w:basedOn w:val="Standard"/>
    <w:rsid w:val="000F2FD4"/>
    <w:pPr>
      <w:tabs>
        <w:tab w:val="left" w:pos="227"/>
        <w:tab w:val="left" w:pos="737"/>
        <w:tab w:val="left" w:pos="1304"/>
        <w:tab w:val="left" w:pos="1418"/>
        <w:tab w:val="left" w:pos="1814"/>
        <w:tab w:val="left" w:pos="2155"/>
        <w:tab w:val="left" w:pos="2495"/>
        <w:tab w:val="left" w:pos="2835"/>
        <w:tab w:val="left" w:pos="2892"/>
        <w:tab w:val="left" w:pos="3856"/>
        <w:tab w:val="left" w:pos="4253"/>
        <w:tab w:val="left" w:pos="4706"/>
        <w:tab w:val="left" w:pos="5557"/>
        <w:tab w:val="left" w:pos="5670"/>
        <w:tab w:val="left" w:pos="6407"/>
        <w:tab w:val="left" w:pos="7088"/>
        <w:tab w:val="left" w:pos="7258"/>
      </w:tabs>
      <w:spacing w:before="0" w:line="284" w:lineRule="atLeast"/>
      <w:ind w:firstLine="0"/>
      <w:jc w:val="left"/>
    </w:pPr>
    <w:rPr>
      <w:rFonts w:ascii="Arial" w:hAnsi="Arial"/>
      <w:b/>
      <w:sz w:val="22"/>
      <w:szCs w:val="19"/>
      <w:lang w:val="en-GB" w:eastAsia="nl-NL"/>
    </w:rPr>
  </w:style>
  <w:style w:type="paragraph" w:styleId="Salutation">
    <w:name w:val="Salutation"/>
    <w:basedOn w:val="Standard"/>
    <w:rsid w:val="000F2FD4"/>
    <w:pPr>
      <w:suppressLineNumbers/>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Closing">
    <w:name w:val="Closing"/>
    <w:basedOn w:val="Standard"/>
    <w:rsid w:val="000F2FD4"/>
    <w:pPr>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MessageHeader">
    <w:name w:val="Message Header"/>
    <w:basedOn w:val="Standard"/>
    <w:rsid w:val="000F2FD4"/>
    <w:pPr>
      <w:pBdr>
        <w:top w:val="single" w:sz="6" w:space="1" w:color="00000A"/>
        <w:left w:val="single" w:sz="6" w:space="1" w:color="00000A"/>
        <w:bottom w:val="single" w:sz="6" w:space="1" w:color="00000A"/>
        <w:right w:val="single" w:sz="6" w:space="1" w:color="00000A"/>
      </w:pBdr>
      <w:shd w:val="clear" w:color="auto" w:fill="CCCCCC"/>
      <w:tabs>
        <w:tab w:val="left" w:pos="2552"/>
        <w:tab w:val="left" w:pos="3969"/>
        <w:tab w:val="left" w:pos="5387"/>
        <w:tab w:val="left" w:pos="6804"/>
        <w:tab w:val="left" w:pos="8222"/>
      </w:tabs>
      <w:spacing w:before="0" w:line="284" w:lineRule="atLeast"/>
      <w:ind w:left="1134" w:hanging="1134"/>
      <w:jc w:val="left"/>
    </w:pPr>
    <w:rPr>
      <w:rFonts w:ascii="Arial" w:hAnsi="Arial"/>
      <w:szCs w:val="19"/>
      <w:lang w:val="en-GB" w:eastAsia="nl-NL"/>
    </w:rPr>
  </w:style>
  <w:style w:type="paragraph" w:styleId="TableofAuthorities">
    <w:name w:val="table of authorities"/>
    <w:basedOn w:val="Standard"/>
    <w:rsid w:val="000F2FD4"/>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Date">
    <w:name w:val="Date"/>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Dummy">
    <w:name w:val="Dummy"/>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Signature">
    <w:name w:val="Signature"/>
    <w:basedOn w:val="Standard"/>
    <w:rsid w:val="000F2FD4"/>
    <w:pPr>
      <w:suppressLineNumbers/>
      <w:tabs>
        <w:tab w:val="left" w:pos="5670"/>
        <w:tab w:val="left" w:pos="7087"/>
        <w:tab w:val="left" w:pos="8505"/>
        <w:tab w:val="left" w:pos="9922"/>
        <w:tab w:val="left" w:pos="11340"/>
      </w:tabs>
      <w:spacing w:before="0" w:line="284" w:lineRule="atLeast"/>
      <w:ind w:left="4252" w:firstLine="0"/>
      <w:jc w:val="left"/>
    </w:pPr>
    <w:rPr>
      <w:rFonts w:ascii="Arial" w:hAnsi="Arial"/>
      <w:sz w:val="19"/>
      <w:szCs w:val="19"/>
      <w:lang w:val="en-GB" w:eastAsia="nl-NL"/>
    </w:rPr>
  </w:style>
  <w:style w:type="paragraph" w:styleId="Index1">
    <w:name w:val="index 1"/>
    <w:basedOn w:val="Standard"/>
    <w:rsid w:val="000F2FD4"/>
    <w:pPr>
      <w:tabs>
        <w:tab w:val="left" w:pos="1618"/>
        <w:tab w:val="left" w:pos="3035"/>
        <w:tab w:val="left" w:pos="4453"/>
        <w:tab w:val="left" w:pos="5870"/>
        <w:tab w:val="left" w:pos="7288"/>
      </w:tabs>
      <w:spacing w:before="0" w:line="284" w:lineRule="atLeast"/>
      <w:ind w:left="200" w:hanging="200"/>
      <w:jc w:val="left"/>
    </w:pPr>
    <w:rPr>
      <w:rFonts w:ascii="Arial" w:hAnsi="Arial"/>
      <w:sz w:val="19"/>
      <w:szCs w:val="19"/>
      <w:lang w:val="en-GB" w:eastAsia="nl-NL"/>
    </w:rPr>
  </w:style>
  <w:style w:type="paragraph" w:styleId="Index2">
    <w:name w:val="index 2"/>
    <w:basedOn w:val="Standard"/>
    <w:rsid w:val="000F2FD4"/>
    <w:pPr>
      <w:tabs>
        <w:tab w:val="left" w:pos="1818"/>
        <w:tab w:val="left" w:pos="3235"/>
        <w:tab w:val="left" w:pos="4653"/>
        <w:tab w:val="left" w:pos="6070"/>
        <w:tab w:val="left" w:pos="7488"/>
      </w:tabs>
      <w:spacing w:before="0" w:line="284" w:lineRule="atLeast"/>
      <w:ind w:left="400" w:hanging="200"/>
      <w:jc w:val="left"/>
    </w:pPr>
    <w:rPr>
      <w:rFonts w:ascii="Arial" w:hAnsi="Arial"/>
      <w:sz w:val="19"/>
      <w:szCs w:val="19"/>
      <w:lang w:val="en-GB" w:eastAsia="nl-NL"/>
    </w:rPr>
  </w:style>
  <w:style w:type="paragraph" w:styleId="Index3">
    <w:name w:val="index 3"/>
    <w:basedOn w:val="Standard"/>
    <w:rsid w:val="000F2FD4"/>
    <w:pPr>
      <w:tabs>
        <w:tab w:val="left" w:pos="2018"/>
        <w:tab w:val="left" w:pos="3435"/>
        <w:tab w:val="left" w:pos="4853"/>
        <w:tab w:val="left" w:pos="6270"/>
        <w:tab w:val="left" w:pos="7688"/>
      </w:tabs>
      <w:spacing w:before="0" w:line="284" w:lineRule="atLeast"/>
      <w:ind w:left="600" w:hanging="200"/>
      <w:jc w:val="left"/>
    </w:pPr>
    <w:rPr>
      <w:rFonts w:ascii="Arial" w:hAnsi="Arial"/>
      <w:sz w:val="19"/>
      <w:szCs w:val="19"/>
      <w:lang w:val="en-GB" w:eastAsia="nl-NL"/>
    </w:rPr>
  </w:style>
  <w:style w:type="paragraph" w:styleId="Index4">
    <w:name w:val="index 4"/>
    <w:basedOn w:val="Standard"/>
    <w:rsid w:val="000F2FD4"/>
    <w:pPr>
      <w:tabs>
        <w:tab w:val="left" w:pos="2218"/>
        <w:tab w:val="left" w:pos="3635"/>
        <w:tab w:val="left" w:pos="5053"/>
        <w:tab w:val="left" w:pos="6470"/>
        <w:tab w:val="left" w:pos="7888"/>
      </w:tabs>
      <w:spacing w:before="0" w:line="284" w:lineRule="atLeast"/>
      <w:ind w:left="800" w:hanging="200"/>
      <w:jc w:val="left"/>
    </w:pPr>
    <w:rPr>
      <w:rFonts w:ascii="Arial" w:hAnsi="Arial"/>
      <w:sz w:val="19"/>
      <w:szCs w:val="19"/>
      <w:lang w:val="en-GB" w:eastAsia="nl-NL"/>
    </w:rPr>
  </w:style>
  <w:style w:type="paragraph" w:styleId="Index5">
    <w:name w:val="index 5"/>
    <w:basedOn w:val="Standard"/>
    <w:rsid w:val="000F2FD4"/>
    <w:pPr>
      <w:tabs>
        <w:tab w:val="left" w:pos="2418"/>
        <w:tab w:val="left" w:pos="3835"/>
        <w:tab w:val="left" w:pos="5253"/>
        <w:tab w:val="left" w:pos="6670"/>
        <w:tab w:val="left" w:pos="8088"/>
      </w:tabs>
      <w:spacing w:before="0" w:line="284" w:lineRule="atLeast"/>
      <w:ind w:left="1000" w:hanging="200"/>
      <w:jc w:val="left"/>
    </w:pPr>
    <w:rPr>
      <w:rFonts w:ascii="Arial" w:hAnsi="Arial"/>
      <w:sz w:val="19"/>
      <w:szCs w:val="19"/>
      <w:lang w:val="en-GB" w:eastAsia="nl-NL"/>
    </w:rPr>
  </w:style>
  <w:style w:type="paragraph" w:styleId="Index6">
    <w:name w:val="index 6"/>
    <w:basedOn w:val="Standard"/>
    <w:rsid w:val="000F2FD4"/>
    <w:pPr>
      <w:tabs>
        <w:tab w:val="left" w:pos="2618"/>
        <w:tab w:val="left" w:pos="4035"/>
        <w:tab w:val="left" w:pos="5453"/>
        <w:tab w:val="left" w:pos="6870"/>
        <w:tab w:val="left" w:pos="8288"/>
      </w:tabs>
      <w:spacing w:before="0" w:line="284" w:lineRule="atLeast"/>
      <w:ind w:left="1200" w:hanging="200"/>
      <w:jc w:val="left"/>
    </w:pPr>
    <w:rPr>
      <w:rFonts w:ascii="Arial" w:hAnsi="Arial"/>
      <w:sz w:val="19"/>
      <w:szCs w:val="19"/>
      <w:lang w:val="en-GB" w:eastAsia="nl-NL"/>
    </w:rPr>
  </w:style>
  <w:style w:type="paragraph" w:styleId="Index7">
    <w:name w:val="index 7"/>
    <w:basedOn w:val="Standard"/>
    <w:rsid w:val="000F2FD4"/>
    <w:pPr>
      <w:tabs>
        <w:tab w:val="left" w:pos="2818"/>
        <w:tab w:val="left" w:pos="4235"/>
        <w:tab w:val="left" w:pos="5653"/>
        <w:tab w:val="left" w:pos="7070"/>
        <w:tab w:val="left" w:pos="8488"/>
      </w:tabs>
      <w:spacing w:before="0" w:line="284" w:lineRule="atLeast"/>
      <w:ind w:left="1400" w:hanging="200"/>
      <w:jc w:val="left"/>
    </w:pPr>
    <w:rPr>
      <w:rFonts w:ascii="Arial" w:hAnsi="Arial"/>
      <w:sz w:val="19"/>
      <w:szCs w:val="19"/>
      <w:lang w:val="en-GB" w:eastAsia="nl-NL"/>
    </w:rPr>
  </w:style>
  <w:style w:type="paragraph" w:styleId="Index8">
    <w:name w:val="index 8"/>
    <w:basedOn w:val="Standard"/>
    <w:rsid w:val="000F2FD4"/>
    <w:pPr>
      <w:tabs>
        <w:tab w:val="left" w:pos="3018"/>
        <w:tab w:val="left" w:pos="4435"/>
        <w:tab w:val="left" w:pos="5853"/>
        <w:tab w:val="left" w:pos="7270"/>
        <w:tab w:val="left" w:pos="8688"/>
      </w:tabs>
      <w:spacing w:before="0" w:line="284" w:lineRule="atLeast"/>
      <w:ind w:left="1600" w:hanging="200"/>
      <w:jc w:val="left"/>
    </w:pPr>
    <w:rPr>
      <w:rFonts w:ascii="Arial" w:hAnsi="Arial"/>
      <w:sz w:val="19"/>
      <w:szCs w:val="19"/>
      <w:lang w:val="en-GB" w:eastAsia="nl-NL"/>
    </w:rPr>
  </w:style>
  <w:style w:type="paragraph" w:styleId="Index9">
    <w:name w:val="index 9"/>
    <w:basedOn w:val="Standard"/>
    <w:rsid w:val="000F2FD4"/>
    <w:pPr>
      <w:tabs>
        <w:tab w:val="left" w:pos="3218"/>
        <w:tab w:val="left" w:pos="4635"/>
        <w:tab w:val="left" w:pos="6053"/>
        <w:tab w:val="left" w:pos="7470"/>
        <w:tab w:val="left" w:pos="8888"/>
      </w:tabs>
      <w:spacing w:before="0" w:line="284" w:lineRule="atLeast"/>
      <w:ind w:left="1800" w:hanging="200"/>
      <w:jc w:val="left"/>
    </w:pPr>
    <w:rPr>
      <w:rFonts w:ascii="Arial" w:hAnsi="Arial"/>
      <w:sz w:val="19"/>
      <w:szCs w:val="19"/>
      <w:lang w:val="en-GB" w:eastAsia="nl-NL"/>
    </w:rPr>
  </w:style>
  <w:style w:type="paragraph" w:styleId="IndexHeading">
    <w:name w:val="index heading"/>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styleId="TOAHeading">
    <w:name w:val="toa heading"/>
    <w:basedOn w:val="Standard"/>
    <w:rsid w:val="000F2FD4"/>
    <w:pPr>
      <w:tabs>
        <w:tab w:val="left" w:pos="1418"/>
        <w:tab w:val="left" w:pos="2835"/>
        <w:tab w:val="left" w:pos="4253"/>
        <w:tab w:val="left" w:pos="5670"/>
        <w:tab w:val="left" w:pos="7088"/>
      </w:tabs>
      <w:spacing w:line="284" w:lineRule="atLeast"/>
      <w:ind w:firstLine="0"/>
      <w:jc w:val="left"/>
    </w:pPr>
    <w:rPr>
      <w:rFonts w:ascii="Arial" w:hAnsi="Arial"/>
      <w:b/>
      <w:szCs w:val="19"/>
      <w:lang w:val="en-GB" w:eastAsia="nl-NL"/>
    </w:rPr>
  </w:style>
  <w:style w:type="paragraph" w:styleId="List2">
    <w:name w:val="List 2"/>
    <w:basedOn w:val="Standard"/>
    <w:rsid w:val="000F2FD4"/>
    <w:pPr>
      <w:tabs>
        <w:tab w:val="left" w:pos="1984"/>
        <w:tab w:val="left" w:pos="3401"/>
        <w:tab w:val="left" w:pos="4819"/>
        <w:tab w:val="left" w:pos="6236"/>
        <w:tab w:val="left" w:pos="7654"/>
      </w:tabs>
      <w:spacing w:before="0" w:after="120" w:line="284" w:lineRule="atLeast"/>
      <w:ind w:left="566" w:hanging="283"/>
      <w:jc w:val="left"/>
    </w:pPr>
    <w:rPr>
      <w:rFonts w:ascii="Arial" w:hAnsi="Arial"/>
      <w:sz w:val="19"/>
      <w:szCs w:val="19"/>
      <w:lang w:val="en-GB" w:eastAsia="nl-NL"/>
    </w:rPr>
  </w:style>
  <w:style w:type="paragraph" w:styleId="List4">
    <w:name w:val="List 4"/>
    <w:basedOn w:val="Standard"/>
    <w:rsid w:val="000F2FD4"/>
    <w:pPr>
      <w:tabs>
        <w:tab w:val="left" w:pos="2550"/>
        <w:tab w:val="left" w:pos="3967"/>
        <w:tab w:val="left" w:pos="5385"/>
        <w:tab w:val="left" w:pos="6802"/>
        <w:tab w:val="left" w:pos="8220"/>
      </w:tabs>
      <w:spacing w:before="0" w:after="120" w:line="284" w:lineRule="atLeast"/>
      <w:ind w:left="1132" w:hanging="283"/>
      <w:jc w:val="left"/>
    </w:pPr>
    <w:rPr>
      <w:rFonts w:ascii="Arial" w:hAnsi="Arial"/>
      <w:sz w:val="19"/>
      <w:szCs w:val="19"/>
      <w:lang w:val="en-GB" w:eastAsia="nl-NL"/>
    </w:rPr>
  </w:style>
  <w:style w:type="paragraph" w:styleId="List5">
    <w:name w:val="List 5"/>
    <w:basedOn w:val="Standard"/>
    <w:rsid w:val="000F2FD4"/>
    <w:pPr>
      <w:tabs>
        <w:tab w:val="left" w:pos="2833"/>
        <w:tab w:val="left" w:pos="4250"/>
        <w:tab w:val="left" w:pos="5668"/>
        <w:tab w:val="left" w:pos="7085"/>
        <w:tab w:val="left" w:pos="8503"/>
      </w:tabs>
      <w:spacing w:before="0" w:after="120" w:line="284" w:lineRule="atLeast"/>
      <w:ind w:left="1415" w:hanging="283"/>
      <w:jc w:val="left"/>
    </w:pPr>
    <w:rPr>
      <w:rFonts w:ascii="Arial" w:hAnsi="Arial"/>
      <w:sz w:val="19"/>
      <w:szCs w:val="19"/>
      <w:lang w:val="en-GB" w:eastAsia="nl-NL"/>
    </w:rPr>
  </w:style>
  <w:style w:type="paragraph" w:styleId="TableofFigures">
    <w:name w:val="table of figures"/>
    <w:basedOn w:val="Standard"/>
    <w:rsid w:val="000F2FD4"/>
    <w:pPr>
      <w:tabs>
        <w:tab w:val="left" w:pos="1818"/>
        <w:tab w:val="left" w:pos="3235"/>
        <w:tab w:val="left" w:pos="4653"/>
        <w:tab w:val="left" w:pos="6070"/>
        <w:tab w:val="left" w:pos="7488"/>
      </w:tabs>
      <w:spacing w:before="0" w:line="284" w:lineRule="atLeast"/>
      <w:ind w:left="400" w:hanging="400"/>
      <w:jc w:val="left"/>
    </w:pPr>
    <w:rPr>
      <w:rFonts w:ascii="Arial" w:hAnsi="Arial"/>
      <w:sz w:val="19"/>
      <w:szCs w:val="19"/>
      <w:lang w:val="en-GB" w:eastAsia="nl-NL"/>
    </w:rPr>
  </w:style>
  <w:style w:type="paragraph" w:styleId="ListBullet2">
    <w:name w:val="List Bullet 2"/>
    <w:basedOn w:val="Standard"/>
    <w:rsid w:val="000F2FD4"/>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3">
    <w:name w:val="List Bullet 3"/>
    <w:basedOn w:val="Standard"/>
    <w:rsid w:val="000F2FD4"/>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4">
    <w:name w:val="List Bullet 4"/>
    <w:basedOn w:val="Standard"/>
    <w:rsid w:val="000F2FD4"/>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Bullet5">
    <w:name w:val="List Bullet 5"/>
    <w:basedOn w:val="Standard"/>
    <w:rsid w:val="000F2FD4"/>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
    <w:name w:val="List Number"/>
    <w:basedOn w:val="Standard"/>
    <w:rsid w:val="000F2FD4"/>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2">
    <w:name w:val="List Number 2"/>
    <w:basedOn w:val="Standard"/>
    <w:rsid w:val="000F2FD4"/>
    <w:pPr>
      <w:tabs>
        <w:tab w:val="left" w:pos="1418"/>
        <w:tab w:val="left" w:pos="2835"/>
        <w:tab w:val="left" w:pos="4253"/>
        <w:tab w:val="left" w:pos="5670"/>
        <w:tab w:val="left" w:pos="7088"/>
      </w:tabs>
      <w:spacing w:before="0" w:line="284" w:lineRule="atLeast"/>
      <w:jc w:val="left"/>
    </w:pPr>
    <w:rPr>
      <w:rFonts w:ascii="Arial" w:hAnsi="Arial"/>
      <w:sz w:val="19"/>
      <w:szCs w:val="19"/>
      <w:lang w:val="en-GB" w:eastAsia="nl-NL"/>
    </w:rPr>
  </w:style>
  <w:style w:type="paragraph" w:styleId="ListNumber4">
    <w:name w:val="List Number 4"/>
    <w:basedOn w:val="Standard"/>
    <w:rsid w:val="000F2FD4"/>
    <w:pPr>
      <w:tabs>
        <w:tab w:val="left" w:pos="2418"/>
        <w:tab w:val="left" w:pos="2627"/>
        <w:tab w:val="left" w:pos="4044"/>
        <w:tab w:val="left" w:pos="5462"/>
        <w:tab w:val="left" w:pos="6879"/>
        <w:tab w:val="left" w:pos="8297"/>
      </w:tabs>
      <w:spacing w:before="0" w:line="284" w:lineRule="atLeast"/>
      <w:ind w:left="1209" w:hanging="360"/>
      <w:jc w:val="left"/>
    </w:pPr>
    <w:rPr>
      <w:rFonts w:ascii="Arial" w:hAnsi="Arial"/>
      <w:sz w:val="19"/>
      <w:szCs w:val="19"/>
      <w:lang w:val="en-GB" w:eastAsia="nl-NL"/>
    </w:rPr>
  </w:style>
  <w:style w:type="paragraph" w:styleId="ListNumber5">
    <w:name w:val="List Number 5"/>
    <w:basedOn w:val="Standard"/>
    <w:rsid w:val="000F2FD4"/>
    <w:pPr>
      <w:tabs>
        <w:tab w:val="left" w:pos="1418"/>
        <w:tab w:val="left" w:pos="2835"/>
        <w:tab w:val="left" w:pos="4253"/>
        <w:tab w:val="left" w:pos="5670"/>
        <w:tab w:val="left" w:pos="7088"/>
      </w:tabs>
      <w:spacing w:before="0" w:line="284" w:lineRule="atLeast"/>
      <w:jc w:val="left"/>
      <w:outlineLvl w:val="0"/>
    </w:pPr>
    <w:rPr>
      <w:rFonts w:ascii="Arial" w:hAnsi="Arial"/>
      <w:sz w:val="19"/>
      <w:szCs w:val="19"/>
      <w:lang w:val="en-GB" w:eastAsia="nl-NL"/>
    </w:rPr>
  </w:style>
  <w:style w:type="paragraph" w:styleId="ListContinue">
    <w:name w:val="List Continue"/>
    <w:basedOn w:val="Standard"/>
    <w:rsid w:val="000F2FD4"/>
    <w:pPr>
      <w:tabs>
        <w:tab w:val="left" w:pos="1701"/>
        <w:tab w:val="left" w:pos="3118"/>
        <w:tab w:val="left" w:pos="4536"/>
        <w:tab w:val="left" w:pos="5953"/>
        <w:tab w:val="left" w:pos="7371"/>
      </w:tabs>
      <w:spacing w:before="0" w:after="120" w:line="284" w:lineRule="atLeast"/>
      <w:ind w:left="283" w:firstLine="0"/>
      <w:jc w:val="left"/>
    </w:pPr>
    <w:rPr>
      <w:rFonts w:ascii="Arial" w:hAnsi="Arial"/>
      <w:sz w:val="19"/>
      <w:szCs w:val="19"/>
      <w:lang w:val="en-GB" w:eastAsia="nl-NL"/>
    </w:rPr>
  </w:style>
  <w:style w:type="paragraph" w:styleId="ListContinue2">
    <w:name w:val="List Continue 2"/>
    <w:basedOn w:val="Standard"/>
    <w:rsid w:val="000F2FD4"/>
    <w:pPr>
      <w:tabs>
        <w:tab w:val="left" w:pos="1984"/>
        <w:tab w:val="left" w:pos="3401"/>
        <w:tab w:val="left" w:pos="4819"/>
        <w:tab w:val="left" w:pos="6236"/>
        <w:tab w:val="left" w:pos="7654"/>
      </w:tabs>
      <w:spacing w:before="0" w:after="120" w:line="284" w:lineRule="atLeast"/>
      <w:ind w:left="566" w:firstLine="0"/>
      <w:jc w:val="left"/>
    </w:pPr>
    <w:rPr>
      <w:rFonts w:ascii="Arial" w:hAnsi="Arial"/>
      <w:sz w:val="19"/>
      <w:szCs w:val="19"/>
      <w:lang w:val="en-GB" w:eastAsia="nl-NL"/>
    </w:rPr>
  </w:style>
  <w:style w:type="paragraph" w:styleId="ListContinue4">
    <w:name w:val="List Continue 4"/>
    <w:basedOn w:val="Standard"/>
    <w:rsid w:val="000F2FD4"/>
    <w:pPr>
      <w:tabs>
        <w:tab w:val="left" w:pos="2550"/>
        <w:tab w:val="left" w:pos="3967"/>
        <w:tab w:val="left" w:pos="5385"/>
        <w:tab w:val="left" w:pos="6802"/>
        <w:tab w:val="left" w:pos="8220"/>
      </w:tabs>
      <w:spacing w:before="0" w:after="120" w:line="284" w:lineRule="atLeast"/>
      <w:ind w:left="1132" w:firstLine="0"/>
      <w:jc w:val="left"/>
    </w:pPr>
    <w:rPr>
      <w:rFonts w:ascii="Arial" w:hAnsi="Arial"/>
      <w:sz w:val="19"/>
      <w:szCs w:val="19"/>
      <w:lang w:val="en-GB" w:eastAsia="nl-NL"/>
    </w:rPr>
  </w:style>
  <w:style w:type="paragraph" w:styleId="ListContinue5">
    <w:name w:val="List Continue 5"/>
    <w:basedOn w:val="Standard"/>
    <w:rsid w:val="000F2FD4"/>
    <w:pPr>
      <w:tabs>
        <w:tab w:val="left" w:pos="2833"/>
        <w:tab w:val="left" w:pos="4250"/>
        <w:tab w:val="left" w:pos="5668"/>
        <w:tab w:val="left" w:pos="7085"/>
        <w:tab w:val="left" w:pos="8503"/>
      </w:tabs>
      <w:spacing w:before="0" w:after="120" w:line="284" w:lineRule="atLeast"/>
      <w:ind w:left="1415" w:firstLine="0"/>
      <w:jc w:val="left"/>
    </w:pPr>
    <w:rPr>
      <w:rFonts w:ascii="Arial" w:hAnsi="Arial"/>
      <w:sz w:val="19"/>
      <w:szCs w:val="19"/>
      <w:lang w:val="en-GB" w:eastAsia="nl-NL"/>
    </w:rPr>
  </w:style>
  <w:style w:type="paragraph" w:styleId="NoteHeading">
    <w:name w:val="Note Heading"/>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HeadingNumber">
    <w:name w:val="HeadingNumber"/>
    <w:basedOn w:val="Standard"/>
    <w:rsid w:val="000F2FD4"/>
    <w:pPr>
      <w:spacing w:before="0" w:line="284" w:lineRule="atLeast"/>
      <w:ind w:firstLine="0"/>
      <w:jc w:val="center"/>
    </w:pPr>
    <w:rPr>
      <w:rFonts w:ascii="Arial" w:hAnsi="Arial"/>
      <w:b/>
      <w:sz w:val="90"/>
      <w:szCs w:val="19"/>
      <w:lang w:val="en-GB" w:eastAsia="nl-NL"/>
    </w:rPr>
  </w:style>
  <w:style w:type="paragraph" w:customStyle="1" w:styleId="TauwHeader">
    <w:name w:val="TauwHeader"/>
    <w:basedOn w:val="Standard"/>
    <w:rsid w:val="000F2FD4"/>
    <w:pPr>
      <w:pBdr>
        <w:bottom w:val="single" w:sz="4" w:space="1" w:color="00000A"/>
      </w:pBdr>
      <w:tabs>
        <w:tab w:val="left" w:pos="1418"/>
        <w:tab w:val="left" w:pos="2835"/>
        <w:tab w:val="left" w:pos="4253"/>
        <w:tab w:val="left" w:pos="5670"/>
        <w:tab w:val="left" w:pos="7088"/>
      </w:tabs>
      <w:spacing w:before="0" w:line="284" w:lineRule="atLeast"/>
      <w:ind w:firstLine="0"/>
      <w:jc w:val="right"/>
    </w:pPr>
    <w:rPr>
      <w:rFonts w:ascii="Arial" w:hAnsi="Arial"/>
      <w:sz w:val="19"/>
      <w:szCs w:val="19"/>
      <w:lang w:val="en-GB" w:eastAsia="nl-NL"/>
    </w:rPr>
  </w:style>
  <w:style w:type="paragraph" w:customStyle="1" w:styleId="TauwHeaderEvenPages">
    <w:name w:val="TauwHeaderEvenPages"/>
    <w:basedOn w:val="Standard"/>
    <w:rsid w:val="000F2FD4"/>
    <w:pPr>
      <w:pBdr>
        <w:bottom w:val="single" w:sz="4" w:space="1" w:color="00000A"/>
      </w:pBdr>
      <w:tabs>
        <w:tab w:val="left" w:pos="1418"/>
        <w:tab w:val="left" w:pos="2835"/>
        <w:tab w:val="left" w:pos="4253"/>
        <w:tab w:val="left" w:pos="5670"/>
        <w:tab w:val="left" w:pos="7088"/>
      </w:tabs>
      <w:spacing w:before="0" w:line="240" w:lineRule="atLeast"/>
      <w:ind w:firstLine="0"/>
      <w:jc w:val="left"/>
    </w:pPr>
    <w:rPr>
      <w:rFonts w:ascii="Arial" w:hAnsi="Arial"/>
      <w:sz w:val="19"/>
      <w:szCs w:val="19"/>
      <w:lang w:val="en-GB" w:eastAsia="nl-NL"/>
    </w:rPr>
  </w:style>
  <w:style w:type="paragraph" w:customStyle="1" w:styleId="TauwSubtitle">
    <w:name w:val="TauwSubtitle"/>
    <w:basedOn w:val="Standard"/>
    <w:rsid w:val="000F2FD4"/>
    <w:pPr>
      <w:shd w:val="clear" w:color="auto" w:fill="FFFFFF"/>
      <w:spacing w:before="0" w:line="284" w:lineRule="atLeast"/>
      <w:ind w:firstLine="0"/>
      <w:jc w:val="center"/>
    </w:pPr>
    <w:rPr>
      <w:rFonts w:ascii="Arial" w:hAnsi="Arial"/>
      <w:b/>
      <w:sz w:val="22"/>
      <w:szCs w:val="19"/>
      <w:lang w:val="en-GB" w:eastAsia="nl-NL"/>
    </w:rPr>
  </w:style>
  <w:style w:type="paragraph" w:customStyle="1" w:styleId="Rights">
    <w:name w:val="Rights"/>
    <w:basedOn w:val="Standard"/>
    <w:rsid w:val="000F2FD4"/>
    <w:pPr>
      <w:tabs>
        <w:tab w:val="left" w:pos="240"/>
        <w:tab w:val="left" w:pos="1418"/>
        <w:tab w:val="left" w:pos="2835"/>
        <w:tab w:val="left" w:pos="4253"/>
        <w:tab w:val="left" w:pos="5670"/>
        <w:tab w:val="left" w:pos="7088"/>
      </w:tabs>
      <w:spacing w:before="0" w:line="210" w:lineRule="atLeast"/>
      <w:ind w:firstLine="0"/>
      <w:jc w:val="left"/>
    </w:pPr>
    <w:rPr>
      <w:rFonts w:ascii="Arial" w:hAnsi="Arial"/>
      <w:sz w:val="14"/>
      <w:szCs w:val="19"/>
      <w:lang w:val="en-GB" w:eastAsia="nl-NL"/>
    </w:rPr>
  </w:style>
  <w:style w:type="paragraph" w:customStyle="1" w:styleId="Colophon">
    <w:name w:val="Colophon"/>
    <w:basedOn w:val="Standard"/>
    <w:rsid w:val="000F2FD4"/>
    <w:pPr>
      <w:tabs>
        <w:tab w:val="left" w:pos="1418"/>
        <w:tab w:val="left" w:pos="2835"/>
        <w:tab w:val="left" w:pos="4253"/>
        <w:tab w:val="left" w:pos="5670"/>
        <w:tab w:val="left" w:pos="7088"/>
      </w:tabs>
      <w:spacing w:before="0" w:line="240" w:lineRule="atLeast"/>
      <w:ind w:firstLine="0"/>
      <w:jc w:val="left"/>
    </w:pPr>
    <w:rPr>
      <w:rFonts w:ascii="Arial" w:hAnsi="Arial"/>
      <w:spacing w:val="2"/>
      <w:sz w:val="19"/>
      <w:szCs w:val="19"/>
      <w:lang w:val="en-GB" w:eastAsia="nl-NL"/>
    </w:rPr>
  </w:style>
  <w:style w:type="paragraph" w:customStyle="1" w:styleId="ColophonTitle">
    <w:name w:val="ColophonTitle"/>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b/>
      <w:sz w:val="32"/>
      <w:szCs w:val="19"/>
      <w:lang w:val="en-GB" w:eastAsia="nl-NL"/>
    </w:rPr>
  </w:style>
  <w:style w:type="paragraph" w:customStyle="1" w:styleId="CoverTitle">
    <w:name w:val="CoverTitle"/>
    <w:basedOn w:val="TauwTitle"/>
    <w:rsid w:val="000F2FD4"/>
  </w:style>
  <w:style w:type="paragraph" w:customStyle="1" w:styleId="ArialBold7pt">
    <w:name w:val="Arial Bold 7pt"/>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b/>
      <w:sz w:val="14"/>
      <w:szCs w:val="19"/>
      <w:lang w:val="en-GB" w:eastAsia="nl-NL"/>
    </w:rPr>
  </w:style>
  <w:style w:type="paragraph" w:customStyle="1" w:styleId="SecondTitle">
    <w:name w:val="SecondTitle"/>
    <w:basedOn w:val="Standard"/>
    <w:rsid w:val="000F2FD4"/>
    <w:pPr>
      <w:tabs>
        <w:tab w:val="left" w:pos="1418"/>
        <w:tab w:val="left" w:pos="2835"/>
        <w:tab w:val="left" w:pos="4253"/>
        <w:tab w:val="left" w:pos="5670"/>
        <w:tab w:val="left" w:pos="7088"/>
      </w:tabs>
      <w:spacing w:before="0" w:line="425" w:lineRule="exact"/>
      <w:ind w:firstLine="0"/>
      <w:jc w:val="left"/>
    </w:pPr>
    <w:rPr>
      <w:rFonts w:ascii="Arial" w:hAnsi="Arial"/>
      <w:b/>
      <w:sz w:val="22"/>
      <w:szCs w:val="19"/>
      <w:lang w:val="en-GB" w:eastAsia="nl-NL"/>
    </w:rPr>
  </w:style>
  <w:style w:type="paragraph" w:customStyle="1" w:styleId="IntroText">
    <w:name w:val="IntroText"/>
    <w:basedOn w:val="Standard"/>
    <w:rsid w:val="000F2FD4"/>
    <w:pPr>
      <w:spacing w:before="0" w:line="284" w:lineRule="atLeast"/>
      <w:ind w:firstLine="0"/>
      <w:jc w:val="left"/>
    </w:pPr>
    <w:rPr>
      <w:rFonts w:ascii="Arial" w:hAnsi="Arial"/>
      <w:b/>
      <w:sz w:val="19"/>
      <w:szCs w:val="19"/>
      <w:lang w:val="en-GB" w:eastAsia="nl-NL"/>
    </w:rPr>
  </w:style>
  <w:style w:type="paragraph" w:customStyle="1" w:styleId="HeadingTitle">
    <w:name w:val="HeadingTitle"/>
    <w:basedOn w:val="Standard"/>
    <w:rsid w:val="000F2FD4"/>
    <w:pPr>
      <w:spacing w:before="0" w:line="567" w:lineRule="exact"/>
      <w:ind w:firstLine="0"/>
      <w:jc w:val="left"/>
    </w:pPr>
    <w:rPr>
      <w:rFonts w:ascii="Arial" w:hAnsi="Arial"/>
      <w:b/>
      <w:sz w:val="50"/>
      <w:szCs w:val="19"/>
      <w:lang w:val="en-GB" w:eastAsia="nl-NL"/>
    </w:rPr>
  </w:style>
  <w:style w:type="paragraph" w:customStyle="1" w:styleId="FooterText">
    <w:name w:val="FooterText"/>
    <w:basedOn w:val="Standard"/>
    <w:rsid w:val="000F2FD4"/>
    <w:pPr>
      <w:tabs>
        <w:tab w:val="left" w:pos="1418"/>
        <w:tab w:val="left" w:pos="2835"/>
        <w:tab w:val="left" w:pos="4253"/>
        <w:tab w:val="left" w:pos="5670"/>
        <w:tab w:val="left" w:pos="7088"/>
      </w:tabs>
      <w:spacing w:before="0" w:line="210" w:lineRule="atLeast"/>
      <w:ind w:firstLine="0"/>
      <w:jc w:val="right"/>
    </w:pPr>
    <w:rPr>
      <w:rFonts w:ascii="Arial" w:hAnsi="Arial"/>
      <w:sz w:val="14"/>
      <w:szCs w:val="19"/>
      <w:lang w:val="en-GB" w:eastAsia="nl-NL"/>
    </w:rPr>
  </w:style>
  <w:style w:type="paragraph" w:customStyle="1" w:styleId="HeadingIntroText">
    <w:name w:val="Heading_IntroText"/>
    <w:basedOn w:val="Standard"/>
    <w:rsid w:val="000F2FD4"/>
    <w:pPr>
      <w:spacing w:before="0" w:line="567" w:lineRule="exact"/>
      <w:ind w:firstLine="0"/>
      <w:jc w:val="left"/>
    </w:pPr>
    <w:rPr>
      <w:rFonts w:ascii="Arial" w:hAnsi="Arial"/>
      <w:b/>
      <w:sz w:val="22"/>
      <w:szCs w:val="19"/>
      <w:lang w:val="en-GB" w:eastAsia="nl-NL"/>
    </w:rPr>
  </w:style>
  <w:style w:type="paragraph" w:customStyle="1" w:styleId="TOCEnclosure">
    <w:name w:val="TOCEnclosure"/>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ColophonText">
    <w:name w:val="ColophonText"/>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customStyle="1" w:styleId="Enclosure">
    <w:name w:val="Enclosure"/>
    <w:basedOn w:val="HeadingTitle"/>
    <w:rsid w:val="000F2FD4"/>
    <w:pPr>
      <w:ind w:left="569"/>
    </w:pPr>
    <w:rPr>
      <w:szCs w:val="20"/>
    </w:rPr>
  </w:style>
  <w:style w:type="paragraph" w:customStyle="1" w:styleId="EnclosureIntroText">
    <w:name w:val="Enclosure_IntroText"/>
    <w:basedOn w:val="Heading5"/>
    <w:rsid w:val="000F2FD4"/>
    <w:pPr>
      <w:ind w:firstLine="0"/>
      <w:jc w:val="left"/>
    </w:pPr>
    <w:rPr>
      <w:rFonts w:ascii="Arial" w:hAnsi="Arial"/>
      <w:bCs w:val="0"/>
      <w:i w:val="0"/>
      <w:iCs w:val="0"/>
      <w:sz w:val="22"/>
      <w:szCs w:val="20"/>
      <w:lang w:val="nl-NL" w:eastAsia="nl-NL"/>
    </w:rPr>
  </w:style>
  <w:style w:type="paragraph" w:customStyle="1" w:styleId="NewEnclosure">
    <w:name w:val="NewEnclosure"/>
    <w:basedOn w:val="HeadingNumber"/>
    <w:rsid w:val="000F2FD4"/>
    <w:pPr>
      <w:tabs>
        <w:tab w:val="left" w:pos="737"/>
        <w:tab w:val="left" w:pos="1304"/>
        <w:tab w:val="left" w:pos="1814"/>
        <w:tab w:val="left" w:pos="2155"/>
        <w:tab w:val="left" w:pos="2495"/>
        <w:tab w:val="left" w:pos="2892"/>
        <w:tab w:val="left" w:pos="3856"/>
        <w:tab w:val="left" w:pos="4706"/>
        <w:tab w:val="left" w:pos="5557"/>
        <w:tab w:val="left" w:pos="6407"/>
        <w:tab w:val="left" w:pos="7258"/>
      </w:tabs>
    </w:pPr>
    <w:rPr>
      <w:szCs w:val="20"/>
    </w:rPr>
  </w:style>
  <w:style w:type="paragraph" w:styleId="EnvelopeAddress">
    <w:name w:val="envelope address"/>
    <w:basedOn w:val="Standard"/>
    <w:rsid w:val="000F2FD4"/>
    <w:pPr>
      <w:tabs>
        <w:tab w:val="left" w:pos="4298"/>
        <w:tab w:val="left" w:pos="5715"/>
        <w:tab w:val="left" w:pos="7133"/>
        <w:tab w:val="left" w:pos="8550"/>
        <w:tab w:val="left" w:pos="9968"/>
      </w:tabs>
      <w:spacing w:before="0" w:line="284" w:lineRule="atLeast"/>
      <w:ind w:left="2880" w:firstLine="0"/>
      <w:jc w:val="left"/>
    </w:pPr>
    <w:rPr>
      <w:rFonts w:ascii="Arial" w:hAnsi="Arial" w:cs="Arial"/>
      <w:lang w:val="en-GB" w:eastAsia="nl-NL"/>
    </w:rPr>
  </w:style>
  <w:style w:type="paragraph" w:styleId="EnvelopeReturn">
    <w:name w:val="envelope return"/>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cs="Arial"/>
      <w:sz w:val="20"/>
      <w:szCs w:val="20"/>
      <w:lang w:val="en-GB" w:eastAsia="nl-NL"/>
    </w:rPr>
  </w:style>
  <w:style w:type="paragraph" w:styleId="E-mailSignature">
    <w:name w:val="E-mail Signature"/>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sz w:val="19"/>
      <w:szCs w:val="19"/>
      <w:lang w:val="en-GB" w:eastAsia="nl-NL"/>
    </w:rPr>
  </w:style>
  <w:style w:type="paragraph" w:styleId="HTMLPreformatted">
    <w:name w:val="HTML Preformatted"/>
    <w:basedOn w:val="Standard"/>
    <w:rsid w:val="000F2FD4"/>
    <w:pPr>
      <w:tabs>
        <w:tab w:val="left" w:pos="1418"/>
        <w:tab w:val="left" w:pos="2835"/>
        <w:tab w:val="left" w:pos="4253"/>
        <w:tab w:val="left" w:pos="5670"/>
        <w:tab w:val="left" w:pos="7088"/>
      </w:tabs>
      <w:spacing w:before="0" w:line="284" w:lineRule="atLeast"/>
      <w:ind w:firstLine="0"/>
      <w:jc w:val="left"/>
    </w:pPr>
    <w:rPr>
      <w:rFonts w:ascii="Courier New" w:hAnsi="Courier New" w:cs="Courier New"/>
      <w:sz w:val="20"/>
      <w:szCs w:val="20"/>
      <w:lang w:val="en-GB" w:eastAsia="nl-NL"/>
    </w:rPr>
  </w:style>
  <w:style w:type="paragraph" w:styleId="HTMLAddress">
    <w:name w:val="HTML Address"/>
    <w:basedOn w:val="Standard"/>
    <w:rsid w:val="000F2FD4"/>
    <w:pPr>
      <w:tabs>
        <w:tab w:val="left" w:pos="1418"/>
        <w:tab w:val="left" w:pos="2835"/>
        <w:tab w:val="left" w:pos="4253"/>
        <w:tab w:val="left" w:pos="5670"/>
        <w:tab w:val="left" w:pos="7088"/>
      </w:tabs>
      <w:spacing w:before="0" w:line="284" w:lineRule="atLeast"/>
      <w:ind w:firstLine="0"/>
      <w:jc w:val="left"/>
    </w:pPr>
    <w:rPr>
      <w:rFonts w:ascii="Arial" w:hAnsi="Arial"/>
      <w:i/>
      <w:iCs/>
      <w:sz w:val="19"/>
      <w:szCs w:val="19"/>
      <w:lang w:val="en-GB" w:eastAsia="nl-NL"/>
    </w:rPr>
  </w:style>
  <w:style w:type="paragraph" w:styleId="BodyTextIndent">
    <w:name w:val="Body Text Indent"/>
    <w:basedOn w:val="Textbody"/>
    <w:rsid w:val="000F2FD4"/>
    <w:pPr>
      <w:tabs>
        <w:tab w:val="left" w:pos="1418"/>
        <w:tab w:val="left" w:pos="2835"/>
        <w:tab w:val="left" w:pos="4253"/>
        <w:tab w:val="left" w:pos="5670"/>
        <w:tab w:val="left" w:pos="7088"/>
      </w:tabs>
      <w:spacing w:before="0" w:after="120" w:line="284" w:lineRule="atLeast"/>
      <w:ind w:firstLine="210"/>
      <w:jc w:val="left"/>
    </w:pPr>
    <w:rPr>
      <w:rFonts w:ascii="Arial" w:hAnsi="Arial"/>
      <w:b w:val="0"/>
      <w:sz w:val="19"/>
      <w:szCs w:val="19"/>
      <w:lang w:val="en-GB" w:eastAsia="nl-NL"/>
    </w:rPr>
  </w:style>
  <w:style w:type="paragraph" w:styleId="BodyTextFirstIndent2">
    <w:name w:val="Body Text First Indent 2"/>
    <w:basedOn w:val="Textbodyindent"/>
    <w:rsid w:val="000F2FD4"/>
    <w:pPr>
      <w:tabs>
        <w:tab w:val="left" w:pos="1701"/>
        <w:tab w:val="left" w:pos="3118"/>
        <w:tab w:val="left" w:pos="4536"/>
        <w:tab w:val="left" w:pos="5953"/>
        <w:tab w:val="left" w:pos="7371"/>
      </w:tabs>
      <w:spacing w:line="284" w:lineRule="atLeast"/>
      <w:ind w:firstLine="210"/>
    </w:pPr>
    <w:rPr>
      <w:rFonts w:ascii="Arial" w:eastAsia="Times New Roman" w:hAnsi="Arial"/>
      <w:sz w:val="19"/>
      <w:szCs w:val="19"/>
      <w:lang w:val="en-GB" w:eastAsia="nl-NL"/>
    </w:rPr>
  </w:style>
  <w:style w:type="paragraph" w:customStyle="1" w:styleId="ArialBold7ptc">
    <w:name w:val="Arial Bold 7pt c"/>
    <w:basedOn w:val="ArialBold7pt"/>
    <w:rsid w:val="000F2FD4"/>
    <w:pPr>
      <w:spacing w:line="284" w:lineRule="exact"/>
    </w:pPr>
    <w:rPr>
      <w:sz w:val="16"/>
      <w:szCs w:val="16"/>
    </w:rPr>
  </w:style>
  <w:style w:type="paragraph" w:customStyle="1" w:styleId="TOCEnclosure0">
    <w:name w:val="TOC_Enclosure"/>
    <w:basedOn w:val="Standard"/>
    <w:rsid w:val="000F2FD4"/>
    <w:pPr>
      <w:keepNext/>
      <w:tabs>
        <w:tab w:val="left" w:pos="1418"/>
        <w:tab w:val="left" w:pos="2835"/>
        <w:tab w:val="left" w:pos="4253"/>
        <w:tab w:val="left" w:pos="5670"/>
        <w:tab w:val="left" w:pos="7088"/>
      </w:tabs>
      <w:spacing w:before="0" w:line="284" w:lineRule="atLeast"/>
      <w:ind w:firstLine="0"/>
      <w:jc w:val="left"/>
    </w:pPr>
    <w:rPr>
      <w:rFonts w:ascii="Arial" w:hAnsi="Arial"/>
      <w:b/>
      <w:sz w:val="19"/>
      <w:szCs w:val="19"/>
      <w:lang w:val="en-GB" w:eastAsia="nl-NL"/>
    </w:rPr>
  </w:style>
  <w:style w:type="paragraph" w:customStyle="1" w:styleId="Summary">
    <w:name w:val="Summary"/>
    <w:basedOn w:val="Heading1"/>
    <w:rsid w:val="000F2FD4"/>
    <w:pPr>
      <w:pBdr>
        <w:top w:val="none" w:sz="0" w:space="0" w:color="auto"/>
        <w:left w:val="none" w:sz="0" w:space="0" w:color="auto"/>
      </w:pBdr>
      <w:shd w:val="clear" w:color="auto" w:fill="FFFFFF"/>
      <w:tabs>
        <w:tab w:val="left" w:pos="864"/>
      </w:tabs>
      <w:spacing w:before="567" w:after="567"/>
      <w:ind w:left="432" w:hanging="432"/>
    </w:pPr>
    <w:rPr>
      <w:rFonts w:ascii="Arial" w:hAnsi="Arial"/>
      <w:bCs w:val="0"/>
      <w:lang w:val="en-GB" w:eastAsia="nl-NL"/>
    </w:rPr>
  </w:style>
  <w:style w:type="paragraph" w:customStyle="1" w:styleId="EnclosureLegal">
    <w:name w:val="EnclosureLegal"/>
    <w:rsid w:val="000F2FD4"/>
    <w:pPr>
      <w:keepNext/>
      <w:pageBreakBefore/>
      <w:widowControl/>
      <w:spacing w:before="240" w:after="60"/>
    </w:pPr>
    <w:rPr>
      <w:rFonts w:ascii="Arial" w:eastAsia="Times New Roman" w:hAnsi="Arial"/>
      <w:b/>
      <w:sz w:val="28"/>
      <w:lang w:val="en-GB" w:eastAsia="nl-NL"/>
    </w:rPr>
  </w:style>
  <w:style w:type="paragraph" w:customStyle="1" w:styleId="Title1Legal">
    <w:name w:val="Title1Legal"/>
    <w:rsid w:val="000F2FD4"/>
    <w:pPr>
      <w:widowControl/>
      <w:tabs>
        <w:tab w:val="left" w:pos="0"/>
      </w:tabs>
      <w:spacing w:before="240" w:after="720"/>
    </w:pPr>
    <w:rPr>
      <w:rFonts w:ascii="Arial" w:eastAsia="Times New Roman" w:hAnsi="Arial"/>
      <w:b/>
      <w:sz w:val="24"/>
      <w:lang w:val="en-GB" w:eastAsia="nl-NL"/>
    </w:rPr>
  </w:style>
  <w:style w:type="paragraph" w:customStyle="1" w:styleId="TableCaption">
    <w:name w:val="Table_Caption"/>
    <w:basedOn w:val="Caption"/>
    <w:rsid w:val="000F2FD4"/>
    <w:pPr>
      <w:keepNext/>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84" w:lineRule="atLeast"/>
      <w:ind w:left="28" w:right="28" w:firstLine="0"/>
      <w:jc w:val="left"/>
    </w:pPr>
    <w:rPr>
      <w:rFonts w:ascii="Arial" w:hAnsi="Arial"/>
      <w:caps w:val="0"/>
      <w:spacing w:val="0"/>
      <w:sz w:val="16"/>
      <w:lang w:val="en-GB" w:eastAsia="nl-NL"/>
    </w:rPr>
  </w:style>
  <w:style w:type="paragraph" w:customStyle="1" w:styleId="FigureCaption">
    <w:name w:val="Figure_Caption"/>
    <w:basedOn w:val="Caption"/>
    <w:rsid w:val="000F2FD4"/>
    <w:pPr>
      <w:keepNext/>
      <w:pBdr>
        <w:top w:val="single" w:sz="6" w:space="1" w:color="000001"/>
        <w:bottom w:val="single" w:sz="6" w:space="1" w:color="000001"/>
      </w:pBdr>
      <w:tabs>
        <w:tab w:val="left" w:pos="765"/>
        <w:tab w:val="left" w:pos="1332"/>
        <w:tab w:val="left" w:pos="1842"/>
        <w:tab w:val="left" w:pos="2183"/>
        <w:tab w:val="left" w:pos="2523"/>
        <w:tab w:val="left" w:pos="2920"/>
        <w:tab w:val="left" w:pos="3884"/>
        <w:tab w:val="left" w:pos="4734"/>
        <w:tab w:val="left" w:pos="5585"/>
        <w:tab w:val="left" w:pos="6435"/>
        <w:tab w:val="left" w:pos="7286"/>
      </w:tabs>
      <w:spacing w:before="0" w:line="250" w:lineRule="exact"/>
      <w:ind w:left="28" w:right="28" w:firstLine="0"/>
      <w:jc w:val="left"/>
    </w:pPr>
    <w:rPr>
      <w:rFonts w:ascii="Arial" w:hAnsi="Arial"/>
      <w:caps w:val="0"/>
      <w:spacing w:val="0"/>
      <w:sz w:val="16"/>
      <w:lang w:val="en-GB" w:eastAsia="nl-NL"/>
    </w:rPr>
  </w:style>
  <w:style w:type="paragraph" w:customStyle="1" w:styleId="TableContents">
    <w:name w:val="Table Contents"/>
    <w:basedOn w:val="Standard"/>
    <w:rsid w:val="000F2FD4"/>
    <w:pPr>
      <w:suppressLineNumbers/>
      <w:spacing w:before="0"/>
      <w:ind w:firstLine="0"/>
      <w:jc w:val="left"/>
    </w:pPr>
    <w:rPr>
      <w:rFonts w:ascii="Liberation Serif" w:eastAsia="SimSun" w:hAnsi="Liberation Serif" w:cs="Mangal"/>
      <w:lang w:eastAsia="zh-CN" w:bidi="hi-IN"/>
    </w:rPr>
  </w:style>
  <w:style w:type="character" w:styleId="Emphasis">
    <w:name w:val="Emphasis"/>
    <w:rsid w:val="000F2FD4"/>
    <w:rPr>
      <w:b/>
      <w:bCs/>
      <w:i w:val="0"/>
      <w:iCs w:val="0"/>
    </w:rPr>
  </w:style>
  <w:style w:type="character" w:styleId="PageNumber">
    <w:name w:val="page number"/>
    <w:basedOn w:val="DefaultParagraphFont"/>
    <w:rsid w:val="000F2FD4"/>
  </w:style>
  <w:style w:type="character" w:customStyle="1" w:styleId="Internetlink">
    <w:name w:val="Internet link"/>
    <w:rsid w:val="000F2FD4"/>
    <w:rPr>
      <w:color w:val="0000FF"/>
      <w:u w:val="single"/>
    </w:rPr>
  </w:style>
  <w:style w:type="character" w:styleId="FootnoteReference">
    <w:name w:val="footnote reference"/>
    <w:rsid w:val="000F2FD4"/>
    <w:rPr>
      <w:position w:val="0"/>
      <w:vertAlign w:val="superscript"/>
    </w:rPr>
  </w:style>
  <w:style w:type="character" w:styleId="FollowedHyperlink">
    <w:name w:val="FollowedHyperlink"/>
    <w:rsid w:val="000F2FD4"/>
    <w:rPr>
      <w:color w:val="800080"/>
      <w:u w:val="single"/>
    </w:rPr>
  </w:style>
  <w:style w:type="character" w:customStyle="1" w:styleId="Heading2Char">
    <w:name w:val="Heading 2 Char"/>
    <w:rsid w:val="000F2FD4"/>
    <w:rPr>
      <w:rFonts w:ascii="Arial Unicode MS" w:hAnsi="Arial Unicode MS" w:cs="Arial"/>
      <w:b/>
      <w:bCs/>
      <w:iCs/>
      <w:sz w:val="28"/>
      <w:szCs w:val="28"/>
      <w:lang w:val="bg-BG" w:eastAsia="bg-BG" w:bidi="ar-SA"/>
    </w:rPr>
  </w:style>
  <w:style w:type="character" w:customStyle="1" w:styleId="Heading3Char">
    <w:name w:val="Heading 3 Char"/>
    <w:rsid w:val="000F2FD4"/>
    <w:rPr>
      <w:rFonts w:ascii="Arial Unicode MS" w:hAnsi="Arial Unicode MS" w:cs="Arial"/>
      <w:b/>
      <w:bCs/>
      <w:sz w:val="26"/>
      <w:szCs w:val="26"/>
      <w:lang w:val="bg-BG" w:eastAsia="bg-BG" w:bidi="ar-SA"/>
    </w:rPr>
  </w:style>
  <w:style w:type="character" w:customStyle="1" w:styleId="TOC1Char">
    <w:name w:val="TOC 1 Char"/>
    <w:rsid w:val="000F2FD4"/>
    <w:rPr>
      <w:rFonts w:eastAsia="Arial Unicode MS"/>
      <w:b/>
      <w:bCs/>
      <w:caps/>
      <w:sz w:val="24"/>
      <w:szCs w:val="24"/>
      <w:lang w:val="bg-BG" w:eastAsia="bg-BG"/>
    </w:rPr>
  </w:style>
  <w:style w:type="character" w:customStyle="1" w:styleId="StyleTOC1ArialUnicodeMSNotBoldChar">
    <w:name w:val="Style TOC 1 + Arial Unicode MS Not Bold Char"/>
    <w:rsid w:val="000F2FD4"/>
    <w:rPr>
      <w:rFonts w:ascii="Arial Unicode MS" w:hAnsi="Arial Unicode MS" w:cs="Arial"/>
      <w:b/>
      <w:bCs/>
      <w:caps/>
      <w:sz w:val="24"/>
      <w:szCs w:val="24"/>
      <w:lang w:val="bg-BG" w:eastAsia="bg-BG" w:bidi="ar-SA"/>
    </w:rPr>
  </w:style>
  <w:style w:type="character" w:styleId="CommentReference">
    <w:name w:val="annotation reference"/>
    <w:uiPriority w:val="99"/>
    <w:rsid w:val="000F2FD4"/>
    <w:rPr>
      <w:sz w:val="16"/>
      <w:szCs w:val="16"/>
    </w:rPr>
  </w:style>
  <w:style w:type="character" w:customStyle="1" w:styleId="Heading1Char">
    <w:name w:val="Heading 1 Char"/>
    <w:rsid w:val="000F2FD4"/>
    <w:rPr>
      <w:rFonts w:ascii="Arial Unicode MS" w:hAnsi="Arial Unicode MS" w:cs="Arial"/>
      <w:b/>
      <w:bCs/>
      <w:kern w:val="3"/>
      <w:sz w:val="32"/>
      <w:szCs w:val="32"/>
      <w:lang w:val="bg-BG" w:eastAsia="bg-BG" w:bidi="ar-SA"/>
    </w:rPr>
  </w:style>
  <w:style w:type="character" w:customStyle="1" w:styleId="FontStyle100">
    <w:name w:val="Font Style100"/>
    <w:rsid w:val="000F2FD4"/>
    <w:rPr>
      <w:rFonts w:ascii="Times New Roman" w:hAnsi="Times New Roman" w:cs="Times New Roman"/>
      <w:sz w:val="22"/>
      <w:szCs w:val="22"/>
    </w:rPr>
  </w:style>
  <w:style w:type="character" w:customStyle="1" w:styleId="FontStyle101">
    <w:name w:val="Font Style101"/>
    <w:rsid w:val="000F2FD4"/>
    <w:rPr>
      <w:rFonts w:ascii="Times New Roman" w:hAnsi="Times New Roman" w:cs="Times New Roman"/>
      <w:b/>
      <w:bCs/>
      <w:sz w:val="22"/>
      <w:szCs w:val="22"/>
    </w:rPr>
  </w:style>
  <w:style w:type="character" w:customStyle="1" w:styleId="FontStyle67">
    <w:name w:val="Font Style67"/>
    <w:rsid w:val="000F2FD4"/>
    <w:rPr>
      <w:rFonts w:ascii="Times New Roman" w:hAnsi="Times New Roman" w:cs="Times New Roman"/>
      <w:i/>
      <w:iCs/>
      <w:sz w:val="22"/>
      <w:szCs w:val="22"/>
    </w:rPr>
  </w:style>
  <w:style w:type="character" w:customStyle="1" w:styleId="FontStyle71">
    <w:name w:val="Font Style71"/>
    <w:rsid w:val="000F2FD4"/>
    <w:rPr>
      <w:rFonts w:ascii="Times New Roman" w:hAnsi="Times New Roman" w:cs="Times New Roman"/>
      <w:sz w:val="22"/>
      <w:szCs w:val="22"/>
    </w:rPr>
  </w:style>
  <w:style w:type="character" w:customStyle="1" w:styleId="SubtitleChar">
    <w:name w:val="Subtitle Char"/>
    <w:rsid w:val="000F2FD4"/>
    <w:rPr>
      <w:rFonts w:ascii="Cambria" w:eastAsia="Calibri" w:hAnsi="Cambria"/>
      <w:i/>
      <w:iCs/>
      <w:color w:val="4F81BD"/>
      <w:spacing w:val="15"/>
      <w:sz w:val="24"/>
      <w:szCs w:val="24"/>
      <w:lang w:val="bg-BG" w:eastAsia="bg-BG" w:bidi="ar-SA"/>
    </w:rPr>
  </w:style>
  <w:style w:type="character" w:customStyle="1" w:styleId="HR-10">
    <w:name w:val="HR-10"/>
    <w:rsid w:val="000F2FD4"/>
    <w:rPr>
      <w:rFonts w:ascii="Arial" w:hAnsi="Arial"/>
      <w:sz w:val="20"/>
    </w:rPr>
  </w:style>
  <w:style w:type="character" w:customStyle="1" w:styleId="ldef">
    <w:name w:val="ldef"/>
    <w:basedOn w:val="DefaultParagraphFont"/>
    <w:rsid w:val="000F2FD4"/>
  </w:style>
  <w:style w:type="character" w:customStyle="1" w:styleId="HeaderChar1">
    <w:name w:val="Header Char1"/>
    <w:rsid w:val="000F2FD4"/>
    <w:rPr>
      <w:rFonts w:ascii="Arial Unicode MS" w:hAnsi="Arial Unicode MS"/>
      <w:sz w:val="24"/>
      <w:szCs w:val="24"/>
      <w:lang w:val="bg-BG" w:eastAsia="bg-BG" w:bidi="ar-SA"/>
    </w:rPr>
  </w:style>
  <w:style w:type="character" w:customStyle="1" w:styleId="TitleChar">
    <w:name w:val="Title Char"/>
    <w:rsid w:val="000F2FD4"/>
    <w:rPr>
      <w:rFonts w:ascii="HebarU" w:hAnsi="HebarU"/>
      <w:b/>
      <w:sz w:val="36"/>
      <w:lang w:val="bg-BG" w:eastAsia="bg-BG" w:bidi="ar-SA"/>
    </w:rPr>
  </w:style>
  <w:style w:type="character" w:customStyle="1" w:styleId="textChar">
    <w:name w:val="text Char"/>
    <w:rsid w:val="000F2FD4"/>
    <w:rPr>
      <w:rFonts w:eastAsia="MS Mincho"/>
      <w:sz w:val="24"/>
      <w:szCs w:val="24"/>
      <w:lang w:bidi="ar-SA"/>
    </w:rPr>
  </w:style>
  <w:style w:type="character" w:customStyle="1" w:styleId="BodyTextIndentChar">
    <w:name w:val="Body Text Indent Char"/>
    <w:rsid w:val="000F2FD4"/>
    <w:rPr>
      <w:rFonts w:eastAsia="MS Mincho"/>
      <w:sz w:val="24"/>
      <w:szCs w:val="24"/>
      <w:lang w:val="bg-BG" w:eastAsia="bg-BG" w:bidi="ar-SA"/>
    </w:rPr>
  </w:style>
  <w:style w:type="character" w:customStyle="1" w:styleId="timark">
    <w:name w:val="timark"/>
    <w:basedOn w:val="DefaultParagraphFont"/>
    <w:rsid w:val="000F2FD4"/>
  </w:style>
  <w:style w:type="character" w:customStyle="1" w:styleId="NoSpacingChar">
    <w:name w:val="No Spacing Char"/>
    <w:rsid w:val="000F2FD4"/>
    <w:rPr>
      <w:rFonts w:ascii="Calibri" w:eastAsia="MS Mincho" w:hAnsi="Calibri"/>
      <w:sz w:val="22"/>
      <w:szCs w:val="22"/>
      <w:lang w:val="en-US" w:eastAsia="en-US" w:bidi="ar-SA"/>
    </w:rPr>
  </w:style>
  <w:style w:type="character" w:customStyle="1" w:styleId="FootnoteTextChar">
    <w:name w:val="Footnote Text Char"/>
    <w:rsid w:val="000F2FD4"/>
    <w:rPr>
      <w:rFonts w:ascii="Arial Unicode MS" w:eastAsia="Batang" w:hAnsi="Arial Unicode MS"/>
      <w:lang w:val="bg-BG" w:eastAsia="ko-KR" w:bidi="ar-SA"/>
    </w:rPr>
  </w:style>
  <w:style w:type="character" w:customStyle="1" w:styleId="TtChar">
    <w:name w:val="Tt Char"/>
    <w:rsid w:val="000F2FD4"/>
    <w:rPr>
      <w:sz w:val="24"/>
      <w:szCs w:val="24"/>
      <w:lang w:val="ru-RU" w:bidi="ar-SA"/>
    </w:rPr>
  </w:style>
  <w:style w:type="character" w:customStyle="1" w:styleId="buletChar">
    <w:name w:val="bulet Char"/>
    <w:rsid w:val="000F2FD4"/>
    <w:rPr>
      <w:rFonts w:eastAsia="Times New Roman"/>
      <w:sz w:val="24"/>
      <w:szCs w:val="24"/>
      <w:lang w:val="bg-BG" w:eastAsia="bg-BG"/>
    </w:rPr>
  </w:style>
  <w:style w:type="character" w:customStyle="1" w:styleId="11Char">
    <w:name w:val="1.1. Char"/>
    <w:rsid w:val="000F2FD4"/>
    <w:rPr>
      <w:rFonts w:eastAsia="MS Mincho"/>
      <w:b/>
      <w:sz w:val="24"/>
      <w:szCs w:val="22"/>
      <w:lang w:val="ru-RU" w:bidi="ar-SA"/>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본문(내용) Char"/>
    <w:uiPriority w:val="34"/>
    <w:rsid w:val="000F2FD4"/>
    <w:rPr>
      <w:rFonts w:ascii="Calibri" w:eastAsia="Calibri" w:hAnsi="Calibri"/>
      <w:sz w:val="22"/>
      <w:szCs w:val="22"/>
      <w:lang w:val="bg-BG" w:eastAsia="en-US" w:bidi="ar-SA"/>
    </w:rPr>
  </w:style>
  <w:style w:type="character" w:customStyle="1" w:styleId="IntestazioneintintestazioneChar">
    <w:name w:val="Intestazione.int.intestazione Char"/>
    <w:rsid w:val="000F2FD4"/>
    <w:rPr>
      <w:sz w:val="24"/>
      <w:szCs w:val="24"/>
      <w:lang w:val="bg-BG" w:eastAsia="bg-BG" w:bidi="ar-SA"/>
    </w:rPr>
  </w:style>
  <w:style w:type="character" w:customStyle="1" w:styleId="Heading40">
    <w:name w:val="Heading #4"/>
    <w:rsid w:val="000F2FD4"/>
    <w:rPr>
      <w:rFonts w:ascii="Times New Roman" w:eastAsia="Times New Roman" w:hAnsi="Times New Roman" w:cs="Times New Roman"/>
      <w:b w:val="0"/>
      <w:bCs w:val="0"/>
      <w:i w:val="0"/>
      <w:iCs w:val="0"/>
      <w:caps w:val="0"/>
      <w:smallCaps w:val="0"/>
      <w:strike w:val="0"/>
      <w:dstrike w:val="0"/>
      <w:spacing w:val="0"/>
      <w:sz w:val="21"/>
      <w:szCs w:val="21"/>
      <w:lang w:val="en-US"/>
    </w:rPr>
  </w:style>
  <w:style w:type="character" w:customStyle="1" w:styleId="Bodytext">
    <w:name w:val="Body text_"/>
    <w:rsid w:val="000F2FD4"/>
    <w:rPr>
      <w:sz w:val="21"/>
      <w:szCs w:val="21"/>
    </w:rPr>
  </w:style>
  <w:style w:type="character" w:customStyle="1" w:styleId="BodytextBold">
    <w:name w:val="Body text + Bold"/>
    <w:rsid w:val="000F2FD4"/>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hps">
    <w:name w:val="hps"/>
    <w:rsid w:val="000F2FD4"/>
  </w:style>
  <w:style w:type="character" w:customStyle="1" w:styleId="CommentTextChar">
    <w:name w:val="Comment Text Char"/>
    <w:uiPriority w:val="99"/>
    <w:rsid w:val="000F2FD4"/>
    <w:rPr>
      <w:rFonts w:ascii="Arial Unicode MS" w:eastAsia="Times New Roman" w:hAnsi="Arial Unicode MS"/>
      <w:lang w:val="bg-BG" w:eastAsia="bg-BG"/>
    </w:rPr>
  </w:style>
  <w:style w:type="character" w:customStyle="1" w:styleId="shorttext">
    <w:name w:val="short_text"/>
    <w:rsid w:val="000F2FD4"/>
  </w:style>
  <w:style w:type="character" w:customStyle="1" w:styleId="Heading4Char">
    <w:name w:val="Heading 4 Char"/>
    <w:rsid w:val="000F2FD4"/>
    <w:rPr>
      <w:rFonts w:eastAsia="Times New Roman"/>
      <w:b/>
      <w:bCs/>
      <w:sz w:val="28"/>
      <w:szCs w:val="28"/>
    </w:rPr>
  </w:style>
  <w:style w:type="character" w:customStyle="1" w:styleId="Heading5Char">
    <w:name w:val="Heading 5 Char"/>
    <w:rsid w:val="000F2FD4"/>
    <w:rPr>
      <w:rFonts w:ascii="Arial Unicode MS" w:eastAsia="Times New Roman" w:hAnsi="Arial Unicode MS"/>
      <w:b/>
      <w:bCs/>
      <w:i/>
      <w:iCs/>
      <w:sz w:val="26"/>
      <w:szCs w:val="26"/>
    </w:rPr>
  </w:style>
  <w:style w:type="character" w:customStyle="1" w:styleId="FooterChar">
    <w:name w:val="Footer Char"/>
    <w:uiPriority w:val="99"/>
    <w:rsid w:val="000F2FD4"/>
    <w:rPr>
      <w:rFonts w:ascii="Arial Unicode MS" w:eastAsia="Times New Roman" w:hAnsi="Arial Unicode MS"/>
      <w:sz w:val="24"/>
      <w:szCs w:val="24"/>
    </w:rPr>
  </w:style>
  <w:style w:type="character" w:customStyle="1" w:styleId="BodyTextChar">
    <w:name w:val="Body Text Char"/>
    <w:rsid w:val="000F2FD4"/>
    <w:rPr>
      <w:rFonts w:ascii="Arial Unicode MS" w:eastAsia="Times New Roman" w:hAnsi="Arial Unicode MS"/>
      <w:b/>
      <w:sz w:val="28"/>
      <w:lang w:eastAsia="en-US"/>
    </w:rPr>
  </w:style>
  <w:style w:type="character" w:customStyle="1" w:styleId="BalloonTextChar">
    <w:name w:val="Balloon Text Char"/>
    <w:rsid w:val="000F2FD4"/>
    <w:rPr>
      <w:rFonts w:ascii="Tahoma" w:eastAsia="Times New Roman" w:hAnsi="Tahoma" w:cs="Tahoma"/>
      <w:sz w:val="16"/>
      <w:szCs w:val="16"/>
    </w:rPr>
  </w:style>
  <w:style w:type="character" w:customStyle="1" w:styleId="DocumentMapChar">
    <w:name w:val="Document Map Char"/>
    <w:rsid w:val="000F2FD4"/>
    <w:rPr>
      <w:rFonts w:ascii="Tahoma" w:eastAsia="Times New Roman" w:hAnsi="Tahoma" w:cs="Tahoma"/>
    </w:rPr>
  </w:style>
  <w:style w:type="character" w:customStyle="1" w:styleId="BodyTextIndent2Char">
    <w:name w:val="Body Text Indent 2 Char"/>
    <w:rsid w:val="000F2FD4"/>
    <w:rPr>
      <w:rFonts w:eastAsia="Times New Roman"/>
      <w:sz w:val="24"/>
      <w:szCs w:val="24"/>
    </w:rPr>
  </w:style>
  <w:style w:type="character" w:customStyle="1" w:styleId="BodyTextIndent3Char1">
    <w:name w:val="Body Text Indent 3 Char1"/>
    <w:rsid w:val="000F2FD4"/>
    <w:rPr>
      <w:rFonts w:eastAsia="Times New Roman"/>
      <w:sz w:val="16"/>
      <w:szCs w:val="16"/>
    </w:rPr>
  </w:style>
  <w:style w:type="character" w:customStyle="1" w:styleId="CommentSubjectChar">
    <w:name w:val="Comment Subject Char"/>
    <w:rsid w:val="000F2FD4"/>
    <w:rPr>
      <w:rFonts w:ascii="Arial Unicode MS" w:eastAsia="Times New Roman" w:hAnsi="Arial Unicode MS"/>
      <w:b/>
      <w:bCs/>
    </w:rPr>
  </w:style>
  <w:style w:type="character" w:customStyle="1" w:styleId="BodyText3Char">
    <w:name w:val="Body Text 3 Char"/>
    <w:rsid w:val="000F2FD4"/>
    <w:rPr>
      <w:rFonts w:eastAsia="Times New Roman"/>
      <w:sz w:val="16"/>
      <w:szCs w:val="16"/>
    </w:rPr>
  </w:style>
  <w:style w:type="character" w:customStyle="1" w:styleId="BodyText2Char">
    <w:name w:val="Body Text 2 Char"/>
    <w:rsid w:val="000F2FD4"/>
    <w:rPr>
      <w:rFonts w:eastAsia="Times New Roman"/>
      <w:sz w:val="24"/>
      <w:szCs w:val="24"/>
    </w:rPr>
  </w:style>
  <w:style w:type="character" w:styleId="SubtleEmphasis">
    <w:name w:val="Subtle Emphasis"/>
    <w:rsid w:val="000F2FD4"/>
    <w:rPr>
      <w:i/>
    </w:rPr>
  </w:style>
  <w:style w:type="character" w:customStyle="1" w:styleId="apple-converted-space">
    <w:name w:val="apple-converted-space"/>
    <w:rsid w:val="000F2FD4"/>
  </w:style>
  <w:style w:type="character" w:styleId="IntenseReference">
    <w:name w:val="Intense Reference"/>
    <w:rsid w:val="000F2FD4"/>
    <w:rPr>
      <w:b/>
      <w:bCs/>
      <w:smallCaps/>
      <w:color w:val="5B9BD5"/>
      <w:spacing w:val="5"/>
    </w:rPr>
  </w:style>
  <w:style w:type="character" w:customStyle="1" w:styleId="st1">
    <w:name w:val="st1"/>
    <w:rsid w:val="000F2FD4"/>
  </w:style>
  <w:style w:type="character" w:customStyle="1" w:styleId="Heading6Char">
    <w:name w:val="Heading 6 Char"/>
    <w:basedOn w:val="DefaultParagraphFont"/>
    <w:rsid w:val="000F2FD4"/>
    <w:rPr>
      <w:rFonts w:ascii="Calibri" w:eastAsia="Times New Roman" w:hAnsi="Calibri"/>
      <w:b/>
      <w:bCs/>
      <w:sz w:val="22"/>
      <w:szCs w:val="22"/>
    </w:rPr>
  </w:style>
  <w:style w:type="character" w:customStyle="1" w:styleId="Heading7Char">
    <w:name w:val="Heading 7 Char"/>
    <w:basedOn w:val="DefaultParagraphFont"/>
    <w:rsid w:val="000F2FD4"/>
    <w:rPr>
      <w:rFonts w:ascii="Cambria" w:eastAsia="Times New Roman" w:hAnsi="Cambria"/>
      <w:i/>
      <w:iCs/>
      <w:color w:val="404040"/>
      <w:sz w:val="22"/>
      <w:szCs w:val="22"/>
      <w:lang w:val="bg-BG" w:eastAsia="bg-BG"/>
    </w:rPr>
  </w:style>
  <w:style w:type="character" w:customStyle="1" w:styleId="samedocreference1">
    <w:name w:val="samedocreference1"/>
    <w:rsid w:val="000F2FD4"/>
    <w:rPr>
      <w:color w:val="8B0000"/>
      <w:u w:val="single"/>
    </w:rPr>
  </w:style>
  <w:style w:type="character" w:customStyle="1" w:styleId="newdocreference1">
    <w:name w:val="newdocreference1"/>
    <w:rsid w:val="000F2FD4"/>
    <w:rPr>
      <w:color w:val="0000FF"/>
      <w:u w:val="single"/>
    </w:rPr>
  </w:style>
  <w:style w:type="character" w:customStyle="1" w:styleId="apple-style-span">
    <w:name w:val="apple-style-span"/>
    <w:basedOn w:val="DefaultParagraphFont"/>
    <w:rsid w:val="000F2FD4"/>
    <w:rPr>
      <w:rFonts w:cs="Times New Roman"/>
    </w:rPr>
  </w:style>
  <w:style w:type="character" w:customStyle="1" w:styleId="newdocreference">
    <w:name w:val="newdocreference"/>
    <w:basedOn w:val="DefaultParagraphFont"/>
    <w:rsid w:val="000F2FD4"/>
    <w:rPr>
      <w:rFonts w:cs="Times New Roman"/>
    </w:rPr>
  </w:style>
  <w:style w:type="character" w:customStyle="1" w:styleId="BuletsChar">
    <w:name w:val="Bulets Char"/>
    <w:rsid w:val="000F2FD4"/>
    <w:rPr>
      <w:rFonts w:ascii="Arial" w:eastAsia="Times New Roman" w:hAnsi="Arial"/>
      <w:sz w:val="24"/>
      <w:lang w:val="en-GB"/>
    </w:rPr>
  </w:style>
  <w:style w:type="character" w:customStyle="1" w:styleId="samedocreference">
    <w:name w:val="samedocreference"/>
    <w:basedOn w:val="DefaultParagraphFont"/>
    <w:rsid w:val="000F2FD4"/>
    <w:rPr>
      <w:rFonts w:cs="Times New Roman"/>
    </w:rPr>
  </w:style>
  <w:style w:type="character" w:customStyle="1" w:styleId="StrongEmphasis">
    <w:name w:val="Strong Emphasis"/>
    <w:basedOn w:val="DefaultParagraphFont"/>
    <w:rsid w:val="000F2FD4"/>
    <w:rPr>
      <w:rFonts w:cs="Times New Roman"/>
      <w:b/>
      <w:bCs/>
    </w:rPr>
  </w:style>
  <w:style w:type="character" w:customStyle="1" w:styleId="a1">
    <w:name w:val="Основен текст + Удебелен"/>
    <w:rsid w:val="000F2FD4"/>
    <w:rPr>
      <w:rFonts w:ascii="Times New Roman" w:hAnsi="Times New Roman"/>
      <w:b/>
      <w:color w:val="000000"/>
      <w:spacing w:val="-3"/>
      <w:w w:val="100"/>
      <w:position w:val="0"/>
      <w:sz w:val="23"/>
      <w:u w:val="none"/>
      <w:vertAlign w:val="subscript"/>
      <w:lang w:val="bg-BG"/>
    </w:rPr>
  </w:style>
  <w:style w:type="character" w:customStyle="1" w:styleId="22">
    <w:name w:val="Основен текст (2)_"/>
    <w:rsid w:val="000F2FD4"/>
    <w:rPr>
      <w:b/>
      <w:spacing w:val="-3"/>
      <w:sz w:val="23"/>
    </w:rPr>
  </w:style>
  <w:style w:type="character" w:customStyle="1" w:styleId="14">
    <w:name w:val="Заглавие #1_"/>
    <w:rsid w:val="000F2FD4"/>
    <w:rPr>
      <w:b/>
      <w:spacing w:val="-3"/>
      <w:sz w:val="23"/>
    </w:rPr>
  </w:style>
  <w:style w:type="character" w:customStyle="1" w:styleId="FootnoteTextChar1">
    <w:name w:val="Footnote Text Char1"/>
    <w:basedOn w:val="DefaultParagraphFont"/>
    <w:rsid w:val="000F2FD4"/>
    <w:rPr>
      <w:sz w:val="20"/>
      <w:szCs w:val="20"/>
    </w:rPr>
  </w:style>
  <w:style w:type="character" w:customStyle="1" w:styleId="a2">
    <w:name w:val="Текст под линия Знак"/>
    <w:basedOn w:val="DefaultParagraphFont"/>
    <w:rsid w:val="000F2FD4"/>
    <w:rPr>
      <w:rFonts w:cs="Times New Roman"/>
      <w:sz w:val="20"/>
      <w:szCs w:val="20"/>
    </w:rPr>
  </w:style>
  <w:style w:type="character" w:customStyle="1" w:styleId="a3">
    <w:name w:val="Основной текст_"/>
    <w:rsid w:val="000F2FD4"/>
    <w:rPr>
      <w:sz w:val="23"/>
    </w:rPr>
  </w:style>
  <w:style w:type="character" w:customStyle="1" w:styleId="FontStyle17">
    <w:name w:val="Font Style17"/>
    <w:rsid w:val="000F2FD4"/>
    <w:rPr>
      <w:rFonts w:ascii="Times New Roman" w:hAnsi="Times New Roman"/>
      <w:i/>
      <w:sz w:val="16"/>
    </w:rPr>
  </w:style>
  <w:style w:type="character" w:customStyle="1" w:styleId="15">
    <w:name w:val="Горен колонтитул Знак1"/>
    <w:rsid w:val="000F2FD4"/>
    <w:rPr>
      <w:sz w:val="24"/>
    </w:rPr>
  </w:style>
  <w:style w:type="character" w:customStyle="1" w:styleId="dannum">
    <w:name w:val="dan_num"/>
    <w:basedOn w:val="DefaultParagraphFont"/>
    <w:rsid w:val="000F2FD4"/>
    <w:rPr>
      <w:rFonts w:cs="Times New Roman"/>
    </w:rPr>
  </w:style>
  <w:style w:type="character" w:customStyle="1" w:styleId="s8">
    <w:name w:val="s8"/>
    <w:basedOn w:val="DefaultParagraphFont"/>
    <w:rsid w:val="000F2FD4"/>
    <w:rPr>
      <w:rFonts w:cs="Times New Roman"/>
    </w:rPr>
  </w:style>
  <w:style w:type="character" w:customStyle="1" w:styleId="s3">
    <w:name w:val="s3"/>
    <w:basedOn w:val="DefaultParagraphFont"/>
    <w:rsid w:val="000F2FD4"/>
    <w:rPr>
      <w:rFonts w:cs="Times New Roman"/>
    </w:rPr>
  </w:style>
  <w:style w:type="character" w:customStyle="1" w:styleId="s4">
    <w:name w:val="s4"/>
    <w:basedOn w:val="DefaultParagraphFont"/>
    <w:rsid w:val="000F2FD4"/>
    <w:rPr>
      <w:rFonts w:cs="Times New Roman"/>
    </w:rPr>
  </w:style>
  <w:style w:type="character" w:customStyle="1" w:styleId="Heading8Char">
    <w:name w:val="Heading 8 Char"/>
    <w:basedOn w:val="DefaultParagraphFont"/>
    <w:rsid w:val="000F2FD4"/>
    <w:rPr>
      <w:rFonts w:eastAsia="Times New Roman"/>
      <w:b/>
      <w:sz w:val="24"/>
      <w:lang w:val="bg-BG"/>
    </w:rPr>
  </w:style>
  <w:style w:type="character" w:customStyle="1" w:styleId="Heading9Char">
    <w:name w:val="Heading 9 Char"/>
    <w:basedOn w:val="DefaultParagraphFont"/>
    <w:rsid w:val="000F2FD4"/>
    <w:rPr>
      <w:rFonts w:eastAsia="Times New Roman"/>
      <w:b/>
      <w:caps/>
      <w:color w:val="008000"/>
      <w:sz w:val="28"/>
      <w:lang w:val="bg-BG"/>
    </w:rPr>
  </w:style>
  <w:style w:type="character" w:customStyle="1" w:styleId="title10">
    <w:name w:val="title1"/>
    <w:rsid w:val="000F2FD4"/>
    <w:rPr>
      <w:b/>
      <w:bCs/>
      <w:sz w:val="18"/>
      <w:szCs w:val="18"/>
    </w:rPr>
  </w:style>
  <w:style w:type="character" w:customStyle="1" w:styleId="PlainTextChar">
    <w:name w:val="Plain Text Char"/>
    <w:basedOn w:val="DefaultParagraphFont"/>
    <w:rsid w:val="000F2FD4"/>
    <w:rPr>
      <w:rFonts w:ascii="Courier New" w:eastAsia="Times New Roman" w:hAnsi="Courier New" w:cs="Monotype Sorts"/>
    </w:rPr>
  </w:style>
  <w:style w:type="character" w:customStyle="1" w:styleId="alt">
    <w:name w:val="al_t"/>
    <w:rsid w:val="000F2FD4"/>
  </w:style>
  <w:style w:type="character" w:customStyle="1" w:styleId="30">
    <w:name w:val="Основен текст (3)_"/>
    <w:rsid w:val="000F2FD4"/>
    <w:rPr>
      <w:b/>
      <w:bCs/>
      <w:sz w:val="23"/>
      <w:szCs w:val="23"/>
    </w:rPr>
  </w:style>
  <w:style w:type="character" w:customStyle="1" w:styleId="MacroTextChar">
    <w:name w:val="Macro Text Char"/>
    <w:basedOn w:val="DefaultParagraphFont"/>
    <w:rsid w:val="000F2FD4"/>
    <w:rPr>
      <w:rFonts w:ascii="Courier New" w:eastAsia="Times New Roman" w:hAnsi="Courier New"/>
      <w:lang w:val="en-GB"/>
    </w:rPr>
  </w:style>
  <w:style w:type="character" w:customStyle="1" w:styleId="SalutationChar">
    <w:name w:val="Salutation Char"/>
    <w:basedOn w:val="DefaultParagraphFont"/>
    <w:rsid w:val="000F2FD4"/>
    <w:rPr>
      <w:rFonts w:ascii="Arial" w:eastAsia="Times New Roman" w:hAnsi="Arial"/>
      <w:sz w:val="19"/>
      <w:szCs w:val="19"/>
      <w:lang w:val="en-GB" w:eastAsia="nl-NL"/>
    </w:rPr>
  </w:style>
  <w:style w:type="character" w:customStyle="1" w:styleId="ClosingChar">
    <w:name w:val="Closing Char"/>
    <w:basedOn w:val="DefaultParagraphFont"/>
    <w:rsid w:val="000F2FD4"/>
    <w:rPr>
      <w:rFonts w:ascii="Arial" w:eastAsia="Times New Roman" w:hAnsi="Arial"/>
      <w:sz w:val="19"/>
      <w:szCs w:val="19"/>
      <w:lang w:val="en-GB" w:eastAsia="nl-NL"/>
    </w:rPr>
  </w:style>
  <w:style w:type="character" w:customStyle="1" w:styleId="MessageHeaderChar">
    <w:name w:val="Message Header Char"/>
    <w:basedOn w:val="DefaultParagraphFont"/>
    <w:rsid w:val="000F2FD4"/>
    <w:rPr>
      <w:rFonts w:ascii="Arial" w:eastAsia="Times New Roman" w:hAnsi="Arial"/>
      <w:sz w:val="24"/>
      <w:szCs w:val="19"/>
      <w:lang w:val="en-GB" w:eastAsia="nl-NL"/>
    </w:rPr>
  </w:style>
  <w:style w:type="character" w:customStyle="1" w:styleId="DateChar">
    <w:name w:val="Date Char"/>
    <w:basedOn w:val="DefaultParagraphFont"/>
    <w:rsid w:val="000F2FD4"/>
    <w:rPr>
      <w:rFonts w:ascii="Arial" w:eastAsia="Times New Roman" w:hAnsi="Arial"/>
      <w:sz w:val="19"/>
      <w:szCs w:val="19"/>
      <w:lang w:val="en-GB" w:eastAsia="nl-NL"/>
    </w:rPr>
  </w:style>
  <w:style w:type="character" w:customStyle="1" w:styleId="SignatureChar">
    <w:name w:val="Signature Char"/>
    <w:basedOn w:val="DefaultParagraphFont"/>
    <w:rsid w:val="000F2FD4"/>
    <w:rPr>
      <w:rFonts w:ascii="Arial" w:eastAsia="Times New Roman" w:hAnsi="Arial"/>
      <w:sz w:val="19"/>
      <w:szCs w:val="19"/>
      <w:lang w:val="en-GB" w:eastAsia="nl-NL"/>
    </w:rPr>
  </w:style>
  <w:style w:type="character" w:customStyle="1" w:styleId="NoteHeadingChar">
    <w:name w:val="Note Heading Char"/>
    <w:basedOn w:val="DefaultParagraphFont"/>
    <w:rsid w:val="000F2FD4"/>
    <w:rPr>
      <w:rFonts w:ascii="Arial" w:eastAsia="Times New Roman" w:hAnsi="Arial"/>
      <w:sz w:val="19"/>
      <w:szCs w:val="19"/>
      <w:lang w:val="en-GB" w:eastAsia="nl-NL"/>
    </w:rPr>
  </w:style>
  <w:style w:type="character" w:styleId="LineNumber">
    <w:name w:val="line number"/>
    <w:rsid w:val="000F2FD4"/>
    <w:rPr>
      <w:rFonts w:ascii="Arial" w:hAnsi="Arial"/>
      <w:lang w:val="en-GB"/>
    </w:rPr>
  </w:style>
  <w:style w:type="character" w:customStyle="1" w:styleId="TauwDate">
    <w:name w:val="TauwDate"/>
    <w:rsid w:val="000F2FD4"/>
    <w:rPr>
      <w:rFonts w:ascii="Arial" w:hAnsi="Arial"/>
      <w:sz w:val="19"/>
      <w:lang w:val="en-GB"/>
    </w:rPr>
  </w:style>
  <w:style w:type="character" w:customStyle="1" w:styleId="Heading">
    <w:name w:val="Heading"/>
    <w:rsid w:val="000F2FD4"/>
    <w:rPr>
      <w:rFonts w:ascii="Arial" w:hAnsi="Arial"/>
      <w:sz w:val="14"/>
      <w:lang w:val="en-GB"/>
    </w:rPr>
  </w:style>
  <w:style w:type="character" w:customStyle="1" w:styleId="HeadingText">
    <w:name w:val="HeadingText"/>
    <w:rsid w:val="000F2FD4"/>
    <w:rPr>
      <w:rFonts w:ascii="Arial" w:hAnsi="Arial"/>
      <w:sz w:val="16"/>
      <w:lang w:val="en-GB"/>
    </w:rPr>
  </w:style>
  <w:style w:type="character" w:customStyle="1" w:styleId="ShortTitle">
    <w:name w:val="ShortTitle"/>
    <w:rsid w:val="000F2FD4"/>
    <w:rPr>
      <w:rFonts w:ascii="Arial" w:hAnsi="Arial"/>
      <w:sz w:val="14"/>
      <w:lang w:val="en-GB"/>
    </w:rPr>
  </w:style>
  <w:style w:type="character" w:customStyle="1" w:styleId="E-mailSignatureChar">
    <w:name w:val="E-mail Signature Char"/>
    <w:basedOn w:val="DefaultParagraphFont"/>
    <w:rsid w:val="000F2FD4"/>
    <w:rPr>
      <w:rFonts w:ascii="Arial" w:eastAsia="Times New Roman" w:hAnsi="Arial"/>
      <w:sz w:val="19"/>
      <w:szCs w:val="19"/>
      <w:lang w:val="en-GB" w:eastAsia="nl-NL"/>
    </w:rPr>
  </w:style>
  <w:style w:type="character" w:customStyle="1" w:styleId="HTMLPreformattedChar">
    <w:name w:val="HTML Preformatted Char"/>
    <w:basedOn w:val="DefaultParagraphFont"/>
    <w:rsid w:val="000F2FD4"/>
    <w:rPr>
      <w:rFonts w:ascii="Courier New" w:eastAsia="Times New Roman" w:hAnsi="Courier New" w:cs="Courier New"/>
      <w:lang w:val="en-GB" w:eastAsia="nl-NL"/>
    </w:rPr>
  </w:style>
  <w:style w:type="character" w:styleId="HTMLCode">
    <w:name w:val="HTML Code"/>
    <w:rsid w:val="000F2FD4"/>
    <w:rPr>
      <w:rFonts w:ascii="Courier New" w:hAnsi="Courier New" w:cs="Courier New"/>
      <w:sz w:val="20"/>
      <w:szCs w:val="20"/>
      <w:lang w:val="en-GB"/>
    </w:rPr>
  </w:style>
  <w:style w:type="character" w:styleId="HTMLDefinition">
    <w:name w:val="HTML Definition"/>
    <w:rsid w:val="000F2FD4"/>
    <w:rPr>
      <w:i/>
      <w:iCs/>
      <w:lang w:val="en-GB"/>
    </w:rPr>
  </w:style>
  <w:style w:type="character" w:styleId="HTMLVariable">
    <w:name w:val="HTML Variable"/>
    <w:rsid w:val="000F2FD4"/>
    <w:rPr>
      <w:i/>
      <w:iCs/>
      <w:lang w:val="en-GB"/>
    </w:rPr>
  </w:style>
  <w:style w:type="character" w:styleId="HTMLAcronym">
    <w:name w:val="HTML Acronym"/>
    <w:rsid w:val="000F2FD4"/>
    <w:rPr>
      <w:lang w:val="en-GB"/>
    </w:rPr>
  </w:style>
  <w:style w:type="character" w:customStyle="1" w:styleId="HTMLAddressChar">
    <w:name w:val="HTML Address Char"/>
    <w:basedOn w:val="DefaultParagraphFont"/>
    <w:rsid w:val="000F2FD4"/>
    <w:rPr>
      <w:rFonts w:ascii="Arial" w:eastAsia="Times New Roman" w:hAnsi="Arial"/>
      <w:i/>
      <w:iCs/>
      <w:sz w:val="19"/>
      <w:szCs w:val="19"/>
      <w:lang w:val="en-GB" w:eastAsia="nl-NL"/>
    </w:rPr>
  </w:style>
  <w:style w:type="character" w:styleId="HTMLCite">
    <w:name w:val="HTML Cite"/>
    <w:rsid w:val="000F2FD4"/>
    <w:rPr>
      <w:i/>
      <w:iCs/>
      <w:lang w:val="en-GB"/>
    </w:rPr>
  </w:style>
  <w:style w:type="character" w:styleId="HTMLTypewriter">
    <w:name w:val="HTML Typewriter"/>
    <w:rsid w:val="000F2FD4"/>
    <w:rPr>
      <w:rFonts w:ascii="Courier New" w:hAnsi="Courier New" w:cs="Courier New"/>
      <w:sz w:val="20"/>
      <w:szCs w:val="20"/>
      <w:lang w:val="en-GB"/>
    </w:rPr>
  </w:style>
  <w:style w:type="character" w:styleId="HTMLKeyboard">
    <w:name w:val="HTML Keyboard"/>
    <w:rsid w:val="000F2FD4"/>
    <w:rPr>
      <w:rFonts w:ascii="Courier New" w:hAnsi="Courier New" w:cs="Courier New"/>
      <w:sz w:val="20"/>
      <w:szCs w:val="20"/>
      <w:lang w:val="en-GB"/>
    </w:rPr>
  </w:style>
  <w:style w:type="character" w:styleId="HTMLSample">
    <w:name w:val="HTML Sample"/>
    <w:rsid w:val="000F2FD4"/>
    <w:rPr>
      <w:rFonts w:ascii="Courier New" w:hAnsi="Courier New" w:cs="Courier New"/>
      <w:lang w:val="en-GB"/>
    </w:rPr>
  </w:style>
  <w:style w:type="character" w:customStyle="1" w:styleId="BodyTextFirstIndentChar">
    <w:name w:val="Body Text First Indent Char"/>
    <w:basedOn w:val="BodyTextChar"/>
    <w:rsid w:val="000F2FD4"/>
    <w:rPr>
      <w:rFonts w:ascii="Arial" w:eastAsia="Times New Roman" w:hAnsi="Arial"/>
      <w:b/>
      <w:sz w:val="19"/>
      <w:szCs w:val="19"/>
      <w:lang w:val="en-GB" w:eastAsia="nl-NL"/>
    </w:rPr>
  </w:style>
  <w:style w:type="character" w:customStyle="1" w:styleId="BodyTextFirstIndent2Char">
    <w:name w:val="Body Text First Indent 2 Char"/>
    <w:basedOn w:val="BodyTextIndentChar"/>
    <w:rsid w:val="000F2FD4"/>
    <w:rPr>
      <w:rFonts w:ascii="Arial" w:eastAsia="Times New Roman" w:hAnsi="Arial"/>
      <w:sz w:val="19"/>
      <w:szCs w:val="19"/>
      <w:lang w:val="en-GB" w:eastAsia="nl-NL" w:bidi="ar-SA"/>
    </w:rPr>
  </w:style>
  <w:style w:type="character" w:customStyle="1" w:styleId="ListLabel1">
    <w:name w:val="ListLabel 1"/>
    <w:rsid w:val="000F2FD4"/>
    <w:rPr>
      <w:rFonts w:cs="Times New Roman"/>
      <w:b/>
      <w:i w:val="0"/>
      <w:sz w:val="24"/>
    </w:rPr>
  </w:style>
  <w:style w:type="character" w:customStyle="1" w:styleId="ListLabel2">
    <w:name w:val="ListLabel 2"/>
    <w:rsid w:val="000F2FD4"/>
    <w:rPr>
      <w:rFonts w:cs="Times New Roman"/>
    </w:rPr>
  </w:style>
  <w:style w:type="character" w:customStyle="1" w:styleId="ListLabel3">
    <w:name w:val="ListLabel 3"/>
    <w:rsid w:val="000F2FD4"/>
    <w:rPr>
      <w:rFonts w:cs="Times New Roman"/>
      <w:b/>
    </w:rPr>
  </w:style>
  <w:style w:type="character" w:customStyle="1" w:styleId="ListLabel4">
    <w:name w:val="ListLabel 4"/>
    <w:rsid w:val="000F2FD4"/>
    <w:rPr>
      <w:rFonts w:cs="Times New Roman"/>
      <w:b w:val="0"/>
      <w:i w:val="0"/>
      <w:color w:val="00000A"/>
      <w:sz w:val="21"/>
    </w:rPr>
  </w:style>
  <w:style w:type="character" w:customStyle="1" w:styleId="ListLabel5">
    <w:name w:val="ListLabel 5"/>
    <w:rsid w:val="000F2FD4"/>
    <w:rPr>
      <w:b/>
      <w:i w:val="0"/>
      <w:sz w:val="28"/>
    </w:rPr>
  </w:style>
  <w:style w:type="character" w:customStyle="1" w:styleId="ListLabel6">
    <w:name w:val="ListLabel 6"/>
    <w:rsid w:val="000F2FD4"/>
    <w:rPr>
      <w:rFonts w:cs="Courier New"/>
    </w:rPr>
  </w:style>
  <w:style w:type="character" w:customStyle="1" w:styleId="ListLabel7">
    <w:name w:val="ListLabel 7"/>
    <w:rsid w:val="000F2FD4"/>
    <w:rPr>
      <w:rFonts w:eastAsia="Times New Roman" w:cs="Times New Roman"/>
      <w:b/>
      <w:i w:val="0"/>
      <w:sz w:val="24"/>
      <w:szCs w:val="32"/>
    </w:rPr>
  </w:style>
  <w:style w:type="character" w:customStyle="1" w:styleId="ListLabel8">
    <w:name w:val="ListLabel 8"/>
    <w:rsid w:val="000F2FD4"/>
    <w:rPr>
      <w:b/>
      <w:i w:val="0"/>
      <w:sz w:val="22"/>
      <w:szCs w:val="22"/>
    </w:rPr>
  </w:style>
  <w:style w:type="character" w:customStyle="1" w:styleId="ListLabel9">
    <w:name w:val="ListLabel 9"/>
    <w:rsid w:val="000F2FD4"/>
    <w:rPr>
      <w:b/>
      <w:i w:val="0"/>
      <w:sz w:val="19"/>
      <w:szCs w:val="19"/>
    </w:rPr>
  </w:style>
  <w:style w:type="character" w:customStyle="1" w:styleId="ListLabel10">
    <w:name w:val="ListLabel 10"/>
    <w:rsid w:val="000F2FD4"/>
    <w:rPr>
      <w:b/>
      <w:i w:val="0"/>
      <w:sz w:val="90"/>
    </w:rPr>
  </w:style>
  <w:style w:type="character" w:customStyle="1" w:styleId="ListLabel11">
    <w:name w:val="ListLabel 11"/>
    <w:rsid w:val="000F2FD4"/>
    <w:rPr>
      <w:rFonts w:eastAsia="Times New Roman" w:cs="Arial"/>
    </w:rPr>
  </w:style>
  <w:style w:type="character" w:customStyle="1" w:styleId="ListLabel12">
    <w:name w:val="ListLabel 12"/>
    <w:rsid w:val="000F2FD4"/>
    <w:rPr>
      <w:sz w:val="24"/>
    </w:rPr>
  </w:style>
  <w:style w:type="character" w:customStyle="1" w:styleId="ListLabel13">
    <w:name w:val="ListLabel 13"/>
    <w:rsid w:val="000F2FD4"/>
    <w:rPr>
      <w:b/>
    </w:rPr>
  </w:style>
  <w:style w:type="character" w:customStyle="1" w:styleId="NumberingSymbols">
    <w:name w:val="Numbering Symbols"/>
    <w:rsid w:val="000F2FD4"/>
  </w:style>
  <w:style w:type="character" w:customStyle="1" w:styleId="BulletSymbols">
    <w:name w:val="Bullet Symbols"/>
    <w:rsid w:val="000F2FD4"/>
    <w:rPr>
      <w:rFonts w:ascii="OpenSymbol" w:eastAsia="OpenSymbol" w:hAnsi="OpenSymbol" w:cs="OpenSymbol"/>
    </w:rPr>
  </w:style>
  <w:style w:type="numbering" w:customStyle="1" w:styleId="WWNum1">
    <w:name w:val="WWNum1"/>
    <w:basedOn w:val="NoList"/>
    <w:rsid w:val="000F2FD4"/>
    <w:pPr>
      <w:numPr>
        <w:numId w:val="2"/>
      </w:numPr>
    </w:pPr>
  </w:style>
  <w:style w:type="numbering" w:customStyle="1" w:styleId="WWNum2">
    <w:name w:val="WWNum2"/>
    <w:basedOn w:val="NoList"/>
    <w:rsid w:val="000F2FD4"/>
    <w:pPr>
      <w:numPr>
        <w:numId w:val="3"/>
      </w:numPr>
    </w:pPr>
  </w:style>
  <w:style w:type="numbering" w:customStyle="1" w:styleId="WWNum3">
    <w:name w:val="WWNum3"/>
    <w:basedOn w:val="NoList"/>
    <w:rsid w:val="000F2FD4"/>
    <w:pPr>
      <w:numPr>
        <w:numId w:val="4"/>
      </w:numPr>
    </w:pPr>
  </w:style>
  <w:style w:type="numbering" w:customStyle="1" w:styleId="WWNum4">
    <w:name w:val="WWNum4"/>
    <w:basedOn w:val="NoList"/>
    <w:rsid w:val="000F2FD4"/>
  </w:style>
  <w:style w:type="numbering" w:customStyle="1" w:styleId="WWNum5">
    <w:name w:val="WWNum5"/>
    <w:basedOn w:val="NoList"/>
    <w:rsid w:val="000F2FD4"/>
    <w:pPr>
      <w:numPr>
        <w:numId w:val="6"/>
      </w:numPr>
    </w:pPr>
  </w:style>
  <w:style w:type="numbering" w:customStyle="1" w:styleId="WWNum6">
    <w:name w:val="WWNum6"/>
    <w:basedOn w:val="NoList"/>
    <w:rsid w:val="000F2FD4"/>
    <w:pPr>
      <w:numPr>
        <w:numId w:val="7"/>
      </w:numPr>
    </w:pPr>
  </w:style>
  <w:style w:type="numbering" w:customStyle="1" w:styleId="WWNum7">
    <w:name w:val="WWNum7"/>
    <w:basedOn w:val="NoList"/>
    <w:rsid w:val="000F2FD4"/>
    <w:pPr>
      <w:numPr>
        <w:numId w:val="8"/>
      </w:numPr>
    </w:pPr>
  </w:style>
  <w:style w:type="numbering" w:customStyle="1" w:styleId="WWNum8">
    <w:name w:val="WWNum8"/>
    <w:basedOn w:val="NoList"/>
    <w:rsid w:val="000F2FD4"/>
    <w:pPr>
      <w:numPr>
        <w:numId w:val="9"/>
      </w:numPr>
    </w:pPr>
  </w:style>
  <w:style w:type="numbering" w:customStyle="1" w:styleId="WWNum9">
    <w:name w:val="WWNum9"/>
    <w:basedOn w:val="NoList"/>
    <w:rsid w:val="000F2FD4"/>
    <w:pPr>
      <w:numPr>
        <w:numId w:val="10"/>
      </w:numPr>
    </w:pPr>
  </w:style>
  <w:style w:type="numbering" w:customStyle="1" w:styleId="WWNum10">
    <w:name w:val="WWNum10"/>
    <w:basedOn w:val="NoList"/>
    <w:rsid w:val="000F2FD4"/>
    <w:pPr>
      <w:numPr>
        <w:numId w:val="11"/>
      </w:numPr>
    </w:pPr>
  </w:style>
  <w:style w:type="numbering" w:customStyle="1" w:styleId="WWNum11">
    <w:name w:val="WWNum11"/>
    <w:basedOn w:val="NoList"/>
    <w:rsid w:val="000F2FD4"/>
    <w:pPr>
      <w:numPr>
        <w:numId w:val="12"/>
      </w:numPr>
    </w:pPr>
  </w:style>
  <w:style w:type="numbering" w:customStyle="1" w:styleId="WWNum12">
    <w:name w:val="WWNum12"/>
    <w:basedOn w:val="NoList"/>
    <w:rsid w:val="000F2FD4"/>
    <w:pPr>
      <w:numPr>
        <w:numId w:val="13"/>
      </w:numPr>
    </w:pPr>
  </w:style>
  <w:style w:type="numbering" w:customStyle="1" w:styleId="WWNum13">
    <w:name w:val="WWNum13"/>
    <w:basedOn w:val="NoList"/>
    <w:rsid w:val="000F2FD4"/>
    <w:pPr>
      <w:numPr>
        <w:numId w:val="14"/>
      </w:numPr>
    </w:pPr>
  </w:style>
  <w:style w:type="numbering" w:customStyle="1" w:styleId="WWNum14">
    <w:name w:val="WWNum14"/>
    <w:basedOn w:val="NoList"/>
    <w:rsid w:val="000F2FD4"/>
    <w:pPr>
      <w:numPr>
        <w:numId w:val="15"/>
      </w:numPr>
    </w:pPr>
  </w:style>
  <w:style w:type="numbering" w:customStyle="1" w:styleId="WWNum15">
    <w:name w:val="WWNum15"/>
    <w:basedOn w:val="NoList"/>
    <w:rsid w:val="000F2FD4"/>
    <w:pPr>
      <w:numPr>
        <w:numId w:val="16"/>
      </w:numPr>
    </w:pPr>
  </w:style>
  <w:style w:type="numbering" w:customStyle="1" w:styleId="WWNum16">
    <w:name w:val="WWNum16"/>
    <w:basedOn w:val="NoList"/>
    <w:rsid w:val="000F2FD4"/>
    <w:pPr>
      <w:numPr>
        <w:numId w:val="17"/>
      </w:numPr>
    </w:pPr>
  </w:style>
  <w:style w:type="numbering" w:customStyle="1" w:styleId="WWNum17">
    <w:name w:val="WWNum17"/>
    <w:basedOn w:val="NoList"/>
    <w:rsid w:val="000F2FD4"/>
    <w:pPr>
      <w:numPr>
        <w:numId w:val="18"/>
      </w:numPr>
    </w:pPr>
  </w:style>
  <w:style w:type="numbering" w:customStyle="1" w:styleId="WWNum18">
    <w:name w:val="WWNum18"/>
    <w:basedOn w:val="NoList"/>
    <w:rsid w:val="000F2FD4"/>
    <w:pPr>
      <w:numPr>
        <w:numId w:val="19"/>
      </w:numPr>
    </w:pPr>
  </w:style>
  <w:style w:type="numbering" w:customStyle="1" w:styleId="WWNum19">
    <w:name w:val="WWNum19"/>
    <w:basedOn w:val="NoList"/>
    <w:rsid w:val="000F2FD4"/>
    <w:pPr>
      <w:numPr>
        <w:numId w:val="20"/>
      </w:numPr>
    </w:pPr>
  </w:style>
  <w:style w:type="numbering" w:customStyle="1" w:styleId="WWNum20">
    <w:name w:val="WWNum20"/>
    <w:basedOn w:val="NoList"/>
    <w:rsid w:val="000F2FD4"/>
    <w:pPr>
      <w:numPr>
        <w:numId w:val="21"/>
      </w:numPr>
    </w:pPr>
  </w:style>
  <w:style w:type="numbering" w:customStyle="1" w:styleId="WWNum21">
    <w:name w:val="WWNum21"/>
    <w:basedOn w:val="NoList"/>
    <w:rsid w:val="000F2FD4"/>
    <w:pPr>
      <w:numPr>
        <w:numId w:val="22"/>
      </w:numPr>
    </w:pPr>
  </w:style>
  <w:style w:type="numbering" w:customStyle="1" w:styleId="WWNum22">
    <w:name w:val="WWNum22"/>
    <w:basedOn w:val="NoList"/>
    <w:rsid w:val="000F2FD4"/>
    <w:pPr>
      <w:numPr>
        <w:numId w:val="23"/>
      </w:numPr>
    </w:pPr>
  </w:style>
  <w:style w:type="numbering" w:customStyle="1" w:styleId="WWNum23">
    <w:name w:val="WWNum23"/>
    <w:basedOn w:val="NoList"/>
    <w:rsid w:val="000F2FD4"/>
    <w:pPr>
      <w:numPr>
        <w:numId w:val="24"/>
      </w:numPr>
    </w:pPr>
  </w:style>
  <w:style w:type="numbering" w:customStyle="1" w:styleId="WWNum24">
    <w:name w:val="WWNum24"/>
    <w:basedOn w:val="NoList"/>
    <w:rsid w:val="000F2FD4"/>
    <w:pPr>
      <w:numPr>
        <w:numId w:val="25"/>
      </w:numPr>
    </w:pPr>
  </w:style>
  <w:style w:type="numbering" w:customStyle="1" w:styleId="WWNum25">
    <w:name w:val="WWNum25"/>
    <w:basedOn w:val="NoList"/>
    <w:rsid w:val="000F2FD4"/>
    <w:pPr>
      <w:numPr>
        <w:numId w:val="26"/>
      </w:numPr>
    </w:pPr>
  </w:style>
  <w:style w:type="numbering" w:customStyle="1" w:styleId="WWNum26">
    <w:name w:val="WWNum26"/>
    <w:basedOn w:val="NoList"/>
    <w:rsid w:val="000F2FD4"/>
    <w:pPr>
      <w:numPr>
        <w:numId w:val="27"/>
      </w:numPr>
    </w:pPr>
  </w:style>
  <w:style w:type="numbering" w:customStyle="1" w:styleId="WWNum27">
    <w:name w:val="WWNum27"/>
    <w:basedOn w:val="NoList"/>
    <w:rsid w:val="000F2FD4"/>
    <w:pPr>
      <w:numPr>
        <w:numId w:val="28"/>
      </w:numPr>
    </w:pPr>
  </w:style>
  <w:style w:type="numbering" w:customStyle="1" w:styleId="WWNum28">
    <w:name w:val="WWNum28"/>
    <w:basedOn w:val="NoList"/>
    <w:rsid w:val="000F2FD4"/>
    <w:pPr>
      <w:numPr>
        <w:numId w:val="29"/>
      </w:numPr>
    </w:pPr>
  </w:style>
  <w:style w:type="numbering" w:customStyle="1" w:styleId="WWNum29">
    <w:name w:val="WWNum29"/>
    <w:basedOn w:val="NoList"/>
    <w:rsid w:val="000F2FD4"/>
    <w:pPr>
      <w:numPr>
        <w:numId w:val="30"/>
      </w:numPr>
    </w:pPr>
  </w:style>
  <w:style w:type="numbering" w:customStyle="1" w:styleId="WWNum30">
    <w:name w:val="WWNum30"/>
    <w:basedOn w:val="NoList"/>
    <w:rsid w:val="000F2FD4"/>
    <w:pPr>
      <w:numPr>
        <w:numId w:val="31"/>
      </w:numPr>
    </w:pPr>
  </w:style>
  <w:style w:type="numbering" w:customStyle="1" w:styleId="WWNum31">
    <w:name w:val="WWNum31"/>
    <w:basedOn w:val="NoList"/>
    <w:rsid w:val="000F2FD4"/>
    <w:pPr>
      <w:numPr>
        <w:numId w:val="32"/>
      </w:numPr>
    </w:pPr>
  </w:style>
  <w:style w:type="numbering" w:customStyle="1" w:styleId="WWNum32">
    <w:name w:val="WWNum32"/>
    <w:basedOn w:val="NoList"/>
    <w:rsid w:val="000F2FD4"/>
    <w:pPr>
      <w:numPr>
        <w:numId w:val="33"/>
      </w:numPr>
    </w:pPr>
  </w:style>
  <w:style w:type="numbering" w:customStyle="1" w:styleId="WWNum33">
    <w:name w:val="WWNum33"/>
    <w:basedOn w:val="NoList"/>
    <w:rsid w:val="000F2FD4"/>
    <w:pPr>
      <w:numPr>
        <w:numId w:val="34"/>
      </w:numPr>
    </w:pPr>
  </w:style>
  <w:style w:type="numbering" w:customStyle="1" w:styleId="WWNum34">
    <w:name w:val="WWNum34"/>
    <w:basedOn w:val="NoList"/>
    <w:rsid w:val="000F2FD4"/>
    <w:pPr>
      <w:numPr>
        <w:numId w:val="35"/>
      </w:numPr>
    </w:pPr>
  </w:style>
  <w:style w:type="numbering" w:customStyle="1" w:styleId="WWNum35">
    <w:name w:val="WWNum35"/>
    <w:basedOn w:val="NoList"/>
    <w:rsid w:val="000F2FD4"/>
    <w:pPr>
      <w:numPr>
        <w:numId w:val="36"/>
      </w:numPr>
    </w:pPr>
  </w:style>
  <w:style w:type="numbering" w:customStyle="1" w:styleId="WWNum36">
    <w:name w:val="WWNum36"/>
    <w:basedOn w:val="NoList"/>
    <w:rsid w:val="000F2FD4"/>
    <w:pPr>
      <w:numPr>
        <w:numId w:val="37"/>
      </w:numPr>
    </w:pPr>
  </w:style>
  <w:style w:type="numbering" w:customStyle="1" w:styleId="WWNum37">
    <w:name w:val="WWNum37"/>
    <w:basedOn w:val="NoList"/>
    <w:rsid w:val="000F2FD4"/>
    <w:pPr>
      <w:numPr>
        <w:numId w:val="38"/>
      </w:numPr>
    </w:pPr>
  </w:style>
  <w:style w:type="numbering" w:customStyle="1" w:styleId="WWNum38">
    <w:name w:val="WWNum38"/>
    <w:basedOn w:val="NoList"/>
    <w:rsid w:val="000F2FD4"/>
    <w:pPr>
      <w:numPr>
        <w:numId w:val="39"/>
      </w:numPr>
    </w:pPr>
  </w:style>
  <w:style w:type="numbering" w:customStyle="1" w:styleId="WWNum39">
    <w:name w:val="WWNum39"/>
    <w:basedOn w:val="NoList"/>
    <w:rsid w:val="000F2FD4"/>
    <w:pPr>
      <w:numPr>
        <w:numId w:val="40"/>
      </w:numPr>
    </w:pPr>
  </w:style>
  <w:style w:type="numbering" w:customStyle="1" w:styleId="WWNum40">
    <w:name w:val="WWNum40"/>
    <w:basedOn w:val="NoList"/>
    <w:rsid w:val="000F2FD4"/>
    <w:pPr>
      <w:numPr>
        <w:numId w:val="41"/>
      </w:numPr>
    </w:pPr>
  </w:style>
  <w:style w:type="numbering" w:customStyle="1" w:styleId="WWNum41">
    <w:name w:val="WWNum41"/>
    <w:basedOn w:val="NoList"/>
    <w:rsid w:val="000F2FD4"/>
    <w:pPr>
      <w:numPr>
        <w:numId w:val="42"/>
      </w:numPr>
    </w:pPr>
  </w:style>
  <w:style w:type="numbering" w:customStyle="1" w:styleId="WWNum42">
    <w:name w:val="WWNum42"/>
    <w:basedOn w:val="NoList"/>
    <w:rsid w:val="000F2FD4"/>
    <w:pPr>
      <w:numPr>
        <w:numId w:val="43"/>
      </w:numPr>
    </w:pPr>
  </w:style>
  <w:style w:type="numbering" w:customStyle="1" w:styleId="WWNum43">
    <w:name w:val="WWNum43"/>
    <w:basedOn w:val="NoList"/>
    <w:rsid w:val="000F2FD4"/>
    <w:pPr>
      <w:numPr>
        <w:numId w:val="44"/>
      </w:numPr>
    </w:pPr>
  </w:style>
  <w:style w:type="numbering" w:customStyle="1" w:styleId="WWNum44">
    <w:name w:val="WWNum44"/>
    <w:basedOn w:val="NoList"/>
    <w:rsid w:val="000F2FD4"/>
    <w:pPr>
      <w:numPr>
        <w:numId w:val="45"/>
      </w:numPr>
    </w:pPr>
  </w:style>
  <w:style w:type="numbering" w:customStyle="1" w:styleId="WWNum45">
    <w:name w:val="WWNum45"/>
    <w:basedOn w:val="NoList"/>
    <w:rsid w:val="000F2FD4"/>
    <w:pPr>
      <w:numPr>
        <w:numId w:val="46"/>
      </w:numPr>
    </w:pPr>
  </w:style>
  <w:style w:type="numbering" w:customStyle="1" w:styleId="WWNum46">
    <w:name w:val="WWNum46"/>
    <w:basedOn w:val="NoList"/>
    <w:rsid w:val="000F2FD4"/>
    <w:pPr>
      <w:numPr>
        <w:numId w:val="47"/>
      </w:numPr>
    </w:pPr>
  </w:style>
  <w:style w:type="numbering" w:customStyle="1" w:styleId="WWNum47">
    <w:name w:val="WWNum47"/>
    <w:basedOn w:val="NoList"/>
    <w:rsid w:val="000F2FD4"/>
    <w:pPr>
      <w:numPr>
        <w:numId w:val="48"/>
      </w:numPr>
    </w:pPr>
  </w:style>
  <w:style w:type="numbering" w:customStyle="1" w:styleId="WWNum48">
    <w:name w:val="WWNum48"/>
    <w:basedOn w:val="NoList"/>
    <w:rsid w:val="000F2FD4"/>
    <w:pPr>
      <w:numPr>
        <w:numId w:val="49"/>
      </w:numPr>
    </w:pPr>
  </w:style>
  <w:style w:type="numbering" w:customStyle="1" w:styleId="WWNum49">
    <w:name w:val="WWNum49"/>
    <w:basedOn w:val="NoList"/>
    <w:rsid w:val="000F2FD4"/>
    <w:pPr>
      <w:numPr>
        <w:numId w:val="50"/>
      </w:numPr>
    </w:pPr>
  </w:style>
  <w:style w:type="numbering" w:customStyle="1" w:styleId="WWNum50">
    <w:name w:val="WWNum50"/>
    <w:basedOn w:val="NoList"/>
    <w:rsid w:val="000F2FD4"/>
    <w:pPr>
      <w:numPr>
        <w:numId w:val="51"/>
      </w:numPr>
    </w:pPr>
  </w:style>
  <w:style w:type="numbering" w:customStyle="1" w:styleId="WWNum51">
    <w:name w:val="WWNum51"/>
    <w:basedOn w:val="NoList"/>
    <w:rsid w:val="000F2FD4"/>
    <w:pPr>
      <w:numPr>
        <w:numId w:val="52"/>
      </w:numPr>
    </w:pPr>
  </w:style>
  <w:style w:type="numbering" w:customStyle="1" w:styleId="WWNum52">
    <w:name w:val="WWNum52"/>
    <w:basedOn w:val="NoList"/>
    <w:rsid w:val="000F2FD4"/>
    <w:pPr>
      <w:numPr>
        <w:numId w:val="53"/>
      </w:numPr>
    </w:pPr>
  </w:style>
  <w:style w:type="numbering" w:customStyle="1" w:styleId="WWNum53">
    <w:name w:val="WWNum53"/>
    <w:basedOn w:val="NoList"/>
    <w:rsid w:val="000F2FD4"/>
    <w:pPr>
      <w:numPr>
        <w:numId w:val="54"/>
      </w:numPr>
    </w:pPr>
  </w:style>
  <w:style w:type="numbering" w:customStyle="1" w:styleId="WWNum54">
    <w:name w:val="WWNum54"/>
    <w:basedOn w:val="NoList"/>
    <w:rsid w:val="000F2FD4"/>
    <w:pPr>
      <w:numPr>
        <w:numId w:val="55"/>
      </w:numPr>
    </w:pPr>
  </w:style>
  <w:style w:type="numbering" w:customStyle="1" w:styleId="WWNum55">
    <w:name w:val="WWNum55"/>
    <w:basedOn w:val="NoList"/>
    <w:rsid w:val="000F2FD4"/>
    <w:pPr>
      <w:numPr>
        <w:numId w:val="56"/>
      </w:numPr>
    </w:pPr>
  </w:style>
  <w:style w:type="numbering" w:customStyle="1" w:styleId="WWNum56">
    <w:name w:val="WWNum56"/>
    <w:basedOn w:val="NoList"/>
    <w:rsid w:val="000F2FD4"/>
    <w:pPr>
      <w:numPr>
        <w:numId w:val="108"/>
      </w:numPr>
    </w:pPr>
  </w:style>
  <w:style w:type="numbering" w:customStyle="1" w:styleId="WWNum57">
    <w:name w:val="WWNum57"/>
    <w:basedOn w:val="NoList"/>
    <w:rsid w:val="000F2FD4"/>
    <w:pPr>
      <w:numPr>
        <w:numId w:val="57"/>
      </w:numPr>
    </w:pPr>
  </w:style>
  <w:style w:type="numbering" w:customStyle="1" w:styleId="WWNum58">
    <w:name w:val="WWNum58"/>
    <w:basedOn w:val="NoList"/>
    <w:rsid w:val="000F2FD4"/>
    <w:pPr>
      <w:numPr>
        <w:numId w:val="58"/>
      </w:numPr>
    </w:pPr>
  </w:style>
  <w:style w:type="numbering" w:customStyle="1" w:styleId="WWNum59">
    <w:name w:val="WWNum59"/>
    <w:basedOn w:val="NoList"/>
    <w:rsid w:val="000F2FD4"/>
    <w:pPr>
      <w:numPr>
        <w:numId w:val="114"/>
      </w:numPr>
    </w:pPr>
  </w:style>
  <w:style w:type="numbering" w:customStyle="1" w:styleId="WWNum60">
    <w:name w:val="WWNum60"/>
    <w:basedOn w:val="NoList"/>
    <w:rsid w:val="000F2FD4"/>
    <w:pPr>
      <w:numPr>
        <w:numId w:val="59"/>
      </w:numPr>
    </w:pPr>
  </w:style>
  <w:style w:type="numbering" w:customStyle="1" w:styleId="WWNum61">
    <w:name w:val="WWNum61"/>
    <w:basedOn w:val="NoList"/>
    <w:rsid w:val="000F2FD4"/>
    <w:pPr>
      <w:numPr>
        <w:numId w:val="60"/>
      </w:numPr>
    </w:pPr>
  </w:style>
  <w:style w:type="numbering" w:customStyle="1" w:styleId="WWNum62">
    <w:name w:val="WWNum62"/>
    <w:basedOn w:val="NoList"/>
    <w:rsid w:val="000F2FD4"/>
    <w:pPr>
      <w:numPr>
        <w:numId w:val="61"/>
      </w:numPr>
    </w:pPr>
  </w:style>
  <w:style w:type="numbering" w:customStyle="1" w:styleId="WWNum63">
    <w:name w:val="WWNum63"/>
    <w:basedOn w:val="NoList"/>
    <w:rsid w:val="000F2FD4"/>
    <w:pPr>
      <w:numPr>
        <w:numId w:val="112"/>
      </w:numPr>
    </w:pPr>
  </w:style>
  <w:style w:type="numbering" w:customStyle="1" w:styleId="WWNum64">
    <w:name w:val="WWNum64"/>
    <w:basedOn w:val="NoList"/>
    <w:rsid w:val="000F2FD4"/>
    <w:pPr>
      <w:numPr>
        <w:numId w:val="62"/>
      </w:numPr>
    </w:pPr>
  </w:style>
  <w:style w:type="numbering" w:customStyle="1" w:styleId="WWNum65">
    <w:name w:val="WWNum65"/>
    <w:basedOn w:val="NoList"/>
    <w:rsid w:val="000F2FD4"/>
    <w:pPr>
      <w:numPr>
        <w:numId w:val="63"/>
      </w:numPr>
    </w:pPr>
  </w:style>
  <w:style w:type="numbering" w:customStyle="1" w:styleId="WWNum66">
    <w:name w:val="WWNum66"/>
    <w:basedOn w:val="NoList"/>
    <w:rsid w:val="000F2FD4"/>
    <w:pPr>
      <w:numPr>
        <w:numId w:val="64"/>
      </w:numPr>
    </w:pPr>
  </w:style>
  <w:style w:type="numbering" w:customStyle="1" w:styleId="WWNum67">
    <w:name w:val="WWNum67"/>
    <w:basedOn w:val="NoList"/>
    <w:rsid w:val="000F2FD4"/>
    <w:pPr>
      <w:numPr>
        <w:numId w:val="65"/>
      </w:numPr>
    </w:pPr>
  </w:style>
  <w:style w:type="numbering" w:customStyle="1" w:styleId="WWNum68">
    <w:name w:val="WWNum68"/>
    <w:basedOn w:val="NoList"/>
    <w:rsid w:val="000F2FD4"/>
    <w:pPr>
      <w:numPr>
        <w:numId w:val="66"/>
      </w:numPr>
    </w:pPr>
  </w:style>
  <w:style w:type="numbering" w:customStyle="1" w:styleId="WWNum69">
    <w:name w:val="WWNum69"/>
    <w:basedOn w:val="NoList"/>
    <w:rsid w:val="000F2FD4"/>
    <w:pPr>
      <w:numPr>
        <w:numId w:val="113"/>
      </w:numPr>
    </w:pPr>
  </w:style>
  <w:style w:type="numbering" w:customStyle="1" w:styleId="WWNum70">
    <w:name w:val="WWNum70"/>
    <w:basedOn w:val="NoList"/>
    <w:rsid w:val="000F2FD4"/>
    <w:pPr>
      <w:numPr>
        <w:numId w:val="67"/>
      </w:numPr>
    </w:pPr>
  </w:style>
  <w:style w:type="numbering" w:customStyle="1" w:styleId="WWNum71">
    <w:name w:val="WWNum71"/>
    <w:basedOn w:val="NoList"/>
    <w:rsid w:val="000F2FD4"/>
    <w:pPr>
      <w:numPr>
        <w:numId w:val="68"/>
      </w:numPr>
    </w:pPr>
  </w:style>
  <w:style w:type="numbering" w:customStyle="1" w:styleId="WWNum72">
    <w:name w:val="WWNum72"/>
    <w:basedOn w:val="NoList"/>
    <w:rsid w:val="000F2FD4"/>
    <w:pPr>
      <w:numPr>
        <w:numId w:val="110"/>
      </w:numPr>
    </w:pPr>
  </w:style>
  <w:style w:type="numbering" w:customStyle="1" w:styleId="WWNum73">
    <w:name w:val="WWNum73"/>
    <w:basedOn w:val="NoList"/>
    <w:rsid w:val="000F2FD4"/>
    <w:pPr>
      <w:numPr>
        <w:numId w:val="69"/>
      </w:numPr>
    </w:pPr>
  </w:style>
  <w:style w:type="numbering" w:customStyle="1" w:styleId="WWNum74">
    <w:name w:val="WWNum74"/>
    <w:basedOn w:val="NoList"/>
    <w:rsid w:val="000F2FD4"/>
    <w:pPr>
      <w:numPr>
        <w:numId w:val="70"/>
      </w:numPr>
    </w:pPr>
  </w:style>
  <w:style w:type="numbering" w:customStyle="1" w:styleId="WWNum75">
    <w:name w:val="WWNum75"/>
    <w:basedOn w:val="NoList"/>
    <w:rsid w:val="000F2FD4"/>
    <w:pPr>
      <w:numPr>
        <w:numId w:val="109"/>
      </w:numPr>
    </w:pPr>
  </w:style>
  <w:style w:type="numbering" w:customStyle="1" w:styleId="WWNum76">
    <w:name w:val="WWNum76"/>
    <w:basedOn w:val="NoList"/>
    <w:rsid w:val="000F2FD4"/>
    <w:pPr>
      <w:numPr>
        <w:numId w:val="116"/>
      </w:numPr>
    </w:pPr>
  </w:style>
  <w:style w:type="numbering" w:customStyle="1" w:styleId="WWNum77">
    <w:name w:val="WWNum77"/>
    <w:basedOn w:val="NoList"/>
    <w:rsid w:val="000F2FD4"/>
    <w:pPr>
      <w:numPr>
        <w:numId w:val="71"/>
      </w:numPr>
    </w:pPr>
  </w:style>
  <w:style w:type="numbering" w:customStyle="1" w:styleId="WWNum78">
    <w:name w:val="WWNum78"/>
    <w:basedOn w:val="NoList"/>
    <w:rsid w:val="000F2FD4"/>
    <w:pPr>
      <w:numPr>
        <w:numId w:val="72"/>
      </w:numPr>
    </w:pPr>
  </w:style>
  <w:style w:type="numbering" w:customStyle="1" w:styleId="WWNum79">
    <w:name w:val="WWNum79"/>
    <w:basedOn w:val="NoList"/>
    <w:rsid w:val="000F2FD4"/>
    <w:pPr>
      <w:numPr>
        <w:numId w:val="73"/>
      </w:numPr>
    </w:pPr>
  </w:style>
  <w:style w:type="numbering" w:customStyle="1" w:styleId="WWNum80">
    <w:name w:val="WWNum80"/>
    <w:basedOn w:val="NoList"/>
    <w:rsid w:val="000F2FD4"/>
    <w:pPr>
      <w:numPr>
        <w:numId w:val="74"/>
      </w:numPr>
    </w:pPr>
  </w:style>
  <w:style w:type="numbering" w:customStyle="1" w:styleId="WWNum81">
    <w:name w:val="WWNum81"/>
    <w:basedOn w:val="NoList"/>
    <w:rsid w:val="000F2FD4"/>
    <w:pPr>
      <w:numPr>
        <w:numId w:val="75"/>
      </w:numPr>
    </w:pPr>
  </w:style>
  <w:style w:type="numbering" w:customStyle="1" w:styleId="WWNum82">
    <w:name w:val="WWNum82"/>
    <w:basedOn w:val="NoList"/>
    <w:rsid w:val="000F2FD4"/>
    <w:pPr>
      <w:numPr>
        <w:numId w:val="76"/>
      </w:numPr>
    </w:pPr>
  </w:style>
  <w:style w:type="numbering" w:customStyle="1" w:styleId="WWNum83">
    <w:name w:val="WWNum83"/>
    <w:basedOn w:val="NoList"/>
    <w:rsid w:val="000F2FD4"/>
    <w:pPr>
      <w:numPr>
        <w:numId w:val="77"/>
      </w:numPr>
    </w:pPr>
  </w:style>
  <w:style w:type="numbering" w:customStyle="1" w:styleId="WWNum84">
    <w:name w:val="WWNum84"/>
    <w:basedOn w:val="NoList"/>
    <w:rsid w:val="000F2FD4"/>
    <w:pPr>
      <w:numPr>
        <w:numId w:val="78"/>
      </w:numPr>
    </w:pPr>
  </w:style>
  <w:style w:type="numbering" w:customStyle="1" w:styleId="WWNum85">
    <w:name w:val="WWNum85"/>
    <w:basedOn w:val="NoList"/>
    <w:rsid w:val="000F2FD4"/>
    <w:pPr>
      <w:numPr>
        <w:numId w:val="79"/>
      </w:numPr>
    </w:pPr>
  </w:style>
  <w:style w:type="numbering" w:customStyle="1" w:styleId="WWNum86">
    <w:name w:val="WWNum86"/>
    <w:basedOn w:val="NoList"/>
    <w:rsid w:val="000F2FD4"/>
    <w:pPr>
      <w:numPr>
        <w:numId w:val="80"/>
      </w:numPr>
    </w:pPr>
  </w:style>
  <w:style w:type="numbering" w:customStyle="1" w:styleId="WWNum87">
    <w:name w:val="WWNum87"/>
    <w:basedOn w:val="NoList"/>
    <w:rsid w:val="000F2FD4"/>
    <w:pPr>
      <w:numPr>
        <w:numId w:val="81"/>
      </w:numPr>
    </w:pPr>
  </w:style>
  <w:style w:type="numbering" w:customStyle="1" w:styleId="WWNum88">
    <w:name w:val="WWNum88"/>
    <w:basedOn w:val="NoList"/>
    <w:rsid w:val="000F2FD4"/>
    <w:pPr>
      <w:numPr>
        <w:numId w:val="82"/>
      </w:numPr>
    </w:pPr>
  </w:style>
  <w:style w:type="numbering" w:customStyle="1" w:styleId="WWNum89">
    <w:name w:val="WWNum89"/>
    <w:basedOn w:val="NoList"/>
    <w:rsid w:val="000F2FD4"/>
    <w:pPr>
      <w:numPr>
        <w:numId w:val="83"/>
      </w:numPr>
    </w:pPr>
  </w:style>
  <w:style w:type="numbering" w:customStyle="1" w:styleId="WWNum90">
    <w:name w:val="WWNum90"/>
    <w:basedOn w:val="NoList"/>
    <w:rsid w:val="000F2FD4"/>
    <w:pPr>
      <w:numPr>
        <w:numId w:val="84"/>
      </w:numPr>
    </w:pPr>
  </w:style>
  <w:style w:type="numbering" w:customStyle="1" w:styleId="WWNum91">
    <w:name w:val="WWNum91"/>
    <w:basedOn w:val="NoList"/>
    <w:rsid w:val="000F2FD4"/>
    <w:pPr>
      <w:numPr>
        <w:numId w:val="85"/>
      </w:numPr>
    </w:pPr>
  </w:style>
  <w:style w:type="numbering" w:customStyle="1" w:styleId="WWNum92">
    <w:name w:val="WWNum92"/>
    <w:basedOn w:val="NoList"/>
    <w:rsid w:val="000F2FD4"/>
    <w:pPr>
      <w:numPr>
        <w:numId w:val="86"/>
      </w:numPr>
    </w:pPr>
  </w:style>
  <w:style w:type="numbering" w:customStyle="1" w:styleId="WWNum93">
    <w:name w:val="WWNum93"/>
    <w:basedOn w:val="NoList"/>
    <w:rsid w:val="000F2FD4"/>
    <w:pPr>
      <w:numPr>
        <w:numId w:val="87"/>
      </w:numPr>
    </w:pPr>
  </w:style>
  <w:style w:type="numbering" w:customStyle="1" w:styleId="WWNum94">
    <w:name w:val="WWNum94"/>
    <w:basedOn w:val="NoList"/>
    <w:rsid w:val="000F2FD4"/>
    <w:pPr>
      <w:numPr>
        <w:numId w:val="88"/>
      </w:numPr>
    </w:pPr>
  </w:style>
  <w:style w:type="numbering" w:customStyle="1" w:styleId="WWNum95">
    <w:name w:val="WWNum95"/>
    <w:basedOn w:val="NoList"/>
    <w:rsid w:val="000F2FD4"/>
    <w:pPr>
      <w:numPr>
        <w:numId w:val="89"/>
      </w:numPr>
    </w:pPr>
  </w:style>
  <w:style w:type="numbering" w:customStyle="1" w:styleId="WWNum96">
    <w:name w:val="WWNum96"/>
    <w:basedOn w:val="NoList"/>
    <w:rsid w:val="000F2FD4"/>
    <w:pPr>
      <w:numPr>
        <w:numId w:val="90"/>
      </w:numPr>
    </w:pPr>
  </w:style>
  <w:style w:type="numbering" w:customStyle="1" w:styleId="WWNum97">
    <w:name w:val="WWNum97"/>
    <w:basedOn w:val="NoList"/>
    <w:rsid w:val="000F2FD4"/>
    <w:pPr>
      <w:numPr>
        <w:numId w:val="91"/>
      </w:numPr>
    </w:pPr>
  </w:style>
  <w:style w:type="numbering" w:customStyle="1" w:styleId="WWNum98">
    <w:name w:val="WWNum98"/>
    <w:basedOn w:val="NoList"/>
    <w:rsid w:val="000F2FD4"/>
    <w:pPr>
      <w:numPr>
        <w:numId w:val="92"/>
      </w:numPr>
    </w:pPr>
  </w:style>
  <w:style w:type="numbering" w:customStyle="1" w:styleId="WWNum99">
    <w:name w:val="WWNum99"/>
    <w:basedOn w:val="NoList"/>
    <w:rsid w:val="000F2FD4"/>
    <w:pPr>
      <w:numPr>
        <w:numId w:val="93"/>
      </w:numPr>
    </w:pPr>
  </w:style>
  <w:style w:type="numbering" w:customStyle="1" w:styleId="WWNum100">
    <w:name w:val="WWNum100"/>
    <w:basedOn w:val="NoList"/>
    <w:rsid w:val="000F2FD4"/>
    <w:pPr>
      <w:numPr>
        <w:numId w:val="94"/>
      </w:numPr>
    </w:pPr>
  </w:style>
  <w:style w:type="numbering" w:customStyle="1" w:styleId="WWNum101">
    <w:name w:val="WWNum101"/>
    <w:basedOn w:val="NoList"/>
    <w:rsid w:val="000F2FD4"/>
    <w:pPr>
      <w:numPr>
        <w:numId w:val="95"/>
      </w:numPr>
    </w:pPr>
  </w:style>
  <w:style w:type="numbering" w:customStyle="1" w:styleId="WWNum102">
    <w:name w:val="WWNum102"/>
    <w:basedOn w:val="NoList"/>
    <w:rsid w:val="000F2FD4"/>
    <w:pPr>
      <w:numPr>
        <w:numId w:val="96"/>
      </w:numPr>
    </w:pPr>
  </w:style>
  <w:style w:type="numbering" w:customStyle="1" w:styleId="WWNum103">
    <w:name w:val="WWNum103"/>
    <w:basedOn w:val="NoList"/>
    <w:rsid w:val="000F2FD4"/>
    <w:pPr>
      <w:numPr>
        <w:numId w:val="97"/>
      </w:numPr>
    </w:pPr>
  </w:style>
  <w:style w:type="numbering" w:customStyle="1" w:styleId="WWNum104">
    <w:name w:val="WWNum104"/>
    <w:basedOn w:val="NoList"/>
    <w:rsid w:val="000F2FD4"/>
    <w:pPr>
      <w:numPr>
        <w:numId w:val="98"/>
      </w:numPr>
    </w:pPr>
  </w:style>
  <w:style w:type="numbering" w:customStyle="1" w:styleId="WWNum105">
    <w:name w:val="WWNum105"/>
    <w:basedOn w:val="NoList"/>
    <w:rsid w:val="000F2FD4"/>
    <w:pPr>
      <w:numPr>
        <w:numId w:val="99"/>
      </w:numPr>
    </w:pPr>
  </w:style>
  <w:style w:type="numbering" w:customStyle="1" w:styleId="WWNum106">
    <w:name w:val="WWNum106"/>
    <w:basedOn w:val="NoList"/>
    <w:rsid w:val="000F2FD4"/>
    <w:pPr>
      <w:numPr>
        <w:numId w:val="100"/>
      </w:numPr>
    </w:pPr>
  </w:style>
  <w:style w:type="numbering" w:customStyle="1" w:styleId="WWNum107">
    <w:name w:val="WWNum107"/>
    <w:basedOn w:val="NoList"/>
    <w:rsid w:val="000F2FD4"/>
    <w:pPr>
      <w:numPr>
        <w:numId w:val="101"/>
      </w:numPr>
    </w:pPr>
  </w:style>
  <w:style w:type="numbering" w:customStyle="1" w:styleId="WWNum108">
    <w:name w:val="WWNum108"/>
    <w:basedOn w:val="NoList"/>
    <w:rsid w:val="000F2FD4"/>
    <w:pPr>
      <w:numPr>
        <w:numId w:val="102"/>
      </w:numPr>
    </w:pPr>
  </w:style>
  <w:style w:type="numbering" w:customStyle="1" w:styleId="WWNum109">
    <w:name w:val="WWNum109"/>
    <w:basedOn w:val="NoList"/>
    <w:rsid w:val="000F2FD4"/>
    <w:pPr>
      <w:numPr>
        <w:numId w:val="103"/>
      </w:numPr>
    </w:pPr>
  </w:style>
  <w:style w:type="numbering" w:customStyle="1" w:styleId="WWNum110">
    <w:name w:val="WWNum110"/>
    <w:basedOn w:val="NoList"/>
    <w:rsid w:val="000F2FD4"/>
    <w:pPr>
      <w:numPr>
        <w:numId w:val="104"/>
      </w:numPr>
    </w:pPr>
  </w:style>
  <w:style w:type="numbering" w:customStyle="1" w:styleId="WWNum111">
    <w:name w:val="WWNum111"/>
    <w:basedOn w:val="NoList"/>
    <w:rsid w:val="000F2FD4"/>
    <w:pPr>
      <w:numPr>
        <w:numId w:val="105"/>
      </w:numPr>
    </w:pPr>
  </w:style>
  <w:style w:type="numbering" w:customStyle="1" w:styleId="WWNum112">
    <w:name w:val="WWNum112"/>
    <w:basedOn w:val="NoList"/>
    <w:rsid w:val="000F2FD4"/>
    <w:pPr>
      <w:numPr>
        <w:numId w:val="106"/>
      </w:numPr>
    </w:pPr>
  </w:style>
  <w:style w:type="paragraph" w:customStyle="1" w:styleId="16">
    <w:name w:val="Нормален1"/>
    <w:basedOn w:val="Normal"/>
    <w:next w:val="Normal"/>
    <w:uiPriority w:val="99"/>
    <w:rsid w:val="00FC7AFE"/>
    <w:pPr>
      <w:widowControl/>
      <w:suppressAutoHyphens w:val="0"/>
      <w:autoSpaceDE w:val="0"/>
      <w:textAlignment w:val="auto"/>
    </w:pPr>
    <w:rPr>
      <w:rFonts w:eastAsia="Times New Roman"/>
      <w:kern w:val="0"/>
      <w:sz w:val="24"/>
      <w:szCs w:val="24"/>
      <w:lang w:val="bg-BG" w:eastAsia="bg-BG"/>
    </w:rPr>
  </w:style>
  <w:style w:type="numbering" w:customStyle="1" w:styleId="Outline1">
    <w:name w:val="Outline1"/>
    <w:basedOn w:val="NoList"/>
    <w:rsid w:val="00FC7AFE"/>
    <w:pPr>
      <w:numPr>
        <w:numId w:val="107"/>
      </w:numPr>
    </w:pPr>
  </w:style>
  <w:style w:type="character" w:styleId="Hyperlink">
    <w:name w:val="Hyperlink"/>
    <w:basedOn w:val="DefaultParagraphFont"/>
    <w:uiPriority w:val="99"/>
    <w:unhideWhenUsed/>
    <w:rsid w:val="00987C41"/>
    <w:rPr>
      <w:color w:val="0563C1" w:themeColor="hyperlink"/>
      <w:u w:val="single"/>
    </w:rPr>
  </w:style>
  <w:style w:type="numbering" w:customStyle="1" w:styleId="WW8Num14">
    <w:name w:val="WW8Num14"/>
    <w:basedOn w:val="NoList"/>
    <w:rsid w:val="00871E78"/>
    <w:pPr>
      <w:numPr>
        <w:numId w:val="111"/>
      </w:numPr>
    </w:pPr>
  </w:style>
  <w:style w:type="numbering" w:customStyle="1" w:styleId="WW8Num19">
    <w:name w:val="WW8Num19"/>
    <w:basedOn w:val="NoList"/>
    <w:rsid w:val="00672810"/>
    <w:pPr>
      <w:numPr>
        <w:numId w:val="115"/>
      </w:numPr>
    </w:pPr>
  </w:style>
  <w:style w:type="paragraph" w:customStyle="1" w:styleId="Default">
    <w:name w:val="Default"/>
    <w:rsid w:val="00913B98"/>
    <w:pPr>
      <w:widowControl/>
      <w:suppressAutoHyphens w:val="0"/>
      <w:autoSpaceDE w:val="0"/>
      <w:adjustRightInd w:val="0"/>
      <w:textAlignment w:val="auto"/>
    </w:pPr>
    <w:rPr>
      <w:color w:val="000000"/>
      <w:kern w:val="0"/>
      <w:sz w:val="24"/>
      <w:szCs w:val="24"/>
      <w:lang w:val="bg-BG"/>
    </w:rPr>
  </w:style>
  <w:style w:type="numbering" w:customStyle="1" w:styleId="WW8Num11">
    <w:name w:val="WW8Num11"/>
    <w:basedOn w:val="NoList"/>
    <w:rsid w:val="00A50472"/>
    <w:pPr>
      <w:numPr>
        <w:numId w:val="117"/>
      </w:numPr>
    </w:pPr>
  </w:style>
  <w:style w:type="numbering" w:customStyle="1" w:styleId="WW8Num12">
    <w:name w:val="WW8Num12"/>
    <w:basedOn w:val="NoList"/>
    <w:rsid w:val="00A50472"/>
    <w:pPr>
      <w:numPr>
        <w:numId w:val="118"/>
      </w:numPr>
    </w:pPr>
  </w:style>
  <w:style w:type="numbering" w:customStyle="1" w:styleId="WW8Num13">
    <w:name w:val="WW8Num13"/>
    <w:basedOn w:val="NoList"/>
    <w:rsid w:val="00A50472"/>
    <w:pPr>
      <w:numPr>
        <w:numId w:val="119"/>
      </w:numPr>
    </w:pPr>
  </w:style>
  <w:style w:type="numbering" w:customStyle="1" w:styleId="WW8Num141">
    <w:name w:val="WW8Num141"/>
    <w:basedOn w:val="NoList"/>
    <w:rsid w:val="00A50472"/>
    <w:pPr>
      <w:numPr>
        <w:numId w:val="5"/>
      </w:numPr>
    </w:pPr>
  </w:style>
  <w:style w:type="numbering" w:customStyle="1" w:styleId="WWNum431">
    <w:name w:val="WWNum431"/>
    <w:basedOn w:val="NoList"/>
    <w:rsid w:val="00A43294"/>
  </w:style>
  <w:style w:type="numbering" w:customStyle="1" w:styleId="WWNum432">
    <w:name w:val="WWNum432"/>
    <w:basedOn w:val="NoList"/>
    <w:rsid w:val="007750B0"/>
  </w:style>
  <w:style w:type="numbering" w:customStyle="1" w:styleId="WWNum433">
    <w:name w:val="WWNum433"/>
    <w:basedOn w:val="NoList"/>
    <w:rsid w:val="00E76853"/>
  </w:style>
  <w:style w:type="numbering" w:customStyle="1" w:styleId="WWNum434">
    <w:name w:val="WWNum434"/>
    <w:basedOn w:val="NoList"/>
    <w:rsid w:val="00DF11DE"/>
  </w:style>
  <w:style w:type="numbering" w:customStyle="1" w:styleId="WWNum435">
    <w:name w:val="WWNum435"/>
    <w:basedOn w:val="NoList"/>
    <w:rsid w:val="00DF11DE"/>
  </w:style>
  <w:style w:type="numbering" w:customStyle="1" w:styleId="WWNum436">
    <w:name w:val="WWNum436"/>
    <w:basedOn w:val="NoList"/>
    <w:rsid w:val="00842ACE"/>
  </w:style>
  <w:style w:type="numbering" w:customStyle="1" w:styleId="WWNum437">
    <w:name w:val="WWNum437"/>
    <w:basedOn w:val="NoList"/>
    <w:rsid w:val="00B101DD"/>
  </w:style>
  <w:style w:type="numbering" w:customStyle="1" w:styleId="WWNum438">
    <w:name w:val="WWNum438"/>
    <w:basedOn w:val="NoList"/>
    <w:rsid w:val="000118A5"/>
  </w:style>
  <w:style w:type="numbering" w:customStyle="1" w:styleId="WWNum439">
    <w:name w:val="WWNum439"/>
    <w:basedOn w:val="NoList"/>
    <w:rsid w:val="00D84258"/>
  </w:style>
  <w:style w:type="character" w:customStyle="1" w:styleId="alt-edited1">
    <w:name w:val="alt-edited1"/>
    <w:basedOn w:val="DefaultParagraphFont"/>
    <w:rsid w:val="00BD456B"/>
    <w:rPr>
      <w:color w:val="4D90F0"/>
    </w:rPr>
  </w:style>
  <w:style w:type="paragraph" w:customStyle="1" w:styleId="210">
    <w:name w:val="Основен текст 21"/>
    <w:basedOn w:val="Default"/>
    <w:next w:val="Default"/>
    <w:uiPriority w:val="99"/>
    <w:rsid w:val="00924EC0"/>
    <w:rPr>
      <w:rFonts w:eastAsia="Times New Roman"/>
      <w:color w:val="auto"/>
      <w:lang w:eastAsia="bg-BG"/>
    </w:rPr>
  </w:style>
  <w:style w:type="character" w:customStyle="1" w:styleId="highlight">
    <w:name w:val="highlight"/>
    <w:basedOn w:val="DefaultParagraphFont"/>
    <w:rsid w:val="0057059F"/>
  </w:style>
  <w:style w:type="character" w:styleId="Strong">
    <w:name w:val="Strong"/>
    <w:basedOn w:val="DefaultParagraphFont"/>
    <w:uiPriority w:val="22"/>
    <w:qFormat/>
    <w:rsid w:val="007D3BDB"/>
    <w:rPr>
      <w:b/>
      <w:bCs/>
    </w:rPr>
  </w:style>
  <w:style w:type="table" w:styleId="TableGrid">
    <w:name w:val="Table Grid"/>
    <w:basedOn w:val="TableNormal"/>
    <w:uiPriority w:val="59"/>
    <w:rsid w:val="00CA6ED7"/>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8A637F"/>
  </w:style>
  <w:style w:type="numbering" w:customStyle="1" w:styleId="WW8Num8">
    <w:name w:val="WW8Num8"/>
    <w:basedOn w:val="NoList"/>
    <w:rsid w:val="0049342D"/>
    <w:pPr>
      <w:numPr>
        <w:numId w:val="139"/>
      </w:numPr>
    </w:pPr>
  </w:style>
  <w:style w:type="table" w:customStyle="1" w:styleId="TableGrid1">
    <w:name w:val="Table Grid1"/>
    <w:basedOn w:val="TableNormal"/>
    <w:next w:val="TableGrid"/>
    <w:uiPriority w:val="59"/>
    <w:rsid w:val="004E125B"/>
    <w:pPr>
      <w:widowControl/>
      <w:suppressAutoHyphens w:val="0"/>
      <w:autoSpaceDN/>
      <w:textAlignment w:val="auto"/>
    </w:pPr>
    <w:rPr>
      <w:rFonts w:asciiTheme="minorHAnsi" w:eastAsiaTheme="minorHAnsi" w:hAnsiTheme="minorHAnsi" w:cstheme="minorBidi"/>
      <w:kern w:val="0"/>
      <w:sz w:val="22"/>
      <w:szCs w:val="22"/>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111">
      <w:bodyDiv w:val="1"/>
      <w:marLeft w:val="0"/>
      <w:marRight w:val="0"/>
      <w:marTop w:val="0"/>
      <w:marBottom w:val="0"/>
      <w:divBdr>
        <w:top w:val="none" w:sz="0" w:space="0" w:color="auto"/>
        <w:left w:val="none" w:sz="0" w:space="0" w:color="auto"/>
        <w:bottom w:val="none" w:sz="0" w:space="0" w:color="auto"/>
        <w:right w:val="none" w:sz="0" w:space="0" w:color="auto"/>
      </w:divBdr>
      <w:divsChild>
        <w:div w:id="1814374643">
          <w:marLeft w:val="0"/>
          <w:marRight w:val="0"/>
          <w:marTop w:val="0"/>
          <w:marBottom w:val="0"/>
          <w:divBdr>
            <w:top w:val="none" w:sz="0" w:space="0" w:color="auto"/>
            <w:left w:val="none" w:sz="0" w:space="0" w:color="auto"/>
            <w:bottom w:val="none" w:sz="0" w:space="0" w:color="auto"/>
            <w:right w:val="none" w:sz="0" w:space="0" w:color="auto"/>
          </w:divBdr>
          <w:divsChild>
            <w:div w:id="5355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118">
      <w:bodyDiv w:val="1"/>
      <w:marLeft w:val="0"/>
      <w:marRight w:val="0"/>
      <w:marTop w:val="0"/>
      <w:marBottom w:val="0"/>
      <w:divBdr>
        <w:top w:val="none" w:sz="0" w:space="0" w:color="auto"/>
        <w:left w:val="none" w:sz="0" w:space="0" w:color="auto"/>
        <w:bottom w:val="none" w:sz="0" w:space="0" w:color="auto"/>
        <w:right w:val="none" w:sz="0" w:space="0" w:color="auto"/>
      </w:divBdr>
      <w:divsChild>
        <w:div w:id="1677994197">
          <w:marLeft w:val="0"/>
          <w:marRight w:val="0"/>
          <w:marTop w:val="0"/>
          <w:marBottom w:val="0"/>
          <w:divBdr>
            <w:top w:val="none" w:sz="0" w:space="0" w:color="auto"/>
            <w:left w:val="none" w:sz="0" w:space="0" w:color="auto"/>
            <w:bottom w:val="none" w:sz="0" w:space="0" w:color="auto"/>
            <w:right w:val="none" w:sz="0" w:space="0" w:color="auto"/>
          </w:divBdr>
          <w:divsChild>
            <w:div w:id="13777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2976">
      <w:bodyDiv w:val="1"/>
      <w:marLeft w:val="0"/>
      <w:marRight w:val="0"/>
      <w:marTop w:val="0"/>
      <w:marBottom w:val="0"/>
      <w:divBdr>
        <w:top w:val="none" w:sz="0" w:space="0" w:color="auto"/>
        <w:left w:val="none" w:sz="0" w:space="0" w:color="auto"/>
        <w:bottom w:val="none" w:sz="0" w:space="0" w:color="auto"/>
        <w:right w:val="none" w:sz="0" w:space="0" w:color="auto"/>
      </w:divBdr>
      <w:divsChild>
        <w:div w:id="677581666">
          <w:marLeft w:val="0"/>
          <w:marRight w:val="0"/>
          <w:marTop w:val="0"/>
          <w:marBottom w:val="0"/>
          <w:divBdr>
            <w:top w:val="none" w:sz="0" w:space="0" w:color="auto"/>
            <w:left w:val="none" w:sz="0" w:space="0" w:color="auto"/>
            <w:bottom w:val="none" w:sz="0" w:space="0" w:color="auto"/>
            <w:right w:val="none" w:sz="0" w:space="0" w:color="auto"/>
          </w:divBdr>
        </w:div>
        <w:div w:id="815343953">
          <w:marLeft w:val="0"/>
          <w:marRight w:val="0"/>
          <w:marTop w:val="0"/>
          <w:marBottom w:val="0"/>
          <w:divBdr>
            <w:top w:val="none" w:sz="0" w:space="0" w:color="auto"/>
            <w:left w:val="none" w:sz="0" w:space="0" w:color="auto"/>
            <w:bottom w:val="none" w:sz="0" w:space="0" w:color="auto"/>
            <w:right w:val="none" w:sz="0" w:space="0" w:color="auto"/>
          </w:divBdr>
        </w:div>
      </w:divsChild>
    </w:div>
    <w:div w:id="439838928">
      <w:bodyDiv w:val="1"/>
      <w:marLeft w:val="0"/>
      <w:marRight w:val="0"/>
      <w:marTop w:val="0"/>
      <w:marBottom w:val="0"/>
      <w:divBdr>
        <w:top w:val="none" w:sz="0" w:space="0" w:color="auto"/>
        <w:left w:val="none" w:sz="0" w:space="0" w:color="auto"/>
        <w:bottom w:val="none" w:sz="0" w:space="0" w:color="auto"/>
        <w:right w:val="none" w:sz="0" w:space="0" w:color="auto"/>
      </w:divBdr>
      <w:divsChild>
        <w:div w:id="49888695">
          <w:marLeft w:val="0"/>
          <w:marRight w:val="0"/>
          <w:marTop w:val="0"/>
          <w:marBottom w:val="0"/>
          <w:divBdr>
            <w:top w:val="none" w:sz="0" w:space="0" w:color="auto"/>
            <w:left w:val="none" w:sz="0" w:space="0" w:color="auto"/>
            <w:bottom w:val="none" w:sz="0" w:space="0" w:color="auto"/>
            <w:right w:val="none" w:sz="0" w:space="0" w:color="auto"/>
          </w:divBdr>
          <w:divsChild>
            <w:div w:id="424880444">
              <w:marLeft w:val="0"/>
              <w:marRight w:val="0"/>
              <w:marTop w:val="0"/>
              <w:marBottom w:val="0"/>
              <w:divBdr>
                <w:top w:val="none" w:sz="0" w:space="0" w:color="auto"/>
                <w:left w:val="none" w:sz="0" w:space="0" w:color="auto"/>
                <w:bottom w:val="none" w:sz="0" w:space="0" w:color="auto"/>
                <w:right w:val="none" w:sz="0" w:space="0" w:color="auto"/>
              </w:divBdr>
              <w:divsChild>
                <w:div w:id="969091446">
                  <w:marLeft w:val="0"/>
                  <w:marRight w:val="0"/>
                  <w:marTop w:val="0"/>
                  <w:marBottom w:val="0"/>
                  <w:divBdr>
                    <w:top w:val="none" w:sz="0" w:space="0" w:color="auto"/>
                    <w:left w:val="none" w:sz="0" w:space="0" w:color="auto"/>
                    <w:bottom w:val="none" w:sz="0" w:space="0" w:color="auto"/>
                    <w:right w:val="none" w:sz="0" w:space="0" w:color="auto"/>
                  </w:divBdr>
                  <w:divsChild>
                    <w:div w:id="663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0938">
          <w:marLeft w:val="0"/>
          <w:marRight w:val="0"/>
          <w:marTop w:val="0"/>
          <w:marBottom w:val="0"/>
          <w:divBdr>
            <w:top w:val="none" w:sz="0" w:space="0" w:color="auto"/>
            <w:left w:val="none" w:sz="0" w:space="0" w:color="auto"/>
            <w:bottom w:val="none" w:sz="0" w:space="0" w:color="auto"/>
            <w:right w:val="none" w:sz="0" w:space="0" w:color="auto"/>
          </w:divBdr>
          <w:divsChild>
            <w:div w:id="1067000562">
              <w:marLeft w:val="0"/>
              <w:marRight w:val="0"/>
              <w:marTop w:val="0"/>
              <w:marBottom w:val="0"/>
              <w:divBdr>
                <w:top w:val="none" w:sz="0" w:space="0" w:color="auto"/>
                <w:left w:val="none" w:sz="0" w:space="0" w:color="auto"/>
                <w:bottom w:val="none" w:sz="0" w:space="0" w:color="auto"/>
                <w:right w:val="none" w:sz="0" w:space="0" w:color="auto"/>
              </w:divBdr>
            </w:div>
            <w:div w:id="1068458370">
              <w:marLeft w:val="0"/>
              <w:marRight w:val="0"/>
              <w:marTop w:val="0"/>
              <w:marBottom w:val="0"/>
              <w:divBdr>
                <w:top w:val="none" w:sz="0" w:space="0" w:color="auto"/>
                <w:left w:val="none" w:sz="0" w:space="0" w:color="auto"/>
                <w:bottom w:val="none" w:sz="0" w:space="0" w:color="auto"/>
                <w:right w:val="none" w:sz="0" w:space="0" w:color="auto"/>
              </w:divBdr>
            </w:div>
          </w:divsChild>
        </w:div>
        <w:div w:id="490566811">
          <w:marLeft w:val="0"/>
          <w:marRight w:val="0"/>
          <w:marTop w:val="0"/>
          <w:marBottom w:val="0"/>
          <w:divBdr>
            <w:top w:val="none" w:sz="0" w:space="0" w:color="auto"/>
            <w:left w:val="none" w:sz="0" w:space="0" w:color="auto"/>
            <w:bottom w:val="none" w:sz="0" w:space="0" w:color="auto"/>
            <w:right w:val="none" w:sz="0" w:space="0" w:color="auto"/>
          </w:divBdr>
          <w:divsChild>
            <w:div w:id="918557908">
              <w:marLeft w:val="0"/>
              <w:marRight w:val="0"/>
              <w:marTop w:val="0"/>
              <w:marBottom w:val="0"/>
              <w:divBdr>
                <w:top w:val="none" w:sz="0" w:space="0" w:color="auto"/>
                <w:left w:val="none" w:sz="0" w:space="0" w:color="auto"/>
                <w:bottom w:val="none" w:sz="0" w:space="0" w:color="auto"/>
                <w:right w:val="none" w:sz="0" w:space="0" w:color="auto"/>
              </w:divBdr>
            </w:div>
          </w:divsChild>
        </w:div>
        <w:div w:id="471143069">
          <w:marLeft w:val="0"/>
          <w:marRight w:val="0"/>
          <w:marTop w:val="0"/>
          <w:marBottom w:val="0"/>
          <w:divBdr>
            <w:top w:val="none" w:sz="0" w:space="0" w:color="auto"/>
            <w:left w:val="none" w:sz="0" w:space="0" w:color="auto"/>
            <w:bottom w:val="none" w:sz="0" w:space="0" w:color="auto"/>
            <w:right w:val="none" w:sz="0" w:space="0" w:color="auto"/>
          </w:divBdr>
        </w:div>
      </w:divsChild>
    </w:div>
    <w:div w:id="525216856">
      <w:bodyDiv w:val="1"/>
      <w:marLeft w:val="0"/>
      <w:marRight w:val="0"/>
      <w:marTop w:val="0"/>
      <w:marBottom w:val="0"/>
      <w:divBdr>
        <w:top w:val="none" w:sz="0" w:space="0" w:color="auto"/>
        <w:left w:val="none" w:sz="0" w:space="0" w:color="auto"/>
        <w:bottom w:val="none" w:sz="0" w:space="0" w:color="auto"/>
        <w:right w:val="none" w:sz="0" w:space="0" w:color="auto"/>
      </w:divBdr>
    </w:div>
    <w:div w:id="584991872">
      <w:bodyDiv w:val="1"/>
      <w:marLeft w:val="0"/>
      <w:marRight w:val="0"/>
      <w:marTop w:val="0"/>
      <w:marBottom w:val="0"/>
      <w:divBdr>
        <w:top w:val="none" w:sz="0" w:space="0" w:color="auto"/>
        <w:left w:val="none" w:sz="0" w:space="0" w:color="auto"/>
        <w:bottom w:val="none" w:sz="0" w:space="0" w:color="auto"/>
        <w:right w:val="none" w:sz="0" w:space="0" w:color="auto"/>
      </w:divBdr>
    </w:div>
    <w:div w:id="658727816">
      <w:bodyDiv w:val="1"/>
      <w:marLeft w:val="0"/>
      <w:marRight w:val="0"/>
      <w:marTop w:val="0"/>
      <w:marBottom w:val="0"/>
      <w:divBdr>
        <w:top w:val="none" w:sz="0" w:space="0" w:color="auto"/>
        <w:left w:val="none" w:sz="0" w:space="0" w:color="auto"/>
        <w:bottom w:val="none" w:sz="0" w:space="0" w:color="auto"/>
        <w:right w:val="none" w:sz="0" w:space="0" w:color="auto"/>
      </w:divBdr>
    </w:div>
    <w:div w:id="715084464">
      <w:bodyDiv w:val="1"/>
      <w:marLeft w:val="0"/>
      <w:marRight w:val="0"/>
      <w:marTop w:val="0"/>
      <w:marBottom w:val="0"/>
      <w:divBdr>
        <w:top w:val="none" w:sz="0" w:space="0" w:color="auto"/>
        <w:left w:val="none" w:sz="0" w:space="0" w:color="auto"/>
        <w:bottom w:val="none" w:sz="0" w:space="0" w:color="auto"/>
        <w:right w:val="none" w:sz="0" w:space="0" w:color="auto"/>
      </w:divBdr>
    </w:div>
    <w:div w:id="764424942">
      <w:bodyDiv w:val="1"/>
      <w:marLeft w:val="0"/>
      <w:marRight w:val="0"/>
      <w:marTop w:val="0"/>
      <w:marBottom w:val="0"/>
      <w:divBdr>
        <w:top w:val="none" w:sz="0" w:space="0" w:color="auto"/>
        <w:left w:val="none" w:sz="0" w:space="0" w:color="auto"/>
        <w:bottom w:val="none" w:sz="0" w:space="0" w:color="auto"/>
        <w:right w:val="none" w:sz="0" w:space="0" w:color="auto"/>
      </w:divBdr>
      <w:divsChild>
        <w:div w:id="27528445">
          <w:marLeft w:val="0"/>
          <w:marRight w:val="0"/>
          <w:marTop w:val="0"/>
          <w:marBottom w:val="0"/>
          <w:divBdr>
            <w:top w:val="none" w:sz="0" w:space="0" w:color="auto"/>
            <w:left w:val="none" w:sz="0" w:space="0" w:color="auto"/>
            <w:bottom w:val="none" w:sz="0" w:space="0" w:color="auto"/>
            <w:right w:val="none" w:sz="0" w:space="0" w:color="auto"/>
          </w:divBdr>
        </w:div>
        <w:div w:id="157186521">
          <w:marLeft w:val="0"/>
          <w:marRight w:val="0"/>
          <w:marTop w:val="0"/>
          <w:marBottom w:val="0"/>
          <w:divBdr>
            <w:top w:val="none" w:sz="0" w:space="0" w:color="auto"/>
            <w:left w:val="none" w:sz="0" w:space="0" w:color="auto"/>
            <w:bottom w:val="none" w:sz="0" w:space="0" w:color="auto"/>
            <w:right w:val="none" w:sz="0" w:space="0" w:color="auto"/>
          </w:divBdr>
        </w:div>
        <w:div w:id="301273286">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413285718">
          <w:marLeft w:val="0"/>
          <w:marRight w:val="0"/>
          <w:marTop w:val="0"/>
          <w:marBottom w:val="0"/>
          <w:divBdr>
            <w:top w:val="none" w:sz="0" w:space="0" w:color="auto"/>
            <w:left w:val="none" w:sz="0" w:space="0" w:color="auto"/>
            <w:bottom w:val="none" w:sz="0" w:space="0" w:color="auto"/>
            <w:right w:val="none" w:sz="0" w:space="0" w:color="auto"/>
          </w:divBdr>
        </w:div>
        <w:div w:id="485363909">
          <w:marLeft w:val="0"/>
          <w:marRight w:val="0"/>
          <w:marTop w:val="0"/>
          <w:marBottom w:val="0"/>
          <w:divBdr>
            <w:top w:val="none" w:sz="0" w:space="0" w:color="auto"/>
            <w:left w:val="none" w:sz="0" w:space="0" w:color="auto"/>
            <w:bottom w:val="none" w:sz="0" w:space="0" w:color="auto"/>
            <w:right w:val="none" w:sz="0" w:space="0" w:color="auto"/>
          </w:divBdr>
        </w:div>
        <w:div w:id="689844209">
          <w:marLeft w:val="0"/>
          <w:marRight w:val="0"/>
          <w:marTop w:val="0"/>
          <w:marBottom w:val="0"/>
          <w:divBdr>
            <w:top w:val="none" w:sz="0" w:space="0" w:color="auto"/>
            <w:left w:val="none" w:sz="0" w:space="0" w:color="auto"/>
            <w:bottom w:val="none" w:sz="0" w:space="0" w:color="auto"/>
            <w:right w:val="none" w:sz="0" w:space="0" w:color="auto"/>
          </w:divBdr>
        </w:div>
        <w:div w:id="1149982616">
          <w:marLeft w:val="0"/>
          <w:marRight w:val="0"/>
          <w:marTop w:val="0"/>
          <w:marBottom w:val="0"/>
          <w:divBdr>
            <w:top w:val="none" w:sz="0" w:space="0" w:color="auto"/>
            <w:left w:val="none" w:sz="0" w:space="0" w:color="auto"/>
            <w:bottom w:val="none" w:sz="0" w:space="0" w:color="auto"/>
            <w:right w:val="none" w:sz="0" w:space="0" w:color="auto"/>
          </w:divBdr>
        </w:div>
        <w:div w:id="1168441694">
          <w:marLeft w:val="0"/>
          <w:marRight w:val="0"/>
          <w:marTop w:val="0"/>
          <w:marBottom w:val="0"/>
          <w:divBdr>
            <w:top w:val="none" w:sz="0" w:space="0" w:color="auto"/>
            <w:left w:val="none" w:sz="0" w:space="0" w:color="auto"/>
            <w:bottom w:val="none" w:sz="0" w:space="0" w:color="auto"/>
            <w:right w:val="none" w:sz="0" w:space="0" w:color="auto"/>
          </w:divBdr>
        </w:div>
        <w:div w:id="1425296589">
          <w:marLeft w:val="0"/>
          <w:marRight w:val="0"/>
          <w:marTop w:val="0"/>
          <w:marBottom w:val="0"/>
          <w:divBdr>
            <w:top w:val="none" w:sz="0" w:space="0" w:color="auto"/>
            <w:left w:val="none" w:sz="0" w:space="0" w:color="auto"/>
            <w:bottom w:val="none" w:sz="0" w:space="0" w:color="auto"/>
            <w:right w:val="none" w:sz="0" w:space="0" w:color="auto"/>
          </w:divBdr>
        </w:div>
        <w:div w:id="1503616774">
          <w:marLeft w:val="0"/>
          <w:marRight w:val="0"/>
          <w:marTop w:val="0"/>
          <w:marBottom w:val="0"/>
          <w:divBdr>
            <w:top w:val="none" w:sz="0" w:space="0" w:color="auto"/>
            <w:left w:val="none" w:sz="0" w:space="0" w:color="auto"/>
            <w:bottom w:val="none" w:sz="0" w:space="0" w:color="auto"/>
            <w:right w:val="none" w:sz="0" w:space="0" w:color="auto"/>
          </w:divBdr>
        </w:div>
        <w:div w:id="1662351049">
          <w:marLeft w:val="0"/>
          <w:marRight w:val="0"/>
          <w:marTop w:val="0"/>
          <w:marBottom w:val="0"/>
          <w:divBdr>
            <w:top w:val="none" w:sz="0" w:space="0" w:color="auto"/>
            <w:left w:val="none" w:sz="0" w:space="0" w:color="auto"/>
            <w:bottom w:val="none" w:sz="0" w:space="0" w:color="auto"/>
            <w:right w:val="none" w:sz="0" w:space="0" w:color="auto"/>
          </w:divBdr>
        </w:div>
        <w:div w:id="1672022696">
          <w:marLeft w:val="0"/>
          <w:marRight w:val="0"/>
          <w:marTop w:val="0"/>
          <w:marBottom w:val="0"/>
          <w:divBdr>
            <w:top w:val="none" w:sz="0" w:space="0" w:color="auto"/>
            <w:left w:val="none" w:sz="0" w:space="0" w:color="auto"/>
            <w:bottom w:val="none" w:sz="0" w:space="0" w:color="auto"/>
            <w:right w:val="none" w:sz="0" w:space="0" w:color="auto"/>
          </w:divBdr>
        </w:div>
        <w:div w:id="1803693054">
          <w:marLeft w:val="0"/>
          <w:marRight w:val="0"/>
          <w:marTop w:val="0"/>
          <w:marBottom w:val="0"/>
          <w:divBdr>
            <w:top w:val="none" w:sz="0" w:space="0" w:color="auto"/>
            <w:left w:val="none" w:sz="0" w:space="0" w:color="auto"/>
            <w:bottom w:val="none" w:sz="0" w:space="0" w:color="auto"/>
            <w:right w:val="none" w:sz="0" w:space="0" w:color="auto"/>
          </w:divBdr>
        </w:div>
        <w:div w:id="1823547412">
          <w:marLeft w:val="0"/>
          <w:marRight w:val="0"/>
          <w:marTop w:val="0"/>
          <w:marBottom w:val="0"/>
          <w:divBdr>
            <w:top w:val="none" w:sz="0" w:space="0" w:color="auto"/>
            <w:left w:val="none" w:sz="0" w:space="0" w:color="auto"/>
            <w:bottom w:val="none" w:sz="0" w:space="0" w:color="auto"/>
            <w:right w:val="none" w:sz="0" w:space="0" w:color="auto"/>
          </w:divBdr>
        </w:div>
        <w:div w:id="1914388457">
          <w:marLeft w:val="0"/>
          <w:marRight w:val="0"/>
          <w:marTop w:val="0"/>
          <w:marBottom w:val="0"/>
          <w:divBdr>
            <w:top w:val="none" w:sz="0" w:space="0" w:color="auto"/>
            <w:left w:val="none" w:sz="0" w:space="0" w:color="auto"/>
            <w:bottom w:val="none" w:sz="0" w:space="0" w:color="auto"/>
            <w:right w:val="none" w:sz="0" w:space="0" w:color="auto"/>
          </w:divBdr>
        </w:div>
        <w:div w:id="1921210768">
          <w:marLeft w:val="0"/>
          <w:marRight w:val="0"/>
          <w:marTop w:val="0"/>
          <w:marBottom w:val="0"/>
          <w:divBdr>
            <w:top w:val="none" w:sz="0" w:space="0" w:color="auto"/>
            <w:left w:val="none" w:sz="0" w:space="0" w:color="auto"/>
            <w:bottom w:val="none" w:sz="0" w:space="0" w:color="auto"/>
            <w:right w:val="none" w:sz="0" w:space="0" w:color="auto"/>
          </w:divBdr>
        </w:div>
        <w:div w:id="1933512588">
          <w:marLeft w:val="0"/>
          <w:marRight w:val="0"/>
          <w:marTop w:val="0"/>
          <w:marBottom w:val="0"/>
          <w:divBdr>
            <w:top w:val="none" w:sz="0" w:space="0" w:color="auto"/>
            <w:left w:val="none" w:sz="0" w:space="0" w:color="auto"/>
            <w:bottom w:val="none" w:sz="0" w:space="0" w:color="auto"/>
            <w:right w:val="none" w:sz="0" w:space="0" w:color="auto"/>
          </w:divBdr>
        </w:div>
        <w:div w:id="1937056966">
          <w:marLeft w:val="0"/>
          <w:marRight w:val="0"/>
          <w:marTop w:val="0"/>
          <w:marBottom w:val="0"/>
          <w:divBdr>
            <w:top w:val="none" w:sz="0" w:space="0" w:color="auto"/>
            <w:left w:val="none" w:sz="0" w:space="0" w:color="auto"/>
            <w:bottom w:val="none" w:sz="0" w:space="0" w:color="auto"/>
            <w:right w:val="none" w:sz="0" w:space="0" w:color="auto"/>
          </w:divBdr>
        </w:div>
        <w:div w:id="2109234649">
          <w:marLeft w:val="0"/>
          <w:marRight w:val="0"/>
          <w:marTop w:val="0"/>
          <w:marBottom w:val="0"/>
          <w:divBdr>
            <w:top w:val="none" w:sz="0" w:space="0" w:color="auto"/>
            <w:left w:val="none" w:sz="0" w:space="0" w:color="auto"/>
            <w:bottom w:val="none" w:sz="0" w:space="0" w:color="auto"/>
            <w:right w:val="none" w:sz="0" w:space="0" w:color="auto"/>
          </w:divBdr>
        </w:div>
      </w:divsChild>
    </w:div>
    <w:div w:id="793911653">
      <w:bodyDiv w:val="1"/>
      <w:marLeft w:val="0"/>
      <w:marRight w:val="0"/>
      <w:marTop w:val="0"/>
      <w:marBottom w:val="0"/>
      <w:divBdr>
        <w:top w:val="none" w:sz="0" w:space="0" w:color="auto"/>
        <w:left w:val="none" w:sz="0" w:space="0" w:color="auto"/>
        <w:bottom w:val="none" w:sz="0" w:space="0" w:color="auto"/>
        <w:right w:val="none" w:sz="0" w:space="0" w:color="auto"/>
      </w:divBdr>
    </w:div>
    <w:div w:id="854996566">
      <w:bodyDiv w:val="1"/>
      <w:marLeft w:val="0"/>
      <w:marRight w:val="0"/>
      <w:marTop w:val="0"/>
      <w:marBottom w:val="0"/>
      <w:divBdr>
        <w:top w:val="none" w:sz="0" w:space="0" w:color="auto"/>
        <w:left w:val="none" w:sz="0" w:space="0" w:color="auto"/>
        <w:bottom w:val="none" w:sz="0" w:space="0" w:color="auto"/>
        <w:right w:val="none" w:sz="0" w:space="0" w:color="auto"/>
      </w:divBdr>
      <w:divsChild>
        <w:div w:id="1677537882">
          <w:marLeft w:val="0"/>
          <w:marRight w:val="0"/>
          <w:marTop w:val="0"/>
          <w:marBottom w:val="0"/>
          <w:divBdr>
            <w:top w:val="none" w:sz="0" w:space="0" w:color="auto"/>
            <w:left w:val="none" w:sz="0" w:space="0" w:color="auto"/>
            <w:bottom w:val="none" w:sz="0" w:space="0" w:color="auto"/>
            <w:right w:val="none" w:sz="0" w:space="0" w:color="auto"/>
          </w:divBdr>
          <w:divsChild>
            <w:div w:id="237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8272">
      <w:bodyDiv w:val="1"/>
      <w:marLeft w:val="0"/>
      <w:marRight w:val="0"/>
      <w:marTop w:val="0"/>
      <w:marBottom w:val="0"/>
      <w:divBdr>
        <w:top w:val="none" w:sz="0" w:space="0" w:color="auto"/>
        <w:left w:val="none" w:sz="0" w:space="0" w:color="auto"/>
        <w:bottom w:val="none" w:sz="0" w:space="0" w:color="auto"/>
        <w:right w:val="none" w:sz="0" w:space="0" w:color="auto"/>
      </w:divBdr>
      <w:divsChild>
        <w:div w:id="337006194">
          <w:marLeft w:val="0"/>
          <w:marRight w:val="0"/>
          <w:marTop w:val="0"/>
          <w:marBottom w:val="0"/>
          <w:divBdr>
            <w:top w:val="none" w:sz="0" w:space="0" w:color="auto"/>
            <w:left w:val="none" w:sz="0" w:space="0" w:color="auto"/>
            <w:bottom w:val="none" w:sz="0" w:space="0" w:color="auto"/>
            <w:right w:val="none" w:sz="0" w:space="0" w:color="auto"/>
          </w:divBdr>
        </w:div>
        <w:div w:id="462382379">
          <w:marLeft w:val="0"/>
          <w:marRight w:val="0"/>
          <w:marTop w:val="0"/>
          <w:marBottom w:val="0"/>
          <w:divBdr>
            <w:top w:val="none" w:sz="0" w:space="0" w:color="auto"/>
            <w:left w:val="none" w:sz="0" w:space="0" w:color="auto"/>
            <w:bottom w:val="none" w:sz="0" w:space="0" w:color="auto"/>
            <w:right w:val="none" w:sz="0" w:space="0" w:color="auto"/>
          </w:divBdr>
        </w:div>
        <w:div w:id="753474239">
          <w:marLeft w:val="0"/>
          <w:marRight w:val="0"/>
          <w:marTop w:val="0"/>
          <w:marBottom w:val="0"/>
          <w:divBdr>
            <w:top w:val="none" w:sz="0" w:space="0" w:color="auto"/>
            <w:left w:val="none" w:sz="0" w:space="0" w:color="auto"/>
            <w:bottom w:val="none" w:sz="0" w:space="0" w:color="auto"/>
            <w:right w:val="none" w:sz="0" w:space="0" w:color="auto"/>
          </w:divBdr>
        </w:div>
        <w:div w:id="890920868">
          <w:marLeft w:val="0"/>
          <w:marRight w:val="0"/>
          <w:marTop w:val="0"/>
          <w:marBottom w:val="0"/>
          <w:divBdr>
            <w:top w:val="none" w:sz="0" w:space="0" w:color="auto"/>
            <w:left w:val="none" w:sz="0" w:space="0" w:color="auto"/>
            <w:bottom w:val="none" w:sz="0" w:space="0" w:color="auto"/>
            <w:right w:val="none" w:sz="0" w:space="0" w:color="auto"/>
          </w:divBdr>
        </w:div>
        <w:div w:id="1128399458">
          <w:marLeft w:val="0"/>
          <w:marRight w:val="0"/>
          <w:marTop w:val="0"/>
          <w:marBottom w:val="0"/>
          <w:divBdr>
            <w:top w:val="none" w:sz="0" w:space="0" w:color="auto"/>
            <w:left w:val="none" w:sz="0" w:space="0" w:color="auto"/>
            <w:bottom w:val="none" w:sz="0" w:space="0" w:color="auto"/>
            <w:right w:val="none" w:sz="0" w:space="0" w:color="auto"/>
          </w:divBdr>
        </w:div>
        <w:div w:id="1201940802">
          <w:marLeft w:val="0"/>
          <w:marRight w:val="0"/>
          <w:marTop w:val="0"/>
          <w:marBottom w:val="0"/>
          <w:divBdr>
            <w:top w:val="none" w:sz="0" w:space="0" w:color="auto"/>
            <w:left w:val="none" w:sz="0" w:space="0" w:color="auto"/>
            <w:bottom w:val="none" w:sz="0" w:space="0" w:color="auto"/>
            <w:right w:val="none" w:sz="0" w:space="0" w:color="auto"/>
          </w:divBdr>
        </w:div>
        <w:div w:id="1508516580">
          <w:marLeft w:val="0"/>
          <w:marRight w:val="0"/>
          <w:marTop w:val="0"/>
          <w:marBottom w:val="0"/>
          <w:divBdr>
            <w:top w:val="none" w:sz="0" w:space="0" w:color="auto"/>
            <w:left w:val="none" w:sz="0" w:space="0" w:color="auto"/>
            <w:bottom w:val="none" w:sz="0" w:space="0" w:color="auto"/>
            <w:right w:val="none" w:sz="0" w:space="0" w:color="auto"/>
          </w:divBdr>
        </w:div>
        <w:div w:id="2028556562">
          <w:marLeft w:val="0"/>
          <w:marRight w:val="0"/>
          <w:marTop w:val="0"/>
          <w:marBottom w:val="0"/>
          <w:divBdr>
            <w:top w:val="none" w:sz="0" w:space="0" w:color="auto"/>
            <w:left w:val="none" w:sz="0" w:space="0" w:color="auto"/>
            <w:bottom w:val="none" w:sz="0" w:space="0" w:color="auto"/>
            <w:right w:val="none" w:sz="0" w:space="0" w:color="auto"/>
          </w:divBdr>
        </w:div>
      </w:divsChild>
    </w:div>
    <w:div w:id="919752569">
      <w:bodyDiv w:val="1"/>
      <w:marLeft w:val="0"/>
      <w:marRight w:val="0"/>
      <w:marTop w:val="0"/>
      <w:marBottom w:val="0"/>
      <w:divBdr>
        <w:top w:val="none" w:sz="0" w:space="0" w:color="auto"/>
        <w:left w:val="none" w:sz="0" w:space="0" w:color="auto"/>
        <w:bottom w:val="none" w:sz="0" w:space="0" w:color="auto"/>
        <w:right w:val="none" w:sz="0" w:space="0" w:color="auto"/>
      </w:divBdr>
      <w:divsChild>
        <w:div w:id="88936103">
          <w:marLeft w:val="0"/>
          <w:marRight w:val="0"/>
          <w:marTop w:val="0"/>
          <w:marBottom w:val="0"/>
          <w:divBdr>
            <w:top w:val="none" w:sz="0" w:space="0" w:color="auto"/>
            <w:left w:val="none" w:sz="0" w:space="0" w:color="auto"/>
            <w:bottom w:val="none" w:sz="0" w:space="0" w:color="auto"/>
            <w:right w:val="none" w:sz="0" w:space="0" w:color="auto"/>
          </w:divBdr>
        </w:div>
        <w:div w:id="119568982">
          <w:marLeft w:val="0"/>
          <w:marRight w:val="0"/>
          <w:marTop w:val="0"/>
          <w:marBottom w:val="0"/>
          <w:divBdr>
            <w:top w:val="none" w:sz="0" w:space="0" w:color="auto"/>
            <w:left w:val="none" w:sz="0" w:space="0" w:color="auto"/>
            <w:bottom w:val="none" w:sz="0" w:space="0" w:color="auto"/>
            <w:right w:val="none" w:sz="0" w:space="0" w:color="auto"/>
          </w:divBdr>
        </w:div>
        <w:div w:id="298144901">
          <w:marLeft w:val="0"/>
          <w:marRight w:val="0"/>
          <w:marTop w:val="0"/>
          <w:marBottom w:val="0"/>
          <w:divBdr>
            <w:top w:val="none" w:sz="0" w:space="0" w:color="auto"/>
            <w:left w:val="none" w:sz="0" w:space="0" w:color="auto"/>
            <w:bottom w:val="none" w:sz="0" w:space="0" w:color="auto"/>
            <w:right w:val="none" w:sz="0" w:space="0" w:color="auto"/>
          </w:divBdr>
        </w:div>
        <w:div w:id="397167910">
          <w:marLeft w:val="0"/>
          <w:marRight w:val="0"/>
          <w:marTop w:val="0"/>
          <w:marBottom w:val="0"/>
          <w:divBdr>
            <w:top w:val="none" w:sz="0" w:space="0" w:color="auto"/>
            <w:left w:val="none" w:sz="0" w:space="0" w:color="auto"/>
            <w:bottom w:val="none" w:sz="0" w:space="0" w:color="auto"/>
            <w:right w:val="none" w:sz="0" w:space="0" w:color="auto"/>
          </w:divBdr>
        </w:div>
        <w:div w:id="456728707">
          <w:marLeft w:val="0"/>
          <w:marRight w:val="0"/>
          <w:marTop w:val="0"/>
          <w:marBottom w:val="0"/>
          <w:divBdr>
            <w:top w:val="none" w:sz="0" w:space="0" w:color="auto"/>
            <w:left w:val="none" w:sz="0" w:space="0" w:color="auto"/>
            <w:bottom w:val="none" w:sz="0" w:space="0" w:color="auto"/>
            <w:right w:val="none" w:sz="0" w:space="0" w:color="auto"/>
          </w:divBdr>
        </w:div>
        <w:div w:id="559294508">
          <w:marLeft w:val="0"/>
          <w:marRight w:val="0"/>
          <w:marTop w:val="0"/>
          <w:marBottom w:val="0"/>
          <w:divBdr>
            <w:top w:val="none" w:sz="0" w:space="0" w:color="auto"/>
            <w:left w:val="none" w:sz="0" w:space="0" w:color="auto"/>
            <w:bottom w:val="none" w:sz="0" w:space="0" w:color="auto"/>
            <w:right w:val="none" w:sz="0" w:space="0" w:color="auto"/>
          </w:divBdr>
        </w:div>
        <w:div w:id="622224389">
          <w:marLeft w:val="0"/>
          <w:marRight w:val="0"/>
          <w:marTop w:val="0"/>
          <w:marBottom w:val="0"/>
          <w:divBdr>
            <w:top w:val="none" w:sz="0" w:space="0" w:color="auto"/>
            <w:left w:val="none" w:sz="0" w:space="0" w:color="auto"/>
            <w:bottom w:val="none" w:sz="0" w:space="0" w:color="auto"/>
            <w:right w:val="none" w:sz="0" w:space="0" w:color="auto"/>
          </w:divBdr>
        </w:div>
        <w:div w:id="722944326">
          <w:marLeft w:val="0"/>
          <w:marRight w:val="0"/>
          <w:marTop w:val="0"/>
          <w:marBottom w:val="0"/>
          <w:divBdr>
            <w:top w:val="none" w:sz="0" w:space="0" w:color="auto"/>
            <w:left w:val="none" w:sz="0" w:space="0" w:color="auto"/>
            <w:bottom w:val="none" w:sz="0" w:space="0" w:color="auto"/>
            <w:right w:val="none" w:sz="0" w:space="0" w:color="auto"/>
          </w:divBdr>
        </w:div>
        <w:div w:id="812600239">
          <w:marLeft w:val="0"/>
          <w:marRight w:val="0"/>
          <w:marTop w:val="0"/>
          <w:marBottom w:val="0"/>
          <w:divBdr>
            <w:top w:val="none" w:sz="0" w:space="0" w:color="auto"/>
            <w:left w:val="none" w:sz="0" w:space="0" w:color="auto"/>
            <w:bottom w:val="none" w:sz="0" w:space="0" w:color="auto"/>
            <w:right w:val="none" w:sz="0" w:space="0" w:color="auto"/>
          </w:divBdr>
        </w:div>
        <w:div w:id="934482294">
          <w:marLeft w:val="0"/>
          <w:marRight w:val="0"/>
          <w:marTop w:val="0"/>
          <w:marBottom w:val="0"/>
          <w:divBdr>
            <w:top w:val="none" w:sz="0" w:space="0" w:color="auto"/>
            <w:left w:val="none" w:sz="0" w:space="0" w:color="auto"/>
            <w:bottom w:val="none" w:sz="0" w:space="0" w:color="auto"/>
            <w:right w:val="none" w:sz="0" w:space="0" w:color="auto"/>
          </w:divBdr>
        </w:div>
        <w:div w:id="954410638">
          <w:marLeft w:val="0"/>
          <w:marRight w:val="0"/>
          <w:marTop w:val="0"/>
          <w:marBottom w:val="0"/>
          <w:divBdr>
            <w:top w:val="none" w:sz="0" w:space="0" w:color="auto"/>
            <w:left w:val="none" w:sz="0" w:space="0" w:color="auto"/>
            <w:bottom w:val="none" w:sz="0" w:space="0" w:color="auto"/>
            <w:right w:val="none" w:sz="0" w:space="0" w:color="auto"/>
          </w:divBdr>
        </w:div>
        <w:div w:id="1116367586">
          <w:marLeft w:val="0"/>
          <w:marRight w:val="0"/>
          <w:marTop w:val="0"/>
          <w:marBottom w:val="0"/>
          <w:divBdr>
            <w:top w:val="none" w:sz="0" w:space="0" w:color="auto"/>
            <w:left w:val="none" w:sz="0" w:space="0" w:color="auto"/>
            <w:bottom w:val="none" w:sz="0" w:space="0" w:color="auto"/>
            <w:right w:val="none" w:sz="0" w:space="0" w:color="auto"/>
          </w:divBdr>
        </w:div>
        <w:div w:id="1280407469">
          <w:marLeft w:val="0"/>
          <w:marRight w:val="0"/>
          <w:marTop w:val="0"/>
          <w:marBottom w:val="0"/>
          <w:divBdr>
            <w:top w:val="none" w:sz="0" w:space="0" w:color="auto"/>
            <w:left w:val="none" w:sz="0" w:space="0" w:color="auto"/>
            <w:bottom w:val="none" w:sz="0" w:space="0" w:color="auto"/>
            <w:right w:val="none" w:sz="0" w:space="0" w:color="auto"/>
          </w:divBdr>
        </w:div>
        <w:div w:id="1403138693">
          <w:marLeft w:val="0"/>
          <w:marRight w:val="0"/>
          <w:marTop w:val="0"/>
          <w:marBottom w:val="0"/>
          <w:divBdr>
            <w:top w:val="none" w:sz="0" w:space="0" w:color="auto"/>
            <w:left w:val="none" w:sz="0" w:space="0" w:color="auto"/>
            <w:bottom w:val="none" w:sz="0" w:space="0" w:color="auto"/>
            <w:right w:val="none" w:sz="0" w:space="0" w:color="auto"/>
          </w:divBdr>
        </w:div>
        <w:div w:id="1457289288">
          <w:marLeft w:val="0"/>
          <w:marRight w:val="0"/>
          <w:marTop w:val="0"/>
          <w:marBottom w:val="0"/>
          <w:divBdr>
            <w:top w:val="none" w:sz="0" w:space="0" w:color="auto"/>
            <w:left w:val="none" w:sz="0" w:space="0" w:color="auto"/>
            <w:bottom w:val="none" w:sz="0" w:space="0" w:color="auto"/>
            <w:right w:val="none" w:sz="0" w:space="0" w:color="auto"/>
          </w:divBdr>
        </w:div>
        <w:div w:id="1537618794">
          <w:marLeft w:val="0"/>
          <w:marRight w:val="0"/>
          <w:marTop w:val="0"/>
          <w:marBottom w:val="0"/>
          <w:divBdr>
            <w:top w:val="none" w:sz="0" w:space="0" w:color="auto"/>
            <w:left w:val="none" w:sz="0" w:space="0" w:color="auto"/>
            <w:bottom w:val="none" w:sz="0" w:space="0" w:color="auto"/>
            <w:right w:val="none" w:sz="0" w:space="0" w:color="auto"/>
          </w:divBdr>
        </w:div>
        <w:div w:id="1667244655">
          <w:marLeft w:val="0"/>
          <w:marRight w:val="0"/>
          <w:marTop w:val="0"/>
          <w:marBottom w:val="0"/>
          <w:divBdr>
            <w:top w:val="none" w:sz="0" w:space="0" w:color="auto"/>
            <w:left w:val="none" w:sz="0" w:space="0" w:color="auto"/>
            <w:bottom w:val="none" w:sz="0" w:space="0" w:color="auto"/>
            <w:right w:val="none" w:sz="0" w:space="0" w:color="auto"/>
          </w:divBdr>
        </w:div>
        <w:div w:id="1783374061">
          <w:marLeft w:val="0"/>
          <w:marRight w:val="0"/>
          <w:marTop w:val="0"/>
          <w:marBottom w:val="0"/>
          <w:divBdr>
            <w:top w:val="none" w:sz="0" w:space="0" w:color="auto"/>
            <w:left w:val="none" w:sz="0" w:space="0" w:color="auto"/>
            <w:bottom w:val="none" w:sz="0" w:space="0" w:color="auto"/>
            <w:right w:val="none" w:sz="0" w:space="0" w:color="auto"/>
          </w:divBdr>
        </w:div>
        <w:div w:id="1852453813">
          <w:marLeft w:val="0"/>
          <w:marRight w:val="0"/>
          <w:marTop w:val="0"/>
          <w:marBottom w:val="0"/>
          <w:divBdr>
            <w:top w:val="none" w:sz="0" w:space="0" w:color="auto"/>
            <w:left w:val="none" w:sz="0" w:space="0" w:color="auto"/>
            <w:bottom w:val="none" w:sz="0" w:space="0" w:color="auto"/>
            <w:right w:val="none" w:sz="0" w:space="0" w:color="auto"/>
          </w:divBdr>
        </w:div>
        <w:div w:id="2104912357">
          <w:marLeft w:val="0"/>
          <w:marRight w:val="0"/>
          <w:marTop w:val="0"/>
          <w:marBottom w:val="0"/>
          <w:divBdr>
            <w:top w:val="none" w:sz="0" w:space="0" w:color="auto"/>
            <w:left w:val="none" w:sz="0" w:space="0" w:color="auto"/>
            <w:bottom w:val="none" w:sz="0" w:space="0" w:color="auto"/>
            <w:right w:val="none" w:sz="0" w:space="0" w:color="auto"/>
          </w:divBdr>
        </w:div>
      </w:divsChild>
    </w:div>
    <w:div w:id="963658772">
      <w:bodyDiv w:val="1"/>
      <w:marLeft w:val="0"/>
      <w:marRight w:val="0"/>
      <w:marTop w:val="0"/>
      <w:marBottom w:val="0"/>
      <w:divBdr>
        <w:top w:val="none" w:sz="0" w:space="0" w:color="auto"/>
        <w:left w:val="none" w:sz="0" w:space="0" w:color="auto"/>
        <w:bottom w:val="none" w:sz="0" w:space="0" w:color="auto"/>
        <w:right w:val="none" w:sz="0" w:space="0" w:color="auto"/>
      </w:divBdr>
      <w:divsChild>
        <w:div w:id="1411536783">
          <w:marLeft w:val="0"/>
          <w:marRight w:val="0"/>
          <w:marTop w:val="0"/>
          <w:marBottom w:val="0"/>
          <w:divBdr>
            <w:top w:val="none" w:sz="0" w:space="0" w:color="auto"/>
            <w:left w:val="none" w:sz="0" w:space="0" w:color="auto"/>
            <w:bottom w:val="none" w:sz="0" w:space="0" w:color="auto"/>
            <w:right w:val="none" w:sz="0" w:space="0" w:color="auto"/>
          </w:divBdr>
          <w:divsChild>
            <w:div w:id="959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947">
      <w:bodyDiv w:val="1"/>
      <w:marLeft w:val="0"/>
      <w:marRight w:val="0"/>
      <w:marTop w:val="0"/>
      <w:marBottom w:val="0"/>
      <w:divBdr>
        <w:top w:val="none" w:sz="0" w:space="0" w:color="auto"/>
        <w:left w:val="none" w:sz="0" w:space="0" w:color="auto"/>
        <w:bottom w:val="none" w:sz="0" w:space="0" w:color="auto"/>
        <w:right w:val="none" w:sz="0" w:space="0" w:color="auto"/>
      </w:divBdr>
    </w:div>
    <w:div w:id="1025909979">
      <w:bodyDiv w:val="1"/>
      <w:marLeft w:val="0"/>
      <w:marRight w:val="0"/>
      <w:marTop w:val="0"/>
      <w:marBottom w:val="0"/>
      <w:divBdr>
        <w:top w:val="none" w:sz="0" w:space="0" w:color="auto"/>
        <w:left w:val="none" w:sz="0" w:space="0" w:color="auto"/>
        <w:bottom w:val="none" w:sz="0" w:space="0" w:color="auto"/>
        <w:right w:val="none" w:sz="0" w:space="0" w:color="auto"/>
      </w:divBdr>
    </w:div>
    <w:div w:id="1247230963">
      <w:bodyDiv w:val="1"/>
      <w:marLeft w:val="0"/>
      <w:marRight w:val="0"/>
      <w:marTop w:val="0"/>
      <w:marBottom w:val="0"/>
      <w:divBdr>
        <w:top w:val="none" w:sz="0" w:space="0" w:color="auto"/>
        <w:left w:val="none" w:sz="0" w:space="0" w:color="auto"/>
        <w:bottom w:val="none" w:sz="0" w:space="0" w:color="auto"/>
        <w:right w:val="none" w:sz="0" w:space="0" w:color="auto"/>
      </w:divBdr>
    </w:div>
    <w:div w:id="1259093992">
      <w:bodyDiv w:val="1"/>
      <w:marLeft w:val="0"/>
      <w:marRight w:val="0"/>
      <w:marTop w:val="0"/>
      <w:marBottom w:val="0"/>
      <w:divBdr>
        <w:top w:val="none" w:sz="0" w:space="0" w:color="auto"/>
        <w:left w:val="none" w:sz="0" w:space="0" w:color="auto"/>
        <w:bottom w:val="none" w:sz="0" w:space="0" w:color="auto"/>
        <w:right w:val="none" w:sz="0" w:space="0" w:color="auto"/>
      </w:divBdr>
    </w:div>
    <w:div w:id="1271088260">
      <w:bodyDiv w:val="1"/>
      <w:marLeft w:val="0"/>
      <w:marRight w:val="0"/>
      <w:marTop w:val="0"/>
      <w:marBottom w:val="0"/>
      <w:divBdr>
        <w:top w:val="none" w:sz="0" w:space="0" w:color="auto"/>
        <w:left w:val="none" w:sz="0" w:space="0" w:color="auto"/>
        <w:bottom w:val="none" w:sz="0" w:space="0" w:color="auto"/>
        <w:right w:val="none" w:sz="0" w:space="0" w:color="auto"/>
      </w:divBdr>
    </w:div>
    <w:div w:id="1406758885">
      <w:bodyDiv w:val="1"/>
      <w:marLeft w:val="0"/>
      <w:marRight w:val="0"/>
      <w:marTop w:val="0"/>
      <w:marBottom w:val="0"/>
      <w:divBdr>
        <w:top w:val="none" w:sz="0" w:space="0" w:color="auto"/>
        <w:left w:val="none" w:sz="0" w:space="0" w:color="auto"/>
        <w:bottom w:val="none" w:sz="0" w:space="0" w:color="auto"/>
        <w:right w:val="none" w:sz="0" w:space="0" w:color="auto"/>
      </w:divBdr>
      <w:divsChild>
        <w:div w:id="1241327974">
          <w:marLeft w:val="0"/>
          <w:marRight w:val="0"/>
          <w:marTop w:val="0"/>
          <w:marBottom w:val="0"/>
          <w:divBdr>
            <w:top w:val="none" w:sz="0" w:space="0" w:color="auto"/>
            <w:left w:val="none" w:sz="0" w:space="0" w:color="auto"/>
            <w:bottom w:val="none" w:sz="0" w:space="0" w:color="auto"/>
            <w:right w:val="none" w:sz="0" w:space="0" w:color="auto"/>
          </w:divBdr>
          <w:divsChild>
            <w:div w:id="1104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1225">
      <w:bodyDiv w:val="1"/>
      <w:marLeft w:val="0"/>
      <w:marRight w:val="0"/>
      <w:marTop w:val="0"/>
      <w:marBottom w:val="0"/>
      <w:divBdr>
        <w:top w:val="none" w:sz="0" w:space="0" w:color="auto"/>
        <w:left w:val="none" w:sz="0" w:space="0" w:color="auto"/>
        <w:bottom w:val="none" w:sz="0" w:space="0" w:color="auto"/>
        <w:right w:val="none" w:sz="0" w:space="0" w:color="auto"/>
      </w:divBdr>
    </w:div>
    <w:div w:id="1427773355">
      <w:bodyDiv w:val="1"/>
      <w:marLeft w:val="0"/>
      <w:marRight w:val="0"/>
      <w:marTop w:val="0"/>
      <w:marBottom w:val="0"/>
      <w:divBdr>
        <w:top w:val="none" w:sz="0" w:space="0" w:color="auto"/>
        <w:left w:val="none" w:sz="0" w:space="0" w:color="auto"/>
        <w:bottom w:val="none" w:sz="0" w:space="0" w:color="auto"/>
        <w:right w:val="none" w:sz="0" w:space="0" w:color="auto"/>
      </w:divBdr>
      <w:divsChild>
        <w:div w:id="1117874429">
          <w:marLeft w:val="0"/>
          <w:marRight w:val="0"/>
          <w:marTop w:val="0"/>
          <w:marBottom w:val="0"/>
          <w:divBdr>
            <w:top w:val="none" w:sz="0" w:space="0" w:color="auto"/>
            <w:left w:val="none" w:sz="0" w:space="0" w:color="auto"/>
            <w:bottom w:val="none" w:sz="0" w:space="0" w:color="auto"/>
            <w:right w:val="none" w:sz="0" w:space="0" w:color="auto"/>
          </w:divBdr>
          <w:divsChild>
            <w:div w:id="9862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660">
      <w:bodyDiv w:val="1"/>
      <w:marLeft w:val="0"/>
      <w:marRight w:val="0"/>
      <w:marTop w:val="0"/>
      <w:marBottom w:val="0"/>
      <w:divBdr>
        <w:top w:val="none" w:sz="0" w:space="0" w:color="auto"/>
        <w:left w:val="none" w:sz="0" w:space="0" w:color="auto"/>
        <w:bottom w:val="none" w:sz="0" w:space="0" w:color="auto"/>
        <w:right w:val="none" w:sz="0" w:space="0" w:color="auto"/>
      </w:divBdr>
      <w:divsChild>
        <w:div w:id="1968469916">
          <w:marLeft w:val="0"/>
          <w:marRight w:val="0"/>
          <w:marTop w:val="0"/>
          <w:marBottom w:val="0"/>
          <w:divBdr>
            <w:top w:val="none" w:sz="0" w:space="0" w:color="auto"/>
            <w:left w:val="none" w:sz="0" w:space="0" w:color="auto"/>
            <w:bottom w:val="none" w:sz="0" w:space="0" w:color="auto"/>
            <w:right w:val="none" w:sz="0" w:space="0" w:color="auto"/>
          </w:divBdr>
          <w:divsChild>
            <w:div w:id="11510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0879">
      <w:bodyDiv w:val="1"/>
      <w:marLeft w:val="0"/>
      <w:marRight w:val="0"/>
      <w:marTop w:val="0"/>
      <w:marBottom w:val="0"/>
      <w:divBdr>
        <w:top w:val="none" w:sz="0" w:space="0" w:color="auto"/>
        <w:left w:val="none" w:sz="0" w:space="0" w:color="auto"/>
        <w:bottom w:val="none" w:sz="0" w:space="0" w:color="auto"/>
        <w:right w:val="none" w:sz="0" w:space="0" w:color="auto"/>
      </w:divBdr>
      <w:divsChild>
        <w:div w:id="581571995">
          <w:marLeft w:val="0"/>
          <w:marRight w:val="0"/>
          <w:marTop w:val="0"/>
          <w:marBottom w:val="0"/>
          <w:divBdr>
            <w:top w:val="none" w:sz="0" w:space="0" w:color="auto"/>
            <w:left w:val="none" w:sz="0" w:space="0" w:color="auto"/>
            <w:bottom w:val="none" w:sz="0" w:space="0" w:color="auto"/>
            <w:right w:val="none" w:sz="0" w:space="0" w:color="auto"/>
          </w:divBdr>
          <w:divsChild>
            <w:div w:id="116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2316">
      <w:bodyDiv w:val="1"/>
      <w:marLeft w:val="0"/>
      <w:marRight w:val="0"/>
      <w:marTop w:val="0"/>
      <w:marBottom w:val="0"/>
      <w:divBdr>
        <w:top w:val="none" w:sz="0" w:space="0" w:color="auto"/>
        <w:left w:val="none" w:sz="0" w:space="0" w:color="auto"/>
        <w:bottom w:val="none" w:sz="0" w:space="0" w:color="auto"/>
        <w:right w:val="none" w:sz="0" w:space="0" w:color="auto"/>
      </w:divBdr>
    </w:div>
    <w:div w:id="1678772519">
      <w:bodyDiv w:val="1"/>
      <w:marLeft w:val="0"/>
      <w:marRight w:val="0"/>
      <w:marTop w:val="0"/>
      <w:marBottom w:val="0"/>
      <w:divBdr>
        <w:top w:val="none" w:sz="0" w:space="0" w:color="auto"/>
        <w:left w:val="none" w:sz="0" w:space="0" w:color="auto"/>
        <w:bottom w:val="none" w:sz="0" w:space="0" w:color="auto"/>
        <w:right w:val="none" w:sz="0" w:space="0" w:color="auto"/>
      </w:divBdr>
    </w:div>
    <w:div w:id="1796557840">
      <w:bodyDiv w:val="1"/>
      <w:marLeft w:val="0"/>
      <w:marRight w:val="0"/>
      <w:marTop w:val="0"/>
      <w:marBottom w:val="0"/>
      <w:divBdr>
        <w:top w:val="none" w:sz="0" w:space="0" w:color="auto"/>
        <w:left w:val="none" w:sz="0" w:space="0" w:color="auto"/>
        <w:bottom w:val="none" w:sz="0" w:space="0" w:color="auto"/>
        <w:right w:val="none" w:sz="0" w:space="0" w:color="auto"/>
      </w:divBdr>
    </w:div>
    <w:div w:id="1796673038">
      <w:bodyDiv w:val="1"/>
      <w:marLeft w:val="0"/>
      <w:marRight w:val="0"/>
      <w:marTop w:val="0"/>
      <w:marBottom w:val="0"/>
      <w:divBdr>
        <w:top w:val="none" w:sz="0" w:space="0" w:color="auto"/>
        <w:left w:val="none" w:sz="0" w:space="0" w:color="auto"/>
        <w:bottom w:val="none" w:sz="0" w:space="0" w:color="auto"/>
        <w:right w:val="none" w:sz="0" w:space="0" w:color="auto"/>
      </w:divBdr>
      <w:divsChild>
        <w:div w:id="310406174">
          <w:marLeft w:val="0"/>
          <w:marRight w:val="0"/>
          <w:marTop w:val="0"/>
          <w:marBottom w:val="0"/>
          <w:divBdr>
            <w:top w:val="none" w:sz="0" w:space="0" w:color="auto"/>
            <w:left w:val="none" w:sz="0" w:space="0" w:color="auto"/>
            <w:bottom w:val="none" w:sz="0" w:space="0" w:color="auto"/>
            <w:right w:val="none" w:sz="0" w:space="0" w:color="auto"/>
          </w:divBdr>
          <w:divsChild>
            <w:div w:id="2876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28254">
      <w:bodyDiv w:val="1"/>
      <w:marLeft w:val="0"/>
      <w:marRight w:val="0"/>
      <w:marTop w:val="0"/>
      <w:marBottom w:val="0"/>
      <w:divBdr>
        <w:top w:val="none" w:sz="0" w:space="0" w:color="auto"/>
        <w:left w:val="none" w:sz="0" w:space="0" w:color="auto"/>
        <w:bottom w:val="none" w:sz="0" w:space="0" w:color="auto"/>
        <w:right w:val="none" w:sz="0" w:space="0" w:color="auto"/>
      </w:divBdr>
      <w:divsChild>
        <w:div w:id="347027134">
          <w:marLeft w:val="0"/>
          <w:marRight w:val="0"/>
          <w:marTop w:val="0"/>
          <w:marBottom w:val="0"/>
          <w:divBdr>
            <w:top w:val="none" w:sz="0" w:space="0" w:color="auto"/>
            <w:left w:val="none" w:sz="0" w:space="0" w:color="auto"/>
            <w:bottom w:val="none" w:sz="0" w:space="0" w:color="auto"/>
            <w:right w:val="none" w:sz="0" w:space="0" w:color="auto"/>
          </w:divBdr>
        </w:div>
        <w:div w:id="362832307">
          <w:marLeft w:val="0"/>
          <w:marRight w:val="0"/>
          <w:marTop w:val="0"/>
          <w:marBottom w:val="0"/>
          <w:divBdr>
            <w:top w:val="none" w:sz="0" w:space="0" w:color="auto"/>
            <w:left w:val="none" w:sz="0" w:space="0" w:color="auto"/>
            <w:bottom w:val="none" w:sz="0" w:space="0" w:color="auto"/>
            <w:right w:val="none" w:sz="0" w:space="0" w:color="auto"/>
          </w:divBdr>
        </w:div>
        <w:div w:id="375739511">
          <w:marLeft w:val="0"/>
          <w:marRight w:val="0"/>
          <w:marTop w:val="0"/>
          <w:marBottom w:val="0"/>
          <w:divBdr>
            <w:top w:val="none" w:sz="0" w:space="0" w:color="auto"/>
            <w:left w:val="none" w:sz="0" w:space="0" w:color="auto"/>
            <w:bottom w:val="none" w:sz="0" w:space="0" w:color="auto"/>
            <w:right w:val="none" w:sz="0" w:space="0" w:color="auto"/>
          </w:divBdr>
        </w:div>
        <w:div w:id="533664233">
          <w:marLeft w:val="0"/>
          <w:marRight w:val="0"/>
          <w:marTop w:val="0"/>
          <w:marBottom w:val="0"/>
          <w:divBdr>
            <w:top w:val="none" w:sz="0" w:space="0" w:color="auto"/>
            <w:left w:val="none" w:sz="0" w:space="0" w:color="auto"/>
            <w:bottom w:val="none" w:sz="0" w:space="0" w:color="auto"/>
            <w:right w:val="none" w:sz="0" w:space="0" w:color="auto"/>
          </w:divBdr>
        </w:div>
        <w:div w:id="538513905">
          <w:marLeft w:val="0"/>
          <w:marRight w:val="0"/>
          <w:marTop w:val="0"/>
          <w:marBottom w:val="0"/>
          <w:divBdr>
            <w:top w:val="none" w:sz="0" w:space="0" w:color="auto"/>
            <w:left w:val="none" w:sz="0" w:space="0" w:color="auto"/>
            <w:bottom w:val="none" w:sz="0" w:space="0" w:color="auto"/>
            <w:right w:val="none" w:sz="0" w:space="0" w:color="auto"/>
          </w:divBdr>
        </w:div>
        <w:div w:id="544105630">
          <w:marLeft w:val="0"/>
          <w:marRight w:val="0"/>
          <w:marTop w:val="0"/>
          <w:marBottom w:val="0"/>
          <w:divBdr>
            <w:top w:val="none" w:sz="0" w:space="0" w:color="auto"/>
            <w:left w:val="none" w:sz="0" w:space="0" w:color="auto"/>
            <w:bottom w:val="none" w:sz="0" w:space="0" w:color="auto"/>
            <w:right w:val="none" w:sz="0" w:space="0" w:color="auto"/>
          </w:divBdr>
        </w:div>
        <w:div w:id="549731581">
          <w:marLeft w:val="0"/>
          <w:marRight w:val="0"/>
          <w:marTop w:val="0"/>
          <w:marBottom w:val="0"/>
          <w:divBdr>
            <w:top w:val="none" w:sz="0" w:space="0" w:color="auto"/>
            <w:left w:val="none" w:sz="0" w:space="0" w:color="auto"/>
            <w:bottom w:val="none" w:sz="0" w:space="0" w:color="auto"/>
            <w:right w:val="none" w:sz="0" w:space="0" w:color="auto"/>
          </w:divBdr>
        </w:div>
        <w:div w:id="555161584">
          <w:marLeft w:val="0"/>
          <w:marRight w:val="0"/>
          <w:marTop w:val="0"/>
          <w:marBottom w:val="0"/>
          <w:divBdr>
            <w:top w:val="none" w:sz="0" w:space="0" w:color="auto"/>
            <w:left w:val="none" w:sz="0" w:space="0" w:color="auto"/>
            <w:bottom w:val="none" w:sz="0" w:space="0" w:color="auto"/>
            <w:right w:val="none" w:sz="0" w:space="0" w:color="auto"/>
          </w:divBdr>
        </w:div>
        <w:div w:id="614022089">
          <w:marLeft w:val="0"/>
          <w:marRight w:val="0"/>
          <w:marTop w:val="0"/>
          <w:marBottom w:val="0"/>
          <w:divBdr>
            <w:top w:val="none" w:sz="0" w:space="0" w:color="auto"/>
            <w:left w:val="none" w:sz="0" w:space="0" w:color="auto"/>
            <w:bottom w:val="none" w:sz="0" w:space="0" w:color="auto"/>
            <w:right w:val="none" w:sz="0" w:space="0" w:color="auto"/>
          </w:divBdr>
        </w:div>
        <w:div w:id="693071243">
          <w:marLeft w:val="0"/>
          <w:marRight w:val="0"/>
          <w:marTop w:val="0"/>
          <w:marBottom w:val="0"/>
          <w:divBdr>
            <w:top w:val="none" w:sz="0" w:space="0" w:color="auto"/>
            <w:left w:val="none" w:sz="0" w:space="0" w:color="auto"/>
            <w:bottom w:val="none" w:sz="0" w:space="0" w:color="auto"/>
            <w:right w:val="none" w:sz="0" w:space="0" w:color="auto"/>
          </w:divBdr>
        </w:div>
        <w:div w:id="815537116">
          <w:marLeft w:val="0"/>
          <w:marRight w:val="0"/>
          <w:marTop w:val="0"/>
          <w:marBottom w:val="0"/>
          <w:divBdr>
            <w:top w:val="none" w:sz="0" w:space="0" w:color="auto"/>
            <w:left w:val="none" w:sz="0" w:space="0" w:color="auto"/>
            <w:bottom w:val="none" w:sz="0" w:space="0" w:color="auto"/>
            <w:right w:val="none" w:sz="0" w:space="0" w:color="auto"/>
          </w:divBdr>
        </w:div>
        <w:div w:id="827405433">
          <w:marLeft w:val="0"/>
          <w:marRight w:val="0"/>
          <w:marTop w:val="0"/>
          <w:marBottom w:val="0"/>
          <w:divBdr>
            <w:top w:val="none" w:sz="0" w:space="0" w:color="auto"/>
            <w:left w:val="none" w:sz="0" w:space="0" w:color="auto"/>
            <w:bottom w:val="none" w:sz="0" w:space="0" w:color="auto"/>
            <w:right w:val="none" w:sz="0" w:space="0" w:color="auto"/>
          </w:divBdr>
        </w:div>
        <w:div w:id="918295424">
          <w:marLeft w:val="0"/>
          <w:marRight w:val="0"/>
          <w:marTop w:val="0"/>
          <w:marBottom w:val="0"/>
          <w:divBdr>
            <w:top w:val="none" w:sz="0" w:space="0" w:color="auto"/>
            <w:left w:val="none" w:sz="0" w:space="0" w:color="auto"/>
            <w:bottom w:val="none" w:sz="0" w:space="0" w:color="auto"/>
            <w:right w:val="none" w:sz="0" w:space="0" w:color="auto"/>
          </w:divBdr>
        </w:div>
        <w:div w:id="934745571">
          <w:marLeft w:val="0"/>
          <w:marRight w:val="0"/>
          <w:marTop w:val="0"/>
          <w:marBottom w:val="0"/>
          <w:divBdr>
            <w:top w:val="none" w:sz="0" w:space="0" w:color="auto"/>
            <w:left w:val="none" w:sz="0" w:space="0" w:color="auto"/>
            <w:bottom w:val="none" w:sz="0" w:space="0" w:color="auto"/>
            <w:right w:val="none" w:sz="0" w:space="0" w:color="auto"/>
          </w:divBdr>
        </w:div>
        <w:div w:id="1032419668">
          <w:marLeft w:val="0"/>
          <w:marRight w:val="0"/>
          <w:marTop w:val="0"/>
          <w:marBottom w:val="0"/>
          <w:divBdr>
            <w:top w:val="none" w:sz="0" w:space="0" w:color="auto"/>
            <w:left w:val="none" w:sz="0" w:space="0" w:color="auto"/>
            <w:bottom w:val="none" w:sz="0" w:space="0" w:color="auto"/>
            <w:right w:val="none" w:sz="0" w:space="0" w:color="auto"/>
          </w:divBdr>
        </w:div>
        <w:div w:id="1040663003">
          <w:marLeft w:val="0"/>
          <w:marRight w:val="0"/>
          <w:marTop w:val="0"/>
          <w:marBottom w:val="0"/>
          <w:divBdr>
            <w:top w:val="none" w:sz="0" w:space="0" w:color="auto"/>
            <w:left w:val="none" w:sz="0" w:space="0" w:color="auto"/>
            <w:bottom w:val="none" w:sz="0" w:space="0" w:color="auto"/>
            <w:right w:val="none" w:sz="0" w:space="0" w:color="auto"/>
          </w:divBdr>
        </w:div>
        <w:div w:id="1170633254">
          <w:marLeft w:val="0"/>
          <w:marRight w:val="0"/>
          <w:marTop w:val="0"/>
          <w:marBottom w:val="0"/>
          <w:divBdr>
            <w:top w:val="none" w:sz="0" w:space="0" w:color="auto"/>
            <w:left w:val="none" w:sz="0" w:space="0" w:color="auto"/>
            <w:bottom w:val="none" w:sz="0" w:space="0" w:color="auto"/>
            <w:right w:val="none" w:sz="0" w:space="0" w:color="auto"/>
          </w:divBdr>
        </w:div>
        <w:div w:id="1171531077">
          <w:marLeft w:val="0"/>
          <w:marRight w:val="0"/>
          <w:marTop w:val="0"/>
          <w:marBottom w:val="0"/>
          <w:divBdr>
            <w:top w:val="none" w:sz="0" w:space="0" w:color="auto"/>
            <w:left w:val="none" w:sz="0" w:space="0" w:color="auto"/>
            <w:bottom w:val="none" w:sz="0" w:space="0" w:color="auto"/>
            <w:right w:val="none" w:sz="0" w:space="0" w:color="auto"/>
          </w:divBdr>
        </w:div>
        <w:div w:id="1185170542">
          <w:marLeft w:val="0"/>
          <w:marRight w:val="0"/>
          <w:marTop w:val="0"/>
          <w:marBottom w:val="0"/>
          <w:divBdr>
            <w:top w:val="none" w:sz="0" w:space="0" w:color="auto"/>
            <w:left w:val="none" w:sz="0" w:space="0" w:color="auto"/>
            <w:bottom w:val="none" w:sz="0" w:space="0" w:color="auto"/>
            <w:right w:val="none" w:sz="0" w:space="0" w:color="auto"/>
          </w:divBdr>
        </w:div>
        <w:div w:id="1206332926">
          <w:marLeft w:val="0"/>
          <w:marRight w:val="0"/>
          <w:marTop w:val="0"/>
          <w:marBottom w:val="0"/>
          <w:divBdr>
            <w:top w:val="none" w:sz="0" w:space="0" w:color="auto"/>
            <w:left w:val="none" w:sz="0" w:space="0" w:color="auto"/>
            <w:bottom w:val="none" w:sz="0" w:space="0" w:color="auto"/>
            <w:right w:val="none" w:sz="0" w:space="0" w:color="auto"/>
          </w:divBdr>
        </w:div>
        <w:div w:id="1312633069">
          <w:marLeft w:val="0"/>
          <w:marRight w:val="0"/>
          <w:marTop w:val="0"/>
          <w:marBottom w:val="0"/>
          <w:divBdr>
            <w:top w:val="none" w:sz="0" w:space="0" w:color="auto"/>
            <w:left w:val="none" w:sz="0" w:space="0" w:color="auto"/>
            <w:bottom w:val="none" w:sz="0" w:space="0" w:color="auto"/>
            <w:right w:val="none" w:sz="0" w:space="0" w:color="auto"/>
          </w:divBdr>
        </w:div>
        <w:div w:id="1319455640">
          <w:marLeft w:val="0"/>
          <w:marRight w:val="0"/>
          <w:marTop w:val="0"/>
          <w:marBottom w:val="0"/>
          <w:divBdr>
            <w:top w:val="none" w:sz="0" w:space="0" w:color="auto"/>
            <w:left w:val="none" w:sz="0" w:space="0" w:color="auto"/>
            <w:bottom w:val="none" w:sz="0" w:space="0" w:color="auto"/>
            <w:right w:val="none" w:sz="0" w:space="0" w:color="auto"/>
          </w:divBdr>
        </w:div>
        <w:div w:id="1426489089">
          <w:marLeft w:val="0"/>
          <w:marRight w:val="0"/>
          <w:marTop w:val="0"/>
          <w:marBottom w:val="0"/>
          <w:divBdr>
            <w:top w:val="none" w:sz="0" w:space="0" w:color="auto"/>
            <w:left w:val="none" w:sz="0" w:space="0" w:color="auto"/>
            <w:bottom w:val="none" w:sz="0" w:space="0" w:color="auto"/>
            <w:right w:val="none" w:sz="0" w:space="0" w:color="auto"/>
          </w:divBdr>
        </w:div>
        <w:div w:id="1501506497">
          <w:marLeft w:val="0"/>
          <w:marRight w:val="0"/>
          <w:marTop w:val="0"/>
          <w:marBottom w:val="0"/>
          <w:divBdr>
            <w:top w:val="none" w:sz="0" w:space="0" w:color="auto"/>
            <w:left w:val="none" w:sz="0" w:space="0" w:color="auto"/>
            <w:bottom w:val="none" w:sz="0" w:space="0" w:color="auto"/>
            <w:right w:val="none" w:sz="0" w:space="0" w:color="auto"/>
          </w:divBdr>
        </w:div>
        <w:div w:id="1808738472">
          <w:marLeft w:val="0"/>
          <w:marRight w:val="0"/>
          <w:marTop w:val="0"/>
          <w:marBottom w:val="0"/>
          <w:divBdr>
            <w:top w:val="none" w:sz="0" w:space="0" w:color="auto"/>
            <w:left w:val="none" w:sz="0" w:space="0" w:color="auto"/>
            <w:bottom w:val="none" w:sz="0" w:space="0" w:color="auto"/>
            <w:right w:val="none" w:sz="0" w:space="0" w:color="auto"/>
          </w:divBdr>
        </w:div>
        <w:div w:id="1970044809">
          <w:marLeft w:val="0"/>
          <w:marRight w:val="0"/>
          <w:marTop w:val="0"/>
          <w:marBottom w:val="0"/>
          <w:divBdr>
            <w:top w:val="none" w:sz="0" w:space="0" w:color="auto"/>
            <w:left w:val="none" w:sz="0" w:space="0" w:color="auto"/>
            <w:bottom w:val="none" w:sz="0" w:space="0" w:color="auto"/>
            <w:right w:val="none" w:sz="0" w:space="0" w:color="auto"/>
          </w:divBdr>
        </w:div>
        <w:div w:id="1982885343">
          <w:marLeft w:val="0"/>
          <w:marRight w:val="0"/>
          <w:marTop w:val="0"/>
          <w:marBottom w:val="0"/>
          <w:divBdr>
            <w:top w:val="none" w:sz="0" w:space="0" w:color="auto"/>
            <w:left w:val="none" w:sz="0" w:space="0" w:color="auto"/>
            <w:bottom w:val="none" w:sz="0" w:space="0" w:color="auto"/>
            <w:right w:val="none" w:sz="0" w:space="0" w:color="auto"/>
          </w:divBdr>
        </w:div>
        <w:div w:id="2103841168">
          <w:marLeft w:val="0"/>
          <w:marRight w:val="0"/>
          <w:marTop w:val="0"/>
          <w:marBottom w:val="0"/>
          <w:divBdr>
            <w:top w:val="none" w:sz="0" w:space="0" w:color="auto"/>
            <w:left w:val="none" w:sz="0" w:space="0" w:color="auto"/>
            <w:bottom w:val="none" w:sz="0" w:space="0" w:color="auto"/>
            <w:right w:val="none" w:sz="0" w:space="0" w:color="auto"/>
          </w:divBdr>
        </w:div>
        <w:div w:id="2112817816">
          <w:marLeft w:val="0"/>
          <w:marRight w:val="0"/>
          <w:marTop w:val="0"/>
          <w:marBottom w:val="0"/>
          <w:divBdr>
            <w:top w:val="none" w:sz="0" w:space="0" w:color="auto"/>
            <w:left w:val="none" w:sz="0" w:space="0" w:color="auto"/>
            <w:bottom w:val="none" w:sz="0" w:space="0" w:color="auto"/>
            <w:right w:val="none" w:sz="0" w:space="0" w:color="auto"/>
          </w:divBdr>
        </w:div>
      </w:divsChild>
    </w:div>
    <w:div w:id="1846506288">
      <w:bodyDiv w:val="1"/>
      <w:marLeft w:val="0"/>
      <w:marRight w:val="0"/>
      <w:marTop w:val="0"/>
      <w:marBottom w:val="0"/>
      <w:divBdr>
        <w:top w:val="none" w:sz="0" w:space="0" w:color="auto"/>
        <w:left w:val="none" w:sz="0" w:space="0" w:color="auto"/>
        <w:bottom w:val="none" w:sz="0" w:space="0" w:color="auto"/>
        <w:right w:val="none" w:sz="0" w:space="0" w:color="auto"/>
      </w:divBdr>
    </w:div>
    <w:div w:id="2080244252">
      <w:bodyDiv w:val="1"/>
      <w:marLeft w:val="0"/>
      <w:marRight w:val="0"/>
      <w:marTop w:val="0"/>
      <w:marBottom w:val="0"/>
      <w:divBdr>
        <w:top w:val="none" w:sz="0" w:space="0" w:color="auto"/>
        <w:left w:val="none" w:sz="0" w:space="0" w:color="auto"/>
        <w:bottom w:val="none" w:sz="0" w:space="0" w:color="auto"/>
        <w:right w:val="none" w:sz="0" w:space="0" w:color="auto"/>
      </w:divBdr>
    </w:div>
    <w:div w:id="209682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s-contribution.bg/documents/sporazumeniy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ss-contribution.bg/documents/sporazumeniy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DB8D-79C1-423F-9E9C-BF457C95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17715</Words>
  <Characters>100981</Characters>
  <Application>Microsoft Office Word</Application>
  <DocSecurity>0</DocSecurity>
  <Lines>841</Lines>
  <Paragraphs>236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6</cp:revision>
  <cp:lastPrinted>2019-04-01T12:17:00Z</cp:lastPrinted>
  <dcterms:created xsi:type="dcterms:W3CDTF">2019-06-17T11:44:00Z</dcterms:created>
  <dcterms:modified xsi:type="dcterms:W3CDTF">2019-06-27T08:01:00Z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