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3" w:rsidRPr="00727431" w:rsidRDefault="004F2F43" w:rsidP="00312EA7">
      <w:pPr>
        <w:spacing w:after="0" w:line="240" w:lineRule="auto"/>
        <w:ind w:left="567" w:right="42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72743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Образец  </w:t>
      </w:r>
    </w:p>
    <w:p w:rsidR="004F2F43" w:rsidRPr="004F2F43" w:rsidRDefault="004F2F43" w:rsidP="00312EA7">
      <w:pPr>
        <w:spacing w:after="0" w:line="240" w:lineRule="auto"/>
        <w:ind w:left="567" w:right="425" w:hanging="2160"/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</w:pPr>
    </w:p>
    <w:p w:rsidR="004F2F43" w:rsidRPr="004F2F43" w:rsidRDefault="004F2F43" w:rsidP="00CE5B8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</w:pPr>
      <w:r w:rsidRPr="004F2F4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t>П Р Е Д Л О Ж Е Н И Е</w:t>
      </w:r>
    </w:p>
    <w:p w:rsidR="004F2F43" w:rsidRPr="004F2F43" w:rsidRDefault="004F2F43" w:rsidP="00CE5B81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изпълнение на поръчката</w:t>
      </w:r>
    </w:p>
    <w:p w:rsidR="0039273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Подписаният/ата ................................................................................................................ 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(трите имена)</w:t>
      </w: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качеството си на …..........................................................................................................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(длъжност)</w:t>
      </w:r>
    </w:p>
    <w:p w:rsidR="00392730" w:rsidRPr="00D735F0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735F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на ..........................................................................................................................................</w:t>
      </w:r>
    </w:p>
    <w:p w:rsidR="00392730" w:rsidRPr="00851EBB" w:rsidRDefault="00392730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851EBB"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  <w:t>(наименование на участника)</w:t>
      </w:r>
    </w:p>
    <w:p w:rsidR="001F4491" w:rsidRDefault="001F4491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F4491" w:rsidRPr="001F4491" w:rsidRDefault="001F4491" w:rsidP="00CE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 ЕИК/код по Регистър БУЛСТАТ............................................</w:t>
      </w: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Pr="004F2F43" w:rsidRDefault="004F2F43" w:rsidP="00312EA7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4F2F43" w:rsidRDefault="00AD24F7" w:rsidP="00312EA7">
      <w:pPr>
        <w:spacing w:after="120" w:line="240" w:lineRule="auto"/>
        <w:ind w:left="567" w:right="425" w:firstLine="56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 xml:space="preserve">   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УВАЖАЕМ</w:t>
      </w:r>
      <w:r w:rsidR="00332B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А ГОСПОЖО ИЗПЪЛНИТЕЛЕН ДИРЕКТОР</w:t>
      </w:r>
      <w:r w:rsidR="004F2F43" w:rsidRPr="004F2F4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t>,</w:t>
      </w:r>
    </w:p>
    <w:p w:rsidR="00AD24F7" w:rsidRPr="004F2F43" w:rsidRDefault="00AD24F7" w:rsidP="00312EA7">
      <w:pPr>
        <w:spacing w:after="120" w:line="240" w:lineRule="auto"/>
        <w:ind w:left="567" w:right="425" w:firstLine="56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4F2F43" w:rsidRPr="004F2F43" w:rsidRDefault="004F2F43" w:rsidP="00312EA7">
      <w:pPr>
        <w:spacing w:before="120" w:after="120" w:line="240" w:lineRule="auto"/>
        <w:ind w:left="567" w:right="425" w:firstLine="720"/>
        <w:jc w:val="both"/>
        <w:rPr>
          <w:rFonts w:ascii="Times New Roman" w:eastAsia="Times New Roman" w:hAnsi="Times New Roman" w:cs="Times New Roman"/>
          <w:noProof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1. С настоящото заявяваме нашето желание за участие в обявената от Вас процедура за възлагане на обществена поръчка с предмет </w:t>
      </w:r>
      <w:r w:rsidR="005C051E" w:rsidRPr="005C051E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„ДОСТАВКА, МОНТАЖ, КАЛИБРИРАНЕ И ИЗПИТАНИЕ НА ГАЗ АНАЛИЗАТОРНАТА АПАРАТУРА ЗА МОНИТОРИНГ И ЕМИСИОНЕН КОНТРОЛ НА ДИМНИТЕ ГАЗОВЕ ОТ ИНСИНЕРАТОРА“</w:t>
      </w:r>
      <w:r w:rsidRPr="004F2F4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С подаване на настоящата оферта се съгласяваме с всички условия на Възложителя, в. т.ч. с определения в обявлението за поръчка срок на валидност на офертите и с проекта на договор. </w:t>
      </w:r>
    </w:p>
    <w:p w:rsidR="004F2F43" w:rsidRPr="004F2F43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bCs/>
          <w:noProof/>
          <w:sz w:val="24"/>
          <w:szCs w:val="24"/>
          <w:lang w:eastAsia="bg-BG"/>
        </w:rPr>
        <w:t xml:space="preserve">2. Декларираме, че сме запознати с указанията и условията за участие в обявената от Вас процедура, и изискванията на ЗОП. </w:t>
      </w:r>
    </w:p>
    <w:p w:rsidR="003E5BA5" w:rsidRDefault="004F2F43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</w:t>
      </w:r>
      <w:r w:rsidR="003E5BA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Предлагаме да извършим доставка </w:t>
      </w:r>
      <w:r w:rsidR="00836CD0" w:rsidRPr="00836CD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газ анализаторната апаратура за мониторинг и емисионен контрол на димните газове от инсинератора</w:t>
      </w:r>
      <w:r w:rsidR="00836CD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със следните технически характеристики:</w:t>
      </w:r>
    </w:p>
    <w:p w:rsidR="007425CB" w:rsidRDefault="007425CB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402"/>
        <w:gridCol w:w="4394"/>
        <w:gridCol w:w="1276"/>
      </w:tblGrid>
      <w:tr w:rsidR="00A06DC1" w:rsidRPr="00D579BC" w:rsidTr="00306F9A"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D579B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  <w:r w:rsidRPr="00D579B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A06D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Технически характеристики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съгласно техническата спецификация</w:t>
            </w:r>
            <w:r w:rsidR="00306F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възложителя</w:t>
            </w:r>
          </w:p>
        </w:tc>
        <w:tc>
          <w:tcPr>
            <w:tcW w:w="4394" w:type="dxa"/>
          </w:tcPr>
          <w:p w:rsidR="00A06DC1" w:rsidRDefault="00273F7B" w:rsidP="00273F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Описание </w:t>
            </w:r>
            <w:r w:rsid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 предлаганото </w:t>
            </w:r>
            <w:proofErr w:type="gramStart"/>
            <w:r w:rsid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>оборудване</w:t>
            </w:r>
            <w:proofErr w:type="gramEnd"/>
            <w:r w:rsid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/марка, модел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т</w:t>
            </w:r>
            <w:r w:rsidRP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>ехнически характеристики</w:t>
            </w:r>
            <w:r w:rsidR="00A06DC1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D579BC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proofErr w:type="spellStart"/>
            <w:r w:rsidRPr="00D579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оличе</w:t>
            </w:r>
            <w:proofErr w:type="spellEnd"/>
            <w:r w:rsidR="00BD3E1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579BC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ство</w:t>
            </w:r>
            <w:proofErr w:type="spellEnd"/>
          </w:p>
        </w:tc>
      </w:tr>
      <w:tr w:rsidR="00A06DC1" w:rsidRPr="00D579BC" w:rsidTr="00306F9A">
        <w:trPr>
          <w:trHeight w:val="3627"/>
        </w:trPr>
        <w:tc>
          <w:tcPr>
            <w:tcW w:w="426" w:type="dxa"/>
            <w:shd w:val="clear" w:color="auto" w:fill="auto"/>
          </w:tcPr>
          <w:p w:rsidR="00A06DC1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Подгреваема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пробовземна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сонда</w:t>
            </w:r>
          </w:p>
          <w:p w:rsidR="00A06DC1" w:rsidRPr="00D579BC" w:rsidRDefault="00A06DC1" w:rsidP="0099387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Дължина: 300 мм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Захранващо напрежение: 230V AC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Температура на подгряване: 180 °C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Алармен изход при излизане на температурата от зададените граници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Kерамичен</w:t>
            </w:r>
            <w:proofErr w:type="spellEnd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или метален филтър от неръждаема стомана за 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прах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 на защита IP 54.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</w:rPr>
              <w:t>1 бр.</w:t>
            </w:r>
          </w:p>
        </w:tc>
      </w:tr>
      <w:tr w:rsidR="00A06DC1" w:rsidRPr="00D579BC" w:rsidTr="00306F9A"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Подгреваема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пробовземна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линия</w:t>
            </w:r>
          </w:p>
          <w:p w:rsidR="00A06DC1" w:rsidRPr="00D579BC" w:rsidRDefault="00A06DC1" w:rsidP="0099387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Сърцевина тефлонов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шлаух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с диаметър от 6 до 8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mm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Дължина на линията: 15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Захранващо напрежение: 230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С регулируема температура на подгряване от 0 до 200 °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Алармен изход при излизане на температурата от зададените граници</w:t>
            </w:r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DC1" w:rsidRPr="00D579BC" w:rsidRDefault="00A06DC1" w:rsidP="00993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1 бр.</w:t>
            </w:r>
          </w:p>
        </w:tc>
      </w:tr>
      <w:tr w:rsidR="00A06DC1" w:rsidRPr="00D579BC" w:rsidTr="00306F9A"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Газанализа</w:t>
            </w:r>
            <w:r w:rsidR="00154781">
              <w:rPr>
                <w:rFonts w:ascii="Times New Roman" w:hAnsi="Times New Roman"/>
                <w:sz w:val="24"/>
                <w:szCs w:val="24"/>
              </w:rPr>
              <w:t>-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торен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шкаф с включена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пробоподго</w:t>
            </w:r>
            <w:r w:rsidR="00154781">
              <w:rPr>
                <w:rFonts w:ascii="Times New Roman" w:hAnsi="Times New Roman"/>
                <w:sz w:val="24"/>
                <w:szCs w:val="24"/>
              </w:rPr>
              <w:t>-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товка</w:t>
            </w:r>
            <w:proofErr w:type="spellEnd"/>
          </w:p>
          <w:p w:rsidR="00A06DC1" w:rsidRPr="00D579BC" w:rsidRDefault="00A06DC1" w:rsidP="0099387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Размери: 800x2000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600 (Ш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В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Д)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Клас на защита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54, за монтаж в невзривоопасни зони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Работна температура: +5 до +40 °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Захранващо напрежение: 230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, 50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Hz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Охладител за охлаждане на пробата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Филтър за отстраняване на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прахови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частици от пробата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Помпи, електромагнитни вентили и др. компоненти на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пробоподготовката</w:t>
            </w:r>
            <w:proofErr w:type="spellEnd"/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Връзки за тестови газове и автоматично превключване на нулев и тестов газ.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Подмяната на всички консумативи да може да се извършва от предната страна на шкафа</w:t>
            </w:r>
            <w:r w:rsidR="00154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Устройство за отстраняване на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3 от пробата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Съд за събиране на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кондензата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с аларма за препълване на съда</w:t>
            </w:r>
            <w:proofErr w:type="gramEnd"/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1</w:t>
            </w:r>
            <w:r w:rsidRPr="00D579BC">
              <w:rPr>
                <w:rFonts w:ascii="Times New Roman" w:eastAsia="Times New Roman" w:hAnsi="Times New Roman"/>
                <w:sz w:val="24"/>
                <w:szCs w:val="24"/>
              </w:rPr>
              <w:t xml:space="preserve"> бр.</w:t>
            </w:r>
          </w:p>
        </w:tc>
      </w:tr>
      <w:tr w:rsidR="00A06DC1" w:rsidRPr="00D579BC" w:rsidTr="00306F9A"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15478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Газанализа</w:t>
            </w:r>
            <w:r w:rsidR="0015478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тор</w:t>
            </w:r>
            <w:proofErr w:type="spellEnd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измерване</w:t>
            </w:r>
            <w:proofErr w:type="gramEnd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NOx, SO2, O2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Измервателен обхват за 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NOx: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0 ÷ 1000 mg/m3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Измервателен обхват за SO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2: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0 ÷ 500 mg/m3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Измервателен обхват за O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2: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0 ÷ 25 % vol.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Сертифициран по ISO-EN-14181 и ISO-EN-15267 (QAL-1)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модулация тип кръстосан поток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Захранващо напрежение: 230V AC, 50 Hz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Аналогови изходи 4 ÷ 20 mA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Повторяемост: &lt; 0.5% от пълната скала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Плаване на нулата (zero drift): &lt; 1% от пълната скала за седмица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Плаване на обхвата (span 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drift): </w:t>
            </w:r>
            <w:proofErr w:type="gramEnd"/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&lt; 2% от пълната скала за седмица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Линейност: &lt; 1% от пълната скала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Време за реакция (T</w:t>
            </w:r>
            <w:proofErr w:type="gramStart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90): &lt; 60</w:t>
            </w:r>
            <w:proofErr w:type="gramEnd"/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сек. </w:t>
            </w:r>
          </w:p>
          <w:p w:rsidR="00A06DC1" w:rsidRPr="00D579BC" w:rsidRDefault="00A06DC1" w:rsidP="0015478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(&lt; 120 сек. за SO2)</w:t>
            </w:r>
          </w:p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Калибровката на нулата за </w:t>
            </w: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NOx и SO2 да може да се прави с околен въздух</w:t>
            </w:r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Калибровката на обхвата за O2 да може да се прави с околен въздух</w:t>
            </w:r>
          </w:p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 xml:space="preserve">1 </w:t>
            </w:r>
            <w:r w:rsidRPr="00D579BC">
              <w:rPr>
                <w:rFonts w:ascii="Times New Roman" w:eastAsia="Times New Roman" w:hAnsi="Times New Roman"/>
                <w:bCs/>
                <w:sz w:val="24"/>
                <w:szCs w:val="24"/>
              </w:rPr>
              <w:t>бр</w:t>
            </w:r>
            <w:r w:rsidRPr="00D579BC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.</w:t>
            </w:r>
          </w:p>
        </w:tc>
      </w:tr>
      <w:tr w:rsidR="00A06DC1" w:rsidRPr="00D579BC" w:rsidTr="00306F9A">
        <w:trPr>
          <w:trHeight w:val="841"/>
        </w:trPr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Газанализа</w:t>
            </w:r>
            <w:r w:rsidR="00F266C4">
              <w:rPr>
                <w:rFonts w:ascii="Times New Roman" w:hAnsi="Times New Roman"/>
                <w:sz w:val="24"/>
                <w:szCs w:val="24"/>
              </w:rPr>
              <w:t>-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Хлороводо</w:t>
            </w:r>
            <w:r w:rsidR="00E73889">
              <w:rPr>
                <w:rFonts w:ascii="Times New Roman" w:hAnsi="Times New Roman"/>
                <w:sz w:val="24"/>
                <w:szCs w:val="24"/>
              </w:rPr>
              <w:t>-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spellEnd"/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За монтаж на място на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</w:rPr>
              <w:t>димохода</w:t>
            </w:r>
            <w:proofErr w:type="spellEnd"/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Сертифициран по </w:t>
            </w:r>
            <w:r w:rsidRPr="00D579B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ISO-EN-14181 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579BC">
              <w:rPr>
                <w:rFonts w:ascii="Times New Roman" w:hAnsi="Times New Roman"/>
                <w:sz w:val="24"/>
                <w:szCs w:val="24"/>
                <w:lang w:val="de-DE"/>
              </w:rPr>
              <w:t>ISO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-</w:t>
            </w:r>
            <w:r w:rsidRPr="00D579BC">
              <w:rPr>
                <w:rFonts w:ascii="Times New Roman" w:hAnsi="Times New Roman"/>
                <w:sz w:val="24"/>
                <w:szCs w:val="24"/>
                <w:lang w:val="de-DE"/>
              </w:rPr>
              <w:t>EN-15267 (QAL-1)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С обхват за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: 0 ÷ 150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/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С обхват за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2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: 0 ÷ 30 % </w:t>
            </w:r>
            <w:proofErr w:type="spellStart"/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proofErr w:type="spellEnd"/>
            <w:r w:rsidRPr="00D579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Захранващо напрежение 230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>, 50</w:t>
            </w:r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Hz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Повторяемост: 1% от обхвата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>Време за реакция: &lt;= 2 сек.</w:t>
            </w:r>
          </w:p>
          <w:p w:rsidR="00A06DC1" w:rsidRPr="00D579BC" w:rsidRDefault="00A06DC1" w:rsidP="0099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Аналогов изход 4 ÷ 20 </w:t>
            </w:r>
            <w:proofErr w:type="gramStart"/>
            <w:r w:rsidRPr="00D579BC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394" w:type="dxa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</w:rPr>
              <w:t>1 бр.</w:t>
            </w:r>
          </w:p>
        </w:tc>
      </w:tr>
      <w:tr w:rsidR="00A06DC1" w:rsidRPr="00D579BC" w:rsidTr="00306F9A">
        <w:trPr>
          <w:trHeight w:val="597"/>
        </w:trPr>
        <w:tc>
          <w:tcPr>
            <w:tcW w:w="426" w:type="dxa"/>
            <w:shd w:val="clear" w:color="auto" w:fill="auto"/>
          </w:tcPr>
          <w:p w:rsidR="00A06DC1" w:rsidRPr="00D579BC" w:rsidRDefault="00A06DC1" w:rsidP="00993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579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A06DC1" w:rsidRPr="00D579BC" w:rsidRDefault="00A06DC1" w:rsidP="00993871">
            <w:pPr>
              <w:rPr>
                <w:rFonts w:ascii="Times New Roman" w:hAnsi="Times New Roman"/>
                <w:i/>
                <w:iCs/>
                <w:color w:val="808080"/>
                <w:sz w:val="24"/>
                <w:szCs w:val="24"/>
              </w:rPr>
            </w:pPr>
            <w:r w:rsidRPr="00D579BC">
              <w:rPr>
                <w:rFonts w:ascii="Times New Roman" w:hAnsi="Times New Roman"/>
                <w:sz w:val="24"/>
                <w:szCs w:val="24"/>
              </w:rPr>
              <w:t xml:space="preserve">Консумативи и резервни </w:t>
            </w:r>
            <w:proofErr w:type="gramStart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A06DC1" w:rsidRPr="00D579BC" w:rsidRDefault="00A06DC1" w:rsidP="008E3B68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9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579BC">
              <w:rPr>
                <w:rFonts w:ascii="Times New Roman" w:hAnsi="Times New Roman"/>
                <w:sz w:val="24"/>
                <w:szCs w:val="24"/>
              </w:rPr>
              <w:t xml:space="preserve"> т.1, т.2, т.3, т.4, т.5</w:t>
            </w:r>
            <w:r w:rsidR="008E3B68">
              <w:rPr>
                <w:rFonts w:ascii="Times New Roman" w:hAnsi="Times New Roman"/>
                <w:sz w:val="24"/>
                <w:szCs w:val="24"/>
              </w:rPr>
              <w:t>,</w:t>
            </w:r>
            <w:r w:rsidRPr="00D579BC">
              <w:rPr>
                <w:rFonts w:ascii="Times New Roman" w:hAnsi="Times New Roman"/>
                <w:sz w:val="24"/>
                <w:szCs w:val="24"/>
              </w:rPr>
              <w:t xml:space="preserve"> препоръчани от производителя на доставената апаратура</w:t>
            </w:r>
            <w:r w:rsidR="008E3B68">
              <w:rPr>
                <w:rFonts w:ascii="Times New Roman" w:hAnsi="Times New Roman"/>
                <w:sz w:val="24"/>
                <w:szCs w:val="24"/>
              </w:rPr>
              <w:t>, з</w:t>
            </w:r>
            <w:r w:rsidR="008E3B68" w:rsidRPr="008E3B68">
              <w:rPr>
                <w:rFonts w:ascii="Times New Roman" w:hAnsi="Times New Roman"/>
                <w:sz w:val="24"/>
                <w:szCs w:val="24"/>
              </w:rPr>
              <w:t>а 2 г. редовна работа</w:t>
            </w:r>
            <w:r w:rsidR="008E3B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06DC1" w:rsidRPr="00D579BC" w:rsidRDefault="00A06DC1" w:rsidP="0099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06DC1" w:rsidRPr="00D579BC" w:rsidRDefault="00A06DC1" w:rsidP="00993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BA5" w:rsidRDefault="003E5BA5" w:rsidP="00312EA7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F50165" w:rsidRDefault="004F2F43" w:rsidP="00F50165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4F2F4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4. 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Задължаваме се да извършим </w:t>
      </w:r>
      <w:r w:rsidR="00F50165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доставка на апаратурата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детайлно описана в т. 3 по-горе</w:t>
      </w:r>
      <w:r w:rsidR="00F50165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с</w:t>
      </w:r>
      <w:r w:rsidR="00F50165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рок 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</w:t>
      </w:r>
      <w:r w:rsidR="00F50165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</w:t>
      </w:r>
      <w:r w:rsidR="00F501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 (.......) календарни дни, считано от подписване на договора между страните.</w:t>
      </w:r>
    </w:p>
    <w:p w:rsidR="00F50165" w:rsidRPr="0091481A" w:rsidRDefault="00F50165" w:rsidP="00352DD1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Задължаваме се да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изпълн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им и с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ледните дейности (услуги):</w:t>
      </w:r>
    </w:p>
    <w:p w:rsidR="00F50165" w:rsidRPr="0091481A" w:rsidRDefault="00F50165" w:rsidP="00F50165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демонтаж на съществуващото оборудване и монтаж на новата система.</w:t>
      </w:r>
    </w:p>
    <w:p w:rsidR="00F50165" w:rsidRPr="0091481A" w:rsidRDefault="00F50165" w:rsidP="00F50165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проверка, настройка и калибриране на отделните модули и елементи на системата.</w:t>
      </w:r>
    </w:p>
    <w:p w:rsidR="00F50165" w:rsidRPr="0091481A" w:rsidRDefault="00F50165" w:rsidP="00F50165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3. комплексни изпитания и настройки /72-часови проби/.</w:t>
      </w:r>
    </w:p>
    <w:p w:rsidR="00F50165" w:rsidRPr="0091481A" w:rsidRDefault="00F50165" w:rsidP="00F50165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4. интегриране на измервателната система към съществуващата система за събиране и обработка на данните.</w:t>
      </w:r>
    </w:p>
    <w:p w:rsidR="00F50165" w:rsidRDefault="00F50165" w:rsidP="00F50165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5. </w:t>
      </w:r>
      <w:r w:rsidRPr="0091481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5. калибриране от независима акредитирана лаборатория.</w:t>
      </w:r>
    </w:p>
    <w:p w:rsidR="00700D52" w:rsidRDefault="00D054D6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6.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Задължаваме се да 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изпълн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им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дейностите по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т. 5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с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рок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...... (.......) календарни дни 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след извърш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ване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700D52" w:rsidRPr="00BA487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доставка на системата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</w:t>
      </w:r>
    </w:p>
    <w:p w:rsidR="007E6FE0" w:rsidRDefault="00BA4879" w:rsidP="0087237C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7. </w:t>
      </w:r>
      <w:r w:rsidR="007E6F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Задължаваме се да доставим апаратурата, детайлно описана в т. 3 по-горе, придружена с </w:t>
      </w:r>
      <w:r w:rsidR="002A18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всички сертификати съгласно </w:t>
      </w:r>
      <w:r w:rsidR="00D10613" w:rsidRPr="007D1F1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Наредба </w:t>
      </w:r>
      <w:r w:rsidR="007D1F12" w:rsidRPr="007D1F1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№ 6 от 26.03.1999 г. за реда и начина за измерване на емисиите на вредни вещества, изпускани в атмосферния въздух от обекти с неподвижни източници</w:t>
      </w:r>
      <w:r w:rsidR="002A184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, посочен</w:t>
      </w:r>
      <w:r w:rsidR="0022513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и и в техническата спецификация, както следва:</w:t>
      </w:r>
    </w:p>
    <w:p w:rsidR="006C2CAC" w:rsidRDefault="00746743" w:rsidP="00BB5CC6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7.1.</w:t>
      </w:r>
      <w:r w:rsidR="0087237C">
        <w:t xml:space="preserve"> 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първоначален сертификат (доклад) за проверка на функционалната годност на средствата за измерване, като за СНИ се спазват изискванията на EN 14181 (QAL1);  </w:t>
      </w:r>
    </w:p>
    <w:p w:rsidR="006C2CAC" w:rsidRDefault="00F335BE" w:rsidP="00BB5CC6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7.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2. сертификат (доклад) за електромагнитна съвместимост, издаден от фирмата - производител на съответната апаратура, в съответствие с изискванията на Наредбата за съществените изисквания и оценяване на съответствието за електромагнитна съвместимост (ДВ, бр. 23 от 2016 г.);  </w:t>
      </w:r>
    </w:p>
    <w:p w:rsidR="006C2CAC" w:rsidRDefault="00F335BE" w:rsidP="00BB5CC6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7.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3. сертификат за внедрена система за управление на качеството съгласно EN ISO 9001 на производителя на съответните средства за измерване;  </w:t>
      </w:r>
    </w:p>
    <w:p w:rsidR="006C2CAC" w:rsidRDefault="00B11789" w:rsidP="00BB5CC6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7.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4. сертификат на производителя за първоначално калибриране;  </w:t>
      </w:r>
    </w:p>
    <w:p w:rsidR="00746743" w:rsidRDefault="00B11789" w:rsidP="00BB5CC6">
      <w:pPr>
        <w:spacing w:after="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7.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5. свидетелство</w:t>
      </w:r>
      <w:r w:rsidR="00D32937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>*</w:t>
      </w:r>
      <w:r w:rsidR="006C2CAC" w:rsidRPr="006C2CA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 калибриране, издадено от акредитирана лаборатория, притежаваща сертификат от национален орган за акредитация,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лаборатории.</w:t>
      </w:r>
    </w:p>
    <w:p w:rsidR="00D32937" w:rsidRPr="00D32937" w:rsidRDefault="00D32937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свидетелството за калибриране, се издава след осигуряване от изпълнителя на дейност 5.5, посочена</w:t>
      </w:r>
      <w:r w:rsidR="004339B8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по-горе.</w:t>
      </w:r>
    </w:p>
    <w:p w:rsidR="00BB5CC6" w:rsidRDefault="00BB5CC6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BB5CC6" w:rsidRDefault="00BB5CC6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BB5CC6" w:rsidRDefault="00BB5CC6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054D6" w:rsidRDefault="007E6FE0" w:rsidP="00BA4879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8.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Предлагаме г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аранцион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е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 срок на системата </w:t>
      </w:r>
      <w:r w:rsidR="00700D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от </w:t>
      </w:r>
      <w:r w:rsidR="00700D52" w:rsidRP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 (................) месеца, считано от подписване на приемо-предавателния протокол за извършената доставка.</w:t>
      </w:r>
    </w:p>
    <w:p w:rsidR="00D054D6" w:rsidRDefault="007E6FE0" w:rsidP="00E32E8E">
      <w:pPr>
        <w:spacing w:after="120" w:line="240" w:lineRule="auto"/>
        <w:ind w:left="567" w:right="42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9</w:t>
      </w:r>
      <w:r w:rsidR="00CC53D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.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 xml:space="preserve">Прилагаме 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>оригинал</w:t>
      </w:r>
      <w:r w:rsidR="00E32E8E">
        <w:rPr>
          <w:rFonts w:ascii="Times New Roman" w:eastAsia="Times New Roman" w:hAnsi="Times New Roman" w:cs="Times New Roman"/>
          <w:sz w:val="24"/>
          <w:szCs w:val="24"/>
        </w:rPr>
        <w:t xml:space="preserve"> или копие, заверено „вярно с оригинала“ на </w:t>
      </w:r>
      <w:bookmarkStart w:id="0" w:name="_GoBack"/>
      <w:bookmarkEnd w:id="0"/>
      <w:r w:rsidR="00057822">
        <w:rPr>
          <w:rFonts w:ascii="Times New Roman" w:eastAsia="Times New Roman" w:hAnsi="Times New Roman" w:cs="Times New Roman"/>
          <w:sz w:val="24"/>
          <w:szCs w:val="24"/>
        </w:rPr>
        <w:t>брошура/</w:t>
      </w:r>
      <w:r w:rsidR="00A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>каталог/</w:t>
      </w:r>
      <w:r w:rsidR="00A27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>снимков материал</w:t>
      </w:r>
      <w:r w:rsidR="00480F19" w:rsidRPr="0048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>от производителя, съдържащи описание и технически характеристики</w:t>
      </w:r>
      <w:r w:rsidR="0005782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80F19" w:rsidRPr="00480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F19">
        <w:rPr>
          <w:rFonts w:ascii="Times New Roman" w:eastAsia="Times New Roman" w:hAnsi="Times New Roman" w:cs="Times New Roman"/>
          <w:sz w:val="24"/>
          <w:szCs w:val="24"/>
        </w:rPr>
        <w:t xml:space="preserve">предлаганото от нас </w:t>
      </w:r>
      <w:proofErr w:type="gramStart"/>
      <w:r w:rsidR="00480F19">
        <w:rPr>
          <w:rFonts w:ascii="Times New Roman" w:eastAsia="Times New Roman" w:hAnsi="Times New Roman" w:cs="Times New Roman"/>
          <w:sz w:val="24"/>
          <w:szCs w:val="24"/>
        </w:rPr>
        <w:t>оборудване</w:t>
      </w:r>
      <w:proofErr w:type="gramEnd"/>
      <w:r w:rsidR="00480F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F43" w:rsidRDefault="004F2F43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0D52" w:rsidRDefault="00700D52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0D52" w:rsidRPr="004F2F43" w:rsidRDefault="00700D52" w:rsidP="00D054D6">
      <w:pPr>
        <w:tabs>
          <w:tab w:val="left" w:pos="993"/>
          <w:tab w:val="left" w:pos="1134"/>
          <w:tab w:val="left" w:pos="9356"/>
        </w:tabs>
        <w:spacing w:after="120"/>
        <w:ind w:left="567" w:righ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Дата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....................... г.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>Подпис и печат: ..................................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Име и фамилия: .................................. </w:t>
      </w:r>
    </w:p>
    <w:p w:rsidR="00AD6B44" w:rsidRPr="00AD6B44" w:rsidRDefault="00AD6B44" w:rsidP="00AD6B44">
      <w:pPr>
        <w:spacing w:after="0"/>
        <w:ind w:left="567" w:right="425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  <w:t xml:space="preserve">                                 </w:t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AD6B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Длъжност:……………………………</w:t>
      </w:r>
    </w:p>
    <w:p w:rsidR="001C0503" w:rsidRDefault="001C0503" w:rsidP="00312EA7">
      <w:pPr>
        <w:ind w:left="567" w:right="425"/>
      </w:pPr>
    </w:p>
    <w:sectPr w:rsidR="001C0503" w:rsidSect="00CE5B81">
      <w:pgSz w:w="11907" w:h="16839" w:code="9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4E7"/>
    <w:multiLevelType w:val="multilevel"/>
    <w:tmpl w:val="69A0A1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E"/>
    <w:rsid w:val="0001429F"/>
    <w:rsid w:val="00043E6C"/>
    <w:rsid w:val="00057822"/>
    <w:rsid w:val="000B2360"/>
    <w:rsid w:val="000B43CA"/>
    <w:rsid w:val="000C078E"/>
    <w:rsid w:val="000C66A7"/>
    <w:rsid w:val="000D2E9A"/>
    <w:rsid w:val="001144A3"/>
    <w:rsid w:val="001408E3"/>
    <w:rsid w:val="001510E1"/>
    <w:rsid w:val="00152659"/>
    <w:rsid w:val="00154781"/>
    <w:rsid w:val="001614F6"/>
    <w:rsid w:val="001A4062"/>
    <w:rsid w:val="001A7993"/>
    <w:rsid w:val="001C0503"/>
    <w:rsid w:val="001C5407"/>
    <w:rsid w:val="001C6E32"/>
    <w:rsid w:val="001E0D91"/>
    <w:rsid w:val="001F4491"/>
    <w:rsid w:val="001F6328"/>
    <w:rsid w:val="00213B2D"/>
    <w:rsid w:val="00225137"/>
    <w:rsid w:val="00263A9C"/>
    <w:rsid w:val="00273F7B"/>
    <w:rsid w:val="00291D0B"/>
    <w:rsid w:val="002A184A"/>
    <w:rsid w:val="002B6D5C"/>
    <w:rsid w:val="002E1A83"/>
    <w:rsid w:val="00303718"/>
    <w:rsid w:val="00306F9A"/>
    <w:rsid w:val="00312EA7"/>
    <w:rsid w:val="00315903"/>
    <w:rsid w:val="003264AC"/>
    <w:rsid w:val="00332B08"/>
    <w:rsid w:val="00352DD1"/>
    <w:rsid w:val="0037764C"/>
    <w:rsid w:val="00392730"/>
    <w:rsid w:val="003B5A99"/>
    <w:rsid w:val="003C4C8A"/>
    <w:rsid w:val="003C6DD8"/>
    <w:rsid w:val="003E4A27"/>
    <w:rsid w:val="003E5BA5"/>
    <w:rsid w:val="004339B8"/>
    <w:rsid w:val="00480F19"/>
    <w:rsid w:val="004A557A"/>
    <w:rsid w:val="004B0CF9"/>
    <w:rsid w:val="004B49B5"/>
    <w:rsid w:val="004E04FC"/>
    <w:rsid w:val="004F04BD"/>
    <w:rsid w:val="004F2F43"/>
    <w:rsid w:val="004F4A72"/>
    <w:rsid w:val="005375D7"/>
    <w:rsid w:val="0053782E"/>
    <w:rsid w:val="00546C80"/>
    <w:rsid w:val="005507CE"/>
    <w:rsid w:val="00567A4E"/>
    <w:rsid w:val="005A4A55"/>
    <w:rsid w:val="005B60EE"/>
    <w:rsid w:val="005C051E"/>
    <w:rsid w:val="005D0D5E"/>
    <w:rsid w:val="005D1AEE"/>
    <w:rsid w:val="005E039E"/>
    <w:rsid w:val="00615F56"/>
    <w:rsid w:val="00641B2C"/>
    <w:rsid w:val="00671FA0"/>
    <w:rsid w:val="00674BB5"/>
    <w:rsid w:val="00691DB2"/>
    <w:rsid w:val="006C2CAC"/>
    <w:rsid w:val="00700D52"/>
    <w:rsid w:val="00714ED9"/>
    <w:rsid w:val="00727431"/>
    <w:rsid w:val="00733185"/>
    <w:rsid w:val="00735369"/>
    <w:rsid w:val="007425CB"/>
    <w:rsid w:val="007442AB"/>
    <w:rsid w:val="00746743"/>
    <w:rsid w:val="007956E7"/>
    <w:rsid w:val="00797AA1"/>
    <w:rsid w:val="007B05C7"/>
    <w:rsid w:val="007B57BB"/>
    <w:rsid w:val="007C463F"/>
    <w:rsid w:val="007C6473"/>
    <w:rsid w:val="007D1F12"/>
    <w:rsid w:val="007E0253"/>
    <w:rsid w:val="007E0402"/>
    <w:rsid w:val="007E6FE0"/>
    <w:rsid w:val="00801C54"/>
    <w:rsid w:val="00833995"/>
    <w:rsid w:val="00836CD0"/>
    <w:rsid w:val="00851EBB"/>
    <w:rsid w:val="00864A45"/>
    <w:rsid w:val="008656E4"/>
    <w:rsid w:val="00870BA6"/>
    <w:rsid w:val="0087237C"/>
    <w:rsid w:val="008946A7"/>
    <w:rsid w:val="008E3B68"/>
    <w:rsid w:val="0091481A"/>
    <w:rsid w:val="009B1FB9"/>
    <w:rsid w:val="009D02AF"/>
    <w:rsid w:val="009E4240"/>
    <w:rsid w:val="00A01585"/>
    <w:rsid w:val="00A06353"/>
    <w:rsid w:val="00A06DC1"/>
    <w:rsid w:val="00A14802"/>
    <w:rsid w:val="00A274CB"/>
    <w:rsid w:val="00A476FC"/>
    <w:rsid w:val="00AD24F7"/>
    <w:rsid w:val="00AD6B44"/>
    <w:rsid w:val="00AE619E"/>
    <w:rsid w:val="00B11789"/>
    <w:rsid w:val="00B20E06"/>
    <w:rsid w:val="00B37AA6"/>
    <w:rsid w:val="00BA4879"/>
    <w:rsid w:val="00BB5CC6"/>
    <w:rsid w:val="00BB74B2"/>
    <w:rsid w:val="00BD3E12"/>
    <w:rsid w:val="00BD6FD6"/>
    <w:rsid w:val="00C51BC3"/>
    <w:rsid w:val="00C64B8F"/>
    <w:rsid w:val="00CC53D7"/>
    <w:rsid w:val="00CE5B81"/>
    <w:rsid w:val="00D01A9D"/>
    <w:rsid w:val="00D054D6"/>
    <w:rsid w:val="00D10613"/>
    <w:rsid w:val="00D15829"/>
    <w:rsid w:val="00D32937"/>
    <w:rsid w:val="00D41DE4"/>
    <w:rsid w:val="00D47257"/>
    <w:rsid w:val="00D62C52"/>
    <w:rsid w:val="00D86BC7"/>
    <w:rsid w:val="00DC25A2"/>
    <w:rsid w:val="00DD659F"/>
    <w:rsid w:val="00DE7717"/>
    <w:rsid w:val="00E13FA3"/>
    <w:rsid w:val="00E158DA"/>
    <w:rsid w:val="00E32E8E"/>
    <w:rsid w:val="00E45C08"/>
    <w:rsid w:val="00E728A4"/>
    <w:rsid w:val="00E73889"/>
    <w:rsid w:val="00E82A4D"/>
    <w:rsid w:val="00E8387D"/>
    <w:rsid w:val="00E95D35"/>
    <w:rsid w:val="00EB0B4D"/>
    <w:rsid w:val="00EB23C8"/>
    <w:rsid w:val="00EC28BD"/>
    <w:rsid w:val="00EC2B73"/>
    <w:rsid w:val="00F23D2F"/>
    <w:rsid w:val="00F25D9F"/>
    <w:rsid w:val="00F266C4"/>
    <w:rsid w:val="00F335BE"/>
    <w:rsid w:val="00F50165"/>
    <w:rsid w:val="00F613C4"/>
    <w:rsid w:val="00F717AF"/>
    <w:rsid w:val="00FA0CC0"/>
    <w:rsid w:val="00FC0BAA"/>
    <w:rsid w:val="00FD1379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lorful List Accent 1,Question,Гл точки,текст Върбица,List1,ПАРАГРАФ"/>
    <w:basedOn w:val="Normal"/>
    <w:link w:val="ListParagraphChar"/>
    <w:uiPriority w:val="34"/>
    <w:qFormat/>
    <w:rsid w:val="007442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ListParagraphChar">
    <w:name w:val="List Paragraph Char"/>
    <w:aliases w:val="Colorful List Accent 1 Char,Question Char,Гл точки Char,текст Върбица Char,List1 Char,ПАРАГРАФ Char"/>
    <w:link w:val="ListParagraph"/>
    <w:uiPriority w:val="34"/>
    <w:locked/>
    <w:rsid w:val="007442A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203</cp:revision>
  <cp:lastPrinted>2019-12-03T13:40:00Z</cp:lastPrinted>
  <dcterms:created xsi:type="dcterms:W3CDTF">2019-06-28T14:13:00Z</dcterms:created>
  <dcterms:modified xsi:type="dcterms:W3CDTF">2019-12-13T13:58:00Z</dcterms:modified>
</cp:coreProperties>
</file>